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09" w:rsidRPr="000C38DA" w:rsidRDefault="00ED5209" w:rsidP="00ED520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C38DA">
        <w:rPr>
          <w:rFonts w:ascii="Times New Roman" w:hAnsi="Times New Roman"/>
          <w:b/>
          <w:color w:val="000000"/>
          <w:sz w:val="28"/>
          <w:szCs w:val="28"/>
        </w:rPr>
        <w:t>RELACION</w:t>
      </w:r>
    </w:p>
    <w:p w:rsidR="00ED5209" w:rsidRPr="000C38DA" w:rsidRDefault="00ED5209" w:rsidP="00ED520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D5209" w:rsidRPr="000C38DA" w:rsidRDefault="00ED5209" w:rsidP="00ED520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C38DA">
        <w:rPr>
          <w:rFonts w:ascii="Times New Roman" w:hAnsi="Times New Roman"/>
          <w:b/>
          <w:color w:val="000000"/>
          <w:sz w:val="28"/>
          <w:szCs w:val="28"/>
        </w:rPr>
        <w:t>PËR</w:t>
      </w:r>
    </w:p>
    <w:p w:rsidR="00ED5209" w:rsidRPr="000C38DA" w:rsidRDefault="00ED5209" w:rsidP="00ED520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C38DA">
        <w:rPr>
          <w:rFonts w:ascii="Times New Roman" w:hAnsi="Times New Roman"/>
          <w:b/>
          <w:color w:val="000000"/>
          <w:sz w:val="28"/>
          <w:szCs w:val="28"/>
        </w:rPr>
        <w:t xml:space="preserve">PROJEKTLIGJIN </w:t>
      </w:r>
    </w:p>
    <w:p w:rsidR="00ED5209" w:rsidRPr="000C38DA" w:rsidRDefault="00ED5209" w:rsidP="005C5D0D">
      <w:pPr>
        <w:jc w:val="center"/>
        <w:rPr>
          <w:rFonts w:ascii="Times New Roman" w:hAnsi="Times New Roman"/>
          <w:sz w:val="28"/>
          <w:szCs w:val="28"/>
        </w:rPr>
      </w:pPr>
    </w:p>
    <w:p w:rsidR="00ED5209" w:rsidRPr="009336A3" w:rsidRDefault="00ED5209" w:rsidP="00ED520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it-IT"/>
        </w:rPr>
      </w:pPr>
      <w:r w:rsidRPr="000C38DA">
        <w:rPr>
          <w:rFonts w:ascii="Times New Roman" w:eastAsia="Times New Roman" w:hAnsi="Times New Roman"/>
          <w:b/>
          <w:color w:val="000000"/>
          <w:sz w:val="28"/>
          <w:szCs w:val="28"/>
          <w:lang w:eastAsia="it-IT"/>
        </w:rPr>
        <w:t>‘</w:t>
      </w:r>
      <w:r w:rsidRPr="009336A3">
        <w:rPr>
          <w:rFonts w:ascii="Times New Roman" w:eastAsia="Times New Roman" w:hAnsi="Times New Roman"/>
          <w:b/>
          <w:color w:val="000000"/>
          <w:sz w:val="28"/>
          <w:szCs w:val="28"/>
          <w:lang w:eastAsia="it-IT"/>
        </w:rPr>
        <w:t>PËR</w:t>
      </w:r>
    </w:p>
    <w:p w:rsidR="00ED5209" w:rsidRPr="000C38DA" w:rsidRDefault="00ED5209" w:rsidP="00ED5209">
      <w:pPr>
        <w:jc w:val="center"/>
        <w:rPr>
          <w:rFonts w:ascii="Times New Roman" w:hAnsi="Times New Roman"/>
          <w:b/>
          <w:sz w:val="28"/>
          <w:szCs w:val="28"/>
        </w:rPr>
      </w:pPr>
      <w:r w:rsidRPr="000C38DA">
        <w:rPr>
          <w:rFonts w:ascii="Times New Roman" w:hAnsi="Times New Roman"/>
          <w:b/>
          <w:sz w:val="28"/>
          <w:szCs w:val="28"/>
        </w:rPr>
        <w:t>DISA NDRYSHIME NË LIGJIN NR. 8331, DATË 21.04.1998 “PËR EKZEKUTIMIN E VENDIMEVE PENALE”  I NDYSHUAR’</w:t>
      </w:r>
    </w:p>
    <w:p w:rsidR="0059551F" w:rsidRPr="000C38DA" w:rsidRDefault="0059551F" w:rsidP="0059551F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9551F" w:rsidRPr="000C38DA" w:rsidRDefault="0059551F" w:rsidP="0070392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38DA">
        <w:rPr>
          <w:rFonts w:ascii="Times New Roman" w:hAnsi="Times New Roman" w:cs="Times New Roman"/>
          <w:b/>
          <w:color w:val="000000"/>
          <w:sz w:val="28"/>
          <w:szCs w:val="28"/>
        </w:rPr>
        <w:t>QËLLIMI I PROJEKTAKTIT DHE OBJEKTIVAT QË SYNOHEN TË ARRIHEN</w:t>
      </w:r>
    </w:p>
    <w:p w:rsidR="0070392B" w:rsidRPr="000C38DA" w:rsidRDefault="0070392B" w:rsidP="0070392B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0392B" w:rsidRPr="000C38DA" w:rsidRDefault="0070392B" w:rsidP="0070392B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 xml:space="preserve">Zbatimi i masave alternative në vendin tonë realizohet nëpërmjet Shërbimit të Provës, i cili është një institucion i posaçëm i ngritur për këtë qëllim që prej vitit 2009, në saj të ndryshimeve të Kodit Penal dhe ligjit nr. 8331 datë 21.041998, “Për ekzekutimin e dënimeve penale”. Institucioni i Shërbimit të Provës zhvillon veprimtarinë e tij bazuar në Vendimin e Këshillit të Ministrave nr. 302 datë 25.03.2009 “Për miratimin e rregullores “Për organizimin e funksionimin e shërbimit të provës dhe për përcaktimin e standardeve e të procedurave, për mbikëqyrjen e ekzekutimit të dënimeve alternative”. </w:t>
      </w:r>
    </w:p>
    <w:p w:rsidR="0070392B" w:rsidRPr="000C38DA" w:rsidRDefault="0070392B" w:rsidP="0070392B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Në kuadër të reformimit të kuadrit ligjor që rregullon organizimin dhe funksionimin e Shërbimit të Provës është përgatitur paketa ligjore me qëllim plotësimin e mangësive të konstatuara dhe të cilësuara si të nevojshme për realizimin e një procesi të rregullt ligjor. Kjo paketë ligjore përmban katër projektligje:</w:t>
      </w:r>
    </w:p>
    <w:p w:rsidR="0070392B" w:rsidRPr="000C38DA" w:rsidRDefault="0070392B" w:rsidP="0070392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Projektligjin “Për Shërbimin e Provës”;</w:t>
      </w:r>
    </w:p>
    <w:p w:rsidR="0070392B" w:rsidRPr="000C38DA" w:rsidRDefault="0070392B" w:rsidP="0070392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Projektligjin “Për disa ndryshime në ligjin nr. 8331 datë 21.04.1998 “Për ekzekutimin e dënimeve penale”, i ndryshuar”;</w:t>
      </w:r>
    </w:p>
    <w:p w:rsidR="0070392B" w:rsidRPr="000C38DA" w:rsidRDefault="0070392B" w:rsidP="0070392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Projektligjin “Për disa ndryshimenë ligjin nr. 7895, datë 27.01.1995, në Kodin Penal të Republikës së Shqipërisë” i ndryshuar’’;</w:t>
      </w:r>
    </w:p>
    <w:p w:rsidR="0070392B" w:rsidRPr="000C38DA" w:rsidRDefault="0070392B" w:rsidP="0070392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Projektligji ‘“Për disa shtesa në ligjin nr.7905, datë 21.03.1995 “Kodi i Procedurës Penale i Republikës së Shqipërisë”, i ndryshuar”’.</w:t>
      </w:r>
    </w:p>
    <w:p w:rsidR="0070392B" w:rsidRPr="000C38DA" w:rsidRDefault="0070392B" w:rsidP="0070392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:rsidR="0070392B" w:rsidRPr="000C38DA" w:rsidRDefault="0070392B" w:rsidP="007039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0392B" w:rsidRPr="000C38DA" w:rsidRDefault="0070392B" w:rsidP="007039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0392B" w:rsidRPr="000C38DA" w:rsidRDefault="000A312E" w:rsidP="000A312E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lastRenderedPageBreak/>
        <w:t xml:space="preserve">Nisur nga problemet teorike dhe praktike të konstatuara në ekzekutimin e dënimeve alternative në vendin tonë si dhe nga përcaktimi ligjor i rolit dhe i vendit të Shërbimit të Provës në procesin penal, </w:t>
      </w:r>
      <w:r w:rsidR="0070392B" w:rsidRPr="000C38DA">
        <w:rPr>
          <w:rFonts w:ascii="Times New Roman" w:hAnsi="Times New Roman"/>
          <w:sz w:val="28"/>
          <w:szCs w:val="28"/>
        </w:rPr>
        <w:t xml:space="preserve">është </w:t>
      </w:r>
      <w:r w:rsidRPr="000C38DA">
        <w:rPr>
          <w:rFonts w:ascii="Times New Roman" w:hAnsi="Times New Roman"/>
          <w:sz w:val="28"/>
          <w:szCs w:val="28"/>
        </w:rPr>
        <w:t>p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rgatitur </w:t>
      </w:r>
      <w:r w:rsidR="00FD752E" w:rsidRPr="000C38DA">
        <w:rPr>
          <w:rFonts w:ascii="Times New Roman" w:hAnsi="Times New Roman"/>
          <w:sz w:val="28"/>
          <w:szCs w:val="28"/>
        </w:rPr>
        <w:t>p</w:t>
      </w:r>
      <w:r w:rsidR="0070392B" w:rsidRPr="000C38DA">
        <w:rPr>
          <w:rFonts w:ascii="Times New Roman" w:hAnsi="Times New Roman"/>
          <w:sz w:val="28"/>
          <w:szCs w:val="28"/>
        </w:rPr>
        <w:t>rojektligji “Për disa ndryshime n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="0070392B" w:rsidRPr="000C38DA">
        <w:rPr>
          <w:rFonts w:ascii="Times New Roman" w:hAnsi="Times New Roman"/>
          <w:sz w:val="28"/>
          <w:szCs w:val="28"/>
        </w:rPr>
        <w:t xml:space="preserve">ligjin nr. 8331, datë 21.04.1998 “Për Ekzekutimin e Vendimeve Penale” i ndryshuar, me synim rritjen e efektivitetit në mbikëqyrjen e së të dënuarve dhe krijimin e lidhjes së drejtpërdrejtë mes Shërbimit të Provës dhe gjykatës në rastin e mospërmbushjes së detyrimeve gjatë periudhës së provës, pa anashkaluar rolin e prokurorisë në respektimin e procedurës. </w:t>
      </w:r>
    </w:p>
    <w:p w:rsidR="000A312E" w:rsidRPr="000C38DA" w:rsidRDefault="000A312E" w:rsidP="007039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A312E" w:rsidRPr="000C38DA" w:rsidRDefault="000A312E" w:rsidP="000A312E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C38DA">
        <w:rPr>
          <w:rFonts w:ascii="Times New Roman" w:hAnsi="Times New Roman"/>
          <w:b/>
          <w:color w:val="000000"/>
          <w:sz w:val="28"/>
          <w:szCs w:val="28"/>
        </w:rPr>
        <w:t>II.</w:t>
      </w:r>
      <w:r w:rsidRPr="000C38DA">
        <w:rPr>
          <w:rFonts w:ascii="Times New Roman" w:hAnsi="Times New Roman"/>
          <w:b/>
          <w:color w:val="000000"/>
          <w:sz w:val="28"/>
          <w:szCs w:val="28"/>
        </w:rPr>
        <w:tab/>
        <w:t>VLERËSIMI I PROJEKTAKTIT NË RAPORT ME PROGRAMIN POLITIK TË KËSHILLIT TË MINISTRAVE, ME PROGRAMIN ANALITIK TË AKTEVE DHE DOKUMENTE TË TJERA POLITIKE</w:t>
      </w:r>
    </w:p>
    <w:p w:rsidR="000A312E" w:rsidRPr="000C38DA" w:rsidRDefault="000A312E" w:rsidP="000A312E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A312E" w:rsidRPr="000C38DA" w:rsidRDefault="000A312E" w:rsidP="000A312E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C38DA">
        <w:rPr>
          <w:rFonts w:ascii="Times New Roman" w:hAnsi="Times New Roman"/>
          <w:color w:val="000000"/>
          <w:sz w:val="28"/>
          <w:szCs w:val="28"/>
        </w:rPr>
        <w:t>Ky projektligj është pjesë e programit politik të Këshillit të Ministrave për vitin 2015.</w:t>
      </w:r>
    </w:p>
    <w:p w:rsidR="000A312E" w:rsidRPr="000C38DA" w:rsidRDefault="000A312E" w:rsidP="000A312E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312E" w:rsidRPr="000C38DA" w:rsidRDefault="000A312E" w:rsidP="000A312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0C38DA"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  <w:t>III.</w:t>
      </w:r>
      <w:r w:rsidRPr="000C38DA"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  <w:tab/>
        <w:t>ARGUMENTIMI I PROJEKTAKTIT LIDHUR ME PËRPARËSITË, PROBLEMATIKAT, EFEKTET E PRITSHME</w:t>
      </w:r>
    </w:p>
    <w:p w:rsidR="005C5D0D" w:rsidRPr="000C38DA" w:rsidRDefault="005C5D0D" w:rsidP="005C5D0D">
      <w:pPr>
        <w:jc w:val="center"/>
        <w:rPr>
          <w:rFonts w:ascii="Times New Roman" w:hAnsi="Times New Roman"/>
          <w:sz w:val="28"/>
          <w:szCs w:val="28"/>
        </w:rPr>
      </w:pPr>
    </w:p>
    <w:p w:rsidR="00AE2E62" w:rsidRPr="000C38DA" w:rsidRDefault="00D972F9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Ligji  Nr.8331,datë 21.4.1998 “Për ekzekutimin e vendimeve penale”i ndryshuar</w:t>
      </w:r>
      <w:r w:rsidR="000A312E" w:rsidRPr="000C38DA">
        <w:rPr>
          <w:rFonts w:ascii="Times New Roman" w:hAnsi="Times New Roman"/>
          <w:sz w:val="28"/>
          <w:szCs w:val="28"/>
        </w:rPr>
        <w:t xml:space="preserve">, </w:t>
      </w:r>
      <w:r w:rsidR="00E01712" w:rsidRPr="000C38DA">
        <w:rPr>
          <w:rFonts w:ascii="Times New Roman" w:hAnsi="Times New Roman"/>
          <w:sz w:val="28"/>
          <w:szCs w:val="28"/>
        </w:rPr>
        <w:t>p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E01712" w:rsidRPr="000C38DA">
        <w:rPr>
          <w:rFonts w:ascii="Times New Roman" w:hAnsi="Times New Roman"/>
          <w:sz w:val="28"/>
          <w:szCs w:val="28"/>
        </w:rPr>
        <w:t>rcakton modelin e Sh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E01712" w:rsidRPr="000C38DA">
        <w:rPr>
          <w:rFonts w:ascii="Times New Roman" w:hAnsi="Times New Roman"/>
          <w:sz w:val="28"/>
          <w:szCs w:val="28"/>
        </w:rPr>
        <w:t>rbimit t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6A7108" w:rsidRPr="000C38DA">
        <w:rPr>
          <w:rFonts w:ascii="Times New Roman" w:hAnsi="Times New Roman"/>
          <w:sz w:val="28"/>
          <w:szCs w:val="28"/>
        </w:rPr>
        <w:t xml:space="preserve"> Prov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6A7108" w:rsidRPr="000C38DA">
        <w:rPr>
          <w:rFonts w:ascii="Times New Roman" w:hAnsi="Times New Roman"/>
          <w:sz w:val="28"/>
          <w:szCs w:val="28"/>
        </w:rPr>
        <w:t>s n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6A7108" w:rsidRPr="000C38DA">
        <w:rPr>
          <w:rFonts w:ascii="Times New Roman" w:hAnsi="Times New Roman"/>
          <w:sz w:val="28"/>
          <w:szCs w:val="28"/>
        </w:rPr>
        <w:t xml:space="preserve"> Shqip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6A7108" w:rsidRPr="000C38DA">
        <w:rPr>
          <w:rFonts w:ascii="Times New Roman" w:hAnsi="Times New Roman"/>
          <w:sz w:val="28"/>
          <w:szCs w:val="28"/>
        </w:rPr>
        <w:t>ri, si nj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E01712" w:rsidRPr="000C38DA">
        <w:rPr>
          <w:rFonts w:ascii="Times New Roman" w:hAnsi="Times New Roman"/>
          <w:sz w:val="28"/>
          <w:szCs w:val="28"/>
        </w:rPr>
        <w:t xml:space="preserve"> institucion shtet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E01712" w:rsidRPr="000C38DA">
        <w:rPr>
          <w:rFonts w:ascii="Times New Roman" w:hAnsi="Times New Roman"/>
          <w:sz w:val="28"/>
          <w:szCs w:val="28"/>
        </w:rPr>
        <w:t xml:space="preserve">ror </w:t>
      </w:r>
      <w:r w:rsidR="00E6146D" w:rsidRPr="000C38DA">
        <w:rPr>
          <w:rFonts w:ascii="Times New Roman" w:hAnsi="Times New Roman"/>
          <w:sz w:val="28"/>
          <w:szCs w:val="28"/>
        </w:rPr>
        <w:t>i</w:t>
      </w:r>
      <w:r w:rsidR="00E01712" w:rsidRPr="000C38DA">
        <w:rPr>
          <w:rFonts w:ascii="Times New Roman" w:hAnsi="Times New Roman"/>
          <w:sz w:val="28"/>
          <w:szCs w:val="28"/>
        </w:rPr>
        <w:t xml:space="preserve"> centralizuar n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AE2E62" w:rsidRPr="000C38DA">
        <w:rPr>
          <w:rFonts w:ascii="Times New Roman" w:hAnsi="Times New Roman"/>
          <w:sz w:val="28"/>
          <w:szCs w:val="28"/>
        </w:rPr>
        <w:t>var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E01712" w:rsidRPr="000C38DA">
        <w:rPr>
          <w:rFonts w:ascii="Times New Roman" w:hAnsi="Times New Roman"/>
          <w:sz w:val="28"/>
          <w:szCs w:val="28"/>
        </w:rPr>
        <w:t>si t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E01712" w:rsidRPr="000C38DA">
        <w:rPr>
          <w:rFonts w:ascii="Times New Roman" w:hAnsi="Times New Roman"/>
          <w:sz w:val="28"/>
          <w:szCs w:val="28"/>
        </w:rPr>
        <w:t xml:space="preserve"> Ministrit t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E01712" w:rsidRPr="000C38DA">
        <w:rPr>
          <w:rFonts w:ascii="Times New Roman" w:hAnsi="Times New Roman"/>
          <w:sz w:val="28"/>
          <w:szCs w:val="28"/>
        </w:rPr>
        <w:t xml:space="preserve"> Drejt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E01712" w:rsidRPr="000C38DA">
        <w:rPr>
          <w:rFonts w:ascii="Times New Roman" w:hAnsi="Times New Roman"/>
          <w:sz w:val="28"/>
          <w:szCs w:val="28"/>
        </w:rPr>
        <w:t>sis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E01712" w:rsidRPr="000C38DA">
        <w:rPr>
          <w:rFonts w:ascii="Times New Roman" w:hAnsi="Times New Roman"/>
          <w:sz w:val="28"/>
          <w:szCs w:val="28"/>
        </w:rPr>
        <w:t>, rolin mbik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E01712" w:rsidRPr="000C38DA">
        <w:rPr>
          <w:rFonts w:ascii="Times New Roman" w:hAnsi="Times New Roman"/>
          <w:sz w:val="28"/>
          <w:szCs w:val="28"/>
        </w:rPr>
        <w:t>qyr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E01712" w:rsidRPr="000C38DA">
        <w:rPr>
          <w:rFonts w:ascii="Times New Roman" w:hAnsi="Times New Roman"/>
          <w:sz w:val="28"/>
          <w:szCs w:val="28"/>
        </w:rPr>
        <w:t>s p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E01712" w:rsidRPr="000C38DA">
        <w:rPr>
          <w:rFonts w:ascii="Times New Roman" w:hAnsi="Times New Roman"/>
          <w:sz w:val="28"/>
          <w:szCs w:val="28"/>
        </w:rPr>
        <w:t>r ekzek</w:t>
      </w:r>
      <w:r w:rsidR="00AE2E62" w:rsidRPr="000C38DA">
        <w:rPr>
          <w:rFonts w:ascii="Times New Roman" w:hAnsi="Times New Roman"/>
          <w:sz w:val="28"/>
          <w:szCs w:val="28"/>
        </w:rPr>
        <w:t>u</w:t>
      </w:r>
      <w:r w:rsidR="00E01712" w:rsidRPr="000C38DA">
        <w:rPr>
          <w:rFonts w:ascii="Times New Roman" w:hAnsi="Times New Roman"/>
          <w:sz w:val="28"/>
          <w:szCs w:val="28"/>
        </w:rPr>
        <w:t>timin e d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AE2E62" w:rsidRPr="000C38DA">
        <w:rPr>
          <w:rFonts w:ascii="Times New Roman" w:hAnsi="Times New Roman"/>
          <w:sz w:val="28"/>
          <w:szCs w:val="28"/>
        </w:rPr>
        <w:t>nimit alternativ, detyrat</w:t>
      </w:r>
      <w:r w:rsidR="00E01712" w:rsidRPr="000C38DA">
        <w:rPr>
          <w:rFonts w:ascii="Times New Roman" w:hAnsi="Times New Roman"/>
          <w:sz w:val="28"/>
          <w:szCs w:val="28"/>
        </w:rPr>
        <w:t>, shtrirjen, bashk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E01712" w:rsidRPr="000C38DA">
        <w:rPr>
          <w:rFonts w:ascii="Times New Roman" w:hAnsi="Times New Roman"/>
          <w:sz w:val="28"/>
          <w:szCs w:val="28"/>
        </w:rPr>
        <w:t>punimin,etj.</w:t>
      </w:r>
    </w:p>
    <w:p w:rsidR="00BC1CBB" w:rsidRPr="000C38DA" w:rsidRDefault="00BC1CBB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Midis të tjerave n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6A7108" w:rsidRPr="000C38DA">
        <w:rPr>
          <w:rFonts w:ascii="Times New Roman" w:hAnsi="Times New Roman"/>
          <w:sz w:val="28"/>
          <w:szCs w:val="28"/>
        </w:rPr>
        <w:t xml:space="preserve"> k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6A7108" w:rsidRPr="000C38DA">
        <w:rPr>
          <w:rFonts w:ascii="Times New Roman" w:hAnsi="Times New Roman"/>
          <w:sz w:val="28"/>
          <w:szCs w:val="28"/>
        </w:rPr>
        <w:t>t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6A7108" w:rsidRPr="000C38DA">
        <w:rPr>
          <w:rFonts w:ascii="Times New Roman" w:hAnsi="Times New Roman"/>
          <w:sz w:val="28"/>
          <w:szCs w:val="28"/>
        </w:rPr>
        <w:t xml:space="preserve"> ligj trajtohen n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6A7108" w:rsidRPr="000C38DA">
        <w:rPr>
          <w:rFonts w:ascii="Times New Roman" w:hAnsi="Times New Roman"/>
          <w:sz w:val="28"/>
          <w:szCs w:val="28"/>
        </w:rPr>
        <w:t xml:space="preserve"> m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6A7108" w:rsidRPr="000C38DA">
        <w:rPr>
          <w:rFonts w:ascii="Times New Roman" w:hAnsi="Times New Roman"/>
          <w:sz w:val="28"/>
          <w:szCs w:val="28"/>
        </w:rPr>
        <w:t>nyr</w:t>
      </w:r>
      <w:r w:rsidR="00AE2E62" w:rsidRPr="000C38DA">
        <w:rPr>
          <w:rFonts w:ascii="Times New Roman" w:hAnsi="Times New Roman"/>
          <w:sz w:val="28"/>
          <w:szCs w:val="28"/>
        </w:rPr>
        <w:t>ë</w:t>
      </w:r>
      <w:r w:rsidR="006A7108" w:rsidRPr="000C38DA">
        <w:rPr>
          <w:rFonts w:ascii="Times New Roman" w:hAnsi="Times New Roman"/>
          <w:sz w:val="28"/>
          <w:szCs w:val="28"/>
        </w:rPr>
        <w:t xml:space="preserve"> t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="006A7108" w:rsidRPr="000C38DA">
        <w:rPr>
          <w:rFonts w:ascii="Times New Roman" w:hAnsi="Times New Roman"/>
          <w:sz w:val="28"/>
          <w:szCs w:val="28"/>
        </w:rPr>
        <w:t xml:space="preserve"> detajuar:</w:t>
      </w:r>
    </w:p>
    <w:p w:rsidR="006A7108" w:rsidRPr="000C38DA" w:rsidRDefault="006A7108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- Detyrat e Sh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rbim</w:t>
      </w:r>
      <w:r w:rsidR="00AE2E62" w:rsidRPr="000C38DA">
        <w:rPr>
          <w:rFonts w:ascii="Times New Roman" w:hAnsi="Times New Roman"/>
          <w:sz w:val="28"/>
          <w:szCs w:val="28"/>
        </w:rPr>
        <w:t>it</w:t>
      </w:r>
      <w:r w:rsidRPr="000C38DA">
        <w:rPr>
          <w:rFonts w:ascii="Times New Roman" w:hAnsi="Times New Roman"/>
          <w:sz w:val="28"/>
          <w:szCs w:val="28"/>
        </w:rPr>
        <w:t xml:space="preserve"> t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Prov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s n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ekzekutimin e t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gjitha llojeve t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d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nimeve alternative t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parashikuara n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Kodin</w:t>
      </w:r>
      <w:r w:rsidR="00A87303" w:rsidRPr="000C38DA">
        <w:rPr>
          <w:rFonts w:ascii="Times New Roman" w:hAnsi="Times New Roman"/>
          <w:sz w:val="28"/>
          <w:szCs w:val="28"/>
        </w:rPr>
        <w:t xml:space="preserve"> Penal</w:t>
      </w:r>
      <w:r w:rsidR="00BC1CBB" w:rsidRPr="000C38DA">
        <w:rPr>
          <w:rFonts w:ascii="Times New Roman" w:hAnsi="Times New Roman"/>
          <w:sz w:val="28"/>
          <w:szCs w:val="28"/>
        </w:rPr>
        <w:t xml:space="preserve"> të ndryshuar;</w:t>
      </w:r>
    </w:p>
    <w:p w:rsidR="006A7108" w:rsidRPr="000C38DA" w:rsidRDefault="006A7108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- Dokumentacionin q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Sh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rbimi i Prov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s </w:t>
      </w:r>
      <w:r w:rsidR="00A87303" w:rsidRPr="000C38DA">
        <w:rPr>
          <w:rFonts w:ascii="Times New Roman" w:hAnsi="Times New Roman"/>
          <w:sz w:val="28"/>
          <w:szCs w:val="28"/>
        </w:rPr>
        <w:t>gjat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A87303" w:rsidRPr="000C38DA">
        <w:rPr>
          <w:rFonts w:ascii="Times New Roman" w:hAnsi="Times New Roman"/>
          <w:sz w:val="28"/>
          <w:szCs w:val="28"/>
        </w:rPr>
        <w:t xml:space="preserve"> mbik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A87303" w:rsidRPr="000C38DA">
        <w:rPr>
          <w:rFonts w:ascii="Times New Roman" w:hAnsi="Times New Roman"/>
          <w:sz w:val="28"/>
          <w:szCs w:val="28"/>
        </w:rPr>
        <w:t>qyrjes s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A87303" w:rsidRPr="000C38DA">
        <w:rPr>
          <w:rFonts w:ascii="Times New Roman" w:hAnsi="Times New Roman"/>
          <w:sz w:val="28"/>
          <w:szCs w:val="28"/>
        </w:rPr>
        <w:t xml:space="preserve"> d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A87303" w:rsidRPr="000C38DA">
        <w:rPr>
          <w:rFonts w:ascii="Times New Roman" w:hAnsi="Times New Roman"/>
          <w:sz w:val="28"/>
          <w:szCs w:val="28"/>
        </w:rPr>
        <w:t>nimit alternativ ë</w:t>
      </w:r>
      <w:r w:rsidRPr="000C38DA">
        <w:rPr>
          <w:rFonts w:ascii="Times New Roman" w:hAnsi="Times New Roman"/>
          <w:sz w:val="28"/>
          <w:szCs w:val="28"/>
        </w:rPr>
        <w:t>sht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i detyruar  t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mbaj</w:t>
      </w:r>
      <w:r w:rsidR="00A87303" w:rsidRPr="000C38DA">
        <w:rPr>
          <w:rFonts w:ascii="Times New Roman" w:hAnsi="Times New Roman"/>
          <w:sz w:val="28"/>
          <w:szCs w:val="28"/>
        </w:rPr>
        <w:t>ë n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A87303" w:rsidRPr="000C38DA">
        <w:rPr>
          <w:rFonts w:ascii="Times New Roman" w:hAnsi="Times New Roman"/>
          <w:sz w:val="28"/>
          <w:szCs w:val="28"/>
        </w:rPr>
        <w:t xml:space="preserve"> instit</w:t>
      </w:r>
      <w:r w:rsidR="00AE2E62" w:rsidRPr="000C38DA">
        <w:rPr>
          <w:rFonts w:ascii="Times New Roman" w:hAnsi="Times New Roman"/>
          <w:sz w:val="28"/>
          <w:szCs w:val="28"/>
        </w:rPr>
        <w:t>ucion</w:t>
      </w:r>
      <w:r w:rsidRPr="000C38DA">
        <w:rPr>
          <w:rFonts w:ascii="Times New Roman" w:hAnsi="Times New Roman"/>
          <w:sz w:val="28"/>
          <w:szCs w:val="28"/>
        </w:rPr>
        <w:t xml:space="preserve"> dhe t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rcjell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n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prokurori,</w:t>
      </w:r>
    </w:p>
    <w:p w:rsidR="006A7108" w:rsidRPr="000C38DA" w:rsidRDefault="006A7108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-Raportet e bashk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punimit me Policin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e</w:t>
      </w:r>
      <w:r w:rsidR="00A87303" w:rsidRPr="000C38DA">
        <w:rPr>
          <w:rFonts w:ascii="Times New Roman" w:hAnsi="Times New Roman"/>
          <w:sz w:val="28"/>
          <w:szCs w:val="28"/>
        </w:rPr>
        <w:t xml:space="preserve"> Shtetit, Drejtorinë e</w:t>
      </w:r>
      <w:r w:rsidRPr="000C38DA">
        <w:rPr>
          <w:rFonts w:ascii="Times New Roman" w:hAnsi="Times New Roman"/>
          <w:sz w:val="28"/>
          <w:szCs w:val="28"/>
        </w:rPr>
        <w:t xml:space="preserve"> P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rgjithshme t</w:t>
      </w:r>
      <w:r w:rsidR="00A87303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Burgjeve</w:t>
      </w:r>
      <w:r w:rsidR="00BC1CBB" w:rsidRPr="000C38DA">
        <w:rPr>
          <w:rFonts w:ascii="Times New Roman" w:hAnsi="Times New Roman"/>
          <w:sz w:val="28"/>
          <w:szCs w:val="28"/>
        </w:rPr>
        <w:t>, Pushtetin Vendor, B</w:t>
      </w:r>
      <w:r w:rsidR="00BF5CDD" w:rsidRPr="000C38DA">
        <w:rPr>
          <w:rFonts w:ascii="Times New Roman" w:hAnsi="Times New Roman"/>
          <w:sz w:val="28"/>
          <w:szCs w:val="28"/>
        </w:rPr>
        <w:t>iz</w:t>
      </w:r>
      <w:r w:rsidR="00A87303" w:rsidRPr="000C38DA">
        <w:rPr>
          <w:rFonts w:ascii="Times New Roman" w:hAnsi="Times New Roman"/>
          <w:sz w:val="28"/>
          <w:szCs w:val="28"/>
        </w:rPr>
        <w:t>nesin, Shoqërin</w:t>
      </w:r>
      <w:r w:rsidR="00AE2E62" w:rsidRPr="000C38DA">
        <w:rPr>
          <w:rFonts w:ascii="Times New Roman" w:hAnsi="Times New Roman"/>
          <w:sz w:val="28"/>
          <w:szCs w:val="28"/>
        </w:rPr>
        <w:t>ë</w:t>
      </w:r>
      <w:r w:rsidR="00A87303" w:rsidRPr="000C38DA">
        <w:rPr>
          <w:rFonts w:ascii="Times New Roman" w:hAnsi="Times New Roman"/>
          <w:sz w:val="28"/>
          <w:szCs w:val="28"/>
        </w:rPr>
        <w:t xml:space="preserve"> Civile</w:t>
      </w:r>
      <w:r w:rsidR="00BC1CBB" w:rsidRPr="000C38DA">
        <w:rPr>
          <w:rFonts w:ascii="Times New Roman" w:hAnsi="Times New Roman"/>
          <w:sz w:val="28"/>
          <w:szCs w:val="28"/>
        </w:rPr>
        <w:t>, organizmat ndërkombëtar</w:t>
      </w:r>
      <w:r w:rsidR="00A87303" w:rsidRPr="000C38DA">
        <w:rPr>
          <w:rFonts w:ascii="Times New Roman" w:hAnsi="Times New Roman"/>
          <w:sz w:val="28"/>
          <w:szCs w:val="28"/>
        </w:rPr>
        <w:t>etj.</w:t>
      </w:r>
    </w:p>
    <w:p w:rsidR="00A87303" w:rsidRPr="000C38DA" w:rsidRDefault="00D8305B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- Detyrimin e t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d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nuarit me d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nim alternativ q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t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paraqitet dhe t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bashk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punoj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me Sh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rbimin e </w:t>
      </w:r>
      <w:r w:rsidR="00BC1CBB" w:rsidRPr="000C38DA">
        <w:rPr>
          <w:rFonts w:ascii="Times New Roman" w:hAnsi="Times New Roman"/>
          <w:sz w:val="28"/>
          <w:szCs w:val="28"/>
        </w:rPr>
        <w:t>P</w:t>
      </w:r>
      <w:r w:rsidRPr="000C38DA">
        <w:rPr>
          <w:rFonts w:ascii="Times New Roman" w:hAnsi="Times New Roman"/>
          <w:sz w:val="28"/>
          <w:szCs w:val="28"/>
        </w:rPr>
        <w:t>rov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s.</w:t>
      </w:r>
    </w:p>
    <w:p w:rsidR="00D8305B" w:rsidRPr="000C38DA" w:rsidRDefault="00D8305B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lastRenderedPageBreak/>
        <w:t>N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k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t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ligj z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nj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vend t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r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nd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sish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m raporti i komunikimit dhe bashk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punimit midis Sh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rbimit t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Prov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s dhe Prokuroris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n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procesin e ekzekutimit t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d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nimeve alternative</w:t>
      </w:r>
      <w:r w:rsidR="00B82F81" w:rsidRPr="000C38DA">
        <w:rPr>
          <w:rFonts w:ascii="Times New Roman" w:hAnsi="Times New Roman"/>
          <w:sz w:val="28"/>
          <w:szCs w:val="28"/>
        </w:rPr>
        <w:t xml:space="preserve"> por, </w:t>
      </w:r>
      <w:r w:rsidR="00E57D46" w:rsidRPr="000C38DA">
        <w:rPr>
          <w:rFonts w:ascii="Times New Roman" w:hAnsi="Times New Roman"/>
          <w:sz w:val="28"/>
          <w:szCs w:val="28"/>
        </w:rPr>
        <w:t>nuk parashikon hap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E57D46" w:rsidRPr="000C38DA">
        <w:rPr>
          <w:rFonts w:ascii="Times New Roman" w:hAnsi="Times New Roman"/>
          <w:sz w:val="28"/>
          <w:szCs w:val="28"/>
        </w:rPr>
        <w:t xml:space="preserve">sira komunikimi </w:t>
      </w:r>
      <w:r w:rsidR="00D972F9" w:rsidRPr="000C38DA">
        <w:rPr>
          <w:rFonts w:ascii="Times New Roman" w:hAnsi="Times New Roman"/>
          <w:sz w:val="28"/>
          <w:szCs w:val="28"/>
        </w:rPr>
        <w:t xml:space="preserve">të drejtpërdrejta </w:t>
      </w:r>
      <w:r w:rsidR="00E57D46" w:rsidRPr="000C38DA">
        <w:rPr>
          <w:rFonts w:ascii="Times New Roman" w:hAnsi="Times New Roman"/>
          <w:sz w:val="28"/>
          <w:szCs w:val="28"/>
        </w:rPr>
        <w:t>me gjykat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E57D46" w:rsidRPr="000C38DA">
        <w:rPr>
          <w:rFonts w:ascii="Times New Roman" w:hAnsi="Times New Roman"/>
          <w:sz w:val="28"/>
          <w:szCs w:val="28"/>
        </w:rPr>
        <w:t>n</w:t>
      </w:r>
      <w:r w:rsidRPr="000C38DA">
        <w:rPr>
          <w:rFonts w:ascii="Times New Roman" w:hAnsi="Times New Roman"/>
          <w:sz w:val="28"/>
          <w:szCs w:val="28"/>
        </w:rPr>
        <w:t>.</w:t>
      </w:r>
    </w:p>
    <w:p w:rsidR="00D8305B" w:rsidRPr="000C38DA" w:rsidRDefault="00D8305B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Forma kryesore e bashk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punimit</w:t>
      </w:r>
      <w:r w:rsidR="00E57D46" w:rsidRPr="000C38DA">
        <w:rPr>
          <w:rFonts w:ascii="Times New Roman" w:hAnsi="Times New Roman"/>
          <w:sz w:val="28"/>
          <w:szCs w:val="28"/>
        </w:rPr>
        <w:t xml:space="preserve"> Sh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E57D46" w:rsidRPr="000C38DA">
        <w:rPr>
          <w:rFonts w:ascii="Times New Roman" w:hAnsi="Times New Roman"/>
          <w:sz w:val="28"/>
          <w:szCs w:val="28"/>
        </w:rPr>
        <w:t>rbimit t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E57D46" w:rsidRPr="000C38DA">
        <w:rPr>
          <w:rFonts w:ascii="Times New Roman" w:hAnsi="Times New Roman"/>
          <w:sz w:val="28"/>
          <w:szCs w:val="28"/>
        </w:rPr>
        <w:t xml:space="preserve"> Prov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E57D46" w:rsidRPr="000C38DA">
        <w:rPr>
          <w:rFonts w:ascii="Times New Roman" w:hAnsi="Times New Roman"/>
          <w:sz w:val="28"/>
          <w:szCs w:val="28"/>
        </w:rPr>
        <w:t>s dhe Prokuroris</w:t>
      </w:r>
      <w:r w:rsidR="007477A6" w:rsidRPr="000C38DA">
        <w:rPr>
          <w:rFonts w:ascii="Times New Roman" w:hAnsi="Times New Roman"/>
          <w:sz w:val="28"/>
          <w:szCs w:val="28"/>
        </w:rPr>
        <w:t>ëë</w:t>
      </w:r>
      <w:r w:rsidR="00E57D46" w:rsidRPr="000C38DA">
        <w:rPr>
          <w:rFonts w:ascii="Times New Roman" w:hAnsi="Times New Roman"/>
          <w:sz w:val="28"/>
          <w:szCs w:val="28"/>
        </w:rPr>
        <w:t>sht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E57D46" w:rsidRPr="000C38DA">
        <w:rPr>
          <w:rFonts w:ascii="Times New Roman" w:hAnsi="Times New Roman"/>
          <w:sz w:val="28"/>
          <w:szCs w:val="28"/>
        </w:rPr>
        <w:t xml:space="preserve"> paraqitja para prokurorit e r</w:t>
      </w:r>
      <w:r w:rsidRPr="000C38DA">
        <w:rPr>
          <w:rFonts w:ascii="Times New Roman" w:hAnsi="Times New Roman"/>
          <w:sz w:val="28"/>
          <w:szCs w:val="28"/>
        </w:rPr>
        <w:t>aporteve</w:t>
      </w:r>
      <w:r w:rsidR="00E57D46" w:rsidRPr="000C38DA">
        <w:rPr>
          <w:rFonts w:ascii="Times New Roman" w:hAnsi="Times New Roman"/>
          <w:sz w:val="28"/>
          <w:szCs w:val="28"/>
        </w:rPr>
        <w:t xml:space="preserve"> t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E57D46" w:rsidRPr="000C38DA">
        <w:rPr>
          <w:rFonts w:ascii="Times New Roman" w:hAnsi="Times New Roman"/>
          <w:sz w:val="28"/>
          <w:szCs w:val="28"/>
        </w:rPr>
        <w:t xml:space="preserve"> vler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E57D46" w:rsidRPr="000C38DA">
        <w:rPr>
          <w:rFonts w:ascii="Times New Roman" w:hAnsi="Times New Roman"/>
          <w:sz w:val="28"/>
          <w:szCs w:val="28"/>
        </w:rPr>
        <w:t>simit, raporteve t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E57D46" w:rsidRPr="000C38DA">
        <w:rPr>
          <w:rFonts w:ascii="Times New Roman" w:hAnsi="Times New Roman"/>
          <w:sz w:val="28"/>
          <w:szCs w:val="28"/>
        </w:rPr>
        <w:t>mosp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E57D46" w:rsidRPr="000C38DA">
        <w:rPr>
          <w:rFonts w:ascii="Times New Roman" w:hAnsi="Times New Roman"/>
          <w:sz w:val="28"/>
          <w:szCs w:val="28"/>
        </w:rPr>
        <w:t>rmbushjes s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E57D46" w:rsidRPr="000C38DA">
        <w:rPr>
          <w:rFonts w:ascii="Times New Roman" w:hAnsi="Times New Roman"/>
          <w:sz w:val="28"/>
          <w:szCs w:val="28"/>
        </w:rPr>
        <w:t xml:space="preserve"> detyrimeve, raporte p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D972F9" w:rsidRPr="000C38DA">
        <w:rPr>
          <w:rFonts w:ascii="Times New Roman" w:hAnsi="Times New Roman"/>
          <w:sz w:val="28"/>
          <w:szCs w:val="28"/>
        </w:rPr>
        <w:t>rfundimtare etj,</w:t>
      </w:r>
      <w:r w:rsidR="00E57D46" w:rsidRPr="000C38DA">
        <w:rPr>
          <w:rFonts w:ascii="Times New Roman" w:hAnsi="Times New Roman"/>
          <w:sz w:val="28"/>
          <w:szCs w:val="28"/>
        </w:rPr>
        <w:t xml:space="preserve"> mbi ecurin</w:t>
      </w:r>
      <w:r w:rsidR="00D972F9" w:rsidRPr="000C38DA">
        <w:rPr>
          <w:rFonts w:ascii="Times New Roman" w:hAnsi="Times New Roman"/>
          <w:sz w:val="28"/>
          <w:szCs w:val="28"/>
        </w:rPr>
        <w:t>ë</w:t>
      </w:r>
      <w:r w:rsidR="00E57D46" w:rsidRPr="000C38DA">
        <w:rPr>
          <w:rFonts w:ascii="Times New Roman" w:hAnsi="Times New Roman"/>
          <w:sz w:val="28"/>
          <w:szCs w:val="28"/>
        </w:rPr>
        <w:t xml:space="preserve"> e ekzekutimit t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E57D46" w:rsidRPr="000C38DA">
        <w:rPr>
          <w:rFonts w:ascii="Times New Roman" w:hAnsi="Times New Roman"/>
          <w:sz w:val="28"/>
          <w:szCs w:val="28"/>
        </w:rPr>
        <w:t xml:space="preserve"> d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E57D46" w:rsidRPr="000C38DA">
        <w:rPr>
          <w:rFonts w:ascii="Times New Roman" w:hAnsi="Times New Roman"/>
          <w:sz w:val="28"/>
          <w:szCs w:val="28"/>
        </w:rPr>
        <w:t>nimeve alternative si dhe propozime</w:t>
      </w:r>
      <w:r w:rsidR="00D972F9" w:rsidRPr="000C38DA">
        <w:rPr>
          <w:rFonts w:ascii="Times New Roman" w:hAnsi="Times New Roman"/>
          <w:sz w:val="28"/>
          <w:szCs w:val="28"/>
        </w:rPr>
        <w:t>t</w:t>
      </w:r>
      <w:r w:rsidR="00E57D46" w:rsidRPr="000C38DA">
        <w:rPr>
          <w:rFonts w:ascii="Times New Roman" w:hAnsi="Times New Roman"/>
          <w:sz w:val="28"/>
          <w:szCs w:val="28"/>
        </w:rPr>
        <w:t xml:space="preserve"> p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E57D46" w:rsidRPr="000C38DA">
        <w:rPr>
          <w:rFonts w:ascii="Times New Roman" w:hAnsi="Times New Roman"/>
          <w:sz w:val="28"/>
          <w:szCs w:val="28"/>
        </w:rPr>
        <w:t>rkat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E57D46" w:rsidRPr="000C38DA">
        <w:rPr>
          <w:rFonts w:ascii="Times New Roman" w:hAnsi="Times New Roman"/>
          <w:sz w:val="28"/>
          <w:szCs w:val="28"/>
        </w:rPr>
        <w:t>se t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E57D46" w:rsidRPr="000C38DA">
        <w:rPr>
          <w:rFonts w:ascii="Times New Roman" w:hAnsi="Times New Roman"/>
          <w:sz w:val="28"/>
          <w:szCs w:val="28"/>
        </w:rPr>
        <w:t xml:space="preserve"> Sh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E57D46" w:rsidRPr="000C38DA">
        <w:rPr>
          <w:rFonts w:ascii="Times New Roman" w:hAnsi="Times New Roman"/>
          <w:sz w:val="28"/>
          <w:szCs w:val="28"/>
        </w:rPr>
        <w:t>rbimit t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E57D46" w:rsidRPr="000C38DA">
        <w:rPr>
          <w:rFonts w:ascii="Times New Roman" w:hAnsi="Times New Roman"/>
          <w:sz w:val="28"/>
          <w:szCs w:val="28"/>
        </w:rPr>
        <w:t xml:space="preserve"> Prov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E57D46" w:rsidRPr="000C38DA">
        <w:rPr>
          <w:rFonts w:ascii="Times New Roman" w:hAnsi="Times New Roman"/>
          <w:sz w:val="28"/>
          <w:szCs w:val="28"/>
        </w:rPr>
        <w:t>s.</w:t>
      </w:r>
    </w:p>
    <w:p w:rsidR="00E57D46" w:rsidRPr="000C38DA" w:rsidRDefault="00E57D46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Nga praktika e zbatimit t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d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nimeve alternative rezulton se n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mjaft raste kur Sh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rbimi i </w:t>
      </w:r>
      <w:r w:rsidR="00DF1C7C" w:rsidRPr="000C38DA">
        <w:rPr>
          <w:rFonts w:ascii="Times New Roman" w:hAnsi="Times New Roman"/>
          <w:sz w:val="28"/>
          <w:szCs w:val="28"/>
        </w:rPr>
        <w:t>P</w:t>
      </w:r>
      <w:r w:rsidRPr="000C38DA">
        <w:rPr>
          <w:rFonts w:ascii="Times New Roman" w:hAnsi="Times New Roman"/>
          <w:sz w:val="28"/>
          <w:szCs w:val="28"/>
        </w:rPr>
        <w:t>rov</w:t>
      </w:r>
      <w:r w:rsidR="007477A6" w:rsidRPr="000C38DA">
        <w:rPr>
          <w:rFonts w:ascii="Times New Roman" w:hAnsi="Times New Roman"/>
          <w:sz w:val="28"/>
          <w:szCs w:val="28"/>
        </w:rPr>
        <w:t xml:space="preserve">ës </w:t>
      </w:r>
      <w:r w:rsidRPr="000C38DA">
        <w:rPr>
          <w:rFonts w:ascii="Times New Roman" w:hAnsi="Times New Roman"/>
          <w:sz w:val="28"/>
          <w:szCs w:val="28"/>
        </w:rPr>
        <w:t xml:space="preserve"> ka paraqitur raporte </w:t>
      </w:r>
      <w:r w:rsidR="00DF1C7C" w:rsidRPr="000C38DA">
        <w:rPr>
          <w:rFonts w:ascii="Times New Roman" w:hAnsi="Times New Roman"/>
          <w:sz w:val="28"/>
          <w:szCs w:val="28"/>
        </w:rPr>
        <w:t>mbi mosp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DF1C7C" w:rsidRPr="000C38DA">
        <w:rPr>
          <w:rFonts w:ascii="Times New Roman" w:hAnsi="Times New Roman"/>
          <w:sz w:val="28"/>
          <w:szCs w:val="28"/>
        </w:rPr>
        <w:t>rmbushjen e  detyrimeve</w:t>
      </w:r>
      <w:r w:rsidR="00D972F9" w:rsidRPr="000C38DA">
        <w:rPr>
          <w:rFonts w:ascii="Times New Roman" w:hAnsi="Times New Roman"/>
          <w:sz w:val="28"/>
          <w:szCs w:val="28"/>
        </w:rPr>
        <w:t xml:space="preserve"> n</w:t>
      </w:r>
      <w:r w:rsidR="005C5D0D" w:rsidRPr="000C38DA">
        <w:rPr>
          <w:rFonts w:ascii="Times New Roman" w:hAnsi="Times New Roman"/>
          <w:sz w:val="28"/>
          <w:szCs w:val="28"/>
        </w:rPr>
        <w:t>ë</w:t>
      </w:r>
      <w:r w:rsidR="00D972F9" w:rsidRPr="000C38DA">
        <w:rPr>
          <w:rFonts w:ascii="Times New Roman" w:hAnsi="Times New Roman"/>
          <w:sz w:val="28"/>
          <w:szCs w:val="28"/>
        </w:rPr>
        <w:t xml:space="preserve"> prokurori,</w:t>
      </w:r>
      <w:r w:rsidRPr="000C38DA">
        <w:rPr>
          <w:rFonts w:ascii="Times New Roman" w:hAnsi="Times New Roman"/>
          <w:sz w:val="28"/>
          <w:szCs w:val="28"/>
        </w:rPr>
        <w:t>nuk kemi dijeni p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 ecurin</w:t>
      </w:r>
      <w:r w:rsidR="005C5D0D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e m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DF1C7C" w:rsidRPr="000C38DA">
        <w:rPr>
          <w:rFonts w:ascii="Times New Roman" w:hAnsi="Times New Roman"/>
          <w:sz w:val="28"/>
          <w:szCs w:val="28"/>
        </w:rPr>
        <w:t>tejshme t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DF1C7C" w:rsidRPr="000C38DA">
        <w:rPr>
          <w:rFonts w:ascii="Times New Roman" w:hAnsi="Times New Roman"/>
          <w:sz w:val="28"/>
          <w:szCs w:val="28"/>
        </w:rPr>
        <w:t xml:space="preserve"> ekzekutimit t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DF1C7C" w:rsidRPr="000C38DA">
        <w:rPr>
          <w:rFonts w:ascii="Times New Roman" w:hAnsi="Times New Roman"/>
          <w:sz w:val="28"/>
          <w:szCs w:val="28"/>
        </w:rPr>
        <w:t xml:space="preserve"> ve</w:t>
      </w:r>
      <w:r w:rsidRPr="000C38DA">
        <w:rPr>
          <w:rFonts w:ascii="Times New Roman" w:hAnsi="Times New Roman"/>
          <w:sz w:val="28"/>
          <w:szCs w:val="28"/>
        </w:rPr>
        <w:t>n</w:t>
      </w:r>
      <w:r w:rsidR="00DF1C7C" w:rsidRPr="000C38DA">
        <w:rPr>
          <w:rFonts w:ascii="Times New Roman" w:hAnsi="Times New Roman"/>
          <w:sz w:val="28"/>
          <w:szCs w:val="28"/>
        </w:rPr>
        <w:t>d</w:t>
      </w:r>
      <w:r w:rsidRPr="000C38DA">
        <w:rPr>
          <w:rFonts w:ascii="Times New Roman" w:hAnsi="Times New Roman"/>
          <w:sz w:val="28"/>
          <w:szCs w:val="28"/>
        </w:rPr>
        <w:t>imit</w:t>
      </w:r>
      <w:r w:rsidR="00BE53C7" w:rsidRPr="000C38DA">
        <w:rPr>
          <w:rFonts w:ascii="Times New Roman" w:hAnsi="Times New Roman"/>
          <w:sz w:val="28"/>
          <w:szCs w:val="28"/>
        </w:rPr>
        <w:t xml:space="preserve"> penal</w:t>
      </w:r>
      <w:r w:rsidRPr="000C38DA">
        <w:rPr>
          <w:rFonts w:ascii="Times New Roman" w:hAnsi="Times New Roman"/>
          <w:sz w:val="28"/>
          <w:szCs w:val="28"/>
        </w:rPr>
        <w:t xml:space="preserve"> pasi mungon informimi nga ana e prokuroris</w:t>
      </w:r>
      <w:r w:rsidR="007477A6" w:rsidRPr="000C38DA">
        <w:rPr>
          <w:rFonts w:ascii="Times New Roman" w:hAnsi="Times New Roman"/>
          <w:sz w:val="28"/>
          <w:szCs w:val="28"/>
        </w:rPr>
        <w:t>ë</w:t>
      </w:r>
      <w:r w:rsidR="00DF1C7C" w:rsidRPr="000C38DA">
        <w:rPr>
          <w:rFonts w:ascii="Times New Roman" w:hAnsi="Times New Roman"/>
          <w:sz w:val="28"/>
          <w:szCs w:val="28"/>
        </w:rPr>
        <w:t>.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4894"/>
        <w:gridCol w:w="967"/>
        <w:gridCol w:w="967"/>
        <w:gridCol w:w="1438"/>
        <w:gridCol w:w="1217"/>
      </w:tblGrid>
      <w:tr w:rsidR="003F0FEB" w:rsidRPr="000C38DA" w:rsidTr="000A1089">
        <w:trPr>
          <w:trHeight w:val="300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FEB" w:rsidRPr="000C38DA" w:rsidRDefault="003F0FEB" w:rsidP="005C5D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FEB" w:rsidRPr="000C38DA" w:rsidRDefault="003F0FEB" w:rsidP="005C5D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FEB" w:rsidRPr="000C38DA" w:rsidRDefault="003F0FEB" w:rsidP="005C5D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FEB" w:rsidRPr="000C38DA" w:rsidTr="000A1089">
        <w:trPr>
          <w:trHeight w:val="80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FEB" w:rsidRPr="000C38DA" w:rsidRDefault="003F0FEB" w:rsidP="005C5D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FEB" w:rsidRPr="000C38DA" w:rsidRDefault="003F0FEB" w:rsidP="005C5D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FEB" w:rsidRPr="000C38DA" w:rsidRDefault="003F0FEB" w:rsidP="005C5D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FEB" w:rsidRPr="000C38DA" w:rsidRDefault="003F0FEB" w:rsidP="005C5D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FEB" w:rsidRPr="000C38DA" w:rsidRDefault="003F0FEB" w:rsidP="005C5D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Y="6226"/>
        <w:tblW w:w="9949" w:type="dxa"/>
        <w:tblLook w:val="04A0" w:firstRow="1" w:lastRow="0" w:firstColumn="1" w:lastColumn="0" w:noHBand="0" w:noVBand="1"/>
      </w:tblPr>
      <w:tblGrid>
        <w:gridCol w:w="3534"/>
        <w:gridCol w:w="1260"/>
        <w:gridCol w:w="1170"/>
        <w:gridCol w:w="1170"/>
        <w:gridCol w:w="1665"/>
        <w:gridCol w:w="1150"/>
      </w:tblGrid>
      <w:tr w:rsidR="00B66042" w:rsidRPr="00FF1C7A" w:rsidTr="00B66042">
        <w:trPr>
          <w:trHeight w:val="345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:rsidR="00B66042" w:rsidRPr="00FF1C7A" w:rsidRDefault="00B66042" w:rsidP="00B6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FF1C7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Raporte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66042" w:rsidRPr="00FF1C7A" w:rsidRDefault="00B66042" w:rsidP="00B660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F1C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Viti 2012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66042" w:rsidRPr="00FF1C7A" w:rsidRDefault="00B66042" w:rsidP="00B660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F1C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Viti 2013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66042" w:rsidRPr="00FF1C7A" w:rsidRDefault="00B66042" w:rsidP="00B660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F1C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Viti 2014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66042" w:rsidRPr="00FF1C7A" w:rsidRDefault="00B66042" w:rsidP="00B660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F1C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Gusht 2015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795"/>
            <w:noWrap/>
            <w:vAlign w:val="bottom"/>
            <w:hideMark/>
          </w:tcPr>
          <w:p w:rsidR="00B66042" w:rsidRPr="00FF1C7A" w:rsidRDefault="00B66042" w:rsidP="00B660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F1C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TOTALI</w:t>
            </w:r>
          </w:p>
        </w:tc>
      </w:tr>
      <w:tr w:rsidR="00B66042" w:rsidRPr="00FF1C7A" w:rsidTr="00B66042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042" w:rsidRPr="00FF1C7A" w:rsidRDefault="00B66042" w:rsidP="00B6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FF1C7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Raporte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(</w:t>
            </w:r>
            <w:r w:rsidRPr="00FF1C7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mosekzekutim)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042" w:rsidRPr="00FF1C7A" w:rsidRDefault="00B66042" w:rsidP="00B6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C7A">
              <w:rPr>
                <w:rFonts w:ascii="Times New Roman" w:eastAsia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042" w:rsidRPr="00FF1C7A" w:rsidRDefault="00B66042" w:rsidP="00B6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C7A">
              <w:rPr>
                <w:rFonts w:ascii="Times New Roman" w:eastAsia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042" w:rsidRPr="00FF1C7A" w:rsidRDefault="00B66042" w:rsidP="00B6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C7A">
              <w:rPr>
                <w:rFonts w:ascii="Times New Roman" w:eastAsia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042" w:rsidRPr="00FF1C7A" w:rsidRDefault="00B66042" w:rsidP="00B6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C7A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9795"/>
            <w:noWrap/>
            <w:vAlign w:val="center"/>
            <w:hideMark/>
          </w:tcPr>
          <w:p w:rsidR="00B66042" w:rsidRPr="00FF1C7A" w:rsidRDefault="00B66042" w:rsidP="00B6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C7A">
              <w:rPr>
                <w:rFonts w:ascii="Times New Roman" w:eastAsia="Times New Roman" w:hAnsi="Times New Roman"/>
                <w:sz w:val="24"/>
                <w:szCs w:val="24"/>
              </w:rPr>
              <w:t>974</w:t>
            </w:r>
          </w:p>
        </w:tc>
      </w:tr>
      <w:tr w:rsidR="00B66042" w:rsidRPr="00FF1C7A" w:rsidTr="00B66042">
        <w:trPr>
          <w:trHeight w:val="375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042" w:rsidRPr="00FF1C7A" w:rsidRDefault="00B66042" w:rsidP="00B6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F1C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Revokime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042" w:rsidRPr="00FF1C7A" w:rsidRDefault="00B66042" w:rsidP="00B66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F1C7A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042" w:rsidRPr="00FF1C7A" w:rsidRDefault="00B66042" w:rsidP="00B66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F1C7A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042" w:rsidRPr="00FF1C7A" w:rsidRDefault="00B66042" w:rsidP="00B66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F1C7A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042" w:rsidRPr="00FF1C7A" w:rsidRDefault="00B66042" w:rsidP="00B66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F1C7A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9795"/>
            <w:noWrap/>
            <w:vAlign w:val="bottom"/>
            <w:hideMark/>
          </w:tcPr>
          <w:p w:rsidR="00B66042" w:rsidRPr="00FF1C7A" w:rsidRDefault="00B66042" w:rsidP="00B660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F1C7A">
              <w:rPr>
                <w:rFonts w:eastAsia="Times New Roman"/>
                <w:color w:val="000000"/>
                <w:sz w:val="24"/>
                <w:szCs w:val="24"/>
              </w:rPr>
              <w:t>114</w:t>
            </w:r>
          </w:p>
        </w:tc>
      </w:tr>
      <w:tr w:rsidR="00B66042" w:rsidRPr="00FF1C7A" w:rsidTr="00B66042">
        <w:trPr>
          <w:trHeight w:val="390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042" w:rsidRPr="00FF1C7A" w:rsidRDefault="00B66042" w:rsidP="00B6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F1C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Ne Prokurori (pa informacion)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042" w:rsidRPr="00FF1C7A" w:rsidRDefault="00B66042" w:rsidP="00B660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1C7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399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042" w:rsidRPr="00FF1C7A" w:rsidRDefault="00B66042" w:rsidP="00B660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1C7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042" w:rsidRPr="00FF1C7A" w:rsidRDefault="00B66042" w:rsidP="00B660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1C7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042" w:rsidRPr="00FF1C7A" w:rsidRDefault="00B66042" w:rsidP="00B660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1C7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795"/>
            <w:noWrap/>
            <w:vAlign w:val="bottom"/>
            <w:hideMark/>
          </w:tcPr>
          <w:p w:rsidR="00B66042" w:rsidRPr="00FF1C7A" w:rsidRDefault="00B66042" w:rsidP="00B660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1C7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860</w:t>
            </w:r>
          </w:p>
        </w:tc>
      </w:tr>
    </w:tbl>
    <w:p w:rsidR="008C757C" w:rsidRDefault="008C757C" w:rsidP="008C757C"/>
    <w:p w:rsidR="00B66042" w:rsidRPr="000C38DA" w:rsidRDefault="00B66042" w:rsidP="00B66042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Në këtë tabelë shoqëruese evidentohen problemet e ekzekutimit të dënimeve alternative. Vetëm në 10% të rasteve kemi revokim dënimi dhe për 90% të rasteve ne nuk kemi dijeni për ecurinë e mëtejshme të ekzekutimit të dënimit.</w:t>
      </w:r>
    </w:p>
    <w:p w:rsidR="00B66042" w:rsidRPr="009D39B1" w:rsidRDefault="00B66042" w:rsidP="005C5D0D">
      <w:pPr>
        <w:jc w:val="both"/>
        <w:rPr>
          <w:rFonts w:ascii="Times New Roman" w:hAnsi="Times New Roman"/>
          <w:sz w:val="28"/>
          <w:szCs w:val="28"/>
        </w:rPr>
      </w:pPr>
      <w:r w:rsidRPr="0043252B">
        <w:rPr>
          <w:rFonts w:ascii="Times New Roman" w:hAnsi="Times New Roman"/>
          <w:sz w:val="28"/>
          <w:szCs w:val="28"/>
        </w:rPr>
        <w:t>Edhe pse kjo problematikë është diskutuar gjerësisht në tryezat e rrumbullakëta ku kanë marrë pjesë përfaqësues nga prokuroria dhe gjykata, kjo situatë vazhdon ende të konstatohet në praktikën e komunikimit midis institucionit të Shërbimit të Provës dhe prokurorisë</w:t>
      </w:r>
    </w:p>
    <w:p w:rsidR="00F42355" w:rsidRPr="000C38DA" w:rsidRDefault="00F42355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Numri relativisht i lartë i rasteve të mosekzekutimit të dënimeve alternative ndikon negativisht në tërë sistemin e drejtësisë penale veçanërisht në besueshmërinë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8DA">
        <w:rPr>
          <w:rFonts w:ascii="Times New Roman" w:hAnsi="Times New Roman"/>
          <w:sz w:val="28"/>
          <w:szCs w:val="28"/>
        </w:rPr>
        <w:t>ndaj Shërbimit të Provës si institucioni që mbikëqyr dënimet alternative.</w:t>
      </w:r>
    </w:p>
    <w:p w:rsidR="00BF5CDD" w:rsidRPr="000C38DA" w:rsidRDefault="00740E77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Duke marre par</w:t>
      </w:r>
      <w:r w:rsidR="00F16889" w:rsidRPr="000C38DA">
        <w:rPr>
          <w:rFonts w:ascii="Times New Roman" w:hAnsi="Times New Roman"/>
          <w:sz w:val="28"/>
          <w:szCs w:val="28"/>
        </w:rPr>
        <w:t xml:space="preserve">asysh </w:t>
      </w:r>
      <w:r w:rsidRPr="000C38DA">
        <w:rPr>
          <w:rFonts w:ascii="Times New Roman" w:hAnsi="Times New Roman"/>
          <w:sz w:val="28"/>
          <w:szCs w:val="28"/>
        </w:rPr>
        <w:t>faktin se prokuroria është pak e përfshirë në fazën gjatë mbikëqyrjes së dënimit alternativ dhe se puna e kryer gjatë mbikëqyrjes së të dënuarve kryhet në masën më të madhe nga shërbimi i provës, do të ishte m</w:t>
      </w:r>
      <w:r w:rsidR="00437243" w:rsidRPr="000C38DA">
        <w:rPr>
          <w:rFonts w:ascii="Times New Roman" w:hAnsi="Times New Roman"/>
          <w:sz w:val="28"/>
          <w:szCs w:val="28"/>
        </w:rPr>
        <w:t>ë</w:t>
      </w:r>
      <w:r w:rsidR="00D972F9" w:rsidRPr="000C38DA">
        <w:rPr>
          <w:rFonts w:ascii="Times New Roman" w:hAnsi="Times New Roman"/>
          <w:sz w:val="28"/>
          <w:szCs w:val="28"/>
        </w:rPr>
        <w:t xml:space="preserve"> efektive krijimi i nj</w:t>
      </w:r>
      <w:r w:rsidR="005C5D0D" w:rsidRPr="000C38DA">
        <w:rPr>
          <w:rFonts w:ascii="Times New Roman" w:hAnsi="Times New Roman"/>
          <w:sz w:val="28"/>
          <w:szCs w:val="28"/>
        </w:rPr>
        <w:t>ë</w:t>
      </w:r>
      <w:r w:rsidR="00D972F9" w:rsidRPr="000C38DA">
        <w:rPr>
          <w:rFonts w:ascii="Times New Roman" w:hAnsi="Times New Roman"/>
          <w:sz w:val="28"/>
          <w:szCs w:val="28"/>
        </w:rPr>
        <w:t xml:space="preserve"> komunikimi t</w:t>
      </w:r>
      <w:r w:rsidRPr="000C38DA">
        <w:rPr>
          <w:rFonts w:ascii="Times New Roman" w:hAnsi="Times New Roman"/>
          <w:sz w:val="28"/>
          <w:szCs w:val="28"/>
        </w:rPr>
        <w:t xml:space="preserve">ë drejtpërdrejtë midis  Shërbimit të Provës dhe </w:t>
      </w:r>
      <w:r w:rsidRPr="000C38DA">
        <w:rPr>
          <w:rFonts w:ascii="Times New Roman" w:hAnsi="Times New Roman"/>
          <w:sz w:val="28"/>
          <w:szCs w:val="28"/>
        </w:rPr>
        <w:lastRenderedPageBreak/>
        <w:t>gjykatës  në rastin e mospërmbushjes së detyrimeve gjatë periudhës se provës, pa anashkaluar rolin e prok</w:t>
      </w:r>
      <w:r w:rsidR="005C5D0D" w:rsidRPr="000C38DA">
        <w:rPr>
          <w:rFonts w:ascii="Times New Roman" w:hAnsi="Times New Roman"/>
          <w:sz w:val="28"/>
          <w:szCs w:val="28"/>
        </w:rPr>
        <w:t>urorisë</w:t>
      </w:r>
      <w:r w:rsidRPr="000C38DA">
        <w:rPr>
          <w:rFonts w:ascii="Times New Roman" w:hAnsi="Times New Roman"/>
          <w:sz w:val="28"/>
          <w:szCs w:val="28"/>
        </w:rPr>
        <w:t xml:space="preserve">. </w:t>
      </w:r>
    </w:p>
    <w:p w:rsidR="00BF5CDD" w:rsidRPr="000C38DA" w:rsidRDefault="00F16889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Praktika e komunikimit t</w:t>
      </w:r>
      <w:r w:rsidR="0066796C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drejtp</w:t>
      </w:r>
      <w:r w:rsidR="0066796C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rdrejt</w:t>
      </w:r>
      <w:r w:rsidR="0066796C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e Sh</w:t>
      </w:r>
      <w:r w:rsidR="0066796C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rbimit t</w:t>
      </w:r>
      <w:r w:rsidR="0066796C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Prov</w:t>
      </w:r>
      <w:r w:rsidR="0066796C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s me gjykatën </w:t>
      </w:r>
      <w:r w:rsidR="0066796C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sht</w:t>
      </w:r>
      <w:r w:rsidR="0066796C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e parashikuar dhe n</w:t>
      </w:r>
      <w:r w:rsidR="0066796C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legjislacionin e disa vendeve evropiane. </w:t>
      </w:r>
    </w:p>
    <w:p w:rsidR="00BF5CDD" w:rsidRPr="000C38DA" w:rsidRDefault="00F16889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Ne vijim po paraqesim disa prej praktikave te ndje</w:t>
      </w:r>
      <w:r w:rsidR="00741E9D" w:rsidRPr="000C38DA">
        <w:rPr>
          <w:rFonts w:ascii="Times New Roman" w:hAnsi="Times New Roman"/>
          <w:sz w:val="28"/>
          <w:szCs w:val="28"/>
        </w:rPr>
        <w:t>kura ne vende te tjera p</w:t>
      </w:r>
      <w:r w:rsidR="0066796C" w:rsidRPr="000C38DA">
        <w:rPr>
          <w:rFonts w:ascii="Times New Roman" w:hAnsi="Times New Roman"/>
          <w:sz w:val="28"/>
          <w:szCs w:val="28"/>
        </w:rPr>
        <w:t>ë</w:t>
      </w:r>
      <w:r w:rsidR="00741E9D" w:rsidRPr="000C38DA">
        <w:rPr>
          <w:rFonts w:ascii="Times New Roman" w:hAnsi="Times New Roman"/>
          <w:sz w:val="28"/>
          <w:szCs w:val="28"/>
        </w:rPr>
        <w:t>r   realizimin e komunikimi t</w:t>
      </w:r>
      <w:r w:rsidR="0066796C" w:rsidRPr="000C38DA">
        <w:rPr>
          <w:rFonts w:ascii="Times New Roman" w:hAnsi="Times New Roman"/>
          <w:sz w:val="28"/>
          <w:szCs w:val="28"/>
        </w:rPr>
        <w:t>ë drejtpërdrejte mes Shërbimit të Provës dhe gjykatë</w:t>
      </w:r>
      <w:r w:rsidRPr="000C38DA">
        <w:rPr>
          <w:rFonts w:ascii="Times New Roman" w:hAnsi="Times New Roman"/>
          <w:sz w:val="28"/>
          <w:szCs w:val="28"/>
        </w:rPr>
        <w:t>s.</w:t>
      </w:r>
    </w:p>
    <w:p w:rsidR="00F16889" w:rsidRPr="003E5618" w:rsidRDefault="00F16889" w:rsidP="005C5D0D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5618">
        <w:rPr>
          <w:rFonts w:ascii="Times New Roman" w:hAnsi="Times New Roman"/>
          <w:b/>
          <w:sz w:val="28"/>
          <w:szCs w:val="28"/>
          <w:u w:val="single"/>
        </w:rPr>
        <w:t>Bullgaria</w:t>
      </w:r>
    </w:p>
    <w:p w:rsidR="00F16889" w:rsidRPr="000C38DA" w:rsidRDefault="00741E9D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Këshilli i Shërbimit t</w:t>
      </w:r>
      <w:r w:rsidR="0066796C" w:rsidRPr="000C38DA">
        <w:rPr>
          <w:rFonts w:ascii="Times New Roman" w:hAnsi="Times New Roman"/>
          <w:sz w:val="28"/>
          <w:szCs w:val="28"/>
        </w:rPr>
        <w:t>ë</w:t>
      </w:r>
      <w:r w:rsidR="00F16889" w:rsidRPr="000C38DA">
        <w:rPr>
          <w:rFonts w:ascii="Times New Roman" w:hAnsi="Times New Roman"/>
          <w:sz w:val="28"/>
          <w:szCs w:val="28"/>
        </w:rPr>
        <w:t xml:space="preserve"> Provës dërgon raport për mospërmbushjen e detyrimeve drejt gjykatës,</w:t>
      </w:r>
      <w:r w:rsidRPr="000C38DA">
        <w:rPr>
          <w:rFonts w:ascii="Times New Roman" w:hAnsi="Times New Roman"/>
          <w:sz w:val="28"/>
          <w:szCs w:val="28"/>
        </w:rPr>
        <w:t xml:space="preserve"> e cila mund t</w:t>
      </w:r>
      <w:r w:rsidR="0066796C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ndryshoj</w:t>
      </w:r>
      <w:r w:rsidR="0066796C" w:rsidRPr="000C38DA">
        <w:rPr>
          <w:rFonts w:ascii="Times New Roman" w:hAnsi="Times New Roman"/>
          <w:sz w:val="28"/>
          <w:szCs w:val="28"/>
        </w:rPr>
        <w:t>ë</w:t>
      </w:r>
      <w:r w:rsidR="00F16889" w:rsidRPr="000C38DA">
        <w:rPr>
          <w:rFonts w:ascii="Times New Roman" w:hAnsi="Times New Roman"/>
          <w:sz w:val="28"/>
          <w:szCs w:val="28"/>
        </w:rPr>
        <w:t xml:space="preserve"> masën e dhënë, ta zgjasë apo ta zëvendësojë në mënyrë të plotë apo të pjesshme me burgim (neni 43a i Kodit Penal të Bullgarisë).</w:t>
      </w:r>
    </w:p>
    <w:p w:rsidR="00F16889" w:rsidRPr="003E5618" w:rsidRDefault="00F16889" w:rsidP="005C5D0D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5618">
        <w:rPr>
          <w:rFonts w:ascii="Times New Roman" w:hAnsi="Times New Roman"/>
          <w:b/>
          <w:sz w:val="28"/>
          <w:szCs w:val="28"/>
          <w:u w:val="single"/>
        </w:rPr>
        <w:t>Rumania</w:t>
      </w:r>
    </w:p>
    <w:p w:rsidR="00F16889" w:rsidRPr="000C38DA" w:rsidRDefault="00741E9D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Sh</w:t>
      </w:r>
      <w:r w:rsidR="0066796C" w:rsidRPr="000C38DA">
        <w:rPr>
          <w:rFonts w:ascii="Times New Roman" w:hAnsi="Times New Roman"/>
          <w:sz w:val="28"/>
          <w:szCs w:val="28"/>
        </w:rPr>
        <w:t>ë</w:t>
      </w:r>
      <w:r w:rsidR="002840F4" w:rsidRPr="000C38DA">
        <w:rPr>
          <w:rFonts w:ascii="Times New Roman" w:hAnsi="Times New Roman"/>
          <w:sz w:val="28"/>
          <w:szCs w:val="28"/>
        </w:rPr>
        <w:t>rbimi i Prov</w:t>
      </w:r>
      <w:r w:rsidR="005C5D0D" w:rsidRPr="000C38DA">
        <w:rPr>
          <w:rFonts w:ascii="Times New Roman" w:hAnsi="Times New Roman"/>
          <w:sz w:val="28"/>
          <w:szCs w:val="28"/>
        </w:rPr>
        <w:t>ë</w:t>
      </w:r>
      <w:r w:rsidR="00F16889" w:rsidRPr="000C38DA">
        <w:rPr>
          <w:rFonts w:ascii="Times New Roman" w:hAnsi="Times New Roman"/>
          <w:sz w:val="28"/>
          <w:szCs w:val="28"/>
        </w:rPr>
        <w:t xml:space="preserve">s </w:t>
      </w:r>
      <w:r w:rsidRPr="000C38DA">
        <w:rPr>
          <w:rFonts w:ascii="Times New Roman" w:hAnsi="Times New Roman"/>
          <w:sz w:val="28"/>
          <w:szCs w:val="28"/>
        </w:rPr>
        <w:t>komunikon me gjykatën n</w:t>
      </w:r>
      <w:r w:rsidR="0066796C" w:rsidRPr="000C38DA">
        <w:rPr>
          <w:rFonts w:ascii="Times New Roman" w:hAnsi="Times New Roman"/>
          <w:sz w:val="28"/>
          <w:szCs w:val="28"/>
        </w:rPr>
        <w:t>ë</w:t>
      </w:r>
      <w:r w:rsidR="00F16889" w:rsidRPr="000C38DA">
        <w:rPr>
          <w:rFonts w:ascii="Times New Roman" w:hAnsi="Times New Roman"/>
          <w:sz w:val="28"/>
          <w:szCs w:val="28"/>
        </w:rPr>
        <w:t xml:space="preserve"> rast shkeljeje të detyrimeve, e cila nga ana e saj pas raportimit të Shë</w:t>
      </w:r>
      <w:r w:rsidRPr="000C38DA">
        <w:rPr>
          <w:rFonts w:ascii="Times New Roman" w:hAnsi="Times New Roman"/>
          <w:sz w:val="28"/>
          <w:szCs w:val="28"/>
        </w:rPr>
        <w:t>rbimit të Provës mund të vendos</w:t>
      </w:r>
      <w:r w:rsidR="0066796C" w:rsidRPr="000C38DA">
        <w:rPr>
          <w:rFonts w:ascii="Times New Roman" w:hAnsi="Times New Roman"/>
          <w:sz w:val="28"/>
          <w:szCs w:val="28"/>
        </w:rPr>
        <w:t>ë</w:t>
      </w:r>
      <w:r w:rsidR="00F16889" w:rsidRPr="000C38DA">
        <w:rPr>
          <w:rFonts w:ascii="Times New Roman" w:hAnsi="Times New Roman"/>
          <w:sz w:val="28"/>
          <w:szCs w:val="28"/>
        </w:rPr>
        <w:t xml:space="preserve"> ndrys</w:t>
      </w:r>
      <w:r w:rsidRPr="000C38DA">
        <w:rPr>
          <w:rFonts w:ascii="Times New Roman" w:hAnsi="Times New Roman"/>
          <w:sz w:val="28"/>
          <w:szCs w:val="28"/>
        </w:rPr>
        <w:t>himin e masës alternative apo t</w:t>
      </w:r>
      <w:r w:rsidR="0066796C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zgjas</w:t>
      </w:r>
      <w:r w:rsidR="0066796C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, z</w:t>
      </w:r>
      <w:r w:rsidR="0066796C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vend</w:t>
      </w:r>
      <w:r w:rsidR="0066796C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soje dhe revokoj</w:t>
      </w:r>
      <w:r w:rsidR="0066796C" w:rsidRPr="000C38DA">
        <w:rPr>
          <w:rFonts w:ascii="Times New Roman" w:hAnsi="Times New Roman"/>
          <w:sz w:val="28"/>
          <w:szCs w:val="28"/>
        </w:rPr>
        <w:t>ë</w:t>
      </w:r>
      <w:r w:rsidR="00BF5CDD" w:rsidRPr="000C38DA">
        <w:rPr>
          <w:rFonts w:ascii="Times New Roman" w:hAnsi="Times New Roman"/>
          <w:sz w:val="28"/>
          <w:szCs w:val="28"/>
        </w:rPr>
        <w:t xml:space="preserve"> dë</w:t>
      </w:r>
      <w:r w:rsidR="00F16889" w:rsidRPr="000C38DA">
        <w:rPr>
          <w:rFonts w:ascii="Times New Roman" w:hAnsi="Times New Roman"/>
          <w:sz w:val="28"/>
          <w:szCs w:val="28"/>
        </w:rPr>
        <w:t>nimin alternativ.</w:t>
      </w:r>
    </w:p>
    <w:p w:rsidR="00F16889" w:rsidRPr="003E5618" w:rsidRDefault="00F16889" w:rsidP="005C5D0D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5618">
        <w:rPr>
          <w:rFonts w:ascii="Times New Roman" w:hAnsi="Times New Roman"/>
          <w:b/>
          <w:sz w:val="28"/>
          <w:szCs w:val="28"/>
          <w:u w:val="single"/>
        </w:rPr>
        <w:t>Austria</w:t>
      </w:r>
    </w:p>
    <w:p w:rsidR="00F16889" w:rsidRPr="000C38DA" w:rsidRDefault="00BF5CDD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Prokurori nuk mbikë</w:t>
      </w:r>
      <w:r w:rsidR="00741E9D" w:rsidRPr="000C38DA">
        <w:rPr>
          <w:rFonts w:ascii="Times New Roman" w:hAnsi="Times New Roman"/>
          <w:sz w:val="28"/>
          <w:szCs w:val="28"/>
        </w:rPr>
        <w:t>qyr p</w:t>
      </w:r>
      <w:r w:rsidR="0066796C" w:rsidRPr="000C38DA">
        <w:rPr>
          <w:rFonts w:ascii="Times New Roman" w:hAnsi="Times New Roman"/>
          <w:sz w:val="28"/>
          <w:szCs w:val="28"/>
        </w:rPr>
        <w:t>ë</w:t>
      </w:r>
      <w:r w:rsidR="00F16889" w:rsidRPr="000C38DA">
        <w:rPr>
          <w:rFonts w:ascii="Times New Roman" w:hAnsi="Times New Roman"/>
          <w:sz w:val="28"/>
          <w:szCs w:val="28"/>
        </w:rPr>
        <w:t>rmbushjen e detyrimeve</w:t>
      </w:r>
      <w:r w:rsidR="00741E9D" w:rsidRPr="000C38DA">
        <w:rPr>
          <w:rFonts w:ascii="Times New Roman" w:hAnsi="Times New Roman"/>
          <w:sz w:val="28"/>
          <w:szCs w:val="28"/>
        </w:rPr>
        <w:t xml:space="preserve"> pas vendimit t</w:t>
      </w:r>
      <w:r w:rsidR="0066796C" w:rsidRPr="000C38DA">
        <w:rPr>
          <w:rFonts w:ascii="Times New Roman" w:hAnsi="Times New Roman"/>
          <w:sz w:val="28"/>
          <w:szCs w:val="28"/>
        </w:rPr>
        <w:t>ë</w:t>
      </w:r>
      <w:r w:rsidR="00741E9D" w:rsidRPr="000C38DA">
        <w:rPr>
          <w:rFonts w:ascii="Times New Roman" w:hAnsi="Times New Roman"/>
          <w:sz w:val="28"/>
          <w:szCs w:val="28"/>
        </w:rPr>
        <w:t xml:space="preserve"> marr</w:t>
      </w:r>
      <w:r w:rsidR="0066796C" w:rsidRPr="000C38DA">
        <w:rPr>
          <w:rFonts w:ascii="Times New Roman" w:hAnsi="Times New Roman"/>
          <w:sz w:val="28"/>
          <w:szCs w:val="28"/>
        </w:rPr>
        <w:t>ë</w:t>
      </w:r>
      <w:r w:rsidR="00F16889" w:rsidRPr="000C38DA">
        <w:rPr>
          <w:rFonts w:ascii="Times New Roman" w:hAnsi="Times New Roman"/>
          <w:sz w:val="28"/>
          <w:szCs w:val="28"/>
        </w:rPr>
        <w:t xml:space="preserve"> nga Gjykata.</w:t>
      </w:r>
    </w:p>
    <w:p w:rsidR="00F16889" w:rsidRPr="003E5618" w:rsidRDefault="00437243" w:rsidP="005C5D0D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5618">
        <w:rPr>
          <w:rFonts w:ascii="Times New Roman" w:hAnsi="Times New Roman"/>
          <w:b/>
          <w:sz w:val="28"/>
          <w:szCs w:val="28"/>
          <w:u w:val="single"/>
        </w:rPr>
        <w:t>Anglia dhe U</w:t>
      </w:r>
      <w:r w:rsidR="00F16889" w:rsidRPr="003E5618">
        <w:rPr>
          <w:rFonts w:ascii="Times New Roman" w:hAnsi="Times New Roman"/>
          <w:b/>
          <w:sz w:val="28"/>
          <w:szCs w:val="28"/>
          <w:u w:val="single"/>
        </w:rPr>
        <w:t>ellsi</w:t>
      </w:r>
    </w:p>
    <w:p w:rsidR="00F16889" w:rsidRPr="000C38DA" w:rsidRDefault="002840F4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Prokurori nuk ka asnj</w:t>
      </w:r>
      <w:r w:rsidR="005C5D0D" w:rsidRPr="000C38DA">
        <w:rPr>
          <w:rFonts w:ascii="Times New Roman" w:hAnsi="Times New Roman"/>
          <w:sz w:val="28"/>
          <w:szCs w:val="28"/>
        </w:rPr>
        <w:t>ë</w:t>
      </w:r>
      <w:r w:rsidR="0066796C" w:rsidRPr="000C38DA">
        <w:rPr>
          <w:rFonts w:ascii="Times New Roman" w:hAnsi="Times New Roman"/>
          <w:sz w:val="28"/>
          <w:szCs w:val="28"/>
        </w:rPr>
        <w:t xml:space="preserve"> rol në përforcimin e dë</w:t>
      </w:r>
      <w:r w:rsidR="00F16889" w:rsidRPr="000C38DA">
        <w:rPr>
          <w:rFonts w:ascii="Times New Roman" w:hAnsi="Times New Roman"/>
          <w:sz w:val="28"/>
          <w:szCs w:val="28"/>
        </w:rPr>
        <w:t>nimeve</w:t>
      </w:r>
      <w:r w:rsidRPr="000C38DA">
        <w:rPr>
          <w:rFonts w:ascii="Times New Roman" w:hAnsi="Times New Roman"/>
          <w:sz w:val="28"/>
          <w:szCs w:val="28"/>
        </w:rPr>
        <w:t>. Nëse, për she</w:t>
      </w:r>
      <w:r w:rsidR="00F16889" w:rsidRPr="000C38DA">
        <w:rPr>
          <w:rFonts w:ascii="Times New Roman" w:hAnsi="Times New Roman"/>
          <w:sz w:val="28"/>
          <w:szCs w:val="28"/>
        </w:rPr>
        <w:t>mbull, det</w:t>
      </w:r>
      <w:r w:rsidR="0066796C" w:rsidRPr="000C38DA">
        <w:rPr>
          <w:rFonts w:ascii="Times New Roman" w:hAnsi="Times New Roman"/>
          <w:sz w:val="28"/>
          <w:szCs w:val="28"/>
        </w:rPr>
        <w:t>yrimet e lirimit me kusht ose të një dënimi me shërbim në komunitet (punë në interes publik) shkelen, vendimi nëse shkelësi i ligjit duhet sjellë</w:t>
      </w:r>
      <w:r w:rsidR="00F16889" w:rsidRPr="000C38DA">
        <w:rPr>
          <w:rFonts w:ascii="Times New Roman" w:hAnsi="Times New Roman"/>
          <w:sz w:val="28"/>
          <w:szCs w:val="28"/>
        </w:rPr>
        <w:t xml:space="preserve"> ose jo para </w:t>
      </w:r>
      <w:r w:rsidR="0066796C" w:rsidRPr="000C38DA">
        <w:rPr>
          <w:rFonts w:ascii="Times New Roman" w:hAnsi="Times New Roman"/>
          <w:sz w:val="28"/>
          <w:szCs w:val="28"/>
        </w:rPr>
        <w:t>gjykatës merret nga specialisti mbikëqyrës i shërbimit të provë</w:t>
      </w:r>
      <w:r w:rsidR="00F16889" w:rsidRPr="000C38DA">
        <w:rPr>
          <w:rFonts w:ascii="Times New Roman" w:hAnsi="Times New Roman"/>
          <w:sz w:val="28"/>
          <w:szCs w:val="28"/>
        </w:rPr>
        <w:t>s.</w:t>
      </w:r>
    </w:p>
    <w:p w:rsidR="00F16889" w:rsidRPr="003E5618" w:rsidRDefault="00F16889" w:rsidP="005C5D0D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5618">
        <w:rPr>
          <w:rFonts w:ascii="Times New Roman" w:hAnsi="Times New Roman"/>
          <w:b/>
          <w:sz w:val="28"/>
          <w:szCs w:val="28"/>
          <w:u w:val="single"/>
        </w:rPr>
        <w:t>Estonia</w:t>
      </w:r>
    </w:p>
    <w:p w:rsidR="00F16889" w:rsidRPr="000C38DA" w:rsidRDefault="00F16889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Detyra e pun</w:t>
      </w:r>
      <w:r w:rsidR="0066796C" w:rsidRPr="000C38DA">
        <w:rPr>
          <w:rFonts w:ascii="Times New Roman" w:hAnsi="Times New Roman"/>
          <w:sz w:val="28"/>
          <w:szCs w:val="28"/>
        </w:rPr>
        <w:t>onjësit të shërbimit të provës është të monitorojë shërbimin në komunitet dhe të ushtrojë mbikëqyrjen e përmbushjes së detyrimeve dhe kërkesave të përcaktuara në</w:t>
      </w:r>
      <w:r w:rsidRPr="000C38DA">
        <w:rPr>
          <w:rFonts w:ascii="Times New Roman" w:hAnsi="Times New Roman"/>
          <w:sz w:val="28"/>
          <w:szCs w:val="28"/>
        </w:rPr>
        <w:t xml:space="preserve"> vendimin</w:t>
      </w:r>
      <w:r w:rsidR="0066796C" w:rsidRPr="000C38DA">
        <w:rPr>
          <w:rFonts w:ascii="Times New Roman" w:hAnsi="Times New Roman"/>
          <w:sz w:val="28"/>
          <w:szCs w:val="28"/>
        </w:rPr>
        <w:t xml:space="preserve"> gjyqë</w:t>
      </w:r>
      <w:r w:rsidRPr="000C38DA">
        <w:rPr>
          <w:rFonts w:ascii="Times New Roman" w:hAnsi="Times New Roman"/>
          <w:sz w:val="28"/>
          <w:szCs w:val="28"/>
        </w:rPr>
        <w:t>sor</w:t>
      </w:r>
      <w:r w:rsidR="0066796C" w:rsidRPr="000C38DA">
        <w:rPr>
          <w:rFonts w:ascii="Times New Roman" w:hAnsi="Times New Roman"/>
          <w:sz w:val="28"/>
          <w:szCs w:val="28"/>
        </w:rPr>
        <w:t>.  Nëse një i dënuar i shmanget shërbimit në komunitet , nuk shkon në përputhje me detyrimet e mbikëqyrjes apo për të kryer detyrimet të cilat i janë pë</w:t>
      </w:r>
      <w:r w:rsidRPr="000C38DA">
        <w:rPr>
          <w:rFonts w:ascii="Times New Roman" w:hAnsi="Times New Roman"/>
          <w:sz w:val="28"/>
          <w:szCs w:val="28"/>
        </w:rPr>
        <w:t xml:space="preserve">rcaktuar, </w:t>
      </w:r>
      <w:r w:rsidR="0066796C" w:rsidRPr="000C38DA">
        <w:rPr>
          <w:rFonts w:ascii="Times New Roman" w:hAnsi="Times New Roman"/>
          <w:sz w:val="28"/>
          <w:szCs w:val="28"/>
        </w:rPr>
        <w:t>gjykata mundet, në sajë të raportit të përgatitur nga specialisti i shërbimit të</w:t>
      </w:r>
      <w:r w:rsidRPr="000C38DA">
        <w:rPr>
          <w:rFonts w:ascii="Times New Roman" w:hAnsi="Times New Roman"/>
          <w:sz w:val="28"/>
          <w:szCs w:val="28"/>
        </w:rPr>
        <w:t xml:space="preserve"> pro</w:t>
      </w:r>
      <w:r w:rsidR="0066796C" w:rsidRPr="000C38DA">
        <w:rPr>
          <w:rFonts w:ascii="Times New Roman" w:hAnsi="Times New Roman"/>
          <w:sz w:val="28"/>
          <w:szCs w:val="28"/>
        </w:rPr>
        <w:t>vës,të</w:t>
      </w:r>
      <w:r w:rsidR="00437243" w:rsidRPr="000C38DA">
        <w:rPr>
          <w:rFonts w:ascii="Times New Roman" w:hAnsi="Times New Roman"/>
          <w:sz w:val="28"/>
          <w:szCs w:val="28"/>
        </w:rPr>
        <w:t xml:space="preserve"> revokoje vendimin dhe ta rikthej</w:t>
      </w:r>
      <w:r w:rsidR="0066796C" w:rsidRPr="000C38DA">
        <w:rPr>
          <w:rFonts w:ascii="Times New Roman" w:hAnsi="Times New Roman"/>
          <w:sz w:val="28"/>
          <w:szCs w:val="28"/>
        </w:rPr>
        <w:t xml:space="preserve"> atë në</w:t>
      </w:r>
      <w:r w:rsidRPr="000C38DA">
        <w:rPr>
          <w:rFonts w:ascii="Times New Roman" w:hAnsi="Times New Roman"/>
          <w:sz w:val="28"/>
          <w:szCs w:val="28"/>
        </w:rPr>
        <w:t xml:space="preserve"> burg. </w:t>
      </w:r>
    </w:p>
    <w:p w:rsidR="00F16889" w:rsidRPr="000C38DA" w:rsidRDefault="00437243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lastRenderedPageBreak/>
        <w:t>G</w:t>
      </w:r>
      <w:r w:rsidR="0066796C" w:rsidRPr="000C38DA">
        <w:rPr>
          <w:rFonts w:ascii="Times New Roman" w:hAnsi="Times New Roman"/>
          <w:sz w:val="28"/>
          <w:szCs w:val="28"/>
        </w:rPr>
        <w:t xml:space="preserve">jithashtu </w:t>
      </w:r>
      <w:r w:rsidRPr="000C38DA">
        <w:rPr>
          <w:rFonts w:ascii="Times New Roman" w:hAnsi="Times New Roman"/>
          <w:sz w:val="28"/>
          <w:szCs w:val="28"/>
        </w:rPr>
        <w:t xml:space="preserve">është </w:t>
      </w:r>
      <w:r w:rsidR="0066796C" w:rsidRPr="000C38DA">
        <w:rPr>
          <w:rFonts w:ascii="Times New Roman" w:hAnsi="Times New Roman"/>
          <w:sz w:val="28"/>
          <w:szCs w:val="28"/>
        </w:rPr>
        <w:t>në dorë të specialistit të shërbimit të provës për të njoftuar gjykatën pë</w:t>
      </w:r>
      <w:r w:rsidR="00F16889" w:rsidRPr="000C38DA">
        <w:rPr>
          <w:rFonts w:ascii="Times New Roman" w:hAnsi="Times New Roman"/>
          <w:sz w:val="28"/>
          <w:szCs w:val="28"/>
        </w:rPr>
        <w:t>r shkeljen e det</w:t>
      </w:r>
      <w:r w:rsidR="0066796C" w:rsidRPr="000C38DA">
        <w:rPr>
          <w:rFonts w:ascii="Times New Roman" w:hAnsi="Times New Roman"/>
          <w:sz w:val="28"/>
          <w:szCs w:val="28"/>
        </w:rPr>
        <w:t>yrimeve dhe kjo e fundit mund të shpjerë në</w:t>
      </w:r>
      <w:r w:rsidRPr="000C38DA">
        <w:rPr>
          <w:rFonts w:ascii="Times New Roman" w:hAnsi="Times New Roman"/>
          <w:sz w:val="28"/>
          <w:szCs w:val="28"/>
        </w:rPr>
        <w:t xml:space="preserve"> zgjatjen e </w:t>
      </w:r>
      <w:r w:rsidR="00F16889" w:rsidRPr="000C38DA">
        <w:rPr>
          <w:rFonts w:ascii="Times New Roman" w:hAnsi="Times New Roman"/>
          <w:sz w:val="28"/>
          <w:szCs w:val="28"/>
        </w:rPr>
        <w:t xml:space="preserve"> afat</w:t>
      </w:r>
      <w:r w:rsidR="0066796C" w:rsidRPr="000C38DA">
        <w:rPr>
          <w:rFonts w:ascii="Times New Roman" w:hAnsi="Times New Roman"/>
          <w:sz w:val="28"/>
          <w:szCs w:val="28"/>
        </w:rPr>
        <w:t>it të mbikëqyrjes apo rikthimin në burg të</w:t>
      </w:r>
      <w:r w:rsidR="00F16889" w:rsidRPr="000C38DA">
        <w:rPr>
          <w:rFonts w:ascii="Times New Roman" w:hAnsi="Times New Roman"/>
          <w:sz w:val="28"/>
          <w:szCs w:val="28"/>
        </w:rPr>
        <w:t xml:space="preserve"> tij. </w:t>
      </w:r>
    </w:p>
    <w:p w:rsidR="002840F4" w:rsidRPr="000C38DA" w:rsidRDefault="002840F4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Rrjedhimisht</w:t>
      </w:r>
      <w:r w:rsidR="0066796C" w:rsidRPr="000C38DA">
        <w:rPr>
          <w:rFonts w:ascii="Times New Roman" w:hAnsi="Times New Roman"/>
          <w:sz w:val="28"/>
          <w:szCs w:val="28"/>
        </w:rPr>
        <w:t>, sipas Kodit të Procedurë</w:t>
      </w:r>
      <w:r w:rsidR="00F16889" w:rsidRPr="000C38DA">
        <w:rPr>
          <w:rFonts w:ascii="Times New Roman" w:hAnsi="Times New Roman"/>
          <w:sz w:val="28"/>
          <w:szCs w:val="28"/>
        </w:rPr>
        <w:t>s Penale dhe Kodi</w:t>
      </w:r>
      <w:r w:rsidR="0066796C" w:rsidRPr="000C38DA">
        <w:rPr>
          <w:rFonts w:ascii="Times New Roman" w:hAnsi="Times New Roman"/>
          <w:sz w:val="28"/>
          <w:szCs w:val="28"/>
        </w:rPr>
        <w:t>t Penal, prokuroria nuk ka asnjë rol në lidhje me ekzekutimin e dë</w:t>
      </w:r>
      <w:r w:rsidR="00F16889" w:rsidRPr="000C38DA">
        <w:rPr>
          <w:rFonts w:ascii="Times New Roman" w:hAnsi="Times New Roman"/>
          <w:sz w:val="28"/>
          <w:szCs w:val="28"/>
        </w:rPr>
        <w:t xml:space="preserve">nimeve alternative. </w:t>
      </w:r>
    </w:p>
    <w:p w:rsidR="004D6EA0" w:rsidRPr="000C38DA" w:rsidRDefault="004D6EA0" w:rsidP="004D6EA0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C38DA">
        <w:rPr>
          <w:rFonts w:ascii="Times New Roman" w:hAnsi="Times New Roman"/>
          <w:b/>
          <w:color w:val="000000"/>
          <w:sz w:val="28"/>
          <w:szCs w:val="28"/>
        </w:rPr>
        <w:t>IV.</w:t>
      </w:r>
      <w:r w:rsidRPr="000C38DA">
        <w:rPr>
          <w:rFonts w:ascii="Times New Roman" w:hAnsi="Times New Roman"/>
          <w:b/>
          <w:color w:val="000000"/>
          <w:sz w:val="28"/>
          <w:szCs w:val="28"/>
        </w:rPr>
        <w:tab/>
        <w:t>VLERËSIMI I LIGJSHMËRISË, KUSHTETUTSHMËRISË DHE HARMONIZIMI ME LEGJISLACIONIN NË FUQI VENDAS E NDËRKOMBËTAR</w:t>
      </w:r>
    </w:p>
    <w:p w:rsidR="004D6EA0" w:rsidRPr="000C38DA" w:rsidRDefault="004D6EA0" w:rsidP="004D6EA0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D6EA0" w:rsidRPr="000C38DA" w:rsidRDefault="004D6EA0" w:rsidP="004D6EA0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C38DA">
        <w:rPr>
          <w:rFonts w:ascii="Times New Roman" w:hAnsi="Times New Roman"/>
          <w:color w:val="000000"/>
          <w:sz w:val="28"/>
          <w:szCs w:val="28"/>
        </w:rPr>
        <w:t>Projektligji i propozuar mbështetet në nenet 78 dhe 83 paragrafi 1 të Kushtetutës. Ai është në përputhje me parimin e shtetit të së drejtës.</w:t>
      </w:r>
    </w:p>
    <w:p w:rsidR="004D6EA0" w:rsidRPr="000C38DA" w:rsidRDefault="004D6EA0" w:rsidP="004D6EA0">
      <w:pPr>
        <w:jc w:val="both"/>
        <w:rPr>
          <w:rFonts w:ascii="Times New Roman" w:hAnsi="Times New Roman"/>
          <w:b/>
          <w:sz w:val="28"/>
          <w:szCs w:val="28"/>
        </w:rPr>
      </w:pPr>
    </w:p>
    <w:p w:rsidR="004D6EA0" w:rsidRPr="000C38DA" w:rsidRDefault="004D6EA0" w:rsidP="004D6EA0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C38DA">
        <w:rPr>
          <w:rFonts w:ascii="Times New Roman" w:hAnsi="Times New Roman"/>
          <w:b/>
          <w:color w:val="000000"/>
          <w:sz w:val="28"/>
          <w:szCs w:val="28"/>
        </w:rPr>
        <w:t>V.</w:t>
      </w:r>
      <w:r w:rsidRPr="000C38DA">
        <w:rPr>
          <w:rFonts w:ascii="Times New Roman" w:hAnsi="Times New Roman"/>
          <w:b/>
          <w:color w:val="000000"/>
          <w:sz w:val="28"/>
          <w:szCs w:val="28"/>
        </w:rPr>
        <w:tab/>
        <w:t>VLERËSIMI I SHKALLËS SË PËRAFRIMIT ME ACQUIS COMMUNAUTAIRE (PËR PROJEKTAKET NORMATIVE)</w:t>
      </w:r>
    </w:p>
    <w:p w:rsidR="004D6EA0" w:rsidRPr="000C38DA" w:rsidRDefault="004D6EA0" w:rsidP="004D6EA0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D6EA0" w:rsidRPr="000C38DA" w:rsidRDefault="004D6EA0" w:rsidP="004D6EA0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C38DA">
        <w:rPr>
          <w:rFonts w:ascii="Times New Roman" w:eastAsia="Times New Roman" w:hAnsi="Times New Roman"/>
          <w:color w:val="000000"/>
          <w:sz w:val="28"/>
          <w:szCs w:val="28"/>
        </w:rPr>
        <w:t>Projektligji nuk synon përafrimin me legjislacionin e Bashkimit Evropian.</w:t>
      </w:r>
    </w:p>
    <w:p w:rsidR="004D6EA0" w:rsidRPr="000C38DA" w:rsidRDefault="004D6EA0" w:rsidP="004D6EA0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D6EA0" w:rsidRPr="000C38DA" w:rsidRDefault="004D6EA0" w:rsidP="004D6EA0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C38DA">
        <w:rPr>
          <w:rFonts w:ascii="Times New Roman" w:hAnsi="Times New Roman"/>
          <w:b/>
          <w:color w:val="000000"/>
          <w:sz w:val="28"/>
          <w:szCs w:val="28"/>
        </w:rPr>
        <w:t>VI.</w:t>
      </w:r>
      <w:r w:rsidRPr="000C38DA">
        <w:rPr>
          <w:rFonts w:ascii="Times New Roman" w:hAnsi="Times New Roman"/>
          <w:b/>
          <w:color w:val="000000"/>
          <w:sz w:val="28"/>
          <w:szCs w:val="28"/>
        </w:rPr>
        <w:tab/>
        <w:t>PËRMBLEDHJE SHPJEGUESE E PËRMBAJTJES SË PROJEKTAKTIT</w:t>
      </w:r>
    </w:p>
    <w:p w:rsidR="004D6EA0" w:rsidRPr="000C38DA" w:rsidRDefault="004D6EA0" w:rsidP="004D6EA0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D6EA0" w:rsidRPr="000C38DA" w:rsidRDefault="004D6EA0" w:rsidP="004D6EA0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eastAsia="Times New Roman" w:hAnsi="Times New Roman"/>
          <w:sz w:val="28"/>
          <w:szCs w:val="28"/>
        </w:rPr>
        <w:t xml:space="preserve">Projektligji përbëhet nga </w:t>
      </w:r>
      <w:r w:rsidR="00C245BC">
        <w:rPr>
          <w:rFonts w:ascii="Times New Roman" w:eastAsia="Times New Roman" w:hAnsi="Times New Roman"/>
          <w:sz w:val="28"/>
          <w:szCs w:val="28"/>
        </w:rPr>
        <w:t>11</w:t>
      </w:r>
      <w:r w:rsidRPr="000C38DA">
        <w:rPr>
          <w:rFonts w:ascii="Times New Roman" w:eastAsia="Times New Roman" w:hAnsi="Times New Roman"/>
          <w:sz w:val="28"/>
          <w:szCs w:val="28"/>
        </w:rPr>
        <w:t xml:space="preserve"> nene.</w:t>
      </w:r>
    </w:p>
    <w:p w:rsidR="00212B91" w:rsidRPr="000C38DA" w:rsidRDefault="00212B91" w:rsidP="00212B91">
      <w:pPr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b/>
          <w:i/>
          <w:sz w:val="28"/>
          <w:szCs w:val="28"/>
        </w:rPr>
        <w:t>Neni 1</w:t>
      </w:r>
      <w:r w:rsidRPr="000C38DA">
        <w:rPr>
          <w:rFonts w:ascii="Times New Roman" w:hAnsi="Times New Roman"/>
          <w:sz w:val="28"/>
          <w:szCs w:val="28"/>
        </w:rPr>
        <w:t xml:space="preserve"> i projektligjit, parashikon ndryshimin e Paragrafit 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tretë 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nenit 30 </w:t>
      </w:r>
      <w:r w:rsidRPr="000C38DA">
        <w:rPr>
          <w:rFonts w:ascii="Times New Roman" w:hAnsi="Times New Roman"/>
          <w:color w:val="000000"/>
          <w:sz w:val="28"/>
          <w:szCs w:val="28"/>
        </w:rPr>
        <w:t>me k</w:t>
      </w:r>
      <w:r w:rsidR="000C38DA" w:rsidRPr="000C38DA">
        <w:rPr>
          <w:rFonts w:ascii="Times New Roman" w:hAnsi="Times New Roman"/>
          <w:color w:val="000000"/>
          <w:sz w:val="28"/>
          <w:szCs w:val="28"/>
        </w:rPr>
        <w:t>ë</w:t>
      </w:r>
      <w:r w:rsidRPr="000C38DA">
        <w:rPr>
          <w:rFonts w:ascii="Times New Roman" w:hAnsi="Times New Roman"/>
          <w:color w:val="000000"/>
          <w:sz w:val="28"/>
          <w:szCs w:val="28"/>
        </w:rPr>
        <w:t>t</w:t>
      </w:r>
      <w:r w:rsidR="000C38DA" w:rsidRPr="000C38DA">
        <w:rPr>
          <w:rFonts w:ascii="Times New Roman" w:hAnsi="Times New Roman"/>
          <w:color w:val="000000"/>
          <w:sz w:val="28"/>
          <w:szCs w:val="28"/>
        </w:rPr>
        <w:t>ë</w:t>
      </w:r>
      <w:r w:rsidRPr="000C38DA">
        <w:rPr>
          <w:rFonts w:ascii="Times New Roman" w:hAnsi="Times New Roman"/>
          <w:color w:val="000000"/>
          <w:sz w:val="28"/>
          <w:szCs w:val="28"/>
        </w:rPr>
        <w:t xml:space="preserve"> p</w:t>
      </w:r>
      <w:r w:rsidR="000C38DA" w:rsidRPr="000C38DA">
        <w:rPr>
          <w:rFonts w:ascii="Times New Roman" w:hAnsi="Times New Roman"/>
          <w:color w:val="000000"/>
          <w:sz w:val="28"/>
          <w:szCs w:val="28"/>
        </w:rPr>
        <w:t>ë</w:t>
      </w:r>
      <w:r w:rsidRPr="000C38DA">
        <w:rPr>
          <w:rFonts w:ascii="Times New Roman" w:hAnsi="Times New Roman"/>
          <w:color w:val="000000"/>
          <w:sz w:val="28"/>
          <w:szCs w:val="28"/>
        </w:rPr>
        <w:t>rmbajtje:</w:t>
      </w:r>
    </w:p>
    <w:p w:rsidR="00212B91" w:rsidRPr="003E5618" w:rsidRDefault="00212B91" w:rsidP="00212B91">
      <w:pPr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3E5618">
        <w:rPr>
          <w:rFonts w:ascii="Times New Roman" w:eastAsia="Times New Roman" w:hAnsi="Times New Roman"/>
          <w:i/>
          <w:sz w:val="28"/>
          <w:szCs w:val="28"/>
        </w:rPr>
        <w:t>Kur personi i dënuar me gsjysmëliri nuk kthehet në institucionin e ekzekutimit të vendimeve penale, drejtori i institucionit pasi të ketë  verifikuar faktet dhe rrethanat për moskthimin e tij, informon menjëherë prokurorin dhe njofton Shërbimin e Provës. Shërbimi i Provës pasi verifikon faktet dhe rrethanat përgatit raport vlerësimi për gjykatën dhe prokurorin.</w:t>
      </w:r>
    </w:p>
    <w:p w:rsidR="0067150D" w:rsidRPr="000C38DA" w:rsidRDefault="00212B91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 xml:space="preserve">Ky ndryshim 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sht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b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duku u nisur nga domosdoshm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ria e p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rmir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simit 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raportit 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Sh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rbimit 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Prov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s m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Prokurorin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,</w:t>
      </w:r>
      <w:r w:rsidR="00EE3C13" w:rsidRPr="000C38DA">
        <w:rPr>
          <w:rFonts w:ascii="Times New Roman" w:hAnsi="Times New Roman"/>
          <w:sz w:val="28"/>
          <w:szCs w:val="28"/>
        </w:rPr>
        <w:t xml:space="preserve"> përshpejtimin </w:t>
      </w:r>
      <w:r w:rsidR="002840F4" w:rsidRPr="000C38DA">
        <w:rPr>
          <w:rFonts w:ascii="Times New Roman" w:hAnsi="Times New Roman"/>
          <w:sz w:val="28"/>
          <w:szCs w:val="28"/>
        </w:rPr>
        <w:t>e</w:t>
      </w:r>
      <w:r w:rsidR="00EE3C13" w:rsidRPr="000C38DA">
        <w:rPr>
          <w:rFonts w:ascii="Times New Roman" w:hAnsi="Times New Roman"/>
          <w:sz w:val="28"/>
          <w:szCs w:val="28"/>
        </w:rPr>
        <w:t xml:space="preserve"> procesit të vendimmarrj</w:t>
      </w:r>
      <w:r w:rsidR="00506519" w:rsidRPr="000C38DA">
        <w:rPr>
          <w:rFonts w:ascii="Times New Roman" w:hAnsi="Times New Roman"/>
          <w:sz w:val="28"/>
          <w:szCs w:val="28"/>
        </w:rPr>
        <w:t>e</w:t>
      </w:r>
      <w:r w:rsidR="00EE3C13" w:rsidRPr="000C38DA">
        <w:rPr>
          <w:rFonts w:ascii="Times New Roman" w:hAnsi="Times New Roman"/>
          <w:sz w:val="28"/>
          <w:szCs w:val="28"/>
        </w:rPr>
        <w:t>s nga ana e gjykatës</w:t>
      </w:r>
      <w:r w:rsidR="0027607F" w:rsidRPr="000C38DA">
        <w:rPr>
          <w:rFonts w:ascii="Times New Roman" w:hAnsi="Times New Roman"/>
          <w:sz w:val="28"/>
          <w:szCs w:val="28"/>
        </w:rPr>
        <w:t xml:space="preserve"> dhe vendosjes s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27607F" w:rsidRPr="000C38DA">
        <w:rPr>
          <w:rFonts w:ascii="Times New Roman" w:hAnsi="Times New Roman"/>
          <w:sz w:val="28"/>
          <w:szCs w:val="28"/>
        </w:rPr>
        <w:t xml:space="preserve"> nj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27607F" w:rsidRPr="000C38DA">
        <w:rPr>
          <w:rFonts w:ascii="Times New Roman" w:hAnsi="Times New Roman"/>
          <w:sz w:val="28"/>
          <w:szCs w:val="28"/>
        </w:rPr>
        <w:t xml:space="preserve"> raporti komunikimi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27607F" w:rsidRPr="000C38DA">
        <w:rPr>
          <w:rFonts w:ascii="Times New Roman" w:hAnsi="Times New Roman"/>
          <w:sz w:val="28"/>
          <w:szCs w:val="28"/>
        </w:rPr>
        <w:t xml:space="preserve"> drejtp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27607F" w:rsidRPr="000C38DA">
        <w:rPr>
          <w:rFonts w:ascii="Times New Roman" w:hAnsi="Times New Roman"/>
          <w:sz w:val="28"/>
          <w:szCs w:val="28"/>
        </w:rPr>
        <w:t>rdrejt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27607F" w:rsidRPr="000C38DA">
        <w:rPr>
          <w:rFonts w:ascii="Times New Roman" w:hAnsi="Times New Roman"/>
          <w:sz w:val="28"/>
          <w:szCs w:val="28"/>
        </w:rPr>
        <w:t xml:space="preserve"> me gjykat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27607F" w:rsidRPr="000C38DA">
        <w:rPr>
          <w:rFonts w:ascii="Times New Roman" w:hAnsi="Times New Roman"/>
          <w:sz w:val="28"/>
          <w:szCs w:val="28"/>
        </w:rPr>
        <w:t>n, ndryshimi  i propozuar konsiston n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27607F" w:rsidRPr="000C38DA">
        <w:rPr>
          <w:rFonts w:ascii="Times New Roman" w:hAnsi="Times New Roman"/>
          <w:sz w:val="28"/>
          <w:szCs w:val="28"/>
        </w:rPr>
        <w:t xml:space="preserve"> faktin q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27607F" w:rsidRPr="000C38DA">
        <w:rPr>
          <w:rFonts w:ascii="Times New Roman" w:hAnsi="Times New Roman"/>
          <w:sz w:val="28"/>
          <w:szCs w:val="28"/>
        </w:rPr>
        <w:t xml:space="preserve"> Sh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27607F" w:rsidRPr="000C38DA">
        <w:rPr>
          <w:rFonts w:ascii="Times New Roman" w:hAnsi="Times New Roman"/>
          <w:sz w:val="28"/>
          <w:szCs w:val="28"/>
        </w:rPr>
        <w:t>rbimi i Prov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27607F" w:rsidRPr="000C38DA">
        <w:rPr>
          <w:rFonts w:ascii="Times New Roman" w:hAnsi="Times New Roman"/>
          <w:sz w:val="28"/>
          <w:szCs w:val="28"/>
        </w:rPr>
        <w:t>s nuk 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27607F" w:rsidRPr="000C38DA">
        <w:rPr>
          <w:rFonts w:ascii="Times New Roman" w:hAnsi="Times New Roman"/>
          <w:sz w:val="28"/>
          <w:szCs w:val="28"/>
        </w:rPr>
        <w:t>rgatit raport vler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27607F" w:rsidRPr="000C38DA">
        <w:rPr>
          <w:rFonts w:ascii="Times New Roman" w:hAnsi="Times New Roman"/>
          <w:sz w:val="28"/>
          <w:szCs w:val="28"/>
        </w:rPr>
        <w:t>simi vet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27607F" w:rsidRPr="000C38DA">
        <w:rPr>
          <w:rFonts w:ascii="Times New Roman" w:hAnsi="Times New Roman"/>
          <w:sz w:val="28"/>
          <w:szCs w:val="28"/>
        </w:rPr>
        <w:t>m 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27607F" w:rsidRPr="000C38DA">
        <w:rPr>
          <w:rFonts w:ascii="Times New Roman" w:hAnsi="Times New Roman"/>
          <w:sz w:val="28"/>
          <w:szCs w:val="28"/>
        </w:rPr>
        <w:t>r prokurorin por 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27607F" w:rsidRPr="000C38DA">
        <w:rPr>
          <w:rFonts w:ascii="Times New Roman" w:hAnsi="Times New Roman"/>
          <w:sz w:val="28"/>
          <w:szCs w:val="28"/>
        </w:rPr>
        <w:t>r gjykat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27607F" w:rsidRPr="000C38DA">
        <w:rPr>
          <w:rFonts w:ascii="Times New Roman" w:hAnsi="Times New Roman"/>
          <w:sz w:val="28"/>
          <w:szCs w:val="28"/>
        </w:rPr>
        <w:t xml:space="preserve">n dhe </w:t>
      </w:r>
      <w:r w:rsidR="0027607F" w:rsidRPr="000C38DA">
        <w:rPr>
          <w:rFonts w:ascii="Times New Roman" w:hAnsi="Times New Roman"/>
          <w:sz w:val="28"/>
          <w:szCs w:val="28"/>
        </w:rPr>
        <w:lastRenderedPageBreak/>
        <w:t>prokurorin</w:t>
      </w:r>
      <w:r w:rsidR="005C5D0D" w:rsidRPr="000C38DA">
        <w:rPr>
          <w:rFonts w:ascii="Times New Roman" w:hAnsi="Times New Roman"/>
          <w:sz w:val="28"/>
          <w:szCs w:val="28"/>
        </w:rPr>
        <w:t>ë</w:t>
      </w:r>
      <w:r w:rsidR="0027607F" w:rsidRPr="000C38DA">
        <w:rPr>
          <w:rFonts w:ascii="Times New Roman" w:hAnsi="Times New Roman"/>
          <w:sz w:val="28"/>
          <w:szCs w:val="28"/>
        </w:rPr>
        <w:t>.</w:t>
      </w:r>
      <w:r w:rsidR="00EE3C13" w:rsidRPr="000C38DA">
        <w:rPr>
          <w:rFonts w:ascii="Times New Roman" w:hAnsi="Times New Roman"/>
          <w:sz w:val="28"/>
          <w:szCs w:val="28"/>
        </w:rPr>
        <w:t xml:space="preserve"> Në këtë rast edhe nëse prokuroria për arsye të ndryshme vepron me vonesë është gjykata që mund të veprojë drejtpërdrejtë për zgjidhjen e problemit duke siguruar njëkohësisht edhe pjesëmarrjen e prokurorit në procesin penal. </w:t>
      </w:r>
    </w:p>
    <w:p w:rsidR="00DC37ED" w:rsidRPr="000C38DA" w:rsidRDefault="00DC37ED" w:rsidP="00DC37ED">
      <w:pPr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b/>
          <w:i/>
          <w:sz w:val="28"/>
          <w:szCs w:val="28"/>
        </w:rPr>
        <w:t>Neni 2</w:t>
      </w:r>
      <w:r w:rsidRPr="000C38DA">
        <w:rPr>
          <w:rFonts w:ascii="Times New Roman" w:hAnsi="Times New Roman"/>
          <w:sz w:val="28"/>
          <w:szCs w:val="28"/>
        </w:rPr>
        <w:t xml:space="preserve"> i projektligjit parashikon riformulimin e paragrafit 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dyt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nenit 31/1, me k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rmbajtje:</w:t>
      </w:r>
    </w:p>
    <w:p w:rsidR="00DC37ED" w:rsidRPr="000C38DA" w:rsidRDefault="00DC37ED" w:rsidP="00DC37ED">
      <w:pPr>
        <w:jc w:val="both"/>
        <w:rPr>
          <w:rFonts w:ascii="Times New Roman" w:hAnsi="Times New Roman"/>
          <w:i/>
          <w:sz w:val="28"/>
          <w:szCs w:val="28"/>
        </w:rPr>
      </w:pPr>
      <w:r w:rsidRPr="000C38DA">
        <w:rPr>
          <w:rFonts w:ascii="Times New Roman" w:hAnsi="Times New Roman"/>
          <w:i/>
          <w:sz w:val="28"/>
          <w:szCs w:val="28"/>
        </w:rPr>
        <w:t>Shërbimi i provës i raporton menjëherë gjykatës dhe njofton prokurorin, kur personi i dënuar nuk mban kontakte me këtë shërbim apo nuk përmbush detyrimin e vendosur.</w:t>
      </w:r>
    </w:p>
    <w:p w:rsidR="00A750BE" w:rsidRPr="000C38DA" w:rsidRDefault="002840F4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N</w:t>
      </w:r>
      <w:r w:rsidR="005C5D0D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n</w:t>
      </w:r>
      <w:r w:rsidR="00A750BE" w:rsidRPr="000C38DA">
        <w:rPr>
          <w:rFonts w:ascii="Times New Roman" w:hAnsi="Times New Roman"/>
          <w:sz w:val="28"/>
          <w:szCs w:val="28"/>
        </w:rPr>
        <w:t>eni</w:t>
      </w:r>
      <w:r w:rsidRPr="000C38DA">
        <w:rPr>
          <w:rFonts w:ascii="Times New Roman" w:hAnsi="Times New Roman"/>
          <w:sz w:val="28"/>
          <w:szCs w:val="28"/>
        </w:rPr>
        <w:t>n</w:t>
      </w:r>
      <w:r w:rsidR="00A750BE" w:rsidRPr="000C38DA">
        <w:rPr>
          <w:rFonts w:ascii="Times New Roman" w:hAnsi="Times New Roman"/>
          <w:sz w:val="28"/>
          <w:szCs w:val="28"/>
        </w:rPr>
        <w:t xml:space="preserve"> 31/1</w:t>
      </w:r>
      <w:r w:rsidRPr="000C38DA">
        <w:rPr>
          <w:rFonts w:ascii="Times New Roman" w:hAnsi="Times New Roman"/>
          <w:sz w:val="28"/>
          <w:szCs w:val="28"/>
        </w:rPr>
        <w:t>,</w:t>
      </w:r>
      <w:r w:rsidR="00A750BE" w:rsidRPr="000C38DA">
        <w:rPr>
          <w:rFonts w:ascii="Times New Roman" w:hAnsi="Times New Roman"/>
          <w:sz w:val="28"/>
          <w:szCs w:val="28"/>
        </w:rPr>
        <w:t xml:space="preserve"> 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A750BE" w:rsidRPr="000C38DA">
        <w:rPr>
          <w:rFonts w:ascii="Times New Roman" w:hAnsi="Times New Roman"/>
          <w:sz w:val="28"/>
          <w:szCs w:val="28"/>
        </w:rPr>
        <w:t>rcaktohen kontaktet me Shërbimin e Provës gjatë kryerjes së punës me interes publik dhe detyrimin 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A750BE" w:rsidRPr="000C38DA">
        <w:rPr>
          <w:rFonts w:ascii="Times New Roman" w:hAnsi="Times New Roman"/>
          <w:sz w:val="28"/>
          <w:szCs w:val="28"/>
        </w:rPr>
        <w:t xml:space="preserve">r  raportuar  menjëherë prokurorit, kur personi i dënuar nuk mban kontakte me këtë shërbim apo nuk përmbush detyrimin e vendosur. </w:t>
      </w:r>
    </w:p>
    <w:p w:rsidR="00506519" w:rsidRPr="000C38DA" w:rsidRDefault="00DC37ED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 xml:space="preserve">Pra, propozohet </w:t>
      </w:r>
      <w:r w:rsidR="00A750BE" w:rsidRPr="000C38DA">
        <w:rPr>
          <w:rFonts w:ascii="Times New Roman" w:hAnsi="Times New Roman"/>
          <w:sz w:val="28"/>
          <w:szCs w:val="28"/>
        </w:rPr>
        <w:t>q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A750BE" w:rsidRPr="000C38DA">
        <w:rPr>
          <w:rFonts w:ascii="Times New Roman" w:hAnsi="Times New Roman"/>
          <w:sz w:val="28"/>
          <w:szCs w:val="28"/>
        </w:rPr>
        <w:t xml:space="preserve"> Sh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A750BE" w:rsidRPr="000C38DA">
        <w:rPr>
          <w:rFonts w:ascii="Times New Roman" w:hAnsi="Times New Roman"/>
          <w:sz w:val="28"/>
          <w:szCs w:val="28"/>
        </w:rPr>
        <w:t>rbimi i Prov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A750BE" w:rsidRPr="000C38DA">
        <w:rPr>
          <w:rFonts w:ascii="Times New Roman" w:hAnsi="Times New Roman"/>
          <w:sz w:val="28"/>
          <w:szCs w:val="28"/>
        </w:rPr>
        <w:t xml:space="preserve">s </w:t>
      </w:r>
      <w:r w:rsidR="00506519" w:rsidRPr="000C38DA">
        <w:rPr>
          <w:rFonts w:ascii="Times New Roman" w:hAnsi="Times New Roman"/>
          <w:sz w:val="28"/>
          <w:szCs w:val="28"/>
        </w:rPr>
        <w:t>t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506519" w:rsidRPr="000C38DA">
        <w:rPr>
          <w:rFonts w:ascii="Times New Roman" w:hAnsi="Times New Roman"/>
          <w:sz w:val="28"/>
          <w:szCs w:val="28"/>
        </w:rPr>
        <w:t xml:space="preserve"> ketë t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506519" w:rsidRPr="000C38DA">
        <w:rPr>
          <w:rFonts w:ascii="Times New Roman" w:hAnsi="Times New Roman"/>
          <w:sz w:val="28"/>
          <w:szCs w:val="28"/>
        </w:rPr>
        <w:t xml:space="preserve"> drejt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506519" w:rsidRPr="000C38DA">
        <w:rPr>
          <w:rFonts w:ascii="Times New Roman" w:hAnsi="Times New Roman"/>
          <w:sz w:val="28"/>
          <w:szCs w:val="28"/>
        </w:rPr>
        <w:t xml:space="preserve"> q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506519" w:rsidRPr="000C38DA">
        <w:rPr>
          <w:rFonts w:ascii="Times New Roman" w:hAnsi="Times New Roman"/>
          <w:sz w:val="28"/>
          <w:szCs w:val="28"/>
        </w:rPr>
        <w:t xml:space="preserve"> ti </w:t>
      </w:r>
      <w:r w:rsidR="00A750BE" w:rsidRPr="000C38DA">
        <w:rPr>
          <w:rFonts w:ascii="Times New Roman" w:hAnsi="Times New Roman"/>
          <w:sz w:val="28"/>
          <w:szCs w:val="28"/>
        </w:rPr>
        <w:t xml:space="preserve"> raporto</w:t>
      </w:r>
      <w:r w:rsidR="00506519" w:rsidRPr="000C38DA">
        <w:rPr>
          <w:rFonts w:ascii="Times New Roman" w:hAnsi="Times New Roman"/>
          <w:sz w:val="28"/>
          <w:szCs w:val="28"/>
        </w:rPr>
        <w:t>j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A750BE" w:rsidRPr="000C38DA">
        <w:rPr>
          <w:rFonts w:ascii="Times New Roman" w:hAnsi="Times New Roman"/>
          <w:sz w:val="28"/>
          <w:szCs w:val="28"/>
        </w:rPr>
        <w:t xml:space="preserve"> gjykat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A750BE" w:rsidRPr="000C38DA">
        <w:rPr>
          <w:rFonts w:ascii="Times New Roman" w:hAnsi="Times New Roman"/>
          <w:sz w:val="28"/>
          <w:szCs w:val="28"/>
        </w:rPr>
        <w:t>s dhe njofton prokurorin</w:t>
      </w:r>
      <w:r w:rsidR="00506519" w:rsidRPr="000C38DA">
        <w:rPr>
          <w:rFonts w:ascii="Times New Roman" w:hAnsi="Times New Roman"/>
          <w:sz w:val="28"/>
          <w:szCs w:val="28"/>
        </w:rPr>
        <w:t>, pasi mosmbajtja e kontaktit t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506519" w:rsidRPr="000C38DA">
        <w:rPr>
          <w:rFonts w:ascii="Times New Roman" w:hAnsi="Times New Roman"/>
          <w:sz w:val="28"/>
          <w:szCs w:val="28"/>
        </w:rPr>
        <w:t>t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506519" w:rsidRPr="000C38DA">
        <w:rPr>
          <w:rFonts w:ascii="Times New Roman" w:hAnsi="Times New Roman"/>
          <w:sz w:val="28"/>
          <w:szCs w:val="28"/>
        </w:rPr>
        <w:t xml:space="preserve"> dënuarit me Shërbimin e Prov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506519" w:rsidRPr="000C38DA">
        <w:rPr>
          <w:rFonts w:ascii="Times New Roman" w:hAnsi="Times New Roman"/>
          <w:sz w:val="28"/>
          <w:szCs w:val="28"/>
        </w:rPr>
        <w:t xml:space="preserve">s 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506519" w:rsidRPr="000C38DA">
        <w:rPr>
          <w:rFonts w:ascii="Times New Roman" w:hAnsi="Times New Roman"/>
          <w:sz w:val="28"/>
          <w:szCs w:val="28"/>
        </w:rPr>
        <w:t>sht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506519" w:rsidRPr="000C38DA">
        <w:rPr>
          <w:rFonts w:ascii="Times New Roman" w:hAnsi="Times New Roman"/>
          <w:sz w:val="28"/>
          <w:szCs w:val="28"/>
        </w:rPr>
        <w:t xml:space="preserve"> shkelje e r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506519" w:rsidRPr="000C38DA">
        <w:rPr>
          <w:rFonts w:ascii="Times New Roman" w:hAnsi="Times New Roman"/>
          <w:sz w:val="28"/>
          <w:szCs w:val="28"/>
        </w:rPr>
        <w:t>nd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506519" w:rsidRPr="000C38DA">
        <w:rPr>
          <w:rFonts w:ascii="Times New Roman" w:hAnsi="Times New Roman"/>
          <w:sz w:val="28"/>
          <w:szCs w:val="28"/>
        </w:rPr>
        <w:t xml:space="preserve"> e ligjit “P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506519" w:rsidRPr="000C38DA">
        <w:rPr>
          <w:rFonts w:ascii="Times New Roman" w:hAnsi="Times New Roman"/>
          <w:sz w:val="28"/>
          <w:szCs w:val="28"/>
        </w:rPr>
        <w:t>r ekzekutimin e vendimev</w:t>
      </w:r>
      <w:r w:rsidR="00B951DC" w:rsidRPr="000C38DA">
        <w:rPr>
          <w:rFonts w:ascii="Times New Roman" w:hAnsi="Times New Roman"/>
          <w:sz w:val="28"/>
          <w:szCs w:val="28"/>
        </w:rPr>
        <w:t>e</w:t>
      </w:r>
      <w:r w:rsidR="00506519" w:rsidRPr="000C38DA">
        <w:rPr>
          <w:rFonts w:ascii="Times New Roman" w:hAnsi="Times New Roman"/>
          <w:sz w:val="28"/>
          <w:szCs w:val="28"/>
        </w:rPr>
        <w:t xml:space="preserve"> penale” q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506519" w:rsidRPr="000C38DA">
        <w:rPr>
          <w:rFonts w:ascii="Times New Roman" w:hAnsi="Times New Roman"/>
          <w:sz w:val="28"/>
          <w:szCs w:val="28"/>
        </w:rPr>
        <w:t xml:space="preserve"> kërkon nj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506519" w:rsidRPr="000C38DA">
        <w:rPr>
          <w:rFonts w:ascii="Times New Roman" w:hAnsi="Times New Roman"/>
          <w:sz w:val="28"/>
          <w:szCs w:val="28"/>
        </w:rPr>
        <w:t xml:space="preserve"> ndërhyrje dhe zgjidhje t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506519" w:rsidRPr="000C38DA">
        <w:rPr>
          <w:rFonts w:ascii="Times New Roman" w:hAnsi="Times New Roman"/>
          <w:sz w:val="28"/>
          <w:szCs w:val="28"/>
        </w:rPr>
        <w:t xml:space="preserve"> shpejt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506519" w:rsidRPr="000C38DA">
        <w:rPr>
          <w:rFonts w:ascii="Times New Roman" w:hAnsi="Times New Roman"/>
          <w:sz w:val="28"/>
          <w:szCs w:val="28"/>
        </w:rPr>
        <w:t xml:space="preserve"> ligjore t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506519" w:rsidRPr="000C38DA">
        <w:rPr>
          <w:rFonts w:ascii="Times New Roman" w:hAnsi="Times New Roman"/>
          <w:sz w:val="28"/>
          <w:szCs w:val="28"/>
        </w:rPr>
        <w:t xml:space="preserve"> problemit.</w:t>
      </w:r>
    </w:p>
    <w:p w:rsidR="00A01AD2" w:rsidRPr="000C38DA" w:rsidRDefault="00A01AD2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b/>
          <w:i/>
          <w:sz w:val="28"/>
          <w:szCs w:val="28"/>
        </w:rPr>
        <w:t>Neni 3</w:t>
      </w:r>
      <w:r w:rsidRPr="000C38DA">
        <w:rPr>
          <w:rFonts w:ascii="Times New Roman" w:hAnsi="Times New Roman"/>
          <w:sz w:val="28"/>
          <w:szCs w:val="28"/>
        </w:rPr>
        <w:t xml:space="preserve"> i projektligjit parashikon riformulimin e paragrafit 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dyt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dhe 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kat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rt 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nenit 31/3</w:t>
      </w:r>
    </w:p>
    <w:p w:rsidR="00F2069A" w:rsidRPr="000C38DA" w:rsidRDefault="00625459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N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paragrafin e dyt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 propozohet q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Sh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rbimi i Prov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s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raportoj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jo vet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m n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prokurori por dhe n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gjykat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67150D" w:rsidRPr="000C38DA">
        <w:rPr>
          <w:rFonts w:ascii="Times New Roman" w:hAnsi="Times New Roman"/>
          <w:sz w:val="28"/>
          <w:szCs w:val="28"/>
        </w:rPr>
        <w:t xml:space="preserve"> në interes të përshpejtimit vendimmarrjes</w:t>
      </w:r>
      <w:r w:rsidR="00851692" w:rsidRPr="000C38DA">
        <w:rPr>
          <w:rFonts w:ascii="Times New Roman" w:hAnsi="Times New Roman"/>
          <w:sz w:val="28"/>
          <w:szCs w:val="28"/>
        </w:rPr>
        <w:t>, pasi  n</w:t>
      </w:r>
      <w:r w:rsidR="0067150D" w:rsidRPr="000C38DA">
        <w:rPr>
          <w:rFonts w:ascii="Times New Roman" w:hAnsi="Times New Roman"/>
          <w:sz w:val="28"/>
          <w:szCs w:val="28"/>
        </w:rPr>
        <w:t xml:space="preserve">ë këtë rast </w:t>
      </w:r>
      <w:r w:rsidR="00851692" w:rsidRPr="000C38DA">
        <w:rPr>
          <w:rFonts w:ascii="Times New Roman" w:hAnsi="Times New Roman"/>
          <w:sz w:val="28"/>
          <w:szCs w:val="28"/>
        </w:rPr>
        <w:t xml:space="preserve">i dënuari  </w:t>
      </w:r>
      <w:r w:rsidR="0067150D" w:rsidRPr="000C38DA">
        <w:rPr>
          <w:rFonts w:ascii="Times New Roman" w:hAnsi="Times New Roman"/>
          <w:sz w:val="28"/>
          <w:szCs w:val="28"/>
        </w:rPr>
        <w:t>kërkes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506519" w:rsidRPr="000C38DA">
        <w:rPr>
          <w:rFonts w:ascii="Times New Roman" w:hAnsi="Times New Roman"/>
          <w:sz w:val="28"/>
          <w:szCs w:val="28"/>
        </w:rPr>
        <w:t>n</w:t>
      </w:r>
      <w:r w:rsidR="0067150D" w:rsidRPr="000C38DA">
        <w:rPr>
          <w:rFonts w:ascii="Times New Roman" w:hAnsi="Times New Roman"/>
          <w:sz w:val="28"/>
          <w:szCs w:val="28"/>
        </w:rPr>
        <w:t xml:space="preserve"> për  pezullim të detyrimit</w:t>
      </w:r>
      <w:r w:rsidR="00851692" w:rsidRPr="000C38DA">
        <w:rPr>
          <w:rFonts w:ascii="Times New Roman" w:hAnsi="Times New Roman"/>
          <w:sz w:val="28"/>
          <w:szCs w:val="28"/>
        </w:rPr>
        <w:t xml:space="preserve"> ja </w:t>
      </w:r>
      <w:r w:rsidR="0067150D" w:rsidRPr="000C38DA">
        <w:rPr>
          <w:rFonts w:ascii="Times New Roman" w:hAnsi="Times New Roman"/>
          <w:sz w:val="28"/>
          <w:szCs w:val="28"/>
        </w:rPr>
        <w:t xml:space="preserve"> d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67150D" w:rsidRPr="000C38DA">
        <w:rPr>
          <w:rFonts w:ascii="Times New Roman" w:hAnsi="Times New Roman"/>
          <w:sz w:val="28"/>
          <w:szCs w:val="28"/>
        </w:rPr>
        <w:t>r</w:t>
      </w:r>
      <w:r w:rsidR="00851692" w:rsidRPr="000C38DA">
        <w:rPr>
          <w:rFonts w:ascii="Times New Roman" w:hAnsi="Times New Roman"/>
          <w:sz w:val="28"/>
          <w:szCs w:val="28"/>
        </w:rPr>
        <w:t xml:space="preserve">gon direkt </w:t>
      </w:r>
      <w:r w:rsidR="0067150D" w:rsidRPr="000C38DA">
        <w:rPr>
          <w:rFonts w:ascii="Times New Roman" w:hAnsi="Times New Roman"/>
          <w:sz w:val="28"/>
          <w:szCs w:val="28"/>
        </w:rPr>
        <w:t xml:space="preserve"> gjykatës</w:t>
      </w:r>
      <w:r w:rsidR="00851692" w:rsidRPr="000C38DA">
        <w:rPr>
          <w:rFonts w:ascii="Times New Roman" w:hAnsi="Times New Roman"/>
          <w:sz w:val="28"/>
          <w:szCs w:val="28"/>
        </w:rPr>
        <w:t>. Ven</w:t>
      </w:r>
      <w:r w:rsidR="00B951DC" w:rsidRPr="000C38DA">
        <w:rPr>
          <w:rFonts w:ascii="Times New Roman" w:hAnsi="Times New Roman"/>
          <w:sz w:val="28"/>
          <w:szCs w:val="28"/>
        </w:rPr>
        <w:t>d</w:t>
      </w:r>
      <w:r w:rsidR="00851692" w:rsidRPr="000C38DA">
        <w:rPr>
          <w:rFonts w:ascii="Times New Roman" w:hAnsi="Times New Roman"/>
          <w:sz w:val="28"/>
          <w:szCs w:val="28"/>
        </w:rPr>
        <w:t>osja e komunikimit t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B951DC" w:rsidRPr="000C38DA">
        <w:rPr>
          <w:rFonts w:ascii="Times New Roman" w:hAnsi="Times New Roman"/>
          <w:sz w:val="28"/>
          <w:szCs w:val="28"/>
        </w:rPr>
        <w:t xml:space="preserve"> dr</w:t>
      </w:r>
      <w:r w:rsidR="00851692" w:rsidRPr="000C38DA">
        <w:rPr>
          <w:rFonts w:ascii="Times New Roman" w:hAnsi="Times New Roman"/>
          <w:sz w:val="28"/>
          <w:szCs w:val="28"/>
        </w:rPr>
        <w:t>ejtp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851692" w:rsidRPr="000C38DA">
        <w:rPr>
          <w:rFonts w:ascii="Times New Roman" w:hAnsi="Times New Roman"/>
          <w:sz w:val="28"/>
          <w:szCs w:val="28"/>
        </w:rPr>
        <w:t>rdrejt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851692" w:rsidRPr="000C38DA">
        <w:rPr>
          <w:rFonts w:ascii="Times New Roman" w:hAnsi="Times New Roman"/>
          <w:sz w:val="28"/>
          <w:szCs w:val="28"/>
        </w:rPr>
        <w:t xml:space="preserve"> gjykat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851692" w:rsidRPr="000C38DA">
        <w:rPr>
          <w:rFonts w:ascii="Times New Roman" w:hAnsi="Times New Roman"/>
          <w:sz w:val="28"/>
          <w:szCs w:val="28"/>
        </w:rPr>
        <w:t>-Sh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851692" w:rsidRPr="000C38DA">
        <w:rPr>
          <w:rFonts w:ascii="Times New Roman" w:hAnsi="Times New Roman"/>
          <w:sz w:val="28"/>
          <w:szCs w:val="28"/>
        </w:rPr>
        <w:t>rbim i Prov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851692" w:rsidRPr="000C38DA">
        <w:rPr>
          <w:rFonts w:ascii="Times New Roman" w:hAnsi="Times New Roman"/>
          <w:sz w:val="28"/>
          <w:szCs w:val="28"/>
        </w:rPr>
        <w:t>s ndihmon n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851692" w:rsidRPr="000C38DA">
        <w:rPr>
          <w:rFonts w:ascii="Times New Roman" w:hAnsi="Times New Roman"/>
          <w:sz w:val="28"/>
          <w:szCs w:val="28"/>
        </w:rPr>
        <w:t xml:space="preserve"> zgjidhjene shpejt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851692" w:rsidRPr="000C38DA">
        <w:rPr>
          <w:rFonts w:ascii="Times New Roman" w:hAnsi="Times New Roman"/>
          <w:sz w:val="28"/>
          <w:szCs w:val="28"/>
        </w:rPr>
        <w:t xml:space="preserve"> t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851692" w:rsidRPr="000C38DA">
        <w:rPr>
          <w:rFonts w:ascii="Times New Roman" w:hAnsi="Times New Roman"/>
          <w:sz w:val="28"/>
          <w:szCs w:val="28"/>
        </w:rPr>
        <w:t xml:space="preserve"> k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851692" w:rsidRPr="000C38DA">
        <w:rPr>
          <w:rFonts w:ascii="Times New Roman" w:hAnsi="Times New Roman"/>
          <w:sz w:val="28"/>
          <w:szCs w:val="28"/>
        </w:rPr>
        <w:t>rkes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851692" w:rsidRPr="000C38DA">
        <w:rPr>
          <w:rFonts w:ascii="Times New Roman" w:hAnsi="Times New Roman"/>
          <w:sz w:val="28"/>
          <w:szCs w:val="28"/>
        </w:rPr>
        <w:t>s</w:t>
      </w:r>
      <w:r w:rsidR="00B951DC" w:rsidRPr="000C38DA">
        <w:rPr>
          <w:rFonts w:ascii="Times New Roman" w:hAnsi="Times New Roman"/>
          <w:sz w:val="28"/>
          <w:szCs w:val="28"/>
        </w:rPr>
        <w:t xml:space="preserve"> s</w:t>
      </w:r>
      <w:r w:rsidR="005C5D0D" w:rsidRPr="000C38DA">
        <w:rPr>
          <w:rFonts w:ascii="Times New Roman" w:hAnsi="Times New Roman"/>
          <w:sz w:val="28"/>
          <w:szCs w:val="28"/>
        </w:rPr>
        <w:t>ë</w:t>
      </w:r>
      <w:r w:rsidR="00B951DC" w:rsidRPr="000C38DA">
        <w:rPr>
          <w:rFonts w:ascii="Times New Roman" w:hAnsi="Times New Roman"/>
          <w:sz w:val="28"/>
          <w:szCs w:val="28"/>
        </w:rPr>
        <w:t xml:space="preserve"> b</w:t>
      </w:r>
      <w:r w:rsidR="005C5D0D" w:rsidRPr="000C38DA">
        <w:rPr>
          <w:rFonts w:ascii="Times New Roman" w:hAnsi="Times New Roman"/>
          <w:sz w:val="28"/>
          <w:szCs w:val="28"/>
        </w:rPr>
        <w:t>ë</w:t>
      </w:r>
      <w:r w:rsidR="00B951DC" w:rsidRPr="000C38DA">
        <w:rPr>
          <w:rFonts w:ascii="Times New Roman" w:hAnsi="Times New Roman"/>
          <w:sz w:val="28"/>
          <w:szCs w:val="28"/>
        </w:rPr>
        <w:t>r</w:t>
      </w:r>
      <w:r w:rsidR="005C5D0D" w:rsidRPr="000C38DA">
        <w:rPr>
          <w:rFonts w:ascii="Times New Roman" w:hAnsi="Times New Roman"/>
          <w:sz w:val="28"/>
          <w:szCs w:val="28"/>
        </w:rPr>
        <w:t>ë</w:t>
      </w:r>
      <w:r w:rsidR="00B951DC" w:rsidRPr="000C38DA">
        <w:rPr>
          <w:rFonts w:ascii="Times New Roman" w:hAnsi="Times New Roman"/>
          <w:sz w:val="28"/>
          <w:szCs w:val="28"/>
        </w:rPr>
        <w:t>ng ai d</w:t>
      </w:r>
      <w:r w:rsidR="005C5D0D" w:rsidRPr="000C38DA">
        <w:rPr>
          <w:rFonts w:ascii="Times New Roman" w:hAnsi="Times New Roman"/>
          <w:sz w:val="28"/>
          <w:szCs w:val="28"/>
        </w:rPr>
        <w:t>ë</w:t>
      </w:r>
      <w:r w:rsidR="00B951DC" w:rsidRPr="000C38DA">
        <w:rPr>
          <w:rFonts w:ascii="Times New Roman" w:hAnsi="Times New Roman"/>
          <w:sz w:val="28"/>
          <w:szCs w:val="28"/>
        </w:rPr>
        <w:t>nuari</w:t>
      </w:r>
      <w:r w:rsidR="00851692" w:rsidRPr="000C38DA">
        <w:rPr>
          <w:rFonts w:ascii="Times New Roman" w:hAnsi="Times New Roman"/>
          <w:sz w:val="28"/>
          <w:szCs w:val="28"/>
        </w:rPr>
        <w:t>.</w:t>
      </w:r>
    </w:p>
    <w:p w:rsidR="00EC33EF" w:rsidRPr="000C38DA" w:rsidRDefault="00EC33EF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 xml:space="preserve">Neni 31/3 </w:t>
      </w:r>
      <w:r w:rsidR="00B951DC" w:rsidRPr="000C38DA">
        <w:rPr>
          <w:rFonts w:ascii="Times New Roman" w:hAnsi="Times New Roman"/>
          <w:sz w:val="28"/>
          <w:szCs w:val="28"/>
        </w:rPr>
        <w:t xml:space="preserve">i ligjit aktual, </w:t>
      </w:r>
      <w:r w:rsidRPr="000C38DA">
        <w:rPr>
          <w:rFonts w:ascii="Times New Roman" w:hAnsi="Times New Roman"/>
          <w:sz w:val="28"/>
          <w:szCs w:val="28"/>
        </w:rPr>
        <w:t xml:space="preserve">  trajton rastin e pezullimit </w:t>
      </w:r>
      <w:r w:rsidR="00B951DC" w:rsidRPr="000C38DA">
        <w:rPr>
          <w:rFonts w:ascii="Times New Roman" w:hAnsi="Times New Roman"/>
          <w:sz w:val="28"/>
          <w:szCs w:val="28"/>
        </w:rPr>
        <w:t xml:space="preserve">ekzekutimit </w:t>
      </w:r>
      <w:r w:rsidRPr="000C38DA">
        <w:rPr>
          <w:rFonts w:ascii="Times New Roman" w:hAnsi="Times New Roman"/>
          <w:sz w:val="28"/>
          <w:szCs w:val="28"/>
        </w:rPr>
        <w:t>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vendimit për punë me interes publik, shkaqet e pezullimit dhe detyrimin q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ka Sh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rbimi </w:t>
      </w:r>
      <w:r w:rsidR="00513CCC" w:rsidRPr="000C38DA">
        <w:rPr>
          <w:rFonts w:ascii="Times New Roman" w:hAnsi="Times New Roman"/>
          <w:sz w:val="28"/>
          <w:szCs w:val="28"/>
        </w:rPr>
        <w:t>iProv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513CCC" w:rsidRPr="000C38DA">
        <w:rPr>
          <w:rFonts w:ascii="Times New Roman" w:hAnsi="Times New Roman"/>
          <w:sz w:val="28"/>
          <w:szCs w:val="28"/>
        </w:rPr>
        <w:t xml:space="preserve">s </w:t>
      </w:r>
      <w:r w:rsidR="005329A0" w:rsidRPr="000C38DA">
        <w:rPr>
          <w:rFonts w:ascii="Times New Roman" w:hAnsi="Times New Roman"/>
          <w:sz w:val="28"/>
          <w:szCs w:val="28"/>
        </w:rPr>
        <w:t>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5329A0" w:rsidRPr="000C38DA">
        <w:rPr>
          <w:rFonts w:ascii="Times New Roman" w:hAnsi="Times New Roman"/>
          <w:sz w:val="28"/>
          <w:szCs w:val="28"/>
        </w:rPr>
        <w:t>r verifikimin e    ndryshimit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5329A0" w:rsidRPr="000C38DA">
        <w:rPr>
          <w:rFonts w:ascii="Times New Roman" w:hAnsi="Times New Roman"/>
          <w:sz w:val="28"/>
          <w:szCs w:val="28"/>
        </w:rPr>
        <w:t xml:space="preserve"> situat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5329A0" w:rsidRPr="000C38DA">
        <w:rPr>
          <w:rFonts w:ascii="Times New Roman" w:hAnsi="Times New Roman"/>
          <w:sz w:val="28"/>
          <w:szCs w:val="28"/>
        </w:rPr>
        <w:t xml:space="preserve">s dhe raportimin te prokurori. </w:t>
      </w:r>
    </w:p>
    <w:p w:rsidR="00EC33EF" w:rsidRPr="000C38DA" w:rsidRDefault="005329A0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Po n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k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dispozit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parashikohet pezullimi i pun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s me interes publik deri kur gjykata të japë vendimin për kërkesën e paraqitur. </w:t>
      </w:r>
    </w:p>
    <w:p w:rsidR="00EC33EF" w:rsidRPr="000C38DA" w:rsidRDefault="005329A0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Nisur nga fakti q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mbik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qyrjen e pezullim</w:t>
      </w:r>
      <w:r w:rsidR="00506C44" w:rsidRPr="000C38DA">
        <w:rPr>
          <w:rFonts w:ascii="Times New Roman" w:hAnsi="Times New Roman"/>
          <w:sz w:val="28"/>
          <w:szCs w:val="28"/>
        </w:rPr>
        <w:t>i</w:t>
      </w:r>
      <w:r w:rsidRPr="000C38DA">
        <w:rPr>
          <w:rFonts w:ascii="Times New Roman" w:hAnsi="Times New Roman"/>
          <w:sz w:val="28"/>
          <w:szCs w:val="28"/>
        </w:rPr>
        <w:t xml:space="preserve">t </w:t>
      </w:r>
      <w:r w:rsidR="00506C44" w:rsidRPr="000C38DA">
        <w:rPr>
          <w:rFonts w:ascii="Times New Roman" w:hAnsi="Times New Roman"/>
          <w:sz w:val="28"/>
          <w:szCs w:val="28"/>
        </w:rPr>
        <w:t>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67150D" w:rsidRPr="000C38DA">
        <w:rPr>
          <w:rFonts w:ascii="Times New Roman" w:hAnsi="Times New Roman"/>
          <w:sz w:val="28"/>
          <w:szCs w:val="28"/>
        </w:rPr>
        <w:t xml:space="preserve"> ekze</w:t>
      </w:r>
      <w:r w:rsidR="00506C44" w:rsidRPr="000C38DA">
        <w:rPr>
          <w:rFonts w:ascii="Times New Roman" w:hAnsi="Times New Roman"/>
          <w:sz w:val="28"/>
          <w:szCs w:val="28"/>
        </w:rPr>
        <w:t xml:space="preserve">kutimit </w:t>
      </w:r>
      <w:r w:rsidRPr="000C38DA">
        <w:rPr>
          <w:rFonts w:ascii="Times New Roman" w:hAnsi="Times New Roman"/>
          <w:sz w:val="28"/>
          <w:szCs w:val="28"/>
        </w:rPr>
        <w:t>e kryen Sh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rbimi </w:t>
      </w:r>
      <w:r w:rsidR="00506C44" w:rsidRPr="000C38DA">
        <w:rPr>
          <w:rFonts w:ascii="Times New Roman" w:hAnsi="Times New Roman"/>
          <w:sz w:val="28"/>
          <w:szCs w:val="28"/>
        </w:rPr>
        <w:t>i</w:t>
      </w:r>
      <w:r w:rsidR="003E5618">
        <w:rPr>
          <w:rFonts w:ascii="Times New Roman" w:hAnsi="Times New Roman"/>
          <w:sz w:val="28"/>
          <w:szCs w:val="28"/>
        </w:rPr>
        <w:t xml:space="preserve"> </w:t>
      </w:r>
      <w:r w:rsidR="00506C44" w:rsidRPr="000C38DA">
        <w:rPr>
          <w:rFonts w:ascii="Times New Roman" w:hAnsi="Times New Roman"/>
          <w:sz w:val="28"/>
          <w:szCs w:val="28"/>
        </w:rPr>
        <w:t>Prov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506C44" w:rsidRPr="000C38DA">
        <w:rPr>
          <w:rFonts w:ascii="Times New Roman" w:hAnsi="Times New Roman"/>
          <w:sz w:val="28"/>
          <w:szCs w:val="28"/>
        </w:rPr>
        <w:t>s</w:t>
      </w:r>
      <w:r w:rsidRPr="000C38DA">
        <w:rPr>
          <w:rFonts w:ascii="Times New Roman" w:hAnsi="Times New Roman"/>
          <w:sz w:val="28"/>
          <w:szCs w:val="28"/>
        </w:rPr>
        <w:t>, 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shmangur vonesat</w:t>
      </w:r>
      <w:r w:rsidR="00506C44" w:rsidRPr="000C38DA">
        <w:rPr>
          <w:rFonts w:ascii="Times New Roman" w:hAnsi="Times New Roman"/>
          <w:sz w:val="28"/>
          <w:szCs w:val="28"/>
        </w:rPr>
        <w:t xml:space="preserve"> gjykat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506C44" w:rsidRPr="000C38DA">
        <w:rPr>
          <w:rFonts w:ascii="Times New Roman" w:hAnsi="Times New Roman"/>
          <w:sz w:val="28"/>
          <w:szCs w:val="28"/>
        </w:rPr>
        <w:t>-prokurori-Sh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506C44" w:rsidRPr="000C38DA">
        <w:rPr>
          <w:rFonts w:ascii="Times New Roman" w:hAnsi="Times New Roman"/>
          <w:sz w:val="28"/>
          <w:szCs w:val="28"/>
        </w:rPr>
        <w:t xml:space="preserve">rbimi </w:t>
      </w:r>
      <w:r w:rsidR="0067150D" w:rsidRPr="000C38DA">
        <w:rPr>
          <w:rFonts w:ascii="Times New Roman" w:hAnsi="Times New Roman"/>
          <w:sz w:val="28"/>
          <w:szCs w:val="28"/>
        </w:rPr>
        <w:t xml:space="preserve">i </w:t>
      </w:r>
      <w:r w:rsidR="00506C44" w:rsidRPr="000C38DA">
        <w:rPr>
          <w:rFonts w:ascii="Times New Roman" w:hAnsi="Times New Roman"/>
          <w:sz w:val="28"/>
          <w:szCs w:val="28"/>
        </w:rPr>
        <w:t>Prov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E720DF" w:rsidRPr="000C38DA">
        <w:rPr>
          <w:rFonts w:ascii="Times New Roman" w:hAnsi="Times New Roman"/>
          <w:sz w:val="28"/>
          <w:szCs w:val="28"/>
        </w:rPr>
        <w:t>s</w:t>
      </w:r>
      <w:r w:rsidR="00506C44" w:rsidRPr="000C38DA">
        <w:rPr>
          <w:rFonts w:ascii="Times New Roman" w:hAnsi="Times New Roman"/>
          <w:sz w:val="28"/>
          <w:szCs w:val="28"/>
        </w:rPr>
        <w:t>, n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A01AD2" w:rsidRPr="000C38DA">
        <w:rPr>
          <w:rFonts w:ascii="Times New Roman" w:hAnsi="Times New Roman"/>
          <w:sz w:val="28"/>
          <w:szCs w:val="28"/>
        </w:rPr>
        <w:t>paragrafin e kat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="00A01AD2" w:rsidRPr="000C38DA">
        <w:rPr>
          <w:rFonts w:ascii="Times New Roman" w:hAnsi="Times New Roman"/>
          <w:sz w:val="28"/>
          <w:szCs w:val="28"/>
        </w:rPr>
        <w:t>rt</w:t>
      </w:r>
      <w:r w:rsidR="00EC33EF" w:rsidRPr="000C38DA">
        <w:rPr>
          <w:rFonts w:ascii="Times New Roman" w:hAnsi="Times New Roman"/>
          <w:sz w:val="28"/>
          <w:szCs w:val="28"/>
        </w:rPr>
        <w:t xml:space="preserve"> propozohet q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EC33EF" w:rsidRPr="000C38DA">
        <w:rPr>
          <w:rFonts w:ascii="Times New Roman" w:hAnsi="Times New Roman"/>
          <w:sz w:val="28"/>
          <w:szCs w:val="28"/>
        </w:rPr>
        <w:t xml:space="preserve"> gjykata vendimin për pezullimin e ekzekutimit të</w:t>
      </w:r>
      <w:r w:rsidR="00B951DC" w:rsidRPr="000C38DA">
        <w:rPr>
          <w:rFonts w:ascii="Times New Roman" w:hAnsi="Times New Roman"/>
          <w:sz w:val="28"/>
          <w:szCs w:val="28"/>
        </w:rPr>
        <w:t xml:space="preserve"> vendimit </w:t>
      </w:r>
      <w:r w:rsidR="00EC33EF" w:rsidRPr="000C38DA">
        <w:rPr>
          <w:rFonts w:ascii="Times New Roman" w:hAnsi="Times New Roman"/>
          <w:sz w:val="28"/>
          <w:szCs w:val="28"/>
        </w:rPr>
        <w:t xml:space="preserve"> </w:t>
      </w:r>
      <w:r w:rsidR="00EC33EF" w:rsidRPr="000C38DA">
        <w:rPr>
          <w:rFonts w:ascii="Times New Roman" w:hAnsi="Times New Roman"/>
          <w:sz w:val="28"/>
          <w:szCs w:val="28"/>
        </w:rPr>
        <w:lastRenderedPageBreak/>
        <w:t>për punë me interes publik, t</w:t>
      </w:r>
      <w:r w:rsidR="00EA350B" w:rsidRPr="000C38DA">
        <w:rPr>
          <w:rFonts w:ascii="Times New Roman" w:hAnsi="Times New Roman"/>
          <w:sz w:val="28"/>
          <w:szCs w:val="28"/>
        </w:rPr>
        <w:t>’</w:t>
      </w:r>
      <w:r w:rsidR="00B951DC" w:rsidRPr="000C38DA">
        <w:rPr>
          <w:rFonts w:ascii="Times New Roman" w:hAnsi="Times New Roman"/>
          <w:sz w:val="28"/>
          <w:szCs w:val="28"/>
        </w:rPr>
        <w:t>i</w:t>
      </w:r>
      <w:r w:rsidR="00EC33EF" w:rsidRPr="000C38DA">
        <w:rPr>
          <w:rFonts w:ascii="Times New Roman" w:hAnsi="Times New Roman"/>
          <w:sz w:val="28"/>
          <w:szCs w:val="28"/>
        </w:rPr>
        <w:t xml:space="preserve">a dërgoje </w:t>
      </w:r>
      <w:r w:rsidR="00851692" w:rsidRPr="000C38DA">
        <w:rPr>
          <w:rFonts w:ascii="Times New Roman" w:hAnsi="Times New Roman"/>
          <w:sz w:val="28"/>
          <w:szCs w:val="28"/>
        </w:rPr>
        <w:t>nj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851692" w:rsidRPr="000C38DA">
        <w:rPr>
          <w:rFonts w:ascii="Times New Roman" w:hAnsi="Times New Roman"/>
          <w:sz w:val="28"/>
          <w:szCs w:val="28"/>
        </w:rPr>
        <w:t>koh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851692" w:rsidRPr="000C38DA">
        <w:rPr>
          <w:rFonts w:ascii="Times New Roman" w:hAnsi="Times New Roman"/>
          <w:sz w:val="28"/>
          <w:szCs w:val="28"/>
        </w:rPr>
        <w:t xml:space="preserve">sisht </w:t>
      </w:r>
      <w:r w:rsidR="00EC33EF" w:rsidRPr="000C38DA">
        <w:rPr>
          <w:rFonts w:ascii="Times New Roman" w:hAnsi="Times New Roman"/>
          <w:sz w:val="28"/>
          <w:szCs w:val="28"/>
        </w:rPr>
        <w:t>prokuroris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EC33EF" w:rsidRPr="000C38DA">
        <w:rPr>
          <w:rFonts w:ascii="Times New Roman" w:hAnsi="Times New Roman"/>
          <w:sz w:val="28"/>
          <w:szCs w:val="28"/>
        </w:rPr>
        <w:t xml:space="preserve"> dhe Sh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EC33EF" w:rsidRPr="000C38DA">
        <w:rPr>
          <w:rFonts w:ascii="Times New Roman" w:hAnsi="Times New Roman"/>
          <w:sz w:val="28"/>
          <w:szCs w:val="28"/>
        </w:rPr>
        <w:t>rbimit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EC33EF" w:rsidRPr="000C38DA">
        <w:rPr>
          <w:rFonts w:ascii="Times New Roman" w:hAnsi="Times New Roman"/>
          <w:sz w:val="28"/>
          <w:szCs w:val="28"/>
        </w:rPr>
        <w:t xml:space="preserve"> Prov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851692" w:rsidRPr="000C38DA">
        <w:rPr>
          <w:rFonts w:ascii="Times New Roman" w:hAnsi="Times New Roman"/>
          <w:sz w:val="28"/>
          <w:szCs w:val="28"/>
        </w:rPr>
        <w:t>s.</w:t>
      </w:r>
    </w:p>
    <w:p w:rsidR="00591117" w:rsidRPr="000C38DA" w:rsidRDefault="00EA350B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b/>
          <w:i/>
          <w:sz w:val="28"/>
          <w:szCs w:val="28"/>
        </w:rPr>
        <w:t>N</w:t>
      </w:r>
      <w:r w:rsidR="00B54E84" w:rsidRPr="000C38DA">
        <w:rPr>
          <w:rFonts w:ascii="Times New Roman" w:hAnsi="Times New Roman"/>
          <w:b/>
          <w:i/>
          <w:sz w:val="28"/>
          <w:szCs w:val="28"/>
        </w:rPr>
        <w:t>e</w:t>
      </w:r>
      <w:r w:rsidRPr="000C38DA">
        <w:rPr>
          <w:rFonts w:ascii="Times New Roman" w:hAnsi="Times New Roman"/>
          <w:b/>
          <w:i/>
          <w:sz w:val="28"/>
          <w:szCs w:val="28"/>
        </w:rPr>
        <w:t>ni 4</w:t>
      </w:r>
      <w:r w:rsidRPr="000C38DA">
        <w:rPr>
          <w:rFonts w:ascii="Times New Roman" w:hAnsi="Times New Roman"/>
          <w:sz w:val="28"/>
          <w:szCs w:val="28"/>
        </w:rPr>
        <w:t xml:space="preserve"> i projektligjit parashikon </w:t>
      </w:r>
      <w:r w:rsidR="00FA44C1" w:rsidRPr="000C38DA">
        <w:rPr>
          <w:rFonts w:ascii="Times New Roman" w:hAnsi="Times New Roman"/>
          <w:sz w:val="28"/>
          <w:szCs w:val="28"/>
        </w:rPr>
        <w:t>riformulimin e paragrafit 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="00FA44C1" w:rsidRPr="000C38DA">
        <w:rPr>
          <w:rFonts w:ascii="Times New Roman" w:hAnsi="Times New Roman"/>
          <w:sz w:val="28"/>
          <w:szCs w:val="28"/>
        </w:rPr>
        <w:t xml:space="preserve"> pest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="00FA44C1" w:rsidRPr="000C38DA">
        <w:rPr>
          <w:rFonts w:ascii="Times New Roman" w:hAnsi="Times New Roman"/>
          <w:sz w:val="28"/>
          <w:szCs w:val="28"/>
        </w:rPr>
        <w:t xml:space="preserve"> dhe 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="00FA44C1" w:rsidRPr="000C38DA">
        <w:rPr>
          <w:rFonts w:ascii="Times New Roman" w:hAnsi="Times New Roman"/>
          <w:sz w:val="28"/>
          <w:szCs w:val="28"/>
        </w:rPr>
        <w:t xml:space="preserve"> gjasht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="00FA44C1" w:rsidRPr="000C38DA">
        <w:rPr>
          <w:rFonts w:ascii="Times New Roman" w:hAnsi="Times New Roman"/>
          <w:sz w:val="28"/>
          <w:szCs w:val="28"/>
        </w:rPr>
        <w:t xml:space="preserve"> 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="00FA44C1" w:rsidRPr="000C38DA">
        <w:rPr>
          <w:rFonts w:ascii="Times New Roman" w:hAnsi="Times New Roman"/>
          <w:sz w:val="28"/>
          <w:szCs w:val="28"/>
        </w:rPr>
        <w:t xml:space="preserve"> nenit 31/4, duke u nisur se n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591117" w:rsidRPr="000C38DA">
        <w:rPr>
          <w:rFonts w:ascii="Times New Roman" w:hAnsi="Times New Roman"/>
          <w:sz w:val="28"/>
          <w:szCs w:val="28"/>
        </w:rPr>
        <w:t xml:space="preserve">ligjin </w:t>
      </w:r>
      <w:r w:rsidR="0099369B" w:rsidRPr="000C38DA">
        <w:rPr>
          <w:rFonts w:ascii="Times New Roman" w:hAnsi="Times New Roman"/>
          <w:sz w:val="28"/>
          <w:szCs w:val="28"/>
        </w:rPr>
        <w:t>ak</w:t>
      </w:r>
      <w:r w:rsidR="00FA44C1" w:rsidRPr="000C38DA">
        <w:rPr>
          <w:rFonts w:ascii="Times New Roman" w:hAnsi="Times New Roman"/>
          <w:sz w:val="28"/>
          <w:szCs w:val="28"/>
        </w:rPr>
        <w:t>tual</w:t>
      </w:r>
      <w:r w:rsidR="0099369B" w:rsidRPr="000C38DA">
        <w:rPr>
          <w:rFonts w:ascii="Times New Roman" w:hAnsi="Times New Roman"/>
          <w:sz w:val="28"/>
          <w:szCs w:val="28"/>
        </w:rPr>
        <w:t xml:space="preserve">, shërbimi i provës i rishikon </w:t>
      </w:r>
      <w:r w:rsidR="00FA44C1" w:rsidRPr="000C38DA">
        <w:rPr>
          <w:rFonts w:ascii="Times New Roman" w:hAnsi="Times New Roman"/>
          <w:sz w:val="28"/>
          <w:szCs w:val="28"/>
        </w:rPr>
        <w:t>detyrimet e vendosura nga gjykata kundrejt personit 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="00FA44C1" w:rsidRPr="000C38DA">
        <w:rPr>
          <w:rFonts w:ascii="Times New Roman" w:hAnsi="Times New Roman"/>
          <w:sz w:val="28"/>
          <w:szCs w:val="28"/>
        </w:rPr>
        <w:t xml:space="preserve"> d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="00FA44C1" w:rsidRPr="000C38DA">
        <w:rPr>
          <w:rFonts w:ascii="Times New Roman" w:hAnsi="Times New Roman"/>
          <w:sz w:val="28"/>
          <w:szCs w:val="28"/>
        </w:rPr>
        <w:t xml:space="preserve">nuar dhe ky i fundit nuk 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="00FA44C1" w:rsidRPr="000C38DA">
        <w:rPr>
          <w:rFonts w:ascii="Times New Roman" w:hAnsi="Times New Roman"/>
          <w:sz w:val="28"/>
          <w:szCs w:val="28"/>
        </w:rPr>
        <w:t>sht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="00FA44C1" w:rsidRPr="000C38DA">
        <w:rPr>
          <w:rFonts w:ascii="Times New Roman" w:hAnsi="Times New Roman"/>
          <w:sz w:val="28"/>
          <w:szCs w:val="28"/>
        </w:rPr>
        <w:t xml:space="preserve"> n</w:t>
      </w:r>
      <w:r w:rsidR="000C38DA" w:rsidRPr="000C38DA">
        <w:rPr>
          <w:rFonts w:ascii="Times New Roman" w:hAnsi="Times New Roman"/>
          <w:sz w:val="28"/>
          <w:szCs w:val="28"/>
        </w:rPr>
        <w:t>ëgjendje</w:t>
      </w:r>
      <w:r w:rsidR="00FA44C1" w:rsidRPr="000C38DA">
        <w:rPr>
          <w:rFonts w:ascii="Times New Roman" w:hAnsi="Times New Roman"/>
          <w:sz w:val="28"/>
          <w:szCs w:val="28"/>
        </w:rPr>
        <w:t xml:space="preserve"> t</w:t>
      </w:r>
      <w:r w:rsidR="000C38DA" w:rsidRPr="000C38DA">
        <w:rPr>
          <w:rFonts w:ascii="Times New Roman" w:hAnsi="Times New Roman"/>
          <w:sz w:val="28"/>
          <w:szCs w:val="28"/>
        </w:rPr>
        <w:t>’</w:t>
      </w:r>
      <w:r w:rsidR="00FA44C1" w:rsidRPr="000C38DA">
        <w:rPr>
          <w:rFonts w:ascii="Times New Roman" w:hAnsi="Times New Roman"/>
          <w:sz w:val="28"/>
          <w:szCs w:val="28"/>
        </w:rPr>
        <w:t>i p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="00FA44C1" w:rsidRPr="000C38DA">
        <w:rPr>
          <w:rFonts w:ascii="Times New Roman" w:hAnsi="Times New Roman"/>
          <w:sz w:val="28"/>
          <w:szCs w:val="28"/>
        </w:rPr>
        <w:t>rmbush ato</w:t>
      </w:r>
      <w:r w:rsidR="0099369B" w:rsidRPr="000C38DA">
        <w:rPr>
          <w:rFonts w:ascii="Times New Roman" w:hAnsi="Times New Roman"/>
          <w:sz w:val="28"/>
          <w:szCs w:val="28"/>
        </w:rPr>
        <w:t>, për të cilat i raporton menjëherë prokurorit, nd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 xml:space="preserve">rsa </w:t>
      </w:r>
      <w:r w:rsidR="00591117" w:rsidRPr="000C38DA">
        <w:rPr>
          <w:rFonts w:ascii="Times New Roman" w:hAnsi="Times New Roman"/>
          <w:sz w:val="28"/>
          <w:szCs w:val="28"/>
        </w:rPr>
        <w:t xml:space="preserve"> propozim</w:t>
      </w:r>
      <w:r w:rsidR="0099369B" w:rsidRPr="000C38DA">
        <w:rPr>
          <w:rFonts w:ascii="Times New Roman" w:hAnsi="Times New Roman"/>
          <w:sz w:val="28"/>
          <w:szCs w:val="28"/>
        </w:rPr>
        <w:t xml:space="preserve">i 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>sht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 xml:space="preserve"> q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591117" w:rsidRPr="000C38DA">
        <w:rPr>
          <w:rFonts w:ascii="Times New Roman" w:hAnsi="Times New Roman"/>
          <w:sz w:val="28"/>
          <w:szCs w:val="28"/>
        </w:rPr>
        <w:t xml:space="preserve"> Sh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>rbimi i</w:t>
      </w:r>
      <w:r w:rsidR="00591117" w:rsidRPr="000C38DA">
        <w:rPr>
          <w:rFonts w:ascii="Times New Roman" w:hAnsi="Times New Roman"/>
          <w:sz w:val="28"/>
          <w:szCs w:val="28"/>
        </w:rPr>
        <w:t xml:space="preserve"> Prov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591117" w:rsidRPr="000C38DA">
        <w:rPr>
          <w:rFonts w:ascii="Times New Roman" w:hAnsi="Times New Roman"/>
          <w:sz w:val="28"/>
          <w:szCs w:val="28"/>
        </w:rPr>
        <w:t xml:space="preserve">s </w:t>
      </w:r>
      <w:r w:rsidR="0099369B" w:rsidRPr="000C38DA">
        <w:rPr>
          <w:rFonts w:ascii="Times New Roman" w:hAnsi="Times New Roman"/>
          <w:sz w:val="28"/>
          <w:szCs w:val="28"/>
        </w:rPr>
        <w:t>ti propozoj</w:t>
      </w:r>
      <w:r w:rsidR="00591117" w:rsidRPr="000C38DA">
        <w:rPr>
          <w:rFonts w:ascii="Times New Roman" w:hAnsi="Times New Roman"/>
          <w:sz w:val="28"/>
          <w:szCs w:val="28"/>
        </w:rPr>
        <w:t xml:space="preserve"> direkt gjykat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591117" w:rsidRPr="000C38DA">
        <w:rPr>
          <w:rFonts w:ascii="Times New Roman" w:hAnsi="Times New Roman"/>
          <w:sz w:val="28"/>
          <w:szCs w:val="28"/>
        </w:rPr>
        <w:t>s rishikimin dhe z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591117" w:rsidRPr="000C38DA">
        <w:rPr>
          <w:rFonts w:ascii="Times New Roman" w:hAnsi="Times New Roman"/>
          <w:sz w:val="28"/>
          <w:szCs w:val="28"/>
        </w:rPr>
        <w:t>v</w:t>
      </w:r>
      <w:r w:rsidR="00E720DF" w:rsidRPr="000C38DA">
        <w:rPr>
          <w:rFonts w:ascii="Times New Roman" w:hAnsi="Times New Roman"/>
          <w:sz w:val="28"/>
          <w:szCs w:val="28"/>
        </w:rPr>
        <w:t>e</w:t>
      </w:r>
      <w:r w:rsidR="00591117" w:rsidRPr="000C38DA">
        <w:rPr>
          <w:rFonts w:ascii="Times New Roman" w:hAnsi="Times New Roman"/>
          <w:sz w:val="28"/>
          <w:szCs w:val="28"/>
        </w:rPr>
        <w:t>nd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591117" w:rsidRPr="000C38DA">
        <w:rPr>
          <w:rFonts w:ascii="Times New Roman" w:hAnsi="Times New Roman"/>
          <w:sz w:val="28"/>
          <w:szCs w:val="28"/>
        </w:rPr>
        <w:t xml:space="preserve">simin e detyrimeve </w:t>
      </w:r>
      <w:r w:rsidR="0099369B" w:rsidRPr="000C38DA">
        <w:rPr>
          <w:rFonts w:ascii="Times New Roman" w:hAnsi="Times New Roman"/>
          <w:sz w:val="28"/>
          <w:szCs w:val="28"/>
        </w:rPr>
        <w:t>dhe m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 xml:space="preserve"> pas njofton prokurorin lidhur me detyrimet e reja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 xml:space="preserve"> 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>rcaktuara nga gjykata.</w:t>
      </w:r>
    </w:p>
    <w:p w:rsidR="001D78A9" w:rsidRPr="000C38DA" w:rsidRDefault="001D78A9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Propozimi bazohet n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faktin se </w:t>
      </w:r>
      <w:r w:rsidR="0099369B" w:rsidRPr="000C38DA">
        <w:rPr>
          <w:rFonts w:ascii="Times New Roman" w:hAnsi="Times New Roman"/>
          <w:sz w:val="28"/>
          <w:szCs w:val="28"/>
        </w:rPr>
        <w:t>Sh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>rbimi i Prov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>s verifikon shkakun e ndryshimit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 xml:space="preserve"> rrethanave, studion rastin konkret dhe i propozon gjyqtarit se cilat mund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 xml:space="preserve"> ishin detyrimet e reja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 xml:space="preserve"> 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>rshtatshme  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>r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 xml:space="preserve"> d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 xml:space="preserve">nuarin. </w:t>
      </w:r>
    </w:p>
    <w:p w:rsidR="0099369B" w:rsidRPr="000C38DA" w:rsidRDefault="001D78A9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Q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llimi ipropozimit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sht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rshpejtimi i procesit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 xml:space="preserve"> vendimmarrjes q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 xml:space="preserve"> n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 xml:space="preserve"> k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>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 xml:space="preserve"> rast 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>sht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 xml:space="preserve"> n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 xml:space="preserve"> interesin e personit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 xml:space="preserve"> d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9369B" w:rsidRPr="000C38DA">
        <w:rPr>
          <w:rFonts w:ascii="Times New Roman" w:hAnsi="Times New Roman"/>
          <w:sz w:val="28"/>
          <w:szCs w:val="28"/>
        </w:rPr>
        <w:t>nuar</w:t>
      </w:r>
      <w:r w:rsidRPr="000C38DA">
        <w:rPr>
          <w:rFonts w:ascii="Times New Roman" w:hAnsi="Times New Roman"/>
          <w:sz w:val="28"/>
          <w:szCs w:val="28"/>
        </w:rPr>
        <w:t>i i cili nuk mund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rmbush de</w:t>
      </w:r>
      <w:r w:rsidR="00E720DF" w:rsidRPr="000C38DA">
        <w:rPr>
          <w:rFonts w:ascii="Times New Roman" w:hAnsi="Times New Roman"/>
          <w:sz w:val="28"/>
          <w:szCs w:val="28"/>
        </w:rPr>
        <w:t>tyrimet e caktuara nga gjykata.</w:t>
      </w:r>
    </w:p>
    <w:p w:rsidR="00F2069A" w:rsidRPr="000C38DA" w:rsidRDefault="001D78A9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 xml:space="preserve">Propozimi </w:t>
      </w:r>
      <w:r w:rsidR="00404E88" w:rsidRPr="000C38DA">
        <w:rPr>
          <w:rFonts w:ascii="Times New Roman" w:hAnsi="Times New Roman"/>
          <w:sz w:val="28"/>
          <w:szCs w:val="28"/>
        </w:rPr>
        <w:t>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A44C1" w:rsidRPr="000C38DA">
        <w:rPr>
          <w:rFonts w:ascii="Times New Roman" w:hAnsi="Times New Roman"/>
          <w:sz w:val="28"/>
          <w:szCs w:val="28"/>
        </w:rPr>
        <w:t xml:space="preserve">r ndryshimin e </w:t>
      </w:r>
      <w:r w:rsidR="00404E88" w:rsidRPr="000C38DA">
        <w:rPr>
          <w:rFonts w:ascii="Times New Roman" w:hAnsi="Times New Roman"/>
          <w:sz w:val="28"/>
          <w:szCs w:val="28"/>
        </w:rPr>
        <w:t>paragrafi</w:t>
      </w:r>
      <w:r w:rsidR="00FA44C1" w:rsidRPr="000C38DA">
        <w:rPr>
          <w:rFonts w:ascii="Times New Roman" w:hAnsi="Times New Roman"/>
          <w:sz w:val="28"/>
          <w:szCs w:val="28"/>
        </w:rPr>
        <w:t xml:space="preserve"> 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="00FA44C1" w:rsidRPr="000C38DA">
        <w:rPr>
          <w:rFonts w:ascii="Times New Roman" w:hAnsi="Times New Roman"/>
          <w:sz w:val="28"/>
          <w:szCs w:val="28"/>
        </w:rPr>
        <w:t xml:space="preserve"> gjasht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 xml:space="preserve"> synon </w:t>
      </w:r>
      <w:r w:rsidRPr="000C38DA">
        <w:rPr>
          <w:rFonts w:ascii="Times New Roman" w:hAnsi="Times New Roman"/>
          <w:sz w:val="28"/>
          <w:szCs w:val="28"/>
        </w:rPr>
        <w:t>vendos</w:t>
      </w:r>
      <w:r w:rsidR="00404E88" w:rsidRPr="000C38DA">
        <w:rPr>
          <w:rFonts w:ascii="Times New Roman" w:hAnsi="Times New Roman"/>
          <w:sz w:val="28"/>
          <w:szCs w:val="28"/>
        </w:rPr>
        <w:t xml:space="preserve">jen e </w:t>
      </w:r>
      <w:r w:rsidRPr="000C38DA">
        <w:rPr>
          <w:rFonts w:ascii="Times New Roman" w:hAnsi="Times New Roman"/>
          <w:sz w:val="28"/>
          <w:szCs w:val="28"/>
        </w:rPr>
        <w:t xml:space="preserve"> nj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komunikim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drejtp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rdrejt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Sh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rbimit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Prov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s me gjykat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n</w:t>
      </w:r>
      <w:r w:rsidR="00404E88" w:rsidRPr="000C38DA">
        <w:rPr>
          <w:rFonts w:ascii="Times New Roman" w:hAnsi="Times New Roman"/>
          <w:sz w:val="28"/>
          <w:szCs w:val="28"/>
        </w:rPr>
        <w:t xml:space="preserve">. Mos realizimi i detyrimeve  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>sht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 xml:space="preserve"> nj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 xml:space="preserve"> shkelje e r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>nd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 xml:space="preserve"> nga ana e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 xml:space="preserve"> d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>nuarit q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 xml:space="preserve"> k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>rkon nj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 xml:space="preserve"> nd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>rhyrje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 xml:space="preserve"> shpejt nga Sh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>rbimi i Prov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>s 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>r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 xml:space="preserve"> verifikuar shkaqet e mosrealizimit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 xml:space="preserve"> detyrimeve,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 xml:space="preserve"> b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>j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 xml:space="preserve"> propozimet konkrete dhe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 xml:space="preserve"> mund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>soj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 xml:space="preserve"> vendimmarrjen  e shpejt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 xml:space="preserve"> 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 xml:space="preserve"> gjykat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404E88" w:rsidRPr="000C38DA">
        <w:rPr>
          <w:rFonts w:ascii="Times New Roman" w:hAnsi="Times New Roman"/>
          <w:sz w:val="28"/>
          <w:szCs w:val="28"/>
        </w:rPr>
        <w:t xml:space="preserve">s.  </w:t>
      </w:r>
    </w:p>
    <w:p w:rsidR="0067150D" w:rsidRPr="000C38DA" w:rsidRDefault="00E542FA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b/>
          <w:i/>
          <w:sz w:val="28"/>
          <w:szCs w:val="28"/>
        </w:rPr>
        <w:t>N</w:t>
      </w:r>
      <w:r w:rsidR="000C38DA" w:rsidRPr="000C38DA">
        <w:rPr>
          <w:rFonts w:ascii="Times New Roman" w:hAnsi="Times New Roman"/>
          <w:b/>
          <w:i/>
          <w:sz w:val="28"/>
          <w:szCs w:val="28"/>
        </w:rPr>
        <w:t>ë</w:t>
      </w:r>
      <w:r w:rsidRPr="000C38DA">
        <w:rPr>
          <w:rFonts w:ascii="Times New Roman" w:hAnsi="Times New Roman"/>
          <w:b/>
          <w:i/>
          <w:sz w:val="28"/>
          <w:szCs w:val="28"/>
        </w:rPr>
        <w:t xml:space="preserve"> nenin 5</w:t>
      </w:r>
      <w:r w:rsidRPr="000C38DA">
        <w:rPr>
          <w:rFonts w:ascii="Times New Roman" w:hAnsi="Times New Roman"/>
          <w:sz w:val="28"/>
          <w:szCs w:val="28"/>
        </w:rPr>
        <w:t xml:space="preserve"> 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projektligjit 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sht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parashikuar ndryshimi i nenit 31/5 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ligjit n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fuqi.</w:t>
      </w:r>
    </w:p>
    <w:p w:rsidR="005829B7" w:rsidRPr="000C38DA" w:rsidRDefault="005829B7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N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nenin ekzistues parashikohet q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kur gjykata vendos pezullimin e ekzekutimit të vendimit me burgim dhe zëvendësimin e tij me vënien në p</w:t>
      </w:r>
      <w:r w:rsidR="0098239C" w:rsidRPr="000C38DA">
        <w:rPr>
          <w:rFonts w:ascii="Times New Roman" w:hAnsi="Times New Roman"/>
          <w:sz w:val="28"/>
          <w:szCs w:val="28"/>
        </w:rPr>
        <w:t xml:space="preserve">rovë, </w:t>
      </w:r>
      <w:r w:rsidRPr="000C38DA">
        <w:rPr>
          <w:rFonts w:ascii="Times New Roman" w:hAnsi="Times New Roman"/>
          <w:sz w:val="28"/>
          <w:szCs w:val="28"/>
        </w:rPr>
        <w:t xml:space="preserve"> ia dërgon vendimin prokurorit dhe institucioneve të ekzekutimit të vendimit penal. </w:t>
      </w:r>
    </w:p>
    <w:p w:rsidR="003F324E" w:rsidRPr="000C38DA" w:rsidRDefault="005829B7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Propozohet q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g</w:t>
      </w:r>
      <w:r w:rsidR="00B951DC" w:rsidRPr="000C38DA">
        <w:rPr>
          <w:rFonts w:ascii="Times New Roman" w:hAnsi="Times New Roman"/>
          <w:sz w:val="28"/>
          <w:szCs w:val="28"/>
        </w:rPr>
        <w:t xml:space="preserve">jykata vendimin e pezullimit </w:t>
      </w:r>
      <w:r w:rsidR="000C38DA" w:rsidRPr="000C38DA">
        <w:rPr>
          <w:rFonts w:ascii="Times New Roman" w:hAnsi="Times New Roman"/>
          <w:sz w:val="28"/>
          <w:szCs w:val="28"/>
        </w:rPr>
        <w:t xml:space="preserve">duhet t’ia </w:t>
      </w:r>
      <w:r w:rsidRPr="000C38DA">
        <w:rPr>
          <w:rFonts w:ascii="Times New Roman" w:hAnsi="Times New Roman"/>
          <w:sz w:val="28"/>
          <w:szCs w:val="28"/>
        </w:rPr>
        <w:t>d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rgoj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prokurorit </w:t>
      </w:r>
      <w:r w:rsidR="003F324E" w:rsidRPr="000C38DA">
        <w:rPr>
          <w:rFonts w:ascii="Times New Roman" w:hAnsi="Times New Roman"/>
          <w:sz w:val="28"/>
          <w:szCs w:val="28"/>
        </w:rPr>
        <w:t xml:space="preserve">dhe </w:t>
      </w:r>
      <w:r w:rsidR="00B951DC" w:rsidRPr="000C38DA">
        <w:rPr>
          <w:rFonts w:ascii="Times New Roman" w:hAnsi="Times New Roman"/>
          <w:sz w:val="28"/>
          <w:szCs w:val="28"/>
        </w:rPr>
        <w:t>Sh</w:t>
      </w:r>
      <w:r w:rsidR="005C5D0D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rbimit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Prov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3F324E" w:rsidRPr="000C38DA">
        <w:rPr>
          <w:rFonts w:ascii="Times New Roman" w:hAnsi="Times New Roman"/>
          <w:sz w:val="28"/>
          <w:szCs w:val="28"/>
        </w:rPr>
        <w:t>s, n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3F324E" w:rsidRPr="000C38DA">
        <w:rPr>
          <w:rFonts w:ascii="Times New Roman" w:hAnsi="Times New Roman"/>
          <w:sz w:val="28"/>
          <w:szCs w:val="28"/>
        </w:rPr>
        <w:t xml:space="preserve"> vend t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3F324E" w:rsidRPr="000C38DA">
        <w:rPr>
          <w:rFonts w:ascii="Times New Roman" w:hAnsi="Times New Roman"/>
          <w:sz w:val="28"/>
          <w:szCs w:val="28"/>
        </w:rPr>
        <w:t>institucioneve t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4F5343">
        <w:rPr>
          <w:rFonts w:ascii="Times New Roman" w:hAnsi="Times New Roman"/>
          <w:sz w:val="28"/>
          <w:szCs w:val="28"/>
        </w:rPr>
        <w:t xml:space="preserve"> ekzekutimit penal</w:t>
      </w:r>
      <w:r w:rsidR="003F324E" w:rsidRPr="000C38DA">
        <w:rPr>
          <w:rFonts w:ascii="Times New Roman" w:hAnsi="Times New Roman"/>
          <w:sz w:val="28"/>
          <w:szCs w:val="28"/>
        </w:rPr>
        <w:t>.</w:t>
      </w:r>
    </w:p>
    <w:p w:rsidR="005829B7" w:rsidRPr="000C38DA" w:rsidRDefault="003F324E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 xml:space="preserve">Gjithashtu propozohet </w:t>
      </w:r>
      <w:r w:rsidR="00E600CA" w:rsidRPr="000C38DA">
        <w:rPr>
          <w:rFonts w:ascii="Times New Roman" w:hAnsi="Times New Roman"/>
          <w:sz w:val="28"/>
          <w:szCs w:val="28"/>
        </w:rPr>
        <w:t>q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E600CA" w:rsidRPr="000C38DA">
        <w:rPr>
          <w:rFonts w:ascii="Times New Roman" w:hAnsi="Times New Roman"/>
          <w:sz w:val="28"/>
          <w:szCs w:val="28"/>
        </w:rPr>
        <w:t xml:space="preserve"> vendimi i pezullimit dhe z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E600CA" w:rsidRPr="000C38DA">
        <w:rPr>
          <w:rFonts w:ascii="Times New Roman" w:hAnsi="Times New Roman"/>
          <w:sz w:val="28"/>
          <w:szCs w:val="28"/>
        </w:rPr>
        <w:t>v</w:t>
      </w:r>
      <w:r w:rsidR="00B951DC" w:rsidRPr="000C38DA">
        <w:rPr>
          <w:rFonts w:ascii="Times New Roman" w:hAnsi="Times New Roman"/>
          <w:sz w:val="28"/>
          <w:szCs w:val="28"/>
        </w:rPr>
        <w:t>e</w:t>
      </w:r>
      <w:r w:rsidR="00E600CA" w:rsidRPr="000C38DA">
        <w:rPr>
          <w:rFonts w:ascii="Times New Roman" w:hAnsi="Times New Roman"/>
          <w:sz w:val="28"/>
          <w:szCs w:val="28"/>
        </w:rPr>
        <w:t>nd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E600CA" w:rsidRPr="000C38DA">
        <w:rPr>
          <w:rFonts w:ascii="Times New Roman" w:hAnsi="Times New Roman"/>
          <w:sz w:val="28"/>
          <w:szCs w:val="28"/>
        </w:rPr>
        <w:t>simi i tij me vënie n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E600CA" w:rsidRPr="000C38DA">
        <w:rPr>
          <w:rFonts w:ascii="Times New Roman" w:hAnsi="Times New Roman"/>
          <w:sz w:val="28"/>
          <w:szCs w:val="28"/>
        </w:rPr>
        <w:t xml:space="preserve"> prov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E600CA" w:rsidRPr="000C38DA">
        <w:rPr>
          <w:rFonts w:ascii="Times New Roman" w:hAnsi="Times New Roman"/>
          <w:sz w:val="28"/>
          <w:szCs w:val="28"/>
        </w:rPr>
        <w:t xml:space="preserve"> ti dërgohet jo v</w:t>
      </w:r>
      <w:r w:rsidR="00B951DC" w:rsidRPr="000C38DA">
        <w:rPr>
          <w:rFonts w:ascii="Times New Roman" w:hAnsi="Times New Roman"/>
          <w:sz w:val="28"/>
          <w:szCs w:val="28"/>
        </w:rPr>
        <w:t>e</w:t>
      </w:r>
      <w:r w:rsidR="00E600CA" w:rsidRPr="000C38DA">
        <w:rPr>
          <w:rFonts w:ascii="Times New Roman" w:hAnsi="Times New Roman"/>
          <w:sz w:val="28"/>
          <w:szCs w:val="28"/>
        </w:rPr>
        <w:t>t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E600CA" w:rsidRPr="000C38DA">
        <w:rPr>
          <w:rFonts w:ascii="Times New Roman" w:hAnsi="Times New Roman"/>
          <w:sz w:val="28"/>
          <w:szCs w:val="28"/>
        </w:rPr>
        <w:t>m prokuroris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E600CA" w:rsidRPr="000C38DA">
        <w:rPr>
          <w:rFonts w:ascii="Times New Roman" w:hAnsi="Times New Roman"/>
          <w:sz w:val="28"/>
          <w:szCs w:val="28"/>
        </w:rPr>
        <w:t xml:space="preserve"> por dhe Sh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E600CA" w:rsidRPr="000C38DA">
        <w:rPr>
          <w:rFonts w:ascii="Times New Roman" w:hAnsi="Times New Roman"/>
          <w:sz w:val="28"/>
          <w:szCs w:val="28"/>
        </w:rPr>
        <w:t>rbimit t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E600CA" w:rsidRPr="000C38DA">
        <w:rPr>
          <w:rFonts w:ascii="Times New Roman" w:hAnsi="Times New Roman"/>
          <w:sz w:val="28"/>
          <w:szCs w:val="28"/>
        </w:rPr>
        <w:t xml:space="preserve"> Prov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E600CA" w:rsidRPr="000C38DA">
        <w:rPr>
          <w:rFonts w:ascii="Times New Roman" w:hAnsi="Times New Roman"/>
          <w:sz w:val="28"/>
          <w:szCs w:val="28"/>
        </w:rPr>
        <w:t>s</w:t>
      </w:r>
      <w:r w:rsidR="00B951DC" w:rsidRPr="000C38DA">
        <w:rPr>
          <w:rFonts w:ascii="Times New Roman" w:hAnsi="Times New Roman"/>
          <w:sz w:val="28"/>
          <w:szCs w:val="28"/>
        </w:rPr>
        <w:t>,</w:t>
      </w:r>
      <w:r w:rsidR="00E600CA" w:rsidRPr="000C38DA">
        <w:rPr>
          <w:rFonts w:ascii="Times New Roman" w:hAnsi="Times New Roman"/>
          <w:sz w:val="28"/>
          <w:szCs w:val="28"/>
        </w:rPr>
        <w:t xml:space="preserve"> vetëm pasi vendimi i gjykat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E600CA" w:rsidRPr="000C38DA">
        <w:rPr>
          <w:rFonts w:ascii="Times New Roman" w:hAnsi="Times New Roman"/>
          <w:sz w:val="28"/>
          <w:szCs w:val="28"/>
        </w:rPr>
        <w:t>s t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E600CA" w:rsidRPr="000C38DA">
        <w:rPr>
          <w:rFonts w:ascii="Times New Roman" w:hAnsi="Times New Roman"/>
          <w:sz w:val="28"/>
          <w:szCs w:val="28"/>
        </w:rPr>
        <w:t xml:space="preserve"> ketë marr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E600CA" w:rsidRPr="000C38DA">
        <w:rPr>
          <w:rFonts w:ascii="Times New Roman" w:hAnsi="Times New Roman"/>
          <w:sz w:val="28"/>
          <w:szCs w:val="28"/>
        </w:rPr>
        <w:t xml:space="preserve"> form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E600CA" w:rsidRPr="000C38DA">
        <w:rPr>
          <w:rFonts w:ascii="Times New Roman" w:hAnsi="Times New Roman"/>
          <w:sz w:val="28"/>
          <w:szCs w:val="28"/>
        </w:rPr>
        <w:t>n e prere</w:t>
      </w:r>
      <w:r w:rsidR="005829B7" w:rsidRPr="000C38DA">
        <w:rPr>
          <w:rFonts w:ascii="Times New Roman" w:hAnsi="Times New Roman"/>
          <w:sz w:val="28"/>
          <w:szCs w:val="28"/>
        </w:rPr>
        <w:t>. N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praktik </w:t>
      </w:r>
      <w:r w:rsidR="000C38DA" w:rsidRPr="000C38DA">
        <w:rPr>
          <w:rFonts w:ascii="Times New Roman" w:hAnsi="Times New Roman"/>
          <w:sz w:val="28"/>
          <w:szCs w:val="28"/>
        </w:rPr>
        <w:t>Shërbimi i Provës ka</w:t>
      </w:r>
      <w:r w:rsidRPr="000C38DA">
        <w:rPr>
          <w:rFonts w:ascii="Times New Roman" w:hAnsi="Times New Roman"/>
          <w:sz w:val="28"/>
          <w:szCs w:val="28"/>
        </w:rPr>
        <w:t>patur raste t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5829B7" w:rsidRPr="000C38DA">
        <w:rPr>
          <w:rFonts w:ascii="Times New Roman" w:hAnsi="Times New Roman"/>
          <w:sz w:val="28"/>
          <w:szCs w:val="28"/>
        </w:rPr>
        <w:t xml:space="preserve"> daljes s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5829B7" w:rsidRPr="000C38DA">
        <w:rPr>
          <w:rFonts w:ascii="Times New Roman" w:hAnsi="Times New Roman"/>
          <w:sz w:val="28"/>
          <w:szCs w:val="28"/>
        </w:rPr>
        <w:t xml:space="preserve"> urdhrit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5829B7" w:rsidRPr="000C38DA">
        <w:rPr>
          <w:rFonts w:ascii="Times New Roman" w:hAnsi="Times New Roman"/>
          <w:sz w:val="28"/>
          <w:szCs w:val="28"/>
        </w:rPr>
        <w:t xml:space="preserve"> ekzekutimit </w:t>
      </w:r>
      <w:r w:rsidRPr="000C38DA">
        <w:rPr>
          <w:rFonts w:ascii="Times New Roman" w:hAnsi="Times New Roman"/>
          <w:sz w:val="28"/>
          <w:szCs w:val="28"/>
        </w:rPr>
        <w:t xml:space="preserve">nga prokurori </w:t>
      </w:r>
      <w:r w:rsidR="00E600CA" w:rsidRPr="000C38DA">
        <w:rPr>
          <w:rFonts w:ascii="Times New Roman" w:hAnsi="Times New Roman"/>
          <w:sz w:val="28"/>
          <w:szCs w:val="28"/>
        </w:rPr>
        <w:t xml:space="preserve">ende </w:t>
      </w:r>
      <w:r w:rsidR="005829B7" w:rsidRPr="000C38DA">
        <w:rPr>
          <w:rFonts w:ascii="Times New Roman" w:hAnsi="Times New Roman"/>
          <w:sz w:val="28"/>
          <w:szCs w:val="28"/>
        </w:rPr>
        <w:t>pa marr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5829B7" w:rsidRPr="000C38DA">
        <w:rPr>
          <w:rFonts w:ascii="Times New Roman" w:hAnsi="Times New Roman"/>
          <w:sz w:val="28"/>
          <w:szCs w:val="28"/>
        </w:rPr>
        <w:t xml:space="preserve"> vendimi form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5829B7" w:rsidRPr="000C38DA">
        <w:rPr>
          <w:rFonts w:ascii="Times New Roman" w:hAnsi="Times New Roman"/>
          <w:sz w:val="28"/>
          <w:szCs w:val="28"/>
        </w:rPr>
        <w:t>n e prer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5C5D0D" w:rsidRPr="000C38DA">
        <w:rPr>
          <w:rFonts w:ascii="Times New Roman" w:hAnsi="Times New Roman"/>
          <w:sz w:val="28"/>
          <w:szCs w:val="28"/>
        </w:rPr>
        <w:t>, ndërkohë që i dënuari është vendosur në mbikëqyrje nga Shërbimi i Provës</w:t>
      </w:r>
      <w:r w:rsidR="005829B7" w:rsidRPr="000C38DA">
        <w:rPr>
          <w:rFonts w:ascii="Times New Roman" w:hAnsi="Times New Roman"/>
          <w:sz w:val="28"/>
          <w:szCs w:val="28"/>
        </w:rPr>
        <w:t>.</w:t>
      </w:r>
    </w:p>
    <w:p w:rsidR="00DA1CEC" w:rsidRPr="000C38DA" w:rsidRDefault="00DA1CEC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lastRenderedPageBreak/>
        <w:t>N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E600CA" w:rsidRPr="000C38DA">
        <w:rPr>
          <w:rFonts w:ascii="Times New Roman" w:hAnsi="Times New Roman"/>
          <w:sz w:val="28"/>
          <w:szCs w:val="28"/>
        </w:rPr>
        <w:t xml:space="preserve"> neni</w:t>
      </w:r>
      <w:r w:rsidR="001C6A89" w:rsidRPr="000C38DA">
        <w:rPr>
          <w:rFonts w:ascii="Times New Roman" w:hAnsi="Times New Roman"/>
          <w:sz w:val="28"/>
          <w:szCs w:val="28"/>
        </w:rPr>
        <w:t>n 31/5</w:t>
      </w:r>
      <w:r w:rsidR="005C5D0D" w:rsidRPr="000C38DA">
        <w:rPr>
          <w:rFonts w:ascii="Times New Roman" w:hAnsi="Times New Roman"/>
          <w:sz w:val="28"/>
          <w:szCs w:val="28"/>
        </w:rPr>
        <w:t xml:space="preserve">, trajton </w:t>
      </w:r>
      <w:r w:rsidR="00B54E84" w:rsidRPr="000C38DA">
        <w:rPr>
          <w:rFonts w:ascii="Times New Roman" w:hAnsi="Times New Roman"/>
          <w:sz w:val="28"/>
          <w:szCs w:val="28"/>
        </w:rPr>
        <w:t xml:space="preserve">edhe </w:t>
      </w:r>
      <w:r w:rsidR="005C5D0D" w:rsidRPr="000C38DA">
        <w:rPr>
          <w:rFonts w:ascii="Times New Roman" w:hAnsi="Times New Roman"/>
          <w:sz w:val="28"/>
          <w:szCs w:val="28"/>
        </w:rPr>
        <w:t>p</w:t>
      </w:r>
      <w:r w:rsidRPr="000C38DA">
        <w:rPr>
          <w:rFonts w:ascii="Times New Roman" w:hAnsi="Times New Roman"/>
          <w:sz w:val="28"/>
          <w:szCs w:val="28"/>
        </w:rPr>
        <w:t>ezullimi</w:t>
      </w:r>
      <w:r w:rsidR="005C5D0D" w:rsidRPr="000C38DA">
        <w:rPr>
          <w:rFonts w:ascii="Times New Roman" w:hAnsi="Times New Roman"/>
          <w:sz w:val="28"/>
          <w:szCs w:val="28"/>
        </w:rPr>
        <w:t>n e</w:t>
      </w:r>
      <w:r w:rsidRPr="000C38DA">
        <w:rPr>
          <w:rFonts w:ascii="Times New Roman" w:hAnsi="Times New Roman"/>
          <w:sz w:val="28"/>
          <w:szCs w:val="28"/>
        </w:rPr>
        <w:t xml:space="preserve"> ekzekutimit të dënimit me burgim dhe vënia në prov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, parashikohet detyrimi i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d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nuarit q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duhet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raportoj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rregullisht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Sh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1C6A89" w:rsidRPr="000C38DA">
        <w:rPr>
          <w:rFonts w:ascii="Times New Roman" w:hAnsi="Times New Roman"/>
          <w:sz w:val="28"/>
          <w:szCs w:val="28"/>
        </w:rPr>
        <w:t>rbimi i</w:t>
      </w:r>
      <w:r w:rsidRPr="000C38DA">
        <w:rPr>
          <w:rFonts w:ascii="Times New Roman" w:hAnsi="Times New Roman"/>
          <w:sz w:val="28"/>
          <w:szCs w:val="28"/>
        </w:rPr>
        <w:t xml:space="preserve"> Prov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s, por nuk parashikon detyrimin q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 ka i d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nuari 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 tu paraqitur pran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k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tij sh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rbimi dhe as ndonj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afat</w:t>
      </w:r>
      <w:r w:rsidR="005C5D0D" w:rsidRPr="000C38DA">
        <w:rPr>
          <w:rFonts w:ascii="Times New Roman" w:hAnsi="Times New Roman"/>
          <w:sz w:val="28"/>
          <w:szCs w:val="28"/>
        </w:rPr>
        <w:t xml:space="preserve"> kohor </w:t>
      </w:r>
      <w:r w:rsidRPr="000C38DA">
        <w:rPr>
          <w:rFonts w:ascii="Times New Roman" w:hAnsi="Times New Roman"/>
          <w:sz w:val="28"/>
          <w:szCs w:val="28"/>
        </w:rPr>
        <w:t xml:space="preserve"> paraqitje. N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praktik njoftimi </w:t>
      </w:r>
      <w:r w:rsidR="00F4142C" w:rsidRPr="000C38DA">
        <w:rPr>
          <w:rFonts w:ascii="Times New Roman" w:hAnsi="Times New Roman"/>
          <w:sz w:val="28"/>
          <w:szCs w:val="28"/>
        </w:rPr>
        <w:t>i</w:t>
      </w:r>
      <w:r w:rsidRPr="000C38DA">
        <w:rPr>
          <w:rFonts w:ascii="Times New Roman" w:hAnsi="Times New Roman"/>
          <w:sz w:val="28"/>
          <w:szCs w:val="28"/>
        </w:rPr>
        <w:t xml:space="preserve">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d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nuarit nga ana </w:t>
      </w:r>
      <w:r w:rsidR="00F4142C" w:rsidRPr="000C38DA">
        <w:rPr>
          <w:rFonts w:ascii="Times New Roman" w:hAnsi="Times New Roman"/>
          <w:sz w:val="28"/>
          <w:szCs w:val="28"/>
        </w:rPr>
        <w:t xml:space="preserve">e </w:t>
      </w:r>
      <w:r w:rsidRPr="000C38DA">
        <w:rPr>
          <w:rFonts w:ascii="Times New Roman" w:hAnsi="Times New Roman"/>
          <w:sz w:val="28"/>
          <w:szCs w:val="28"/>
        </w:rPr>
        <w:t xml:space="preserve"> Sh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rbimit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Prov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s</w:t>
      </w:r>
      <w:r w:rsidR="00F4142C" w:rsidRPr="000C38DA">
        <w:rPr>
          <w:rFonts w:ascii="Times New Roman" w:hAnsi="Times New Roman"/>
          <w:sz w:val="28"/>
          <w:szCs w:val="28"/>
        </w:rPr>
        <w:t xml:space="preserve"> ka shum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 xml:space="preserve"> probleme pasi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 xml:space="preserve"> d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>nuarit nuk gjenden n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 xml:space="preserve"> banes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 xml:space="preserve"> os</w:t>
      </w:r>
      <w:r w:rsidR="001C6A89" w:rsidRPr="000C38DA">
        <w:rPr>
          <w:rFonts w:ascii="Times New Roman" w:hAnsi="Times New Roman"/>
          <w:sz w:val="28"/>
          <w:szCs w:val="28"/>
        </w:rPr>
        <w:t>e</w:t>
      </w:r>
      <w:r w:rsidR="00F4142C" w:rsidRPr="000C38DA">
        <w:rPr>
          <w:rFonts w:ascii="Times New Roman" w:hAnsi="Times New Roman"/>
          <w:sz w:val="28"/>
          <w:szCs w:val="28"/>
        </w:rPr>
        <w:t xml:space="preserve"> n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 xml:space="preserve"> adres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>n e dh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>n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>, m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 xml:space="preserve"> pas Sh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>rbimi i Prov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>s k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>rkon nd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>rhyrjen e prokuroris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1C6A89" w:rsidRPr="000C38DA">
        <w:rPr>
          <w:rFonts w:ascii="Times New Roman" w:hAnsi="Times New Roman"/>
          <w:sz w:val="28"/>
          <w:szCs w:val="28"/>
        </w:rPr>
        <w:t xml:space="preserve"> dhe njofti</w:t>
      </w:r>
      <w:r w:rsidR="00F4142C" w:rsidRPr="000C38DA">
        <w:rPr>
          <w:rFonts w:ascii="Times New Roman" w:hAnsi="Times New Roman"/>
          <w:sz w:val="28"/>
          <w:szCs w:val="28"/>
        </w:rPr>
        <w:t>min e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 xml:space="preserve"> d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>nuarit nga policia gjyq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>sore.</w:t>
      </w:r>
    </w:p>
    <w:p w:rsidR="00DA1CEC" w:rsidRPr="000C38DA" w:rsidRDefault="00DA1CEC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 xml:space="preserve">Propozimi </w:t>
      </w:r>
      <w:r w:rsidR="00F4142C" w:rsidRPr="000C38DA">
        <w:rPr>
          <w:rFonts w:ascii="Times New Roman" w:hAnsi="Times New Roman"/>
          <w:sz w:val="28"/>
          <w:szCs w:val="28"/>
        </w:rPr>
        <w:t>i</w:t>
      </w:r>
      <w:r w:rsidRPr="000C38DA">
        <w:rPr>
          <w:rFonts w:ascii="Times New Roman" w:hAnsi="Times New Roman"/>
          <w:sz w:val="28"/>
          <w:szCs w:val="28"/>
        </w:rPr>
        <w:t xml:space="preserve"> b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synon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5C5D0D" w:rsidRPr="000C38DA">
        <w:rPr>
          <w:rFonts w:ascii="Times New Roman" w:hAnsi="Times New Roman"/>
          <w:sz w:val="28"/>
          <w:szCs w:val="28"/>
        </w:rPr>
        <w:t xml:space="preserve"> përcaktojë </w:t>
      </w:r>
      <w:r w:rsidR="001C6A89" w:rsidRPr="000C38DA">
        <w:rPr>
          <w:rFonts w:ascii="Times New Roman" w:hAnsi="Times New Roman"/>
          <w:sz w:val="28"/>
          <w:szCs w:val="28"/>
        </w:rPr>
        <w:t xml:space="preserve">detyrimin </w:t>
      </w:r>
      <w:r w:rsidR="00F4142C" w:rsidRPr="000C38DA">
        <w:rPr>
          <w:rFonts w:ascii="Times New Roman" w:hAnsi="Times New Roman"/>
          <w:sz w:val="28"/>
          <w:szCs w:val="28"/>
        </w:rPr>
        <w:t>e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 xml:space="preserve"> d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>nuarit q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 xml:space="preserve">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 xml:space="preserve"> paraqitet jo m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 xml:space="preserve"> von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 xml:space="preserve"> s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 xml:space="preserve"> dy dit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 xml:space="preserve"> pasi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 xml:space="preserve"> njihet me vendimin</w:t>
      </w:r>
      <w:r w:rsidR="005C5D0D" w:rsidRPr="000C38DA">
        <w:rPr>
          <w:rFonts w:ascii="Times New Roman" w:hAnsi="Times New Roman"/>
          <w:sz w:val="28"/>
          <w:szCs w:val="28"/>
        </w:rPr>
        <w:t xml:space="preserve"> e gjykatës.</w:t>
      </w:r>
      <w:r w:rsidR="00F4142C" w:rsidRPr="000C38DA">
        <w:rPr>
          <w:rFonts w:ascii="Times New Roman" w:hAnsi="Times New Roman"/>
          <w:sz w:val="28"/>
          <w:szCs w:val="28"/>
        </w:rPr>
        <w:t>.</w:t>
      </w:r>
    </w:p>
    <w:p w:rsidR="00062A44" w:rsidRPr="000C38DA" w:rsidRDefault="00B54E84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Gjithashtu, n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 xml:space="preserve"> ligjin aktual parashikohet detyrimi i Sh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>rbimit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 xml:space="preserve"> Prov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>s 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>r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F4142C" w:rsidRPr="000C38DA">
        <w:rPr>
          <w:rFonts w:ascii="Times New Roman" w:hAnsi="Times New Roman"/>
          <w:sz w:val="28"/>
          <w:szCs w:val="28"/>
        </w:rPr>
        <w:t xml:space="preserve"> raportuar pran prokurorit kur personi i dënuar nuk mban kontakte me këtë shërbim apo nuk përmbush detyrimin e vendosur.</w:t>
      </w:r>
    </w:p>
    <w:p w:rsidR="00F4142C" w:rsidRPr="000C38DA" w:rsidRDefault="00F4142C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 xml:space="preserve">Propozohen dy ndryshime. </w:t>
      </w:r>
    </w:p>
    <w:p w:rsidR="00F4142C" w:rsidRPr="000C38DA" w:rsidRDefault="00F4142C" w:rsidP="005C5D0D">
      <w:pPr>
        <w:jc w:val="both"/>
        <w:rPr>
          <w:rFonts w:ascii="Times New Roman" w:hAnsi="Times New Roman"/>
          <w:i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S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pari vendoset nj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afat kohor </w:t>
      </w:r>
      <w:r w:rsidR="00062A44" w:rsidRPr="000C38DA">
        <w:rPr>
          <w:rFonts w:ascii="Times New Roman" w:hAnsi="Times New Roman"/>
          <w:sz w:val="28"/>
          <w:szCs w:val="28"/>
        </w:rPr>
        <w:t>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062A44" w:rsidRPr="000C38DA">
        <w:rPr>
          <w:rFonts w:ascii="Times New Roman" w:hAnsi="Times New Roman"/>
          <w:sz w:val="28"/>
          <w:szCs w:val="28"/>
        </w:rPr>
        <w:t>r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062A44" w:rsidRPr="000C38DA">
        <w:rPr>
          <w:rFonts w:ascii="Times New Roman" w:hAnsi="Times New Roman"/>
          <w:sz w:val="28"/>
          <w:szCs w:val="28"/>
        </w:rPr>
        <w:t xml:space="preserve"> d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062A44" w:rsidRPr="000C38DA">
        <w:rPr>
          <w:rFonts w:ascii="Times New Roman" w:hAnsi="Times New Roman"/>
          <w:sz w:val="28"/>
          <w:szCs w:val="28"/>
        </w:rPr>
        <w:t>nuarin q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062A44" w:rsidRPr="000C38DA">
        <w:rPr>
          <w:rFonts w:ascii="Times New Roman" w:hAnsi="Times New Roman"/>
          <w:sz w:val="28"/>
          <w:szCs w:val="28"/>
        </w:rPr>
        <w:t xml:space="preserve"> nuk përmbush detyrimet dhe nuk m</w:t>
      </w:r>
      <w:r w:rsidR="00EE3C13" w:rsidRPr="000C38DA">
        <w:rPr>
          <w:rFonts w:ascii="Times New Roman" w:hAnsi="Times New Roman"/>
          <w:sz w:val="28"/>
          <w:szCs w:val="28"/>
        </w:rPr>
        <w:t>ban kontakt me shërbimin e Prov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062A44" w:rsidRPr="000C38DA">
        <w:rPr>
          <w:rFonts w:ascii="Times New Roman" w:hAnsi="Times New Roman"/>
          <w:sz w:val="28"/>
          <w:szCs w:val="28"/>
        </w:rPr>
        <w:t xml:space="preserve">s,  </w:t>
      </w:r>
      <w:r w:rsidRPr="000C38DA">
        <w:rPr>
          <w:rFonts w:ascii="Times New Roman" w:hAnsi="Times New Roman"/>
          <w:sz w:val="28"/>
          <w:szCs w:val="28"/>
        </w:rPr>
        <w:t>q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3A0646">
        <w:rPr>
          <w:rFonts w:ascii="Times New Roman" w:hAnsi="Times New Roman"/>
          <w:sz w:val="28"/>
          <w:szCs w:val="28"/>
        </w:rPr>
        <w:t xml:space="preserve"> 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sht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jo m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3A0646">
        <w:rPr>
          <w:rFonts w:ascii="Times New Roman" w:hAnsi="Times New Roman"/>
          <w:sz w:val="28"/>
          <w:szCs w:val="28"/>
        </w:rPr>
        <w:t xml:space="preserve"> </w:t>
      </w:r>
      <w:r w:rsidRPr="000C38DA">
        <w:rPr>
          <w:rFonts w:ascii="Times New Roman" w:hAnsi="Times New Roman"/>
          <w:sz w:val="28"/>
          <w:szCs w:val="28"/>
        </w:rPr>
        <w:t>shum</w:t>
      </w:r>
      <w:r w:rsidR="001C6A89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se 10 dit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062A44" w:rsidRPr="000C38DA">
        <w:rPr>
          <w:rFonts w:ascii="Times New Roman" w:hAnsi="Times New Roman"/>
          <w:sz w:val="28"/>
          <w:szCs w:val="28"/>
        </w:rPr>
        <w:t>, duke z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062A44" w:rsidRPr="000C38DA">
        <w:rPr>
          <w:rFonts w:ascii="Times New Roman" w:hAnsi="Times New Roman"/>
          <w:sz w:val="28"/>
          <w:szCs w:val="28"/>
        </w:rPr>
        <w:t>v</w:t>
      </w:r>
      <w:r w:rsidR="00EE3C13" w:rsidRPr="000C38DA">
        <w:rPr>
          <w:rFonts w:ascii="Times New Roman" w:hAnsi="Times New Roman"/>
          <w:sz w:val="28"/>
          <w:szCs w:val="28"/>
        </w:rPr>
        <w:t>e</w:t>
      </w:r>
      <w:r w:rsidR="00062A44" w:rsidRPr="000C38DA">
        <w:rPr>
          <w:rFonts w:ascii="Times New Roman" w:hAnsi="Times New Roman"/>
          <w:sz w:val="28"/>
          <w:szCs w:val="28"/>
        </w:rPr>
        <w:t>nd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062A44" w:rsidRPr="000C38DA">
        <w:rPr>
          <w:rFonts w:ascii="Times New Roman" w:hAnsi="Times New Roman"/>
          <w:sz w:val="28"/>
          <w:szCs w:val="28"/>
        </w:rPr>
        <w:t>suar fjal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062A44" w:rsidRPr="000C38DA">
        <w:rPr>
          <w:rFonts w:ascii="Times New Roman" w:hAnsi="Times New Roman"/>
          <w:sz w:val="28"/>
          <w:szCs w:val="28"/>
        </w:rPr>
        <w:t xml:space="preserve">n </w:t>
      </w:r>
      <w:r w:rsidR="00EE3C13" w:rsidRPr="000C38DA">
        <w:rPr>
          <w:rFonts w:ascii="Times New Roman" w:hAnsi="Times New Roman"/>
          <w:i/>
          <w:sz w:val="28"/>
          <w:szCs w:val="28"/>
        </w:rPr>
        <w:t>menjë</w:t>
      </w:r>
      <w:r w:rsidR="00062A44" w:rsidRPr="000C38DA">
        <w:rPr>
          <w:rFonts w:ascii="Times New Roman" w:hAnsi="Times New Roman"/>
          <w:i/>
          <w:sz w:val="28"/>
          <w:szCs w:val="28"/>
        </w:rPr>
        <w:t>her</w:t>
      </w:r>
      <w:r w:rsidR="00E95592" w:rsidRPr="000C38DA">
        <w:rPr>
          <w:rFonts w:ascii="Times New Roman" w:hAnsi="Times New Roman"/>
          <w:i/>
          <w:sz w:val="28"/>
          <w:szCs w:val="28"/>
        </w:rPr>
        <w:t>ë</w:t>
      </w:r>
      <w:r w:rsidR="00062A44" w:rsidRPr="000C38DA">
        <w:rPr>
          <w:rFonts w:ascii="Times New Roman" w:hAnsi="Times New Roman"/>
          <w:i/>
          <w:sz w:val="28"/>
          <w:szCs w:val="28"/>
        </w:rPr>
        <w:t>.</w:t>
      </w:r>
    </w:p>
    <w:p w:rsidR="00062A44" w:rsidRPr="000C38DA" w:rsidRDefault="00062A44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S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dyti, propozohet q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Sh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rbimi i Prov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s  n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k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rast i raporton gjykatës dhe informon prokurorin. </w:t>
      </w:r>
    </w:p>
    <w:p w:rsidR="00EE3C13" w:rsidRPr="000C38DA" w:rsidRDefault="00062A44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sz w:val="28"/>
          <w:szCs w:val="28"/>
        </w:rPr>
        <w:t>Mosp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rmbushja e detyrimeve dhe shk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putja e kontakteve me Sh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rbimin e Prov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s</w:t>
      </w:r>
      <w:r w:rsidR="001C6A89" w:rsidRPr="000C38DA">
        <w:rPr>
          <w:rFonts w:ascii="Times New Roman" w:hAnsi="Times New Roman"/>
          <w:sz w:val="28"/>
          <w:szCs w:val="28"/>
        </w:rPr>
        <w:t>,</w:t>
      </w:r>
      <w:r w:rsidRPr="000C38DA">
        <w:rPr>
          <w:rFonts w:ascii="Times New Roman" w:hAnsi="Times New Roman"/>
          <w:sz w:val="28"/>
          <w:szCs w:val="28"/>
        </w:rPr>
        <w:t xml:space="preserve"> janë shkelje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r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nda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ligjit “P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 ekzekutimin e dënimeve alternative”, prandaj kërkohet q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Sh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rbimi i Prov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>s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veproj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me shpejtësi, duke rekomanduar dhe zgjidhjen 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r rastin konkret. </w:t>
      </w:r>
    </w:p>
    <w:p w:rsidR="00873639" w:rsidRPr="000C38DA" w:rsidRDefault="00B54E84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b/>
          <w:i/>
          <w:sz w:val="28"/>
          <w:szCs w:val="28"/>
        </w:rPr>
        <w:t>N</w:t>
      </w:r>
      <w:r w:rsidR="000C38DA" w:rsidRPr="000C38DA">
        <w:rPr>
          <w:rFonts w:ascii="Times New Roman" w:hAnsi="Times New Roman"/>
          <w:b/>
          <w:i/>
          <w:sz w:val="28"/>
          <w:szCs w:val="28"/>
        </w:rPr>
        <w:t>ë</w:t>
      </w:r>
      <w:r w:rsidRPr="000C38DA">
        <w:rPr>
          <w:rFonts w:ascii="Times New Roman" w:hAnsi="Times New Roman"/>
          <w:b/>
          <w:i/>
          <w:sz w:val="28"/>
          <w:szCs w:val="28"/>
        </w:rPr>
        <w:t xml:space="preserve"> nenin 6</w:t>
      </w:r>
      <w:r w:rsidRPr="000C38DA">
        <w:rPr>
          <w:rFonts w:ascii="Times New Roman" w:hAnsi="Times New Roman"/>
          <w:sz w:val="28"/>
          <w:szCs w:val="28"/>
        </w:rPr>
        <w:t xml:space="preserve"> 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projektligjit </w:t>
      </w:r>
      <w:r w:rsidR="000C38DA" w:rsidRPr="000C38DA">
        <w:rPr>
          <w:rFonts w:ascii="Times New Roman" w:hAnsi="Times New Roman"/>
          <w:sz w:val="28"/>
          <w:szCs w:val="28"/>
        </w:rPr>
        <w:t>parashikohet</w:t>
      </w:r>
      <w:r w:rsidRPr="000C38DA">
        <w:rPr>
          <w:rFonts w:ascii="Times New Roman" w:hAnsi="Times New Roman"/>
          <w:sz w:val="28"/>
          <w:szCs w:val="28"/>
        </w:rPr>
        <w:t xml:space="preserve"> ndryshimi i paragrafit i shtat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i nenit </w:t>
      </w:r>
      <w:r w:rsidR="00F2069A" w:rsidRPr="000C38DA">
        <w:rPr>
          <w:rFonts w:ascii="Times New Roman" w:hAnsi="Times New Roman"/>
          <w:sz w:val="28"/>
          <w:szCs w:val="28"/>
        </w:rPr>
        <w:t>31</w:t>
      </w:r>
      <w:r w:rsidRPr="000C38DA">
        <w:rPr>
          <w:rFonts w:ascii="Times New Roman" w:hAnsi="Times New Roman"/>
          <w:sz w:val="28"/>
          <w:szCs w:val="28"/>
        </w:rPr>
        <w:t xml:space="preserve">/6, ku parashikohet </w:t>
      </w:r>
      <w:r w:rsidR="00062A44" w:rsidRPr="000C38DA">
        <w:rPr>
          <w:rFonts w:ascii="Times New Roman" w:hAnsi="Times New Roman"/>
          <w:sz w:val="28"/>
          <w:szCs w:val="28"/>
        </w:rPr>
        <w:t>q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062A44" w:rsidRPr="000C38DA">
        <w:rPr>
          <w:rFonts w:ascii="Times New Roman" w:hAnsi="Times New Roman"/>
          <w:sz w:val="28"/>
          <w:szCs w:val="28"/>
        </w:rPr>
        <w:t xml:space="preserve"> Sh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062A44" w:rsidRPr="000C38DA">
        <w:rPr>
          <w:rFonts w:ascii="Times New Roman" w:hAnsi="Times New Roman"/>
          <w:sz w:val="28"/>
          <w:szCs w:val="28"/>
        </w:rPr>
        <w:t>rbimi i Prov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062A44" w:rsidRPr="000C38DA">
        <w:rPr>
          <w:rFonts w:ascii="Times New Roman" w:hAnsi="Times New Roman"/>
          <w:sz w:val="28"/>
          <w:szCs w:val="28"/>
        </w:rPr>
        <w:t>s ti raportoj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062A44" w:rsidRPr="000C38DA">
        <w:rPr>
          <w:rFonts w:ascii="Times New Roman" w:hAnsi="Times New Roman"/>
          <w:sz w:val="28"/>
          <w:szCs w:val="28"/>
        </w:rPr>
        <w:t xml:space="preserve"> dhe sugjeroj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062A44" w:rsidRPr="000C38DA">
        <w:rPr>
          <w:rFonts w:ascii="Times New Roman" w:hAnsi="Times New Roman"/>
          <w:sz w:val="28"/>
          <w:szCs w:val="28"/>
        </w:rPr>
        <w:t xml:space="preserve">   gjyqtarit </w:t>
      </w:r>
      <w:r w:rsidR="009349F7" w:rsidRPr="000C38DA">
        <w:rPr>
          <w:rFonts w:ascii="Times New Roman" w:hAnsi="Times New Roman"/>
          <w:sz w:val="28"/>
          <w:szCs w:val="28"/>
        </w:rPr>
        <w:t>ndryshimin e detyrimeve, pasi vler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349F7" w:rsidRPr="000C38DA">
        <w:rPr>
          <w:rFonts w:ascii="Times New Roman" w:hAnsi="Times New Roman"/>
          <w:sz w:val="28"/>
          <w:szCs w:val="28"/>
        </w:rPr>
        <w:t>son se  i d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5C5D0D" w:rsidRPr="000C38DA">
        <w:rPr>
          <w:rFonts w:ascii="Times New Roman" w:hAnsi="Times New Roman"/>
          <w:sz w:val="28"/>
          <w:szCs w:val="28"/>
        </w:rPr>
        <w:t xml:space="preserve">nuari nuk 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349F7" w:rsidRPr="000C38DA">
        <w:rPr>
          <w:rFonts w:ascii="Times New Roman" w:hAnsi="Times New Roman"/>
          <w:sz w:val="28"/>
          <w:szCs w:val="28"/>
        </w:rPr>
        <w:t>sht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349F7" w:rsidRPr="000C38DA">
        <w:rPr>
          <w:rFonts w:ascii="Times New Roman" w:hAnsi="Times New Roman"/>
          <w:sz w:val="28"/>
          <w:szCs w:val="28"/>
        </w:rPr>
        <w:t xml:space="preserve"> n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349F7" w:rsidRPr="000C38DA">
        <w:rPr>
          <w:rFonts w:ascii="Times New Roman" w:hAnsi="Times New Roman"/>
          <w:sz w:val="28"/>
          <w:szCs w:val="28"/>
        </w:rPr>
        <w:t xml:space="preserve"> gjendje  ti 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349F7" w:rsidRPr="000C38DA">
        <w:rPr>
          <w:rFonts w:ascii="Times New Roman" w:hAnsi="Times New Roman"/>
          <w:sz w:val="28"/>
          <w:szCs w:val="28"/>
        </w:rPr>
        <w:t xml:space="preserve">rmbush ato. Synimi 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349F7" w:rsidRPr="000C38DA">
        <w:rPr>
          <w:rFonts w:ascii="Times New Roman" w:hAnsi="Times New Roman"/>
          <w:sz w:val="28"/>
          <w:szCs w:val="28"/>
        </w:rPr>
        <w:t>sht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1C6A89" w:rsidRPr="000C38DA">
        <w:rPr>
          <w:rFonts w:ascii="Times New Roman" w:hAnsi="Times New Roman"/>
          <w:sz w:val="28"/>
          <w:szCs w:val="28"/>
        </w:rPr>
        <w:t xml:space="preserve"> që </w:t>
      </w:r>
      <w:r w:rsidR="009349F7" w:rsidRPr="000C38DA">
        <w:rPr>
          <w:rFonts w:ascii="Times New Roman" w:hAnsi="Times New Roman"/>
          <w:sz w:val="28"/>
          <w:szCs w:val="28"/>
        </w:rPr>
        <w:t xml:space="preserve"> Sh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349F7" w:rsidRPr="000C38DA">
        <w:rPr>
          <w:rFonts w:ascii="Times New Roman" w:hAnsi="Times New Roman"/>
          <w:sz w:val="28"/>
          <w:szCs w:val="28"/>
        </w:rPr>
        <w:t>rbimi</w:t>
      </w:r>
      <w:r w:rsidR="001C6A89" w:rsidRPr="000C38DA">
        <w:rPr>
          <w:rFonts w:ascii="Times New Roman" w:hAnsi="Times New Roman"/>
          <w:sz w:val="28"/>
          <w:szCs w:val="28"/>
        </w:rPr>
        <w:t xml:space="preserve"> i </w:t>
      </w:r>
      <w:r w:rsidR="009349F7" w:rsidRPr="000C38DA">
        <w:rPr>
          <w:rFonts w:ascii="Times New Roman" w:hAnsi="Times New Roman"/>
          <w:sz w:val="28"/>
          <w:szCs w:val="28"/>
        </w:rPr>
        <w:t xml:space="preserve"> Prov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349F7" w:rsidRPr="000C38DA">
        <w:rPr>
          <w:rFonts w:ascii="Times New Roman" w:hAnsi="Times New Roman"/>
          <w:sz w:val="28"/>
          <w:szCs w:val="28"/>
        </w:rPr>
        <w:t xml:space="preserve">s </w:t>
      </w:r>
      <w:r w:rsidR="001C6A89" w:rsidRPr="000C38DA">
        <w:rPr>
          <w:rFonts w:ascii="Times New Roman" w:hAnsi="Times New Roman"/>
          <w:sz w:val="28"/>
          <w:szCs w:val="28"/>
        </w:rPr>
        <w:t xml:space="preserve">të veprojë me shpejtësi </w:t>
      </w:r>
      <w:r w:rsidR="009349F7" w:rsidRPr="000C38DA">
        <w:rPr>
          <w:rFonts w:ascii="Times New Roman" w:hAnsi="Times New Roman"/>
          <w:sz w:val="28"/>
          <w:szCs w:val="28"/>
        </w:rPr>
        <w:t>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349F7" w:rsidRPr="000C38DA">
        <w:rPr>
          <w:rFonts w:ascii="Times New Roman" w:hAnsi="Times New Roman"/>
          <w:sz w:val="28"/>
          <w:szCs w:val="28"/>
        </w:rPr>
        <w:t>r vendosjen e detyrimeve</w:t>
      </w:r>
      <w:r w:rsidR="00B66042">
        <w:rPr>
          <w:rFonts w:ascii="Times New Roman" w:hAnsi="Times New Roman"/>
          <w:sz w:val="28"/>
          <w:szCs w:val="28"/>
        </w:rPr>
        <w:t xml:space="preserve"> </w:t>
      </w:r>
      <w:r w:rsidR="009349F7" w:rsidRPr="000C38DA">
        <w:rPr>
          <w:rFonts w:ascii="Times New Roman" w:hAnsi="Times New Roman"/>
          <w:sz w:val="28"/>
          <w:szCs w:val="28"/>
        </w:rPr>
        <w:t>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349F7" w:rsidRPr="000C38DA">
        <w:rPr>
          <w:rFonts w:ascii="Times New Roman" w:hAnsi="Times New Roman"/>
          <w:sz w:val="28"/>
          <w:szCs w:val="28"/>
        </w:rPr>
        <w:t xml:space="preserve"> reja nga ana e gjykat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349F7" w:rsidRPr="000C38DA">
        <w:rPr>
          <w:rFonts w:ascii="Times New Roman" w:hAnsi="Times New Roman"/>
          <w:sz w:val="28"/>
          <w:szCs w:val="28"/>
        </w:rPr>
        <w:t>s p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1C6A89" w:rsidRPr="000C38DA">
        <w:rPr>
          <w:rFonts w:ascii="Times New Roman" w:hAnsi="Times New Roman"/>
          <w:sz w:val="28"/>
          <w:szCs w:val="28"/>
        </w:rPr>
        <w:t>r t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B66042">
        <w:rPr>
          <w:rFonts w:ascii="Times New Roman" w:hAnsi="Times New Roman"/>
          <w:sz w:val="28"/>
          <w:szCs w:val="28"/>
        </w:rPr>
        <w:t xml:space="preserve"> </w:t>
      </w:r>
      <w:r w:rsidR="009349F7" w:rsidRPr="000C38DA">
        <w:rPr>
          <w:rFonts w:ascii="Times New Roman" w:hAnsi="Times New Roman"/>
          <w:sz w:val="28"/>
          <w:szCs w:val="28"/>
        </w:rPr>
        <w:t>d</w:t>
      </w:r>
      <w:r w:rsidR="00E95592" w:rsidRPr="000C38DA">
        <w:rPr>
          <w:rFonts w:ascii="Times New Roman" w:hAnsi="Times New Roman"/>
          <w:sz w:val="28"/>
          <w:szCs w:val="28"/>
        </w:rPr>
        <w:t>ë</w:t>
      </w:r>
      <w:r w:rsidR="009349F7" w:rsidRPr="000C38DA">
        <w:rPr>
          <w:rFonts w:ascii="Times New Roman" w:hAnsi="Times New Roman"/>
          <w:sz w:val="28"/>
          <w:szCs w:val="28"/>
        </w:rPr>
        <w:t>nuarin me kusht.</w:t>
      </w:r>
      <w:r w:rsidR="001C6A89" w:rsidRPr="000C38DA">
        <w:rPr>
          <w:rFonts w:ascii="Times New Roman" w:hAnsi="Times New Roman"/>
          <w:sz w:val="28"/>
          <w:szCs w:val="28"/>
        </w:rPr>
        <w:t xml:space="preserve"> Njëkohësisht ky shërbim ka detyrimin të</w:t>
      </w:r>
      <w:r w:rsidR="00B66042">
        <w:rPr>
          <w:rFonts w:ascii="Times New Roman" w:hAnsi="Times New Roman"/>
          <w:sz w:val="28"/>
          <w:szCs w:val="28"/>
        </w:rPr>
        <w:t xml:space="preserve"> </w:t>
      </w:r>
      <w:r w:rsidR="001C6A89" w:rsidRPr="000C38DA">
        <w:rPr>
          <w:rFonts w:ascii="Times New Roman" w:hAnsi="Times New Roman"/>
          <w:sz w:val="28"/>
          <w:szCs w:val="28"/>
        </w:rPr>
        <w:t>njoftojë prokurorin për detyrimet e reja që propozohen të vendosen për të</w:t>
      </w:r>
      <w:r w:rsidR="00366E7F">
        <w:rPr>
          <w:rFonts w:ascii="Times New Roman" w:hAnsi="Times New Roman"/>
          <w:sz w:val="28"/>
          <w:szCs w:val="28"/>
        </w:rPr>
        <w:t xml:space="preserve"> </w:t>
      </w:r>
      <w:r w:rsidR="001C6A89" w:rsidRPr="000C38DA">
        <w:rPr>
          <w:rFonts w:ascii="Times New Roman" w:hAnsi="Times New Roman"/>
          <w:sz w:val="28"/>
          <w:szCs w:val="28"/>
        </w:rPr>
        <w:t>dënuarin.</w:t>
      </w:r>
    </w:p>
    <w:p w:rsidR="004E2FE9" w:rsidRDefault="00480F1E" w:rsidP="005C5D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N</w:t>
      </w:r>
      <w:r w:rsidR="003F4A42">
        <w:rPr>
          <w:rFonts w:ascii="Times New Roman" w:hAnsi="Times New Roman"/>
          <w:b/>
          <w:i/>
          <w:sz w:val="28"/>
          <w:szCs w:val="28"/>
        </w:rPr>
        <w:t>ë</w:t>
      </w:r>
      <w:r>
        <w:rPr>
          <w:rFonts w:ascii="Times New Roman" w:hAnsi="Times New Roman"/>
          <w:b/>
          <w:i/>
          <w:sz w:val="28"/>
          <w:szCs w:val="28"/>
        </w:rPr>
        <w:t xml:space="preserve"> n</w:t>
      </w:r>
      <w:r w:rsidR="00B54E84" w:rsidRPr="000C38DA">
        <w:rPr>
          <w:rFonts w:ascii="Times New Roman" w:hAnsi="Times New Roman"/>
          <w:b/>
          <w:i/>
          <w:sz w:val="28"/>
          <w:szCs w:val="28"/>
        </w:rPr>
        <w:t>eni</w:t>
      </w:r>
      <w:r>
        <w:rPr>
          <w:rFonts w:ascii="Times New Roman" w:hAnsi="Times New Roman"/>
          <w:b/>
          <w:i/>
          <w:sz w:val="28"/>
          <w:szCs w:val="28"/>
        </w:rPr>
        <w:t>n</w:t>
      </w:r>
      <w:r w:rsidR="00B54E84" w:rsidRPr="000C38D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A0646">
        <w:rPr>
          <w:rFonts w:ascii="Times New Roman" w:hAnsi="Times New Roman"/>
          <w:b/>
          <w:i/>
          <w:sz w:val="28"/>
          <w:szCs w:val="28"/>
        </w:rPr>
        <w:t xml:space="preserve">7 </w:t>
      </w:r>
      <w:r w:rsidR="004E2FE9" w:rsidRPr="000C38DA">
        <w:rPr>
          <w:rFonts w:ascii="Times New Roman" w:hAnsi="Times New Roman"/>
          <w:sz w:val="28"/>
          <w:szCs w:val="28"/>
        </w:rPr>
        <w:t>të projektligjit parashikohet ndryshimi i paragrafit</w:t>
      </w:r>
      <w:r w:rsidR="006C22D0">
        <w:rPr>
          <w:rFonts w:ascii="Times New Roman" w:hAnsi="Times New Roman"/>
          <w:sz w:val="28"/>
          <w:szCs w:val="28"/>
        </w:rPr>
        <w:t xml:space="preserve"> </w:t>
      </w:r>
      <w:r w:rsidR="004E2FE9">
        <w:rPr>
          <w:rFonts w:ascii="Times New Roman" w:hAnsi="Times New Roman"/>
          <w:sz w:val="28"/>
          <w:szCs w:val="28"/>
        </w:rPr>
        <w:t>t</w:t>
      </w:r>
      <w:r w:rsidR="003F4A42">
        <w:rPr>
          <w:rFonts w:ascii="Times New Roman" w:hAnsi="Times New Roman"/>
          <w:sz w:val="28"/>
          <w:szCs w:val="28"/>
        </w:rPr>
        <w:t>ë</w:t>
      </w:r>
      <w:r w:rsidR="004E2FE9" w:rsidRPr="000C38DA">
        <w:rPr>
          <w:rFonts w:ascii="Times New Roman" w:hAnsi="Times New Roman"/>
          <w:sz w:val="28"/>
          <w:szCs w:val="28"/>
        </w:rPr>
        <w:t xml:space="preserve"> </w:t>
      </w:r>
      <w:r w:rsidR="004E2FE9">
        <w:rPr>
          <w:rFonts w:ascii="Times New Roman" w:hAnsi="Times New Roman"/>
          <w:sz w:val="28"/>
          <w:szCs w:val="28"/>
        </w:rPr>
        <w:t>par</w:t>
      </w:r>
      <w:r w:rsidR="003F4A42">
        <w:rPr>
          <w:rFonts w:ascii="Times New Roman" w:hAnsi="Times New Roman"/>
          <w:sz w:val="28"/>
          <w:szCs w:val="28"/>
        </w:rPr>
        <w:t>ë</w:t>
      </w:r>
      <w:r w:rsidR="004E2FE9" w:rsidRPr="000C38DA">
        <w:rPr>
          <w:rFonts w:ascii="Times New Roman" w:hAnsi="Times New Roman"/>
          <w:sz w:val="28"/>
          <w:szCs w:val="28"/>
        </w:rPr>
        <w:t xml:space="preserve"> i nenit 31/</w:t>
      </w:r>
      <w:r w:rsidR="004E2FE9">
        <w:rPr>
          <w:rFonts w:ascii="Times New Roman" w:hAnsi="Times New Roman"/>
          <w:sz w:val="28"/>
          <w:szCs w:val="28"/>
        </w:rPr>
        <w:t>9</w:t>
      </w:r>
      <w:r w:rsidR="003D5106">
        <w:rPr>
          <w:rFonts w:ascii="Times New Roman" w:hAnsi="Times New Roman"/>
          <w:sz w:val="28"/>
          <w:szCs w:val="28"/>
        </w:rPr>
        <w:t xml:space="preserve"> ku parash</w:t>
      </w:r>
      <w:r w:rsidR="00733820">
        <w:rPr>
          <w:rFonts w:ascii="Times New Roman" w:hAnsi="Times New Roman"/>
          <w:sz w:val="28"/>
          <w:szCs w:val="28"/>
        </w:rPr>
        <w:t>ikohet,</w:t>
      </w:r>
      <w:r w:rsidR="00D83B6A">
        <w:rPr>
          <w:rFonts w:ascii="Times New Roman" w:hAnsi="Times New Roman"/>
          <w:sz w:val="28"/>
          <w:szCs w:val="28"/>
        </w:rPr>
        <w:t xml:space="preserve"> kur</w:t>
      </w:r>
      <w:r w:rsidR="003D5106">
        <w:rPr>
          <w:rFonts w:ascii="Times New Roman" w:hAnsi="Times New Roman"/>
          <w:sz w:val="28"/>
          <w:szCs w:val="28"/>
        </w:rPr>
        <w:t xml:space="preserve"> gjykata</w:t>
      </w:r>
      <w:r w:rsidR="00D83B6A">
        <w:rPr>
          <w:rFonts w:ascii="Times New Roman" w:hAnsi="Times New Roman"/>
          <w:sz w:val="28"/>
          <w:szCs w:val="28"/>
        </w:rPr>
        <w:t xml:space="preserve"> vendos pezullimin e ekzekutimit t</w:t>
      </w:r>
      <w:r w:rsidR="003F4A42">
        <w:rPr>
          <w:rFonts w:ascii="Times New Roman" w:hAnsi="Times New Roman"/>
          <w:sz w:val="28"/>
          <w:szCs w:val="28"/>
        </w:rPr>
        <w:t>ë</w:t>
      </w:r>
      <w:r w:rsidR="00D83B6A">
        <w:rPr>
          <w:rFonts w:ascii="Times New Roman" w:hAnsi="Times New Roman"/>
          <w:sz w:val="28"/>
          <w:szCs w:val="28"/>
        </w:rPr>
        <w:t xml:space="preserve"> d</w:t>
      </w:r>
      <w:r w:rsidR="003F4A42">
        <w:rPr>
          <w:rFonts w:ascii="Times New Roman" w:hAnsi="Times New Roman"/>
          <w:sz w:val="28"/>
          <w:szCs w:val="28"/>
        </w:rPr>
        <w:t>ë</w:t>
      </w:r>
      <w:r w:rsidR="00D83B6A">
        <w:rPr>
          <w:rFonts w:ascii="Times New Roman" w:hAnsi="Times New Roman"/>
          <w:sz w:val="28"/>
          <w:szCs w:val="28"/>
        </w:rPr>
        <w:t>nimit me burgim dhe dh</w:t>
      </w:r>
      <w:r w:rsidR="003F4A42">
        <w:rPr>
          <w:rFonts w:ascii="Times New Roman" w:hAnsi="Times New Roman"/>
          <w:sz w:val="28"/>
          <w:szCs w:val="28"/>
        </w:rPr>
        <w:t>ë</w:t>
      </w:r>
      <w:r w:rsidR="00D83B6A">
        <w:rPr>
          <w:rFonts w:ascii="Times New Roman" w:hAnsi="Times New Roman"/>
          <w:sz w:val="28"/>
          <w:szCs w:val="28"/>
        </w:rPr>
        <w:t>nien e nj</w:t>
      </w:r>
      <w:r w:rsidR="003F4A42">
        <w:rPr>
          <w:rFonts w:ascii="Times New Roman" w:hAnsi="Times New Roman"/>
          <w:sz w:val="28"/>
          <w:szCs w:val="28"/>
        </w:rPr>
        <w:t>ë</w:t>
      </w:r>
      <w:r w:rsidR="00D83B6A">
        <w:rPr>
          <w:rFonts w:ascii="Times New Roman" w:hAnsi="Times New Roman"/>
          <w:sz w:val="28"/>
          <w:szCs w:val="28"/>
        </w:rPr>
        <w:t xml:space="preserve"> d</w:t>
      </w:r>
      <w:r w:rsidR="003F4A42">
        <w:rPr>
          <w:rFonts w:ascii="Times New Roman" w:hAnsi="Times New Roman"/>
          <w:sz w:val="28"/>
          <w:szCs w:val="28"/>
        </w:rPr>
        <w:t>ë</w:t>
      </w:r>
      <w:r w:rsidR="00D83B6A">
        <w:rPr>
          <w:rFonts w:ascii="Times New Roman" w:hAnsi="Times New Roman"/>
          <w:sz w:val="28"/>
          <w:szCs w:val="28"/>
        </w:rPr>
        <w:t>nimi alternativ, krahas prokuroris</w:t>
      </w:r>
      <w:r w:rsidR="003F4A42">
        <w:rPr>
          <w:rFonts w:ascii="Times New Roman" w:hAnsi="Times New Roman"/>
          <w:sz w:val="28"/>
          <w:szCs w:val="28"/>
        </w:rPr>
        <w:t>ë</w:t>
      </w:r>
      <w:r w:rsidR="00D83B6A">
        <w:rPr>
          <w:rFonts w:ascii="Times New Roman" w:hAnsi="Times New Roman"/>
          <w:sz w:val="28"/>
          <w:szCs w:val="28"/>
        </w:rPr>
        <w:t xml:space="preserve"> nj</w:t>
      </w:r>
      <w:r w:rsidR="003F4A42">
        <w:rPr>
          <w:rFonts w:ascii="Times New Roman" w:hAnsi="Times New Roman"/>
          <w:sz w:val="28"/>
          <w:szCs w:val="28"/>
        </w:rPr>
        <w:t>ë</w:t>
      </w:r>
      <w:r w:rsidR="00D83B6A">
        <w:rPr>
          <w:rFonts w:ascii="Times New Roman" w:hAnsi="Times New Roman"/>
          <w:sz w:val="28"/>
          <w:szCs w:val="28"/>
        </w:rPr>
        <w:t xml:space="preserve"> kopje t</w:t>
      </w:r>
      <w:r w:rsidR="003F4A42">
        <w:rPr>
          <w:rFonts w:ascii="Times New Roman" w:hAnsi="Times New Roman"/>
          <w:sz w:val="28"/>
          <w:szCs w:val="28"/>
        </w:rPr>
        <w:t>ë</w:t>
      </w:r>
      <w:r w:rsidR="00D83B6A">
        <w:rPr>
          <w:rFonts w:ascii="Times New Roman" w:hAnsi="Times New Roman"/>
          <w:sz w:val="28"/>
          <w:szCs w:val="28"/>
        </w:rPr>
        <w:t xml:space="preserve"> </w:t>
      </w:r>
      <w:r w:rsidR="00D83B6A">
        <w:rPr>
          <w:rFonts w:ascii="Times New Roman" w:hAnsi="Times New Roman"/>
          <w:sz w:val="28"/>
          <w:szCs w:val="28"/>
        </w:rPr>
        <w:lastRenderedPageBreak/>
        <w:t xml:space="preserve">vendimit </w:t>
      </w:r>
      <w:r w:rsidR="00D251A8">
        <w:rPr>
          <w:rFonts w:ascii="Times New Roman" w:hAnsi="Times New Roman"/>
          <w:sz w:val="28"/>
          <w:szCs w:val="28"/>
        </w:rPr>
        <w:t>t’ja d</w:t>
      </w:r>
      <w:r w:rsidR="003F4A42">
        <w:rPr>
          <w:rFonts w:ascii="Times New Roman" w:hAnsi="Times New Roman"/>
          <w:sz w:val="28"/>
          <w:szCs w:val="28"/>
        </w:rPr>
        <w:t>ë</w:t>
      </w:r>
      <w:r w:rsidR="00D251A8">
        <w:rPr>
          <w:rFonts w:ascii="Times New Roman" w:hAnsi="Times New Roman"/>
          <w:sz w:val="28"/>
          <w:szCs w:val="28"/>
        </w:rPr>
        <w:t>rgoj</w:t>
      </w:r>
      <w:r w:rsidR="003F4A42">
        <w:rPr>
          <w:rFonts w:ascii="Times New Roman" w:hAnsi="Times New Roman"/>
          <w:sz w:val="28"/>
          <w:szCs w:val="28"/>
        </w:rPr>
        <w:t>ë</w:t>
      </w:r>
      <w:r w:rsidR="00D251A8">
        <w:rPr>
          <w:rFonts w:ascii="Times New Roman" w:hAnsi="Times New Roman"/>
          <w:sz w:val="28"/>
          <w:szCs w:val="28"/>
        </w:rPr>
        <w:t xml:space="preserve"> edhe Sh</w:t>
      </w:r>
      <w:r w:rsidR="003F4A42">
        <w:rPr>
          <w:rFonts w:ascii="Times New Roman" w:hAnsi="Times New Roman"/>
          <w:sz w:val="28"/>
          <w:szCs w:val="28"/>
        </w:rPr>
        <w:t>ë</w:t>
      </w:r>
      <w:r w:rsidR="00D251A8">
        <w:rPr>
          <w:rFonts w:ascii="Times New Roman" w:hAnsi="Times New Roman"/>
          <w:sz w:val="28"/>
          <w:szCs w:val="28"/>
        </w:rPr>
        <w:t>rbimit t</w:t>
      </w:r>
      <w:r w:rsidR="003F4A42">
        <w:rPr>
          <w:rFonts w:ascii="Times New Roman" w:hAnsi="Times New Roman"/>
          <w:sz w:val="28"/>
          <w:szCs w:val="28"/>
        </w:rPr>
        <w:t>ë</w:t>
      </w:r>
      <w:r w:rsidR="00D251A8">
        <w:rPr>
          <w:rFonts w:ascii="Times New Roman" w:hAnsi="Times New Roman"/>
          <w:sz w:val="28"/>
          <w:szCs w:val="28"/>
        </w:rPr>
        <w:t xml:space="preserve"> Prov</w:t>
      </w:r>
      <w:r w:rsidR="003F4A42">
        <w:rPr>
          <w:rFonts w:ascii="Times New Roman" w:hAnsi="Times New Roman"/>
          <w:sz w:val="28"/>
          <w:szCs w:val="28"/>
        </w:rPr>
        <w:t>ë</w:t>
      </w:r>
      <w:r w:rsidR="00D251A8">
        <w:rPr>
          <w:rFonts w:ascii="Times New Roman" w:hAnsi="Times New Roman"/>
          <w:sz w:val="28"/>
          <w:szCs w:val="28"/>
        </w:rPr>
        <w:t>s. Kjo me q</w:t>
      </w:r>
      <w:r w:rsidR="003F4A42">
        <w:rPr>
          <w:rFonts w:ascii="Times New Roman" w:hAnsi="Times New Roman"/>
          <w:sz w:val="28"/>
          <w:szCs w:val="28"/>
        </w:rPr>
        <w:t>ë</w:t>
      </w:r>
      <w:r w:rsidR="00D251A8">
        <w:rPr>
          <w:rFonts w:ascii="Times New Roman" w:hAnsi="Times New Roman"/>
          <w:sz w:val="28"/>
          <w:szCs w:val="28"/>
        </w:rPr>
        <w:t>llim q</w:t>
      </w:r>
      <w:r w:rsidR="003F4A42">
        <w:rPr>
          <w:rFonts w:ascii="Times New Roman" w:hAnsi="Times New Roman"/>
          <w:sz w:val="28"/>
          <w:szCs w:val="28"/>
        </w:rPr>
        <w:t>ë</w:t>
      </w:r>
      <w:r w:rsidR="00D251A8">
        <w:rPr>
          <w:rFonts w:ascii="Times New Roman" w:hAnsi="Times New Roman"/>
          <w:sz w:val="28"/>
          <w:szCs w:val="28"/>
        </w:rPr>
        <w:t xml:space="preserve"> Sh</w:t>
      </w:r>
      <w:r w:rsidR="003F4A42">
        <w:rPr>
          <w:rFonts w:ascii="Times New Roman" w:hAnsi="Times New Roman"/>
          <w:sz w:val="28"/>
          <w:szCs w:val="28"/>
        </w:rPr>
        <w:t>ë</w:t>
      </w:r>
      <w:r w:rsidR="00D251A8">
        <w:rPr>
          <w:rFonts w:ascii="Times New Roman" w:hAnsi="Times New Roman"/>
          <w:sz w:val="28"/>
          <w:szCs w:val="28"/>
        </w:rPr>
        <w:t>rbimi i Prov</w:t>
      </w:r>
      <w:r w:rsidR="003F4A42">
        <w:rPr>
          <w:rFonts w:ascii="Times New Roman" w:hAnsi="Times New Roman"/>
          <w:sz w:val="28"/>
          <w:szCs w:val="28"/>
        </w:rPr>
        <w:t>ë</w:t>
      </w:r>
      <w:r w:rsidR="00D251A8">
        <w:rPr>
          <w:rFonts w:ascii="Times New Roman" w:hAnsi="Times New Roman"/>
          <w:sz w:val="28"/>
          <w:szCs w:val="28"/>
        </w:rPr>
        <w:t>s t</w:t>
      </w:r>
      <w:r w:rsidR="003F4A42">
        <w:rPr>
          <w:rFonts w:ascii="Times New Roman" w:hAnsi="Times New Roman"/>
          <w:sz w:val="28"/>
          <w:szCs w:val="28"/>
        </w:rPr>
        <w:t>ë</w:t>
      </w:r>
      <w:r w:rsidR="00D251A8">
        <w:rPr>
          <w:rFonts w:ascii="Times New Roman" w:hAnsi="Times New Roman"/>
          <w:sz w:val="28"/>
          <w:szCs w:val="28"/>
        </w:rPr>
        <w:t xml:space="preserve"> marri masat p</w:t>
      </w:r>
      <w:r w:rsidR="003F4A42">
        <w:rPr>
          <w:rFonts w:ascii="Times New Roman" w:hAnsi="Times New Roman"/>
          <w:sz w:val="28"/>
          <w:szCs w:val="28"/>
        </w:rPr>
        <w:t>ë</w:t>
      </w:r>
      <w:r w:rsidR="00D251A8">
        <w:rPr>
          <w:rFonts w:ascii="Times New Roman" w:hAnsi="Times New Roman"/>
          <w:sz w:val="28"/>
          <w:szCs w:val="28"/>
        </w:rPr>
        <w:t>rkat</w:t>
      </w:r>
      <w:r w:rsidR="003F4A42">
        <w:rPr>
          <w:rFonts w:ascii="Times New Roman" w:hAnsi="Times New Roman"/>
          <w:sz w:val="28"/>
          <w:szCs w:val="28"/>
        </w:rPr>
        <w:t>ë</w:t>
      </w:r>
      <w:r w:rsidR="00D251A8">
        <w:rPr>
          <w:rFonts w:ascii="Times New Roman" w:hAnsi="Times New Roman"/>
          <w:sz w:val="28"/>
          <w:szCs w:val="28"/>
        </w:rPr>
        <w:t>se p</w:t>
      </w:r>
      <w:r w:rsidR="003F4A42">
        <w:rPr>
          <w:rFonts w:ascii="Times New Roman" w:hAnsi="Times New Roman"/>
          <w:sz w:val="28"/>
          <w:szCs w:val="28"/>
        </w:rPr>
        <w:t>ë</w:t>
      </w:r>
      <w:r w:rsidR="00D251A8">
        <w:rPr>
          <w:rFonts w:ascii="Times New Roman" w:hAnsi="Times New Roman"/>
          <w:sz w:val="28"/>
          <w:szCs w:val="28"/>
        </w:rPr>
        <w:t xml:space="preserve">r </w:t>
      </w:r>
      <w:r w:rsidR="00825CB2">
        <w:rPr>
          <w:rFonts w:ascii="Times New Roman" w:hAnsi="Times New Roman"/>
          <w:sz w:val="28"/>
          <w:szCs w:val="28"/>
        </w:rPr>
        <w:t>realizimin e mbik</w:t>
      </w:r>
      <w:r w:rsidR="003F4A42">
        <w:rPr>
          <w:rFonts w:ascii="Times New Roman" w:hAnsi="Times New Roman"/>
          <w:sz w:val="28"/>
          <w:szCs w:val="28"/>
        </w:rPr>
        <w:t>ë</w:t>
      </w:r>
      <w:r w:rsidR="00825CB2">
        <w:rPr>
          <w:rFonts w:ascii="Times New Roman" w:hAnsi="Times New Roman"/>
          <w:sz w:val="28"/>
          <w:szCs w:val="28"/>
        </w:rPr>
        <w:t>qyrjes n</w:t>
      </w:r>
      <w:r w:rsidR="003F4A42">
        <w:rPr>
          <w:rFonts w:ascii="Times New Roman" w:hAnsi="Times New Roman"/>
          <w:sz w:val="28"/>
          <w:szCs w:val="28"/>
        </w:rPr>
        <w:t>ë</w:t>
      </w:r>
      <w:r w:rsidR="00825CB2">
        <w:rPr>
          <w:rFonts w:ascii="Times New Roman" w:hAnsi="Times New Roman"/>
          <w:sz w:val="28"/>
          <w:szCs w:val="28"/>
        </w:rPr>
        <w:t xml:space="preserve"> m</w:t>
      </w:r>
      <w:r w:rsidR="003F4A42">
        <w:rPr>
          <w:rFonts w:ascii="Times New Roman" w:hAnsi="Times New Roman"/>
          <w:sz w:val="28"/>
          <w:szCs w:val="28"/>
        </w:rPr>
        <w:t>ë</w:t>
      </w:r>
      <w:r w:rsidR="00825CB2">
        <w:rPr>
          <w:rFonts w:ascii="Times New Roman" w:hAnsi="Times New Roman"/>
          <w:sz w:val="28"/>
          <w:szCs w:val="28"/>
        </w:rPr>
        <w:t>nyr</w:t>
      </w:r>
      <w:r w:rsidR="003F4A42">
        <w:rPr>
          <w:rFonts w:ascii="Times New Roman" w:hAnsi="Times New Roman"/>
          <w:sz w:val="28"/>
          <w:szCs w:val="28"/>
        </w:rPr>
        <w:t>ë</w:t>
      </w:r>
      <w:r w:rsidR="00F73788">
        <w:rPr>
          <w:rFonts w:ascii="Times New Roman" w:hAnsi="Times New Roman"/>
          <w:sz w:val="28"/>
          <w:szCs w:val="28"/>
        </w:rPr>
        <w:t xml:space="preserve"> efektive, si dhe t</w:t>
      </w:r>
      <w:r w:rsidR="00733820">
        <w:rPr>
          <w:rFonts w:ascii="Times New Roman" w:hAnsi="Times New Roman"/>
          <w:sz w:val="28"/>
          <w:szCs w:val="28"/>
        </w:rPr>
        <w:t>’</w:t>
      </w:r>
      <w:r w:rsidR="00F73788">
        <w:rPr>
          <w:rFonts w:ascii="Times New Roman" w:hAnsi="Times New Roman"/>
          <w:sz w:val="28"/>
          <w:szCs w:val="28"/>
        </w:rPr>
        <w:t>í drejtohet prokuroris</w:t>
      </w:r>
      <w:r w:rsidR="003F4A42">
        <w:rPr>
          <w:rFonts w:ascii="Times New Roman" w:hAnsi="Times New Roman"/>
          <w:sz w:val="28"/>
          <w:szCs w:val="28"/>
        </w:rPr>
        <w:t>ë</w:t>
      </w:r>
      <w:r w:rsidR="00F73788">
        <w:rPr>
          <w:rFonts w:ascii="Times New Roman" w:hAnsi="Times New Roman"/>
          <w:sz w:val="28"/>
          <w:szCs w:val="28"/>
        </w:rPr>
        <w:t xml:space="preserve"> n</w:t>
      </w:r>
      <w:r w:rsidR="003F4A42">
        <w:rPr>
          <w:rFonts w:ascii="Times New Roman" w:hAnsi="Times New Roman"/>
          <w:sz w:val="28"/>
          <w:szCs w:val="28"/>
        </w:rPr>
        <w:t>ë</w:t>
      </w:r>
      <w:r w:rsidR="00F73788">
        <w:rPr>
          <w:rFonts w:ascii="Times New Roman" w:hAnsi="Times New Roman"/>
          <w:sz w:val="28"/>
          <w:szCs w:val="28"/>
        </w:rPr>
        <w:t xml:space="preserve"> rastet kur prokuroria vonon n</w:t>
      </w:r>
      <w:r w:rsidR="003F4A42">
        <w:rPr>
          <w:rFonts w:ascii="Times New Roman" w:hAnsi="Times New Roman"/>
          <w:sz w:val="28"/>
          <w:szCs w:val="28"/>
        </w:rPr>
        <w:t>ë</w:t>
      </w:r>
      <w:r w:rsidR="00F73788">
        <w:rPr>
          <w:rFonts w:ascii="Times New Roman" w:hAnsi="Times New Roman"/>
          <w:sz w:val="28"/>
          <w:szCs w:val="28"/>
        </w:rPr>
        <w:t xml:space="preserve"> nxjerrjen e urdhrit t</w:t>
      </w:r>
      <w:r w:rsidR="003F4A42">
        <w:rPr>
          <w:rFonts w:ascii="Times New Roman" w:hAnsi="Times New Roman"/>
          <w:sz w:val="28"/>
          <w:szCs w:val="28"/>
        </w:rPr>
        <w:t>ë</w:t>
      </w:r>
      <w:r w:rsidR="00F73788">
        <w:rPr>
          <w:rFonts w:ascii="Times New Roman" w:hAnsi="Times New Roman"/>
          <w:sz w:val="28"/>
          <w:szCs w:val="28"/>
        </w:rPr>
        <w:t xml:space="preserve"> ekzekutmit.</w:t>
      </w:r>
      <w:r w:rsidR="003D5106">
        <w:rPr>
          <w:rFonts w:ascii="Times New Roman" w:hAnsi="Times New Roman"/>
          <w:sz w:val="28"/>
          <w:szCs w:val="28"/>
        </w:rPr>
        <w:t xml:space="preserve"> </w:t>
      </w:r>
    </w:p>
    <w:p w:rsidR="00C81FE0" w:rsidRDefault="00C81FE0" w:rsidP="00B43D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B43DA6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 xml:space="preserve"> paragrafin e dyt</w:t>
      </w:r>
      <w:r w:rsidR="00B43DA6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 xml:space="preserve"> t</w:t>
      </w:r>
      <w:r w:rsidR="00B43DA6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 xml:space="preserve"> </w:t>
      </w:r>
      <w:r w:rsidR="00733820">
        <w:rPr>
          <w:rFonts w:ascii="Times New Roman" w:hAnsi="Times New Roman"/>
          <w:sz w:val="28"/>
          <w:szCs w:val="28"/>
        </w:rPr>
        <w:t xml:space="preserve">nenit 31/9 </w:t>
      </w:r>
      <w:r w:rsidR="00B43DA6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sht</w:t>
      </w:r>
      <w:r w:rsidR="00B43DA6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 xml:space="preserve"> k</w:t>
      </w:r>
      <w:r w:rsidR="00B43DA6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rkuar se Sh</w:t>
      </w:r>
      <w:r w:rsidR="00B43DA6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rbimi i Prov</w:t>
      </w:r>
      <w:r w:rsidR="00B43DA6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s p</w:t>
      </w:r>
      <w:r w:rsidR="00B43DA6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rve</w:t>
      </w:r>
      <w:r w:rsidR="00666287">
        <w:rPr>
          <w:rFonts w:ascii="Times New Roman" w:hAnsi="Times New Roman"/>
          <w:sz w:val="28"/>
          <w:szCs w:val="28"/>
        </w:rPr>
        <w:t>ç</w:t>
      </w:r>
      <w:r>
        <w:rPr>
          <w:rFonts w:ascii="Times New Roman" w:hAnsi="Times New Roman"/>
          <w:sz w:val="28"/>
          <w:szCs w:val="28"/>
        </w:rPr>
        <w:t xml:space="preserve"> se </w:t>
      </w:r>
      <w:r w:rsidR="000F187E">
        <w:rPr>
          <w:rFonts w:ascii="Times New Roman" w:hAnsi="Times New Roman"/>
          <w:sz w:val="28"/>
          <w:szCs w:val="28"/>
        </w:rPr>
        <w:t>mund t</w:t>
      </w:r>
      <w:r w:rsidR="00666287">
        <w:rPr>
          <w:rFonts w:ascii="Times New Roman" w:hAnsi="Times New Roman"/>
          <w:sz w:val="28"/>
          <w:szCs w:val="28"/>
        </w:rPr>
        <w:t>’</w:t>
      </w:r>
      <w:r w:rsidR="000F187E">
        <w:rPr>
          <w:rFonts w:ascii="Times New Roman" w:hAnsi="Times New Roman"/>
          <w:sz w:val="28"/>
          <w:szCs w:val="28"/>
        </w:rPr>
        <w:t>í propozoj</w:t>
      </w:r>
      <w:r w:rsidR="00B43DA6">
        <w:rPr>
          <w:rFonts w:ascii="Times New Roman" w:hAnsi="Times New Roman"/>
          <w:sz w:val="28"/>
          <w:szCs w:val="28"/>
        </w:rPr>
        <w:t>ë</w:t>
      </w:r>
      <w:r w:rsidR="000F187E">
        <w:rPr>
          <w:rFonts w:ascii="Times New Roman" w:hAnsi="Times New Roman"/>
          <w:sz w:val="28"/>
          <w:szCs w:val="28"/>
        </w:rPr>
        <w:t xml:space="preserve"> prokurorit, t</w:t>
      </w:r>
      <w:r w:rsidR="00B43DA6">
        <w:rPr>
          <w:rFonts w:ascii="Times New Roman" w:hAnsi="Times New Roman"/>
          <w:sz w:val="28"/>
          <w:szCs w:val="28"/>
        </w:rPr>
        <w:t>ë</w:t>
      </w:r>
      <w:r w:rsidR="000F187E">
        <w:rPr>
          <w:rFonts w:ascii="Times New Roman" w:hAnsi="Times New Roman"/>
          <w:sz w:val="28"/>
          <w:szCs w:val="28"/>
        </w:rPr>
        <w:t xml:space="preserve"> ket</w:t>
      </w:r>
      <w:r w:rsidR="00B43DA6">
        <w:rPr>
          <w:rFonts w:ascii="Times New Roman" w:hAnsi="Times New Roman"/>
          <w:sz w:val="28"/>
          <w:szCs w:val="28"/>
        </w:rPr>
        <w:t>ë</w:t>
      </w:r>
      <w:r w:rsidR="000F187E">
        <w:rPr>
          <w:rFonts w:ascii="Times New Roman" w:hAnsi="Times New Roman"/>
          <w:sz w:val="28"/>
          <w:szCs w:val="28"/>
        </w:rPr>
        <w:t xml:space="preserve"> t</w:t>
      </w:r>
      <w:r w:rsidR="00B43DA6">
        <w:rPr>
          <w:rFonts w:ascii="Times New Roman" w:hAnsi="Times New Roman"/>
          <w:sz w:val="28"/>
          <w:szCs w:val="28"/>
        </w:rPr>
        <w:t>ë</w:t>
      </w:r>
      <w:r w:rsidR="000F187E">
        <w:rPr>
          <w:rFonts w:ascii="Times New Roman" w:hAnsi="Times New Roman"/>
          <w:sz w:val="28"/>
          <w:szCs w:val="28"/>
        </w:rPr>
        <w:t xml:space="preserve"> drejt</w:t>
      </w:r>
      <w:r w:rsidR="00B43DA6">
        <w:rPr>
          <w:rFonts w:ascii="Times New Roman" w:hAnsi="Times New Roman"/>
          <w:sz w:val="28"/>
          <w:szCs w:val="28"/>
        </w:rPr>
        <w:t>ë</w:t>
      </w:r>
      <w:r w:rsidR="000F187E">
        <w:rPr>
          <w:rFonts w:ascii="Times New Roman" w:hAnsi="Times New Roman"/>
          <w:sz w:val="28"/>
          <w:szCs w:val="28"/>
        </w:rPr>
        <w:t>n ti k</w:t>
      </w:r>
      <w:r w:rsidR="00B43DA6">
        <w:rPr>
          <w:rFonts w:ascii="Times New Roman" w:hAnsi="Times New Roman"/>
          <w:sz w:val="28"/>
          <w:szCs w:val="28"/>
        </w:rPr>
        <w:t>ë</w:t>
      </w:r>
      <w:r w:rsidR="000F187E">
        <w:rPr>
          <w:rFonts w:ascii="Times New Roman" w:hAnsi="Times New Roman"/>
          <w:sz w:val="28"/>
          <w:szCs w:val="28"/>
        </w:rPr>
        <w:t>rkoj</w:t>
      </w:r>
      <w:r w:rsidR="00B43DA6">
        <w:rPr>
          <w:rFonts w:ascii="Times New Roman" w:hAnsi="Times New Roman"/>
          <w:sz w:val="28"/>
          <w:szCs w:val="28"/>
        </w:rPr>
        <w:t>ë</w:t>
      </w:r>
      <w:r w:rsidR="000F187E">
        <w:rPr>
          <w:rFonts w:ascii="Times New Roman" w:hAnsi="Times New Roman"/>
          <w:sz w:val="28"/>
          <w:szCs w:val="28"/>
        </w:rPr>
        <w:t xml:space="preserve"> drejt</w:t>
      </w:r>
      <w:r w:rsidR="00B43DA6">
        <w:rPr>
          <w:rFonts w:ascii="Times New Roman" w:hAnsi="Times New Roman"/>
          <w:sz w:val="28"/>
          <w:szCs w:val="28"/>
        </w:rPr>
        <w:t>ë</w:t>
      </w:r>
      <w:r w:rsidR="000F187E">
        <w:rPr>
          <w:rFonts w:ascii="Times New Roman" w:hAnsi="Times New Roman"/>
          <w:sz w:val="28"/>
          <w:szCs w:val="28"/>
        </w:rPr>
        <w:t>p</w:t>
      </w:r>
      <w:r w:rsidR="00B43DA6">
        <w:rPr>
          <w:rFonts w:ascii="Times New Roman" w:hAnsi="Times New Roman"/>
          <w:sz w:val="28"/>
          <w:szCs w:val="28"/>
        </w:rPr>
        <w:t>ë</w:t>
      </w:r>
      <w:r w:rsidR="000F187E">
        <w:rPr>
          <w:rFonts w:ascii="Times New Roman" w:hAnsi="Times New Roman"/>
          <w:sz w:val="28"/>
          <w:szCs w:val="28"/>
        </w:rPr>
        <w:t>rdrejt</w:t>
      </w:r>
      <w:r w:rsidR="00B43DA6">
        <w:rPr>
          <w:rFonts w:ascii="Times New Roman" w:hAnsi="Times New Roman"/>
          <w:sz w:val="28"/>
          <w:szCs w:val="28"/>
        </w:rPr>
        <w:t>ë</w:t>
      </w:r>
      <w:r w:rsidR="000F187E">
        <w:rPr>
          <w:rFonts w:ascii="Times New Roman" w:hAnsi="Times New Roman"/>
          <w:sz w:val="28"/>
          <w:szCs w:val="28"/>
        </w:rPr>
        <w:t xml:space="preserve"> gjykat</w:t>
      </w:r>
      <w:r w:rsidR="00B43DA6">
        <w:rPr>
          <w:rFonts w:ascii="Times New Roman" w:hAnsi="Times New Roman"/>
          <w:sz w:val="28"/>
          <w:szCs w:val="28"/>
        </w:rPr>
        <w:t>ë</w:t>
      </w:r>
      <w:r w:rsidR="000F187E">
        <w:rPr>
          <w:rFonts w:ascii="Times New Roman" w:hAnsi="Times New Roman"/>
          <w:sz w:val="28"/>
          <w:szCs w:val="28"/>
        </w:rPr>
        <w:t>s p</w:t>
      </w:r>
      <w:r w:rsidR="00B43DA6">
        <w:rPr>
          <w:rFonts w:ascii="Times New Roman" w:hAnsi="Times New Roman"/>
          <w:sz w:val="28"/>
          <w:szCs w:val="28"/>
        </w:rPr>
        <w:t>ë</w:t>
      </w:r>
      <w:r w:rsidR="000F187E">
        <w:rPr>
          <w:rFonts w:ascii="Times New Roman" w:hAnsi="Times New Roman"/>
          <w:sz w:val="28"/>
          <w:szCs w:val="28"/>
        </w:rPr>
        <w:t>r t</w:t>
      </w:r>
      <w:r w:rsidR="00B43DA6">
        <w:rPr>
          <w:rFonts w:ascii="Times New Roman" w:hAnsi="Times New Roman"/>
          <w:sz w:val="28"/>
          <w:szCs w:val="28"/>
        </w:rPr>
        <w:t>ë</w:t>
      </w:r>
      <w:r w:rsidR="000F187E">
        <w:rPr>
          <w:rFonts w:ascii="Times New Roman" w:hAnsi="Times New Roman"/>
          <w:sz w:val="28"/>
          <w:szCs w:val="28"/>
        </w:rPr>
        <w:t xml:space="preserve"> ndryshuar sipas ligjit ku</w:t>
      </w:r>
      <w:r w:rsidR="00754154">
        <w:rPr>
          <w:rFonts w:ascii="Times New Roman" w:hAnsi="Times New Roman"/>
          <w:sz w:val="28"/>
          <w:szCs w:val="28"/>
        </w:rPr>
        <w:t>shtet dhe detyrimet e t</w:t>
      </w:r>
      <w:r w:rsidR="00B43DA6">
        <w:rPr>
          <w:rFonts w:ascii="Times New Roman" w:hAnsi="Times New Roman"/>
          <w:sz w:val="28"/>
          <w:szCs w:val="28"/>
        </w:rPr>
        <w:t>ë</w:t>
      </w:r>
      <w:r w:rsidR="00754154">
        <w:rPr>
          <w:rFonts w:ascii="Times New Roman" w:hAnsi="Times New Roman"/>
          <w:sz w:val="28"/>
          <w:szCs w:val="28"/>
        </w:rPr>
        <w:t xml:space="preserve"> d</w:t>
      </w:r>
      <w:r w:rsidR="00B43DA6">
        <w:rPr>
          <w:rFonts w:ascii="Times New Roman" w:hAnsi="Times New Roman"/>
          <w:sz w:val="28"/>
          <w:szCs w:val="28"/>
        </w:rPr>
        <w:t>ë</w:t>
      </w:r>
      <w:r w:rsidR="00754154">
        <w:rPr>
          <w:rFonts w:ascii="Times New Roman" w:hAnsi="Times New Roman"/>
          <w:sz w:val="28"/>
          <w:szCs w:val="28"/>
        </w:rPr>
        <w:t>nuarit</w:t>
      </w:r>
      <w:r w:rsidR="00366E7F">
        <w:rPr>
          <w:rFonts w:ascii="Times New Roman" w:hAnsi="Times New Roman"/>
          <w:sz w:val="28"/>
          <w:szCs w:val="28"/>
        </w:rPr>
        <w:t xml:space="preserve"> pasi t</w:t>
      </w:r>
      <w:r w:rsidR="00B43DA6">
        <w:rPr>
          <w:rFonts w:ascii="Times New Roman" w:hAnsi="Times New Roman"/>
          <w:sz w:val="28"/>
          <w:szCs w:val="28"/>
        </w:rPr>
        <w:t>ë</w:t>
      </w:r>
      <w:r w:rsidR="00366E7F">
        <w:rPr>
          <w:rFonts w:ascii="Times New Roman" w:hAnsi="Times New Roman"/>
          <w:sz w:val="28"/>
          <w:szCs w:val="28"/>
        </w:rPr>
        <w:t xml:space="preserve"> ket</w:t>
      </w:r>
      <w:r w:rsidR="00B43DA6">
        <w:rPr>
          <w:rFonts w:ascii="Times New Roman" w:hAnsi="Times New Roman"/>
          <w:sz w:val="28"/>
          <w:szCs w:val="28"/>
        </w:rPr>
        <w:t>ë</w:t>
      </w:r>
      <w:r w:rsidR="00366E7F">
        <w:rPr>
          <w:rFonts w:ascii="Times New Roman" w:hAnsi="Times New Roman"/>
          <w:sz w:val="28"/>
          <w:szCs w:val="28"/>
        </w:rPr>
        <w:t xml:space="preserve"> verifikuar faktet  dhe rrethanat e mosp</w:t>
      </w:r>
      <w:r w:rsidR="00B43DA6">
        <w:rPr>
          <w:rFonts w:ascii="Times New Roman" w:hAnsi="Times New Roman"/>
          <w:sz w:val="28"/>
          <w:szCs w:val="28"/>
        </w:rPr>
        <w:t>ë</w:t>
      </w:r>
      <w:r w:rsidR="00366E7F">
        <w:rPr>
          <w:rFonts w:ascii="Times New Roman" w:hAnsi="Times New Roman"/>
          <w:sz w:val="28"/>
          <w:szCs w:val="28"/>
        </w:rPr>
        <w:t>rmbushjes s</w:t>
      </w:r>
      <w:r w:rsidR="00B43DA6">
        <w:rPr>
          <w:rFonts w:ascii="Times New Roman" w:hAnsi="Times New Roman"/>
          <w:sz w:val="28"/>
          <w:szCs w:val="28"/>
        </w:rPr>
        <w:t>ë</w:t>
      </w:r>
      <w:r w:rsidR="00366E7F">
        <w:rPr>
          <w:rFonts w:ascii="Times New Roman" w:hAnsi="Times New Roman"/>
          <w:sz w:val="28"/>
          <w:szCs w:val="28"/>
        </w:rPr>
        <w:t xml:space="preserve"> detyrimeve.</w:t>
      </w:r>
      <w:r w:rsidR="007C3631">
        <w:rPr>
          <w:rFonts w:ascii="Times New Roman" w:hAnsi="Times New Roman"/>
          <w:sz w:val="28"/>
          <w:szCs w:val="28"/>
        </w:rPr>
        <w:t xml:space="preserve"> Ky ndryshim </w:t>
      </w:r>
      <w:r w:rsidR="008A423F">
        <w:rPr>
          <w:rFonts w:ascii="Times New Roman" w:hAnsi="Times New Roman"/>
          <w:sz w:val="28"/>
          <w:szCs w:val="28"/>
        </w:rPr>
        <w:t xml:space="preserve">i propozuar </w:t>
      </w:r>
      <w:r w:rsidR="007C3631">
        <w:rPr>
          <w:rFonts w:ascii="Times New Roman" w:hAnsi="Times New Roman"/>
          <w:sz w:val="28"/>
          <w:szCs w:val="28"/>
        </w:rPr>
        <w:t>argumentohet</w:t>
      </w:r>
      <w:r w:rsidR="008A423F">
        <w:rPr>
          <w:rFonts w:ascii="Times New Roman" w:hAnsi="Times New Roman"/>
          <w:sz w:val="28"/>
          <w:szCs w:val="28"/>
        </w:rPr>
        <w:t xml:space="preserve"> me faktin se gjat</w:t>
      </w:r>
      <w:r w:rsidR="00B43DA6">
        <w:rPr>
          <w:rFonts w:ascii="Times New Roman" w:hAnsi="Times New Roman"/>
          <w:sz w:val="28"/>
          <w:szCs w:val="28"/>
        </w:rPr>
        <w:t>ë</w:t>
      </w:r>
      <w:r w:rsidR="008A423F">
        <w:rPr>
          <w:rFonts w:ascii="Times New Roman" w:hAnsi="Times New Roman"/>
          <w:sz w:val="28"/>
          <w:szCs w:val="28"/>
        </w:rPr>
        <w:t xml:space="preserve"> periudh</w:t>
      </w:r>
      <w:r w:rsidR="00B43DA6">
        <w:rPr>
          <w:rFonts w:ascii="Times New Roman" w:hAnsi="Times New Roman"/>
          <w:sz w:val="28"/>
          <w:szCs w:val="28"/>
        </w:rPr>
        <w:t>ë</w:t>
      </w:r>
      <w:r w:rsidR="008A423F">
        <w:rPr>
          <w:rFonts w:ascii="Times New Roman" w:hAnsi="Times New Roman"/>
          <w:sz w:val="28"/>
          <w:szCs w:val="28"/>
        </w:rPr>
        <w:t>s 2012 – 2015 nga ana e Sh</w:t>
      </w:r>
      <w:r w:rsidR="00B43DA6">
        <w:rPr>
          <w:rFonts w:ascii="Times New Roman" w:hAnsi="Times New Roman"/>
          <w:sz w:val="28"/>
          <w:szCs w:val="28"/>
        </w:rPr>
        <w:t>ë</w:t>
      </w:r>
      <w:r w:rsidR="008A423F">
        <w:rPr>
          <w:rFonts w:ascii="Times New Roman" w:hAnsi="Times New Roman"/>
          <w:sz w:val="28"/>
          <w:szCs w:val="28"/>
        </w:rPr>
        <w:t>rbimit t</w:t>
      </w:r>
      <w:r w:rsidR="00B43DA6">
        <w:rPr>
          <w:rFonts w:ascii="Times New Roman" w:hAnsi="Times New Roman"/>
          <w:sz w:val="28"/>
          <w:szCs w:val="28"/>
        </w:rPr>
        <w:t>ë</w:t>
      </w:r>
      <w:r w:rsidR="008A423F">
        <w:rPr>
          <w:rFonts w:ascii="Times New Roman" w:hAnsi="Times New Roman"/>
          <w:sz w:val="28"/>
          <w:szCs w:val="28"/>
        </w:rPr>
        <w:t xml:space="preserve"> Prov</w:t>
      </w:r>
      <w:r w:rsidR="00B43DA6">
        <w:rPr>
          <w:rFonts w:ascii="Times New Roman" w:hAnsi="Times New Roman"/>
          <w:sz w:val="28"/>
          <w:szCs w:val="28"/>
        </w:rPr>
        <w:t>ë</w:t>
      </w:r>
      <w:r w:rsidR="008A423F">
        <w:rPr>
          <w:rFonts w:ascii="Times New Roman" w:hAnsi="Times New Roman"/>
          <w:sz w:val="28"/>
          <w:szCs w:val="28"/>
        </w:rPr>
        <w:t>s jan</w:t>
      </w:r>
      <w:r w:rsidR="00B43DA6">
        <w:rPr>
          <w:rFonts w:ascii="Times New Roman" w:hAnsi="Times New Roman"/>
          <w:sz w:val="28"/>
          <w:szCs w:val="28"/>
        </w:rPr>
        <w:t>ë</w:t>
      </w:r>
      <w:r w:rsidR="008A423F">
        <w:rPr>
          <w:rFonts w:ascii="Times New Roman" w:hAnsi="Times New Roman"/>
          <w:sz w:val="28"/>
          <w:szCs w:val="28"/>
        </w:rPr>
        <w:t xml:space="preserve"> p</w:t>
      </w:r>
      <w:r w:rsidR="00B43DA6">
        <w:rPr>
          <w:rFonts w:ascii="Times New Roman" w:hAnsi="Times New Roman"/>
          <w:sz w:val="28"/>
          <w:szCs w:val="28"/>
        </w:rPr>
        <w:t>ë</w:t>
      </w:r>
      <w:r w:rsidR="008A423F">
        <w:rPr>
          <w:rFonts w:ascii="Times New Roman" w:hAnsi="Times New Roman"/>
          <w:sz w:val="28"/>
          <w:szCs w:val="28"/>
        </w:rPr>
        <w:t>rcjell</w:t>
      </w:r>
      <w:r w:rsidR="00B43DA6">
        <w:rPr>
          <w:rFonts w:ascii="Times New Roman" w:hAnsi="Times New Roman"/>
          <w:sz w:val="28"/>
          <w:szCs w:val="28"/>
        </w:rPr>
        <w:t>ë</w:t>
      </w:r>
      <w:r w:rsidR="008E2CD3">
        <w:rPr>
          <w:rFonts w:ascii="Times New Roman" w:hAnsi="Times New Roman"/>
          <w:sz w:val="28"/>
          <w:szCs w:val="28"/>
        </w:rPr>
        <w:t xml:space="preserve"> pran</w:t>
      </w:r>
      <w:r w:rsidR="00B43DA6">
        <w:rPr>
          <w:rFonts w:ascii="Times New Roman" w:hAnsi="Times New Roman"/>
          <w:sz w:val="28"/>
          <w:szCs w:val="28"/>
        </w:rPr>
        <w:t>ë</w:t>
      </w:r>
      <w:r w:rsidR="008E2CD3">
        <w:rPr>
          <w:rFonts w:ascii="Times New Roman" w:hAnsi="Times New Roman"/>
          <w:sz w:val="28"/>
          <w:szCs w:val="28"/>
        </w:rPr>
        <w:t xml:space="preserve"> institucionit t</w:t>
      </w:r>
      <w:r w:rsidR="00B43DA6">
        <w:rPr>
          <w:rFonts w:ascii="Times New Roman" w:hAnsi="Times New Roman"/>
          <w:sz w:val="28"/>
          <w:szCs w:val="28"/>
        </w:rPr>
        <w:t>ë</w:t>
      </w:r>
      <w:r w:rsidR="008E2CD3">
        <w:rPr>
          <w:rFonts w:ascii="Times New Roman" w:hAnsi="Times New Roman"/>
          <w:sz w:val="28"/>
          <w:szCs w:val="28"/>
        </w:rPr>
        <w:t xml:space="preserve"> prokuroris</w:t>
      </w:r>
      <w:r w:rsidR="00B43DA6">
        <w:rPr>
          <w:rFonts w:ascii="Times New Roman" w:hAnsi="Times New Roman"/>
          <w:sz w:val="28"/>
          <w:szCs w:val="28"/>
        </w:rPr>
        <w:t>ë</w:t>
      </w:r>
      <w:r w:rsidR="008E2CD3">
        <w:rPr>
          <w:rFonts w:ascii="Times New Roman" w:hAnsi="Times New Roman"/>
          <w:sz w:val="28"/>
          <w:szCs w:val="28"/>
        </w:rPr>
        <w:t xml:space="preserve"> 974</w:t>
      </w:r>
      <w:r w:rsidR="00D53D50">
        <w:rPr>
          <w:rFonts w:ascii="Times New Roman" w:hAnsi="Times New Roman"/>
          <w:sz w:val="28"/>
          <w:szCs w:val="28"/>
        </w:rPr>
        <w:t xml:space="preserve"> raporte p</w:t>
      </w:r>
      <w:r w:rsidR="00B43DA6">
        <w:rPr>
          <w:rFonts w:ascii="Times New Roman" w:hAnsi="Times New Roman"/>
          <w:sz w:val="28"/>
          <w:szCs w:val="28"/>
        </w:rPr>
        <w:t>ë</w:t>
      </w:r>
      <w:r w:rsidR="00D53D50">
        <w:rPr>
          <w:rFonts w:ascii="Times New Roman" w:hAnsi="Times New Roman"/>
          <w:sz w:val="28"/>
          <w:szCs w:val="28"/>
        </w:rPr>
        <w:t>rfundimtare mos ekzekutimi (t</w:t>
      </w:r>
      <w:r w:rsidR="00B43DA6">
        <w:rPr>
          <w:rFonts w:ascii="Times New Roman" w:hAnsi="Times New Roman"/>
          <w:sz w:val="28"/>
          <w:szCs w:val="28"/>
        </w:rPr>
        <w:t>ë</w:t>
      </w:r>
      <w:r w:rsidR="00D53D50">
        <w:rPr>
          <w:rFonts w:ascii="Times New Roman" w:hAnsi="Times New Roman"/>
          <w:sz w:val="28"/>
          <w:szCs w:val="28"/>
        </w:rPr>
        <w:t xml:space="preserve"> pa suksessh</w:t>
      </w:r>
      <w:r w:rsidR="00B43DA6">
        <w:rPr>
          <w:rFonts w:ascii="Times New Roman" w:hAnsi="Times New Roman"/>
          <w:sz w:val="28"/>
          <w:szCs w:val="28"/>
        </w:rPr>
        <w:t>ë</w:t>
      </w:r>
      <w:r w:rsidR="00D53D50">
        <w:rPr>
          <w:rFonts w:ascii="Times New Roman" w:hAnsi="Times New Roman"/>
          <w:sz w:val="28"/>
          <w:szCs w:val="28"/>
        </w:rPr>
        <w:t>m</w:t>
      </w:r>
      <w:r w:rsidR="00417B5E">
        <w:rPr>
          <w:rFonts w:ascii="Times New Roman" w:hAnsi="Times New Roman"/>
          <w:sz w:val="28"/>
          <w:szCs w:val="28"/>
        </w:rPr>
        <w:t>)</w:t>
      </w:r>
      <w:r w:rsidR="00666287">
        <w:rPr>
          <w:rFonts w:ascii="Times New Roman" w:hAnsi="Times New Roman"/>
          <w:sz w:val="28"/>
          <w:szCs w:val="28"/>
        </w:rPr>
        <w:t>,</w:t>
      </w:r>
      <w:r w:rsidR="008322EE">
        <w:rPr>
          <w:rFonts w:ascii="Times New Roman" w:hAnsi="Times New Roman"/>
          <w:sz w:val="28"/>
          <w:szCs w:val="28"/>
        </w:rPr>
        <w:t xml:space="preserve"> p</w:t>
      </w:r>
      <w:r w:rsidR="00B43DA6">
        <w:rPr>
          <w:rFonts w:ascii="Times New Roman" w:hAnsi="Times New Roman"/>
          <w:sz w:val="28"/>
          <w:szCs w:val="28"/>
        </w:rPr>
        <w:t>ë</w:t>
      </w:r>
      <w:r w:rsidR="008322EE">
        <w:rPr>
          <w:rFonts w:ascii="Times New Roman" w:hAnsi="Times New Roman"/>
          <w:sz w:val="28"/>
          <w:szCs w:val="28"/>
        </w:rPr>
        <w:t>r t</w:t>
      </w:r>
      <w:r w:rsidR="00B43DA6">
        <w:rPr>
          <w:rFonts w:ascii="Times New Roman" w:hAnsi="Times New Roman"/>
          <w:sz w:val="28"/>
          <w:szCs w:val="28"/>
        </w:rPr>
        <w:t>ë</w:t>
      </w:r>
      <w:r w:rsidR="008322EE">
        <w:rPr>
          <w:rFonts w:ascii="Times New Roman" w:hAnsi="Times New Roman"/>
          <w:sz w:val="28"/>
          <w:szCs w:val="28"/>
        </w:rPr>
        <w:t xml:space="preserve"> cilat n</w:t>
      </w:r>
      <w:r w:rsidR="00B43DA6">
        <w:rPr>
          <w:rFonts w:ascii="Times New Roman" w:hAnsi="Times New Roman"/>
          <w:sz w:val="28"/>
          <w:szCs w:val="28"/>
        </w:rPr>
        <w:t>ë</w:t>
      </w:r>
      <w:r w:rsidR="008322EE">
        <w:rPr>
          <w:rFonts w:ascii="Times New Roman" w:hAnsi="Times New Roman"/>
          <w:sz w:val="28"/>
          <w:szCs w:val="28"/>
        </w:rPr>
        <w:t xml:space="preserve"> 860 raste nuk kan</w:t>
      </w:r>
      <w:r w:rsidR="00B43DA6">
        <w:rPr>
          <w:rFonts w:ascii="Times New Roman" w:hAnsi="Times New Roman"/>
          <w:sz w:val="28"/>
          <w:szCs w:val="28"/>
        </w:rPr>
        <w:t>ë</w:t>
      </w:r>
      <w:r w:rsidR="008322EE">
        <w:rPr>
          <w:rFonts w:ascii="Times New Roman" w:hAnsi="Times New Roman"/>
          <w:sz w:val="28"/>
          <w:szCs w:val="28"/>
        </w:rPr>
        <w:t xml:space="preserve"> kthyer p</w:t>
      </w:r>
      <w:r w:rsidR="00B43DA6">
        <w:rPr>
          <w:rFonts w:ascii="Times New Roman" w:hAnsi="Times New Roman"/>
          <w:sz w:val="28"/>
          <w:szCs w:val="28"/>
        </w:rPr>
        <w:t>ë</w:t>
      </w:r>
      <w:r w:rsidR="008322EE">
        <w:rPr>
          <w:rFonts w:ascii="Times New Roman" w:hAnsi="Times New Roman"/>
          <w:sz w:val="28"/>
          <w:szCs w:val="28"/>
        </w:rPr>
        <w:t>rgjigje</w:t>
      </w:r>
      <w:r w:rsidR="00536285">
        <w:rPr>
          <w:rFonts w:ascii="Times New Roman" w:hAnsi="Times New Roman"/>
          <w:sz w:val="28"/>
          <w:szCs w:val="28"/>
        </w:rPr>
        <w:t xml:space="preserve"> mbi ecurin</w:t>
      </w:r>
      <w:r w:rsidR="00B43DA6">
        <w:rPr>
          <w:rFonts w:ascii="Times New Roman" w:hAnsi="Times New Roman"/>
          <w:sz w:val="28"/>
          <w:szCs w:val="28"/>
        </w:rPr>
        <w:t>ë</w:t>
      </w:r>
      <w:r w:rsidR="00536285">
        <w:rPr>
          <w:rFonts w:ascii="Times New Roman" w:hAnsi="Times New Roman"/>
          <w:sz w:val="28"/>
          <w:szCs w:val="28"/>
        </w:rPr>
        <w:t xml:space="preserve"> e m</w:t>
      </w:r>
      <w:r w:rsidR="00B43DA6">
        <w:rPr>
          <w:rFonts w:ascii="Times New Roman" w:hAnsi="Times New Roman"/>
          <w:sz w:val="28"/>
          <w:szCs w:val="28"/>
        </w:rPr>
        <w:t>ë</w:t>
      </w:r>
      <w:r w:rsidR="00536285">
        <w:rPr>
          <w:rFonts w:ascii="Times New Roman" w:hAnsi="Times New Roman"/>
          <w:sz w:val="28"/>
          <w:szCs w:val="28"/>
        </w:rPr>
        <w:t xml:space="preserve">tejshme procedurale. </w:t>
      </w:r>
    </w:p>
    <w:p w:rsidR="003F4A42" w:rsidRDefault="00F05940" w:rsidP="00B43D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B43DA6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 xml:space="preserve"> paragrafin e fundit t</w:t>
      </w:r>
      <w:r w:rsidR="00B43DA6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 xml:space="preserve"> nenit 31/9 parashikohet ndryshimi q</w:t>
      </w:r>
      <w:r w:rsidR="00B43DA6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 xml:space="preserve"> Sh</w:t>
      </w:r>
      <w:r w:rsidR="00B43DA6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rbimi i Prov</w:t>
      </w:r>
      <w:r w:rsidR="00B43DA6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s jo vet</w:t>
      </w:r>
      <w:r w:rsidR="00B43DA6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m informon prokurorin por</w:t>
      </w:r>
      <w:r w:rsidR="009D39B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paraqet </w:t>
      </w:r>
      <w:r w:rsidR="00AB3446">
        <w:rPr>
          <w:rFonts w:ascii="Times New Roman" w:hAnsi="Times New Roman"/>
          <w:sz w:val="28"/>
          <w:szCs w:val="28"/>
        </w:rPr>
        <w:t xml:space="preserve">raport </w:t>
      </w:r>
      <w:r w:rsidR="00A67047">
        <w:rPr>
          <w:rFonts w:ascii="Times New Roman" w:hAnsi="Times New Roman"/>
          <w:sz w:val="28"/>
          <w:szCs w:val="28"/>
        </w:rPr>
        <w:t>para</w:t>
      </w:r>
      <w:r w:rsidR="00AB3446">
        <w:rPr>
          <w:rFonts w:ascii="Times New Roman" w:hAnsi="Times New Roman"/>
          <w:sz w:val="28"/>
          <w:szCs w:val="28"/>
        </w:rPr>
        <w:t xml:space="preserve"> gjykat</w:t>
      </w:r>
      <w:r w:rsidR="00B43DA6">
        <w:rPr>
          <w:rFonts w:ascii="Times New Roman" w:hAnsi="Times New Roman"/>
          <w:sz w:val="28"/>
          <w:szCs w:val="28"/>
        </w:rPr>
        <w:t>ë</w:t>
      </w:r>
      <w:r w:rsidR="00AB3446">
        <w:rPr>
          <w:rFonts w:ascii="Times New Roman" w:hAnsi="Times New Roman"/>
          <w:sz w:val="28"/>
          <w:szCs w:val="28"/>
        </w:rPr>
        <w:t xml:space="preserve">s </w:t>
      </w:r>
      <w:r w:rsidR="00A67047">
        <w:rPr>
          <w:rFonts w:ascii="Times New Roman" w:hAnsi="Times New Roman"/>
          <w:sz w:val="28"/>
          <w:szCs w:val="28"/>
        </w:rPr>
        <w:t>me propozimin p</w:t>
      </w:r>
      <w:r w:rsidR="00B43DA6">
        <w:rPr>
          <w:rFonts w:ascii="Times New Roman" w:hAnsi="Times New Roman"/>
          <w:sz w:val="28"/>
          <w:szCs w:val="28"/>
        </w:rPr>
        <w:t>ë</w:t>
      </w:r>
      <w:r w:rsidR="00A67047">
        <w:rPr>
          <w:rFonts w:ascii="Times New Roman" w:hAnsi="Times New Roman"/>
          <w:sz w:val="28"/>
          <w:szCs w:val="28"/>
        </w:rPr>
        <w:t>r t</w:t>
      </w:r>
      <w:r w:rsidR="00B43DA6">
        <w:rPr>
          <w:rFonts w:ascii="Times New Roman" w:hAnsi="Times New Roman"/>
          <w:sz w:val="28"/>
          <w:szCs w:val="28"/>
        </w:rPr>
        <w:t>ë</w:t>
      </w:r>
      <w:r w:rsidR="00A67047">
        <w:rPr>
          <w:rFonts w:ascii="Times New Roman" w:hAnsi="Times New Roman"/>
          <w:sz w:val="28"/>
          <w:szCs w:val="28"/>
        </w:rPr>
        <w:t xml:space="preserve"> caktuar detyrime shtes</w:t>
      </w:r>
      <w:r w:rsidR="00B43DA6">
        <w:rPr>
          <w:rFonts w:ascii="Times New Roman" w:hAnsi="Times New Roman"/>
          <w:sz w:val="28"/>
          <w:szCs w:val="28"/>
        </w:rPr>
        <w:t>ë</w:t>
      </w:r>
      <w:r w:rsidR="00A67047">
        <w:rPr>
          <w:rFonts w:ascii="Times New Roman" w:hAnsi="Times New Roman"/>
          <w:sz w:val="28"/>
          <w:szCs w:val="28"/>
        </w:rPr>
        <w:t>, p</w:t>
      </w:r>
      <w:r w:rsidR="00B43DA6">
        <w:rPr>
          <w:rFonts w:ascii="Times New Roman" w:hAnsi="Times New Roman"/>
          <w:sz w:val="28"/>
          <w:szCs w:val="28"/>
        </w:rPr>
        <w:t>ë</w:t>
      </w:r>
      <w:r w:rsidR="00A67047">
        <w:rPr>
          <w:rFonts w:ascii="Times New Roman" w:hAnsi="Times New Roman"/>
          <w:sz w:val="28"/>
          <w:szCs w:val="28"/>
        </w:rPr>
        <w:t>r t</w:t>
      </w:r>
      <w:r w:rsidR="00B43DA6">
        <w:rPr>
          <w:rFonts w:ascii="Times New Roman" w:hAnsi="Times New Roman"/>
          <w:sz w:val="28"/>
          <w:szCs w:val="28"/>
        </w:rPr>
        <w:t>ë</w:t>
      </w:r>
      <w:r w:rsidR="00A67047">
        <w:rPr>
          <w:rFonts w:ascii="Times New Roman" w:hAnsi="Times New Roman"/>
          <w:sz w:val="28"/>
          <w:szCs w:val="28"/>
        </w:rPr>
        <w:t xml:space="preserve"> zgjatur agfatin e mbik</w:t>
      </w:r>
      <w:r w:rsidR="00B43DA6">
        <w:rPr>
          <w:rFonts w:ascii="Times New Roman" w:hAnsi="Times New Roman"/>
          <w:sz w:val="28"/>
          <w:szCs w:val="28"/>
        </w:rPr>
        <w:t>ë</w:t>
      </w:r>
      <w:r w:rsidR="00A67047">
        <w:rPr>
          <w:rFonts w:ascii="Times New Roman" w:hAnsi="Times New Roman"/>
          <w:sz w:val="28"/>
          <w:szCs w:val="28"/>
        </w:rPr>
        <w:t>qyrjes apo p</w:t>
      </w:r>
      <w:r w:rsidR="00B43DA6">
        <w:rPr>
          <w:rFonts w:ascii="Times New Roman" w:hAnsi="Times New Roman"/>
          <w:sz w:val="28"/>
          <w:szCs w:val="28"/>
        </w:rPr>
        <w:t>ë</w:t>
      </w:r>
      <w:r w:rsidR="00A67047">
        <w:rPr>
          <w:rFonts w:ascii="Times New Roman" w:hAnsi="Times New Roman"/>
          <w:sz w:val="28"/>
          <w:szCs w:val="28"/>
        </w:rPr>
        <w:t>r t</w:t>
      </w:r>
      <w:r w:rsidR="00B43DA6">
        <w:rPr>
          <w:rFonts w:ascii="Times New Roman" w:hAnsi="Times New Roman"/>
          <w:sz w:val="28"/>
          <w:szCs w:val="28"/>
        </w:rPr>
        <w:t>ë</w:t>
      </w:r>
      <w:r w:rsidR="00A67047">
        <w:rPr>
          <w:rFonts w:ascii="Times New Roman" w:hAnsi="Times New Roman"/>
          <w:sz w:val="28"/>
          <w:szCs w:val="28"/>
        </w:rPr>
        <w:t xml:space="preserve"> ndryshuar kushtet </w:t>
      </w:r>
      <w:r w:rsidR="00550F9B">
        <w:rPr>
          <w:rFonts w:ascii="Times New Roman" w:hAnsi="Times New Roman"/>
          <w:sz w:val="28"/>
          <w:szCs w:val="28"/>
        </w:rPr>
        <w:t>e detyrimet p</w:t>
      </w:r>
      <w:r w:rsidR="00B43DA6">
        <w:rPr>
          <w:rFonts w:ascii="Times New Roman" w:hAnsi="Times New Roman"/>
          <w:sz w:val="28"/>
          <w:szCs w:val="28"/>
        </w:rPr>
        <w:t>ë</w:t>
      </w:r>
      <w:r w:rsidR="00550F9B">
        <w:rPr>
          <w:rFonts w:ascii="Times New Roman" w:hAnsi="Times New Roman"/>
          <w:sz w:val="28"/>
          <w:szCs w:val="28"/>
        </w:rPr>
        <w:t>r ekzekutimin e d</w:t>
      </w:r>
      <w:r w:rsidR="00B43DA6">
        <w:rPr>
          <w:rFonts w:ascii="Times New Roman" w:hAnsi="Times New Roman"/>
          <w:sz w:val="28"/>
          <w:szCs w:val="28"/>
        </w:rPr>
        <w:t>ë</w:t>
      </w:r>
      <w:r w:rsidR="00550F9B">
        <w:rPr>
          <w:rFonts w:ascii="Times New Roman" w:hAnsi="Times New Roman"/>
          <w:sz w:val="28"/>
          <w:szCs w:val="28"/>
        </w:rPr>
        <w:t>nimit, bazuar kjo n</w:t>
      </w:r>
      <w:r w:rsidR="00B43DA6">
        <w:rPr>
          <w:rFonts w:ascii="Times New Roman" w:hAnsi="Times New Roman"/>
          <w:sz w:val="28"/>
          <w:szCs w:val="28"/>
        </w:rPr>
        <w:t>ë</w:t>
      </w:r>
      <w:r w:rsidR="00550F9B">
        <w:rPr>
          <w:rFonts w:ascii="Times New Roman" w:hAnsi="Times New Roman"/>
          <w:sz w:val="28"/>
          <w:szCs w:val="28"/>
        </w:rPr>
        <w:t xml:space="preserve"> rrethanat konkrete dhe n</w:t>
      </w:r>
      <w:r w:rsidR="00B43DA6">
        <w:rPr>
          <w:rFonts w:ascii="Times New Roman" w:hAnsi="Times New Roman"/>
          <w:sz w:val="28"/>
          <w:szCs w:val="28"/>
        </w:rPr>
        <w:t>ë</w:t>
      </w:r>
      <w:r w:rsidR="00550F9B">
        <w:rPr>
          <w:rFonts w:ascii="Times New Roman" w:hAnsi="Times New Roman"/>
          <w:sz w:val="28"/>
          <w:szCs w:val="28"/>
        </w:rPr>
        <w:t xml:space="preserve"> vler</w:t>
      </w:r>
      <w:r w:rsidR="00B43DA6">
        <w:rPr>
          <w:rFonts w:ascii="Times New Roman" w:hAnsi="Times New Roman"/>
          <w:sz w:val="28"/>
          <w:szCs w:val="28"/>
        </w:rPr>
        <w:t>ë</w:t>
      </w:r>
      <w:r w:rsidR="00550F9B">
        <w:rPr>
          <w:rFonts w:ascii="Times New Roman" w:hAnsi="Times New Roman"/>
          <w:sz w:val="28"/>
          <w:szCs w:val="28"/>
        </w:rPr>
        <w:t>simin e punonj</w:t>
      </w:r>
      <w:r w:rsidR="00B43DA6">
        <w:rPr>
          <w:rFonts w:ascii="Times New Roman" w:hAnsi="Times New Roman"/>
          <w:sz w:val="28"/>
          <w:szCs w:val="28"/>
        </w:rPr>
        <w:t>ë</w:t>
      </w:r>
      <w:r w:rsidR="00550F9B">
        <w:rPr>
          <w:rFonts w:ascii="Times New Roman" w:hAnsi="Times New Roman"/>
          <w:sz w:val="28"/>
          <w:szCs w:val="28"/>
        </w:rPr>
        <w:t xml:space="preserve">sit </w:t>
      </w:r>
      <w:r w:rsidR="006E60DA">
        <w:rPr>
          <w:rFonts w:ascii="Times New Roman" w:hAnsi="Times New Roman"/>
          <w:sz w:val="28"/>
          <w:szCs w:val="28"/>
        </w:rPr>
        <w:t>të</w:t>
      </w:r>
      <w:r w:rsidR="00550F9B">
        <w:rPr>
          <w:rFonts w:ascii="Times New Roman" w:hAnsi="Times New Roman"/>
          <w:sz w:val="28"/>
          <w:szCs w:val="28"/>
        </w:rPr>
        <w:t xml:space="preserve"> Sh</w:t>
      </w:r>
      <w:r w:rsidR="00B43DA6">
        <w:rPr>
          <w:rFonts w:ascii="Times New Roman" w:hAnsi="Times New Roman"/>
          <w:sz w:val="28"/>
          <w:szCs w:val="28"/>
        </w:rPr>
        <w:t>ë</w:t>
      </w:r>
      <w:r w:rsidR="00550F9B">
        <w:rPr>
          <w:rFonts w:ascii="Times New Roman" w:hAnsi="Times New Roman"/>
          <w:sz w:val="28"/>
          <w:szCs w:val="28"/>
        </w:rPr>
        <w:t>rbimit t</w:t>
      </w:r>
      <w:r w:rsidR="00B43DA6">
        <w:rPr>
          <w:rFonts w:ascii="Times New Roman" w:hAnsi="Times New Roman"/>
          <w:sz w:val="28"/>
          <w:szCs w:val="28"/>
        </w:rPr>
        <w:t>ë</w:t>
      </w:r>
      <w:r w:rsidR="00550F9B">
        <w:rPr>
          <w:rFonts w:ascii="Times New Roman" w:hAnsi="Times New Roman"/>
          <w:sz w:val="28"/>
          <w:szCs w:val="28"/>
        </w:rPr>
        <w:t xml:space="preserve"> Prov</w:t>
      </w:r>
      <w:r w:rsidR="00B43DA6">
        <w:rPr>
          <w:rFonts w:ascii="Times New Roman" w:hAnsi="Times New Roman"/>
          <w:sz w:val="28"/>
          <w:szCs w:val="28"/>
        </w:rPr>
        <w:t>ë</w:t>
      </w:r>
      <w:r w:rsidR="00550F9B">
        <w:rPr>
          <w:rFonts w:ascii="Times New Roman" w:hAnsi="Times New Roman"/>
          <w:sz w:val="28"/>
          <w:szCs w:val="28"/>
        </w:rPr>
        <w:t>s.</w:t>
      </w:r>
    </w:p>
    <w:p w:rsidR="00550F9B" w:rsidRDefault="00550F9B" w:rsidP="00B43D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Edhe</w:t>
      </w:r>
      <w:r w:rsidR="002D5FBD">
        <w:rPr>
          <w:rFonts w:ascii="Times New Roman" w:hAnsi="Times New Roman"/>
          <w:sz w:val="28"/>
          <w:szCs w:val="28"/>
        </w:rPr>
        <w:t xml:space="preserve"> n</w:t>
      </w:r>
      <w:r w:rsidR="00B43DA6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 xml:space="preserve"> k</w:t>
      </w:r>
      <w:r w:rsidR="00B43DA6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t</w:t>
      </w:r>
      <w:r w:rsidR="00B43DA6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 xml:space="preserve"> rast</w:t>
      </w:r>
      <w:r w:rsidR="002D5FBD">
        <w:rPr>
          <w:rFonts w:ascii="Times New Roman" w:hAnsi="Times New Roman"/>
          <w:sz w:val="28"/>
          <w:szCs w:val="28"/>
        </w:rPr>
        <w:t xml:space="preserve"> mund t</w:t>
      </w:r>
      <w:r w:rsidR="00B43DA6">
        <w:rPr>
          <w:rFonts w:ascii="Times New Roman" w:hAnsi="Times New Roman"/>
          <w:sz w:val="28"/>
          <w:szCs w:val="28"/>
        </w:rPr>
        <w:t>ë</w:t>
      </w:r>
      <w:r w:rsidR="002D5FBD">
        <w:rPr>
          <w:rFonts w:ascii="Times New Roman" w:hAnsi="Times New Roman"/>
          <w:sz w:val="28"/>
          <w:szCs w:val="28"/>
        </w:rPr>
        <w:t xml:space="preserve"> p</w:t>
      </w:r>
      <w:r w:rsidR="00B43DA6">
        <w:rPr>
          <w:rFonts w:ascii="Times New Roman" w:hAnsi="Times New Roman"/>
          <w:sz w:val="28"/>
          <w:szCs w:val="28"/>
        </w:rPr>
        <w:t>ë</w:t>
      </w:r>
      <w:r w:rsidR="002D5FBD">
        <w:rPr>
          <w:rFonts w:ascii="Times New Roman" w:hAnsi="Times New Roman"/>
          <w:sz w:val="28"/>
          <w:szCs w:val="28"/>
        </w:rPr>
        <w:t>rdorim t</w:t>
      </w:r>
      <w:r w:rsidR="00B43DA6">
        <w:rPr>
          <w:rFonts w:ascii="Times New Roman" w:hAnsi="Times New Roman"/>
          <w:sz w:val="28"/>
          <w:szCs w:val="28"/>
        </w:rPr>
        <w:t>ë</w:t>
      </w:r>
      <w:r w:rsidR="002D5FBD">
        <w:rPr>
          <w:rFonts w:ascii="Times New Roman" w:hAnsi="Times New Roman"/>
          <w:sz w:val="28"/>
          <w:szCs w:val="28"/>
        </w:rPr>
        <w:t xml:space="preserve"> nj</w:t>
      </w:r>
      <w:r w:rsidR="00B43DA6">
        <w:rPr>
          <w:rFonts w:ascii="Times New Roman" w:hAnsi="Times New Roman"/>
          <w:sz w:val="28"/>
          <w:szCs w:val="28"/>
        </w:rPr>
        <w:t>ë</w:t>
      </w:r>
      <w:r w:rsidR="002D5FBD">
        <w:rPr>
          <w:rFonts w:ascii="Times New Roman" w:hAnsi="Times New Roman"/>
          <w:sz w:val="28"/>
          <w:szCs w:val="28"/>
        </w:rPr>
        <w:t>jtat argumenta t</w:t>
      </w:r>
      <w:r w:rsidR="00B43DA6">
        <w:rPr>
          <w:rFonts w:ascii="Times New Roman" w:hAnsi="Times New Roman"/>
          <w:sz w:val="28"/>
          <w:szCs w:val="28"/>
        </w:rPr>
        <w:t>ë</w:t>
      </w:r>
      <w:r w:rsidR="006E60DA">
        <w:rPr>
          <w:rFonts w:ascii="Times New Roman" w:hAnsi="Times New Roman"/>
          <w:sz w:val="28"/>
          <w:szCs w:val="28"/>
        </w:rPr>
        <w:t xml:space="preserve"> sipër</w:t>
      </w:r>
      <w:r w:rsidR="002D5FBD">
        <w:rPr>
          <w:rFonts w:ascii="Times New Roman" w:hAnsi="Times New Roman"/>
          <w:sz w:val="28"/>
          <w:szCs w:val="28"/>
        </w:rPr>
        <w:t>cituara n</w:t>
      </w:r>
      <w:r w:rsidR="00B43DA6">
        <w:rPr>
          <w:rFonts w:ascii="Times New Roman" w:hAnsi="Times New Roman"/>
          <w:sz w:val="28"/>
          <w:szCs w:val="28"/>
        </w:rPr>
        <w:t>ë</w:t>
      </w:r>
      <w:r w:rsidR="002D5FBD">
        <w:rPr>
          <w:rFonts w:ascii="Times New Roman" w:hAnsi="Times New Roman"/>
          <w:sz w:val="28"/>
          <w:szCs w:val="28"/>
        </w:rPr>
        <w:t xml:space="preserve"> ndryshimet e nenit 31/9, paragrafi i dyt</w:t>
      </w:r>
      <w:r w:rsidR="00B43DA6">
        <w:rPr>
          <w:rFonts w:ascii="Times New Roman" w:hAnsi="Times New Roman"/>
          <w:sz w:val="28"/>
          <w:szCs w:val="28"/>
        </w:rPr>
        <w:t>ë</w:t>
      </w:r>
      <w:r w:rsidR="002D5FBD">
        <w:rPr>
          <w:rFonts w:ascii="Times New Roman" w:hAnsi="Times New Roman"/>
          <w:sz w:val="28"/>
          <w:szCs w:val="28"/>
        </w:rPr>
        <w:t>.</w:t>
      </w:r>
    </w:p>
    <w:p w:rsidR="004F250E" w:rsidRDefault="00427A70" w:rsidP="00B43D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N</w:t>
      </w:r>
      <w:r w:rsidR="00ED4960">
        <w:rPr>
          <w:rFonts w:ascii="Times New Roman" w:hAnsi="Times New Roman"/>
          <w:b/>
          <w:i/>
          <w:sz w:val="28"/>
          <w:szCs w:val="28"/>
        </w:rPr>
        <w:t>ë</w:t>
      </w:r>
      <w:r>
        <w:rPr>
          <w:rFonts w:ascii="Times New Roman" w:hAnsi="Times New Roman"/>
          <w:b/>
          <w:i/>
          <w:sz w:val="28"/>
          <w:szCs w:val="28"/>
        </w:rPr>
        <w:t xml:space="preserve"> n</w:t>
      </w:r>
      <w:r w:rsidR="003F4A42" w:rsidRPr="000C38DA">
        <w:rPr>
          <w:rFonts w:ascii="Times New Roman" w:hAnsi="Times New Roman"/>
          <w:b/>
          <w:i/>
          <w:sz w:val="28"/>
          <w:szCs w:val="28"/>
        </w:rPr>
        <w:t>eni</w:t>
      </w:r>
      <w:r>
        <w:rPr>
          <w:rFonts w:ascii="Times New Roman" w:hAnsi="Times New Roman"/>
          <w:b/>
          <w:i/>
          <w:sz w:val="28"/>
          <w:szCs w:val="28"/>
        </w:rPr>
        <w:t>n</w:t>
      </w:r>
      <w:r w:rsidR="003F4A42" w:rsidRPr="000C38DA">
        <w:rPr>
          <w:rFonts w:ascii="Times New Roman" w:hAnsi="Times New Roman"/>
          <w:b/>
          <w:i/>
          <w:sz w:val="28"/>
          <w:szCs w:val="28"/>
        </w:rPr>
        <w:t xml:space="preserve"> 8</w:t>
      </w:r>
      <w:r w:rsidR="009E7F6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E7F63" w:rsidRPr="000C38DA">
        <w:rPr>
          <w:rFonts w:ascii="Times New Roman" w:hAnsi="Times New Roman"/>
          <w:sz w:val="28"/>
          <w:szCs w:val="28"/>
        </w:rPr>
        <w:t>të projektligjit parashikohet ndryshimi i paragrafit</w:t>
      </w:r>
      <w:r w:rsidR="009E7F63">
        <w:rPr>
          <w:rFonts w:ascii="Times New Roman" w:hAnsi="Times New Roman"/>
          <w:sz w:val="28"/>
          <w:szCs w:val="28"/>
        </w:rPr>
        <w:t xml:space="preserve"> të</w:t>
      </w:r>
      <w:r w:rsidR="009E7F63" w:rsidRPr="000C38DA">
        <w:rPr>
          <w:rFonts w:ascii="Times New Roman" w:hAnsi="Times New Roman"/>
          <w:sz w:val="28"/>
          <w:szCs w:val="28"/>
        </w:rPr>
        <w:t xml:space="preserve"> </w:t>
      </w:r>
      <w:r w:rsidR="009E7F63">
        <w:rPr>
          <w:rFonts w:ascii="Times New Roman" w:hAnsi="Times New Roman"/>
          <w:sz w:val="28"/>
          <w:szCs w:val="28"/>
        </w:rPr>
        <w:t>parë</w:t>
      </w:r>
      <w:r w:rsidR="009E7F63" w:rsidRPr="000C38DA">
        <w:rPr>
          <w:rFonts w:ascii="Times New Roman" w:hAnsi="Times New Roman"/>
          <w:sz w:val="28"/>
          <w:szCs w:val="28"/>
        </w:rPr>
        <w:t xml:space="preserve"> i nenit 31/</w:t>
      </w:r>
      <w:r w:rsidR="009E7F63">
        <w:rPr>
          <w:rFonts w:ascii="Times New Roman" w:hAnsi="Times New Roman"/>
          <w:sz w:val="28"/>
          <w:szCs w:val="28"/>
        </w:rPr>
        <w:t xml:space="preserve">10 ku parashikohet që gjykata </w:t>
      </w:r>
      <w:r w:rsidR="00CF6845">
        <w:rPr>
          <w:rFonts w:ascii="Times New Roman" w:hAnsi="Times New Roman"/>
          <w:sz w:val="28"/>
          <w:szCs w:val="28"/>
        </w:rPr>
        <w:t>shqyrtimin e k</w:t>
      </w:r>
      <w:r w:rsidR="00ED4960">
        <w:rPr>
          <w:rFonts w:ascii="Times New Roman" w:hAnsi="Times New Roman"/>
          <w:sz w:val="28"/>
          <w:szCs w:val="28"/>
        </w:rPr>
        <w:t>ë</w:t>
      </w:r>
      <w:r w:rsidR="00CF6845">
        <w:rPr>
          <w:rFonts w:ascii="Times New Roman" w:hAnsi="Times New Roman"/>
          <w:sz w:val="28"/>
          <w:szCs w:val="28"/>
        </w:rPr>
        <w:t>rkes</w:t>
      </w:r>
      <w:r w:rsidR="00ED4960">
        <w:rPr>
          <w:rFonts w:ascii="Times New Roman" w:hAnsi="Times New Roman"/>
          <w:sz w:val="28"/>
          <w:szCs w:val="28"/>
        </w:rPr>
        <w:t>ë</w:t>
      </w:r>
      <w:r w:rsidR="00CF6845">
        <w:rPr>
          <w:rFonts w:ascii="Times New Roman" w:hAnsi="Times New Roman"/>
          <w:sz w:val="28"/>
          <w:szCs w:val="28"/>
        </w:rPr>
        <w:t>s p</w:t>
      </w:r>
      <w:r w:rsidR="00ED4960">
        <w:rPr>
          <w:rFonts w:ascii="Times New Roman" w:hAnsi="Times New Roman"/>
          <w:sz w:val="28"/>
          <w:szCs w:val="28"/>
        </w:rPr>
        <w:t>ë</w:t>
      </w:r>
      <w:r w:rsidR="00CF6845">
        <w:rPr>
          <w:rFonts w:ascii="Times New Roman" w:hAnsi="Times New Roman"/>
          <w:sz w:val="28"/>
          <w:szCs w:val="28"/>
        </w:rPr>
        <w:t xml:space="preserve">r </w:t>
      </w:r>
      <w:r w:rsidR="00EE6674">
        <w:rPr>
          <w:rFonts w:ascii="Times New Roman" w:hAnsi="Times New Roman"/>
          <w:sz w:val="28"/>
          <w:szCs w:val="28"/>
        </w:rPr>
        <w:t xml:space="preserve">ndryshim ose </w:t>
      </w:r>
      <w:r w:rsidR="00CF6845">
        <w:rPr>
          <w:rFonts w:ascii="Times New Roman" w:hAnsi="Times New Roman"/>
          <w:sz w:val="28"/>
          <w:szCs w:val="28"/>
        </w:rPr>
        <w:t>revokim</w:t>
      </w:r>
      <w:r w:rsidR="00EE6674">
        <w:rPr>
          <w:rFonts w:ascii="Times New Roman" w:hAnsi="Times New Roman"/>
          <w:sz w:val="28"/>
          <w:szCs w:val="28"/>
        </w:rPr>
        <w:t>in e d</w:t>
      </w:r>
      <w:r w:rsidR="00ED4960">
        <w:rPr>
          <w:rFonts w:ascii="Times New Roman" w:hAnsi="Times New Roman"/>
          <w:sz w:val="28"/>
          <w:szCs w:val="28"/>
        </w:rPr>
        <w:t>ë</w:t>
      </w:r>
      <w:r w:rsidR="00EE6674">
        <w:rPr>
          <w:rFonts w:ascii="Times New Roman" w:hAnsi="Times New Roman"/>
          <w:sz w:val="28"/>
          <w:szCs w:val="28"/>
        </w:rPr>
        <w:t>nimit alternativ ta b</w:t>
      </w:r>
      <w:r w:rsidR="00ED4960">
        <w:rPr>
          <w:rFonts w:ascii="Times New Roman" w:hAnsi="Times New Roman"/>
          <w:sz w:val="28"/>
          <w:szCs w:val="28"/>
        </w:rPr>
        <w:t>ë</w:t>
      </w:r>
      <w:r w:rsidR="00EE6674">
        <w:rPr>
          <w:rFonts w:ascii="Times New Roman" w:hAnsi="Times New Roman"/>
          <w:sz w:val="28"/>
          <w:szCs w:val="28"/>
        </w:rPr>
        <w:t>j</w:t>
      </w:r>
      <w:r w:rsidR="00ED4960">
        <w:rPr>
          <w:rFonts w:ascii="Times New Roman" w:hAnsi="Times New Roman"/>
          <w:sz w:val="28"/>
          <w:szCs w:val="28"/>
        </w:rPr>
        <w:t>ë</w:t>
      </w:r>
      <w:r w:rsidR="00EE6674">
        <w:rPr>
          <w:rFonts w:ascii="Times New Roman" w:hAnsi="Times New Roman"/>
          <w:sz w:val="28"/>
          <w:szCs w:val="28"/>
        </w:rPr>
        <w:t xml:space="preserve"> jo vet</w:t>
      </w:r>
      <w:r w:rsidR="00ED4960">
        <w:rPr>
          <w:rFonts w:ascii="Times New Roman" w:hAnsi="Times New Roman"/>
          <w:sz w:val="28"/>
          <w:szCs w:val="28"/>
        </w:rPr>
        <w:t>ë</w:t>
      </w:r>
      <w:r w:rsidR="00EE6674">
        <w:rPr>
          <w:rFonts w:ascii="Times New Roman" w:hAnsi="Times New Roman"/>
          <w:sz w:val="28"/>
          <w:szCs w:val="28"/>
        </w:rPr>
        <w:t>m me k</w:t>
      </w:r>
      <w:r w:rsidR="00ED4960">
        <w:rPr>
          <w:rFonts w:ascii="Times New Roman" w:hAnsi="Times New Roman"/>
          <w:sz w:val="28"/>
          <w:szCs w:val="28"/>
        </w:rPr>
        <w:t>ë</w:t>
      </w:r>
      <w:r w:rsidR="00EE6674">
        <w:rPr>
          <w:rFonts w:ascii="Times New Roman" w:hAnsi="Times New Roman"/>
          <w:sz w:val="28"/>
          <w:szCs w:val="28"/>
        </w:rPr>
        <w:t>rkes</w:t>
      </w:r>
      <w:r w:rsidR="00ED4960">
        <w:rPr>
          <w:rFonts w:ascii="Times New Roman" w:hAnsi="Times New Roman"/>
          <w:sz w:val="28"/>
          <w:szCs w:val="28"/>
        </w:rPr>
        <w:t>ë</w:t>
      </w:r>
      <w:r w:rsidR="00EE6674">
        <w:rPr>
          <w:rFonts w:ascii="Times New Roman" w:hAnsi="Times New Roman"/>
          <w:sz w:val="28"/>
          <w:szCs w:val="28"/>
        </w:rPr>
        <w:t xml:space="preserve"> t</w:t>
      </w:r>
      <w:r w:rsidR="00ED4960">
        <w:rPr>
          <w:rFonts w:ascii="Times New Roman" w:hAnsi="Times New Roman"/>
          <w:sz w:val="28"/>
          <w:szCs w:val="28"/>
        </w:rPr>
        <w:t>ë</w:t>
      </w:r>
      <w:r w:rsidR="00EE6674">
        <w:rPr>
          <w:rFonts w:ascii="Times New Roman" w:hAnsi="Times New Roman"/>
          <w:sz w:val="28"/>
          <w:szCs w:val="28"/>
        </w:rPr>
        <w:t xml:space="preserve"> prokurorit por, mund ta realizoj</w:t>
      </w:r>
      <w:r w:rsidR="00ED4960">
        <w:rPr>
          <w:rFonts w:ascii="Times New Roman" w:hAnsi="Times New Roman"/>
          <w:sz w:val="28"/>
          <w:szCs w:val="28"/>
        </w:rPr>
        <w:t>ë</w:t>
      </w:r>
      <w:r w:rsidR="00EE6674">
        <w:rPr>
          <w:rFonts w:ascii="Times New Roman" w:hAnsi="Times New Roman"/>
          <w:sz w:val="28"/>
          <w:szCs w:val="28"/>
        </w:rPr>
        <w:t xml:space="preserve"> shqyrtimin edhe me k</w:t>
      </w:r>
      <w:r w:rsidR="00ED4960">
        <w:rPr>
          <w:rFonts w:ascii="Times New Roman" w:hAnsi="Times New Roman"/>
          <w:sz w:val="28"/>
          <w:szCs w:val="28"/>
        </w:rPr>
        <w:t>ë</w:t>
      </w:r>
      <w:r w:rsidR="00EE6674">
        <w:rPr>
          <w:rFonts w:ascii="Times New Roman" w:hAnsi="Times New Roman"/>
          <w:sz w:val="28"/>
          <w:szCs w:val="28"/>
        </w:rPr>
        <w:t>rkes</w:t>
      </w:r>
      <w:r w:rsidR="00ED4960">
        <w:rPr>
          <w:rFonts w:ascii="Times New Roman" w:hAnsi="Times New Roman"/>
          <w:sz w:val="28"/>
          <w:szCs w:val="28"/>
        </w:rPr>
        <w:t>ë</w:t>
      </w:r>
      <w:r w:rsidR="00EE6674">
        <w:rPr>
          <w:rFonts w:ascii="Times New Roman" w:hAnsi="Times New Roman"/>
          <w:sz w:val="28"/>
          <w:szCs w:val="28"/>
        </w:rPr>
        <w:t xml:space="preserve"> t</w:t>
      </w:r>
      <w:r w:rsidR="00ED4960">
        <w:rPr>
          <w:rFonts w:ascii="Times New Roman" w:hAnsi="Times New Roman"/>
          <w:sz w:val="28"/>
          <w:szCs w:val="28"/>
        </w:rPr>
        <w:t>ë</w:t>
      </w:r>
      <w:r w:rsidR="00EE6674">
        <w:rPr>
          <w:rFonts w:ascii="Times New Roman" w:hAnsi="Times New Roman"/>
          <w:sz w:val="28"/>
          <w:szCs w:val="28"/>
        </w:rPr>
        <w:t xml:space="preserve"> Sh</w:t>
      </w:r>
      <w:r w:rsidR="00ED4960">
        <w:rPr>
          <w:rFonts w:ascii="Times New Roman" w:hAnsi="Times New Roman"/>
          <w:sz w:val="28"/>
          <w:szCs w:val="28"/>
        </w:rPr>
        <w:t>ë</w:t>
      </w:r>
      <w:r w:rsidR="00EE6674">
        <w:rPr>
          <w:rFonts w:ascii="Times New Roman" w:hAnsi="Times New Roman"/>
          <w:sz w:val="28"/>
          <w:szCs w:val="28"/>
        </w:rPr>
        <w:t>rbimit t</w:t>
      </w:r>
      <w:r w:rsidR="00ED4960">
        <w:rPr>
          <w:rFonts w:ascii="Times New Roman" w:hAnsi="Times New Roman"/>
          <w:sz w:val="28"/>
          <w:szCs w:val="28"/>
        </w:rPr>
        <w:t>ë</w:t>
      </w:r>
      <w:r w:rsidR="00EE6674">
        <w:rPr>
          <w:rFonts w:ascii="Times New Roman" w:hAnsi="Times New Roman"/>
          <w:sz w:val="28"/>
          <w:szCs w:val="28"/>
        </w:rPr>
        <w:t xml:space="preserve"> Prov</w:t>
      </w:r>
      <w:r w:rsidR="00ED4960">
        <w:rPr>
          <w:rFonts w:ascii="Times New Roman" w:hAnsi="Times New Roman"/>
          <w:sz w:val="28"/>
          <w:szCs w:val="28"/>
        </w:rPr>
        <w:t>ë</w:t>
      </w:r>
      <w:r w:rsidR="00EE6674">
        <w:rPr>
          <w:rFonts w:ascii="Times New Roman" w:hAnsi="Times New Roman"/>
          <w:sz w:val="28"/>
          <w:szCs w:val="28"/>
        </w:rPr>
        <w:t>s.</w:t>
      </w:r>
      <w:r w:rsidR="00CF6845">
        <w:rPr>
          <w:rFonts w:ascii="Times New Roman" w:hAnsi="Times New Roman"/>
          <w:sz w:val="28"/>
          <w:szCs w:val="28"/>
        </w:rPr>
        <w:t xml:space="preserve"> </w:t>
      </w:r>
      <w:r w:rsidR="00CC3407">
        <w:rPr>
          <w:rFonts w:ascii="Times New Roman" w:hAnsi="Times New Roman"/>
          <w:sz w:val="28"/>
          <w:szCs w:val="28"/>
        </w:rPr>
        <w:t>Kjo argumentohet pasi nga praktika ka mjaft raste kur personat e d</w:t>
      </w:r>
      <w:r w:rsidR="00ED4960">
        <w:rPr>
          <w:rFonts w:ascii="Times New Roman" w:hAnsi="Times New Roman"/>
          <w:sz w:val="28"/>
          <w:szCs w:val="28"/>
        </w:rPr>
        <w:t>ë</w:t>
      </w:r>
      <w:r w:rsidR="00CC3407">
        <w:rPr>
          <w:rFonts w:ascii="Times New Roman" w:hAnsi="Times New Roman"/>
          <w:sz w:val="28"/>
          <w:szCs w:val="28"/>
        </w:rPr>
        <w:t>nuar me d</w:t>
      </w:r>
      <w:r w:rsidR="00ED4960">
        <w:rPr>
          <w:rFonts w:ascii="Times New Roman" w:hAnsi="Times New Roman"/>
          <w:sz w:val="28"/>
          <w:szCs w:val="28"/>
        </w:rPr>
        <w:t>ë</w:t>
      </w:r>
      <w:r w:rsidR="00CC3407">
        <w:rPr>
          <w:rFonts w:ascii="Times New Roman" w:hAnsi="Times New Roman"/>
          <w:sz w:val="28"/>
          <w:szCs w:val="28"/>
        </w:rPr>
        <w:t>nime alternative nuk zbatojn</w:t>
      </w:r>
      <w:r w:rsidR="00ED4960">
        <w:rPr>
          <w:rFonts w:ascii="Times New Roman" w:hAnsi="Times New Roman"/>
          <w:sz w:val="28"/>
          <w:szCs w:val="28"/>
        </w:rPr>
        <w:t>ë</w:t>
      </w:r>
      <w:r w:rsidR="00CC3407">
        <w:rPr>
          <w:rFonts w:ascii="Times New Roman" w:hAnsi="Times New Roman"/>
          <w:sz w:val="28"/>
          <w:szCs w:val="28"/>
        </w:rPr>
        <w:t xml:space="preserve"> detyrimet e vendosura nga </w:t>
      </w:r>
      <w:r w:rsidR="00CC24DB">
        <w:rPr>
          <w:rFonts w:ascii="Times New Roman" w:hAnsi="Times New Roman"/>
          <w:sz w:val="28"/>
          <w:szCs w:val="28"/>
        </w:rPr>
        <w:t>gjykata, p</w:t>
      </w:r>
      <w:r w:rsidR="00ED4960">
        <w:rPr>
          <w:rFonts w:ascii="Times New Roman" w:hAnsi="Times New Roman"/>
          <w:sz w:val="28"/>
          <w:szCs w:val="28"/>
        </w:rPr>
        <w:t>ë</w:t>
      </w:r>
      <w:r w:rsidR="00CC24DB">
        <w:rPr>
          <w:rFonts w:ascii="Times New Roman" w:hAnsi="Times New Roman"/>
          <w:sz w:val="28"/>
          <w:szCs w:val="28"/>
        </w:rPr>
        <w:t>r t</w:t>
      </w:r>
      <w:r w:rsidR="00ED4960">
        <w:rPr>
          <w:rFonts w:ascii="Times New Roman" w:hAnsi="Times New Roman"/>
          <w:sz w:val="28"/>
          <w:szCs w:val="28"/>
        </w:rPr>
        <w:t>ë</w:t>
      </w:r>
      <w:r w:rsidR="00CC24DB">
        <w:rPr>
          <w:rFonts w:ascii="Times New Roman" w:hAnsi="Times New Roman"/>
          <w:sz w:val="28"/>
          <w:szCs w:val="28"/>
        </w:rPr>
        <w:t xml:space="preserve"> cilat Sh</w:t>
      </w:r>
      <w:r w:rsidR="00ED4960">
        <w:rPr>
          <w:rFonts w:ascii="Times New Roman" w:hAnsi="Times New Roman"/>
          <w:sz w:val="28"/>
          <w:szCs w:val="28"/>
        </w:rPr>
        <w:t>ë</w:t>
      </w:r>
      <w:r w:rsidR="00CC24DB">
        <w:rPr>
          <w:rFonts w:ascii="Times New Roman" w:hAnsi="Times New Roman"/>
          <w:sz w:val="28"/>
          <w:szCs w:val="28"/>
        </w:rPr>
        <w:t>rbimi i Prov</w:t>
      </w:r>
      <w:r w:rsidR="00ED4960">
        <w:rPr>
          <w:rFonts w:ascii="Times New Roman" w:hAnsi="Times New Roman"/>
          <w:sz w:val="28"/>
          <w:szCs w:val="28"/>
        </w:rPr>
        <w:t>ë</w:t>
      </w:r>
      <w:r w:rsidR="00CC24DB">
        <w:rPr>
          <w:rFonts w:ascii="Times New Roman" w:hAnsi="Times New Roman"/>
          <w:sz w:val="28"/>
          <w:szCs w:val="28"/>
        </w:rPr>
        <w:t xml:space="preserve">s ka </w:t>
      </w:r>
      <w:r w:rsidR="000023C8">
        <w:rPr>
          <w:rFonts w:ascii="Times New Roman" w:hAnsi="Times New Roman"/>
          <w:sz w:val="28"/>
          <w:szCs w:val="28"/>
        </w:rPr>
        <w:t>paraqitur raporte mosp</w:t>
      </w:r>
      <w:r w:rsidR="00ED4960">
        <w:rPr>
          <w:rFonts w:ascii="Times New Roman" w:hAnsi="Times New Roman"/>
          <w:sz w:val="28"/>
          <w:szCs w:val="28"/>
        </w:rPr>
        <w:t>ë</w:t>
      </w:r>
      <w:r w:rsidR="000023C8">
        <w:rPr>
          <w:rFonts w:ascii="Times New Roman" w:hAnsi="Times New Roman"/>
          <w:sz w:val="28"/>
          <w:szCs w:val="28"/>
        </w:rPr>
        <w:t>rmbushje</w:t>
      </w:r>
      <w:r w:rsidR="005F2F36">
        <w:rPr>
          <w:rFonts w:ascii="Times New Roman" w:hAnsi="Times New Roman"/>
          <w:sz w:val="28"/>
          <w:szCs w:val="28"/>
        </w:rPr>
        <w:t xml:space="preserve"> me propozimet konkrete p</w:t>
      </w:r>
      <w:r w:rsidR="00ED4960">
        <w:rPr>
          <w:rFonts w:ascii="Times New Roman" w:hAnsi="Times New Roman"/>
          <w:sz w:val="28"/>
          <w:szCs w:val="28"/>
        </w:rPr>
        <w:t>ë</w:t>
      </w:r>
      <w:r w:rsidR="005F2F36">
        <w:rPr>
          <w:rFonts w:ascii="Times New Roman" w:hAnsi="Times New Roman"/>
          <w:sz w:val="28"/>
          <w:szCs w:val="28"/>
        </w:rPr>
        <w:t>r ndryshim ose revokim t</w:t>
      </w:r>
      <w:r w:rsidR="00ED4960">
        <w:rPr>
          <w:rFonts w:ascii="Times New Roman" w:hAnsi="Times New Roman"/>
          <w:sz w:val="28"/>
          <w:szCs w:val="28"/>
        </w:rPr>
        <w:t>ë</w:t>
      </w:r>
      <w:r w:rsidR="005F2F36">
        <w:rPr>
          <w:rFonts w:ascii="Times New Roman" w:hAnsi="Times New Roman"/>
          <w:sz w:val="28"/>
          <w:szCs w:val="28"/>
        </w:rPr>
        <w:t xml:space="preserve"> d</w:t>
      </w:r>
      <w:r w:rsidR="00ED4960">
        <w:rPr>
          <w:rFonts w:ascii="Times New Roman" w:hAnsi="Times New Roman"/>
          <w:sz w:val="28"/>
          <w:szCs w:val="28"/>
        </w:rPr>
        <w:t>ë</w:t>
      </w:r>
      <w:r w:rsidR="005F2F36">
        <w:rPr>
          <w:rFonts w:ascii="Times New Roman" w:hAnsi="Times New Roman"/>
          <w:sz w:val="28"/>
          <w:szCs w:val="28"/>
        </w:rPr>
        <w:t>nimit alternativ, n</w:t>
      </w:r>
      <w:r w:rsidR="00ED4960">
        <w:rPr>
          <w:rFonts w:ascii="Times New Roman" w:hAnsi="Times New Roman"/>
          <w:sz w:val="28"/>
          <w:szCs w:val="28"/>
        </w:rPr>
        <w:t>ë</w:t>
      </w:r>
      <w:r w:rsidR="005F2F36">
        <w:rPr>
          <w:rFonts w:ascii="Times New Roman" w:hAnsi="Times New Roman"/>
          <w:sz w:val="28"/>
          <w:szCs w:val="28"/>
        </w:rPr>
        <w:t xml:space="preserve"> shum</w:t>
      </w:r>
      <w:r w:rsidR="00ED4960">
        <w:rPr>
          <w:rFonts w:ascii="Times New Roman" w:hAnsi="Times New Roman"/>
          <w:sz w:val="28"/>
          <w:szCs w:val="28"/>
        </w:rPr>
        <w:t>ë</w:t>
      </w:r>
      <w:r w:rsidR="005F2F36">
        <w:rPr>
          <w:rFonts w:ascii="Times New Roman" w:hAnsi="Times New Roman"/>
          <w:sz w:val="28"/>
          <w:szCs w:val="28"/>
        </w:rPr>
        <w:t xml:space="preserve"> raste nuk kemi asnj</w:t>
      </w:r>
      <w:r w:rsidR="00ED4960">
        <w:rPr>
          <w:rFonts w:ascii="Times New Roman" w:hAnsi="Times New Roman"/>
          <w:sz w:val="28"/>
          <w:szCs w:val="28"/>
        </w:rPr>
        <w:t>ë</w:t>
      </w:r>
      <w:r w:rsidR="005F2F36">
        <w:rPr>
          <w:rFonts w:ascii="Times New Roman" w:hAnsi="Times New Roman"/>
          <w:sz w:val="28"/>
          <w:szCs w:val="28"/>
        </w:rPr>
        <w:t xml:space="preserve"> p</w:t>
      </w:r>
      <w:r w:rsidR="00ED4960">
        <w:rPr>
          <w:rFonts w:ascii="Times New Roman" w:hAnsi="Times New Roman"/>
          <w:sz w:val="28"/>
          <w:szCs w:val="28"/>
        </w:rPr>
        <w:t>ë</w:t>
      </w:r>
      <w:r w:rsidR="005F2F36">
        <w:rPr>
          <w:rFonts w:ascii="Times New Roman" w:hAnsi="Times New Roman"/>
          <w:sz w:val="28"/>
          <w:szCs w:val="28"/>
        </w:rPr>
        <w:t>rgjigje nga prokuroria.</w:t>
      </w:r>
    </w:p>
    <w:p w:rsidR="004F250E" w:rsidRDefault="004F250E" w:rsidP="00B43D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N</w:t>
      </w:r>
      <w:r w:rsidR="00ED4960">
        <w:rPr>
          <w:rFonts w:ascii="Times New Roman" w:hAnsi="Times New Roman"/>
          <w:b/>
          <w:i/>
          <w:sz w:val="28"/>
          <w:szCs w:val="28"/>
        </w:rPr>
        <w:t>ë</w:t>
      </w:r>
      <w:r>
        <w:rPr>
          <w:rFonts w:ascii="Times New Roman" w:hAnsi="Times New Roman"/>
          <w:b/>
          <w:i/>
          <w:sz w:val="28"/>
          <w:szCs w:val="28"/>
        </w:rPr>
        <w:t xml:space="preserve"> n</w:t>
      </w:r>
      <w:r w:rsidRPr="000C38DA">
        <w:rPr>
          <w:rFonts w:ascii="Times New Roman" w:hAnsi="Times New Roman"/>
          <w:b/>
          <w:i/>
          <w:sz w:val="28"/>
          <w:szCs w:val="28"/>
        </w:rPr>
        <w:t>eni</w:t>
      </w:r>
      <w:r>
        <w:rPr>
          <w:rFonts w:ascii="Times New Roman" w:hAnsi="Times New Roman"/>
          <w:b/>
          <w:i/>
          <w:sz w:val="28"/>
          <w:szCs w:val="28"/>
        </w:rPr>
        <w:t>n</w:t>
      </w:r>
      <w:r w:rsidRPr="000C38DA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9 </w:t>
      </w:r>
      <w:r w:rsidRPr="000C38DA">
        <w:rPr>
          <w:rFonts w:ascii="Times New Roman" w:hAnsi="Times New Roman"/>
          <w:sz w:val="28"/>
          <w:szCs w:val="28"/>
        </w:rPr>
        <w:t>të projektligjit parashikohet ndryshimi i paragrafit</w:t>
      </w:r>
      <w:r>
        <w:rPr>
          <w:rFonts w:ascii="Times New Roman" w:hAnsi="Times New Roman"/>
          <w:sz w:val="28"/>
          <w:szCs w:val="28"/>
        </w:rPr>
        <w:t xml:space="preserve"> të</w:t>
      </w:r>
      <w:r w:rsidRPr="000C38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dyt</w:t>
      </w:r>
      <w:r w:rsidR="00ED4960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i nenit 31/</w:t>
      </w:r>
      <w:r>
        <w:rPr>
          <w:rFonts w:ascii="Times New Roman" w:hAnsi="Times New Roman"/>
          <w:sz w:val="28"/>
          <w:szCs w:val="28"/>
        </w:rPr>
        <w:t xml:space="preserve">11 ku parashikohet </w:t>
      </w:r>
      <w:r w:rsidR="00F3763D">
        <w:rPr>
          <w:rFonts w:ascii="Times New Roman" w:hAnsi="Times New Roman"/>
          <w:sz w:val="28"/>
          <w:szCs w:val="28"/>
        </w:rPr>
        <w:t>se gjykata mund t</w:t>
      </w:r>
      <w:r w:rsidR="00ED4960">
        <w:rPr>
          <w:rFonts w:ascii="Times New Roman" w:hAnsi="Times New Roman"/>
          <w:sz w:val="28"/>
          <w:szCs w:val="28"/>
        </w:rPr>
        <w:t>ë</w:t>
      </w:r>
      <w:r w:rsidR="00F3763D">
        <w:rPr>
          <w:rFonts w:ascii="Times New Roman" w:hAnsi="Times New Roman"/>
          <w:sz w:val="28"/>
          <w:szCs w:val="28"/>
        </w:rPr>
        <w:t xml:space="preserve"> vendos p</w:t>
      </w:r>
      <w:r w:rsidR="00ED4960">
        <w:rPr>
          <w:rFonts w:ascii="Times New Roman" w:hAnsi="Times New Roman"/>
          <w:sz w:val="28"/>
          <w:szCs w:val="28"/>
        </w:rPr>
        <w:t>ë</w:t>
      </w:r>
      <w:r w:rsidR="00F3763D">
        <w:rPr>
          <w:rFonts w:ascii="Times New Roman" w:hAnsi="Times New Roman"/>
          <w:sz w:val="28"/>
          <w:szCs w:val="28"/>
        </w:rPr>
        <w:t>rfundimin para afatit t</w:t>
      </w:r>
      <w:r w:rsidR="00ED4960">
        <w:rPr>
          <w:rFonts w:ascii="Times New Roman" w:hAnsi="Times New Roman"/>
          <w:sz w:val="28"/>
          <w:szCs w:val="28"/>
        </w:rPr>
        <w:t>ë</w:t>
      </w:r>
      <w:r w:rsidR="00F3763D">
        <w:rPr>
          <w:rFonts w:ascii="Times New Roman" w:hAnsi="Times New Roman"/>
          <w:sz w:val="28"/>
          <w:szCs w:val="28"/>
        </w:rPr>
        <w:t xml:space="preserve"> d</w:t>
      </w:r>
      <w:r w:rsidR="00ED4960">
        <w:rPr>
          <w:rFonts w:ascii="Times New Roman" w:hAnsi="Times New Roman"/>
          <w:sz w:val="28"/>
          <w:szCs w:val="28"/>
        </w:rPr>
        <w:t>ë</w:t>
      </w:r>
      <w:r w:rsidR="00F3763D">
        <w:rPr>
          <w:rFonts w:ascii="Times New Roman" w:hAnsi="Times New Roman"/>
          <w:sz w:val="28"/>
          <w:szCs w:val="28"/>
        </w:rPr>
        <w:t>nimit alternativ jo vet</w:t>
      </w:r>
      <w:r w:rsidR="00ED4960">
        <w:rPr>
          <w:rFonts w:ascii="Times New Roman" w:hAnsi="Times New Roman"/>
          <w:sz w:val="28"/>
          <w:szCs w:val="28"/>
        </w:rPr>
        <w:t>ë</w:t>
      </w:r>
      <w:r w:rsidR="00F3763D">
        <w:rPr>
          <w:rFonts w:ascii="Times New Roman" w:hAnsi="Times New Roman"/>
          <w:sz w:val="28"/>
          <w:szCs w:val="28"/>
        </w:rPr>
        <w:t>m me propozimin e prokurorit por edhe t</w:t>
      </w:r>
      <w:r w:rsidR="00ED4960">
        <w:rPr>
          <w:rFonts w:ascii="Times New Roman" w:hAnsi="Times New Roman"/>
          <w:sz w:val="28"/>
          <w:szCs w:val="28"/>
        </w:rPr>
        <w:t>ë</w:t>
      </w:r>
      <w:r w:rsidR="00F3763D">
        <w:rPr>
          <w:rFonts w:ascii="Times New Roman" w:hAnsi="Times New Roman"/>
          <w:sz w:val="28"/>
          <w:szCs w:val="28"/>
        </w:rPr>
        <w:t xml:space="preserve"> Sh</w:t>
      </w:r>
      <w:r w:rsidR="00ED4960">
        <w:rPr>
          <w:rFonts w:ascii="Times New Roman" w:hAnsi="Times New Roman"/>
          <w:sz w:val="28"/>
          <w:szCs w:val="28"/>
        </w:rPr>
        <w:t>ë</w:t>
      </w:r>
      <w:r w:rsidR="00F3763D">
        <w:rPr>
          <w:rFonts w:ascii="Times New Roman" w:hAnsi="Times New Roman"/>
          <w:sz w:val="28"/>
          <w:szCs w:val="28"/>
        </w:rPr>
        <w:t>rbimit t</w:t>
      </w:r>
      <w:r w:rsidR="00ED4960">
        <w:rPr>
          <w:rFonts w:ascii="Times New Roman" w:hAnsi="Times New Roman"/>
          <w:sz w:val="28"/>
          <w:szCs w:val="28"/>
        </w:rPr>
        <w:t>ë</w:t>
      </w:r>
      <w:r w:rsidR="00F3763D">
        <w:rPr>
          <w:rFonts w:ascii="Times New Roman" w:hAnsi="Times New Roman"/>
          <w:sz w:val="28"/>
          <w:szCs w:val="28"/>
        </w:rPr>
        <w:t xml:space="preserve"> Prov</w:t>
      </w:r>
      <w:r w:rsidR="00ED4960">
        <w:rPr>
          <w:rFonts w:ascii="Times New Roman" w:hAnsi="Times New Roman"/>
          <w:sz w:val="28"/>
          <w:szCs w:val="28"/>
        </w:rPr>
        <w:t>ë</w:t>
      </w:r>
      <w:r w:rsidR="00F3763D">
        <w:rPr>
          <w:rFonts w:ascii="Times New Roman" w:hAnsi="Times New Roman"/>
          <w:sz w:val="28"/>
          <w:szCs w:val="28"/>
        </w:rPr>
        <w:t>s.</w:t>
      </w:r>
      <w:r w:rsidR="00AD781A">
        <w:rPr>
          <w:rFonts w:ascii="Times New Roman" w:hAnsi="Times New Roman"/>
          <w:sz w:val="28"/>
          <w:szCs w:val="28"/>
        </w:rPr>
        <w:t xml:space="preserve"> Ky ndryshim buron nga fakti se n</w:t>
      </w:r>
      <w:r w:rsidR="00ED4960">
        <w:rPr>
          <w:rFonts w:ascii="Times New Roman" w:hAnsi="Times New Roman"/>
          <w:sz w:val="28"/>
          <w:szCs w:val="28"/>
        </w:rPr>
        <w:t>ë</w:t>
      </w:r>
      <w:r w:rsidR="00F41245">
        <w:rPr>
          <w:rFonts w:ascii="Times New Roman" w:hAnsi="Times New Roman"/>
          <w:sz w:val="28"/>
          <w:szCs w:val="28"/>
        </w:rPr>
        <w:t xml:space="preserve"> </w:t>
      </w:r>
      <w:r w:rsidR="00AD781A">
        <w:rPr>
          <w:rFonts w:ascii="Times New Roman" w:hAnsi="Times New Roman"/>
          <w:sz w:val="28"/>
          <w:szCs w:val="28"/>
        </w:rPr>
        <w:t>paragrafin e fund</w:t>
      </w:r>
      <w:r w:rsidR="00F41245">
        <w:rPr>
          <w:rFonts w:ascii="Times New Roman" w:hAnsi="Times New Roman"/>
          <w:sz w:val="28"/>
          <w:szCs w:val="28"/>
        </w:rPr>
        <w:t>i</w:t>
      </w:r>
      <w:r w:rsidR="00AD781A">
        <w:rPr>
          <w:rFonts w:ascii="Times New Roman" w:hAnsi="Times New Roman"/>
          <w:sz w:val="28"/>
          <w:szCs w:val="28"/>
        </w:rPr>
        <w:t>t t</w:t>
      </w:r>
      <w:r w:rsidR="00ED4960">
        <w:rPr>
          <w:rFonts w:ascii="Times New Roman" w:hAnsi="Times New Roman"/>
          <w:sz w:val="28"/>
          <w:szCs w:val="28"/>
        </w:rPr>
        <w:t>ë</w:t>
      </w:r>
      <w:r w:rsidR="00AD781A">
        <w:rPr>
          <w:rFonts w:ascii="Times New Roman" w:hAnsi="Times New Roman"/>
          <w:sz w:val="28"/>
          <w:szCs w:val="28"/>
        </w:rPr>
        <w:t xml:space="preserve"> k</w:t>
      </w:r>
      <w:r w:rsidR="00ED4960">
        <w:rPr>
          <w:rFonts w:ascii="Times New Roman" w:hAnsi="Times New Roman"/>
          <w:sz w:val="28"/>
          <w:szCs w:val="28"/>
        </w:rPr>
        <w:t>ë</w:t>
      </w:r>
      <w:r w:rsidR="00AD781A">
        <w:rPr>
          <w:rFonts w:ascii="Times New Roman" w:hAnsi="Times New Roman"/>
          <w:sz w:val="28"/>
          <w:szCs w:val="28"/>
        </w:rPr>
        <w:t xml:space="preserve">tij neni </w:t>
      </w:r>
      <w:r w:rsidR="00ED4960">
        <w:rPr>
          <w:rFonts w:ascii="Times New Roman" w:hAnsi="Times New Roman"/>
          <w:sz w:val="28"/>
          <w:szCs w:val="28"/>
        </w:rPr>
        <w:t>ë</w:t>
      </w:r>
      <w:r w:rsidR="00AD781A">
        <w:rPr>
          <w:rFonts w:ascii="Times New Roman" w:hAnsi="Times New Roman"/>
          <w:sz w:val="28"/>
          <w:szCs w:val="28"/>
        </w:rPr>
        <w:t>sht</w:t>
      </w:r>
      <w:r w:rsidR="00ED4960">
        <w:rPr>
          <w:rFonts w:ascii="Times New Roman" w:hAnsi="Times New Roman"/>
          <w:sz w:val="28"/>
          <w:szCs w:val="28"/>
        </w:rPr>
        <w:t>ë</w:t>
      </w:r>
      <w:r w:rsidR="00AD781A">
        <w:rPr>
          <w:rFonts w:ascii="Times New Roman" w:hAnsi="Times New Roman"/>
          <w:sz w:val="28"/>
          <w:szCs w:val="28"/>
        </w:rPr>
        <w:t xml:space="preserve"> p</w:t>
      </w:r>
      <w:r w:rsidR="00ED4960">
        <w:rPr>
          <w:rFonts w:ascii="Times New Roman" w:hAnsi="Times New Roman"/>
          <w:sz w:val="28"/>
          <w:szCs w:val="28"/>
        </w:rPr>
        <w:t>ë</w:t>
      </w:r>
      <w:r w:rsidR="00AD781A">
        <w:rPr>
          <w:rFonts w:ascii="Times New Roman" w:hAnsi="Times New Roman"/>
          <w:sz w:val="28"/>
          <w:szCs w:val="28"/>
        </w:rPr>
        <w:t>rcaktuar se kjo k</w:t>
      </w:r>
      <w:r w:rsidR="00ED4960">
        <w:rPr>
          <w:rFonts w:ascii="Times New Roman" w:hAnsi="Times New Roman"/>
          <w:sz w:val="28"/>
          <w:szCs w:val="28"/>
        </w:rPr>
        <w:t>ë</w:t>
      </w:r>
      <w:r w:rsidR="00AD781A">
        <w:rPr>
          <w:rFonts w:ascii="Times New Roman" w:hAnsi="Times New Roman"/>
          <w:sz w:val="28"/>
          <w:szCs w:val="28"/>
        </w:rPr>
        <w:t>rkes</w:t>
      </w:r>
      <w:r w:rsidR="00ED4960">
        <w:rPr>
          <w:rFonts w:ascii="Times New Roman" w:hAnsi="Times New Roman"/>
          <w:sz w:val="28"/>
          <w:szCs w:val="28"/>
        </w:rPr>
        <w:t>ë</w:t>
      </w:r>
      <w:r w:rsidR="00113CD3">
        <w:rPr>
          <w:rFonts w:ascii="Times New Roman" w:hAnsi="Times New Roman"/>
          <w:sz w:val="28"/>
          <w:szCs w:val="28"/>
        </w:rPr>
        <w:t xml:space="preserve"> mund t</w:t>
      </w:r>
      <w:r w:rsidR="00ED4960">
        <w:rPr>
          <w:rFonts w:ascii="Times New Roman" w:hAnsi="Times New Roman"/>
          <w:sz w:val="28"/>
          <w:szCs w:val="28"/>
        </w:rPr>
        <w:t>ë</w:t>
      </w:r>
      <w:r w:rsidR="00113CD3">
        <w:rPr>
          <w:rFonts w:ascii="Times New Roman" w:hAnsi="Times New Roman"/>
          <w:sz w:val="28"/>
          <w:szCs w:val="28"/>
        </w:rPr>
        <w:t xml:space="preserve"> b</w:t>
      </w:r>
      <w:r w:rsidR="00ED4960">
        <w:rPr>
          <w:rFonts w:ascii="Times New Roman" w:hAnsi="Times New Roman"/>
          <w:sz w:val="28"/>
          <w:szCs w:val="28"/>
        </w:rPr>
        <w:t>ë</w:t>
      </w:r>
      <w:r w:rsidR="00113CD3">
        <w:rPr>
          <w:rFonts w:ascii="Times New Roman" w:hAnsi="Times New Roman"/>
          <w:sz w:val="28"/>
          <w:szCs w:val="28"/>
        </w:rPr>
        <w:t>het nga i d</w:t>
      </w:r>
      <w:r w:rsidR="00ED4960">
        <w:rPr>
          <w:rFonts w:ascii="Times New Roman" w:hAnsi="Times New Roman"/>
          <w:sz w:val="28"/>
          <w:szCs w:val="28"/>
        </w:rPr>
        <w:t>ë</w:t>
      </w:r>
      <w:r w:rsidR="00113CD3">
        <w:rPr>
          <w:rFonts w:ascii="Times New Roman" w:hAnsi="Times New Roman"/>
          <w:sz w:val="28"/>
          <w:szCs w:val="28"/>
        </w:rPr>
        <w:t>nuari pasi ka kryer m</w:t>
      </w:r>
      <w:r w:rsidR="00ED4960">
        <w:rPr>
          <w:rFonts w:ascii="Times New Roman" w:hAnsi="Times New Roman"/>
          <w:sz w:val="28"/>
          <w:szCs w:val="28"/>
        </w:rPr>
        <w:t>ë</w:t>
      </w:r>
      <w:r w:rsidR="00113CD3">
        <w:rPr>
          <w:rFonts w:ascii="Times New Roman" w:hAnsi="Times New Roman"/>
          <w:sz w:val="28"/>
          <w:szCs w:val="28"/>
        </w:rPr>
        <w:t xml:space="preserve"> shum</w:t>
      </w:r>
      <w:r w:rsidR="00ED4960">
        <w:rPr>
          <w:rFonts w:ascii="Times New Roman" w:hAnsi="Times New Roman"/>
          <w:sz w:val="28"/>
          <w:szCs w:val="28"/>
        </w:rPr>
        <w:t>ë</w:t>
      </w:r>
      <w:r w:rsidR="00113CD3">
        <w:rPr>
          <w:rFonts w:ascii="Times New Roman" w:hAnsi="Times New Roman"/>
          <w:sz w:val="28"/>
          <w:szCs w:val="28"/>
        </w:rPr>
        <w:t xml:space="preserve"> se gjysm</w:t>
      </w:r>
      <w:r w:rsidR="00ED4960">
        <w:rPr>
          <w:rFonts w:ascii="Times New Roman" w:hAnsi="Times New Roman"/>
          <w:sz w:val="28"/>
          <w:szCs w:val="28"/>
        </w:rPr>
        <w:t>ë</w:t>
      </w:r>
      <w:r w:rsidR="00113CD3">
        <w:rPr>
          <w:rFonts w:ascii="Times New Roman" w:hAnsi="Times New Roman"/>
          <w:sz w:val="28"/>
          <w:szCs w:val="28"/>
        </w:rPr>
        <w:t>n e periudh</w:t>
      </w:r>
      <w:r w:rsidR="00D42168">
        <w:rPr>
          <w:rFonts w:ascii="Times New Roman" w:hAnsi="Times New Roman"/>
          <w:sz w:val="28"/>
          <w:szCs w:val="28"/>
        </w:rPr>
        <w:t>ë</w:t>
      </w:r>
      <w:r w:rsidR="00113CD3">
        <w:rPr>
          <w:rFonts w:ascii="Times New Roman" w:hAnsi="Times New Roman"/>
          <w:sz w:val="28"/>
          <w:szCs w:val="28"/>
        </w:rPr>
        <w:t>s kohore t</w:t>
      </w:r>
      <w:r w:rsidR="00ED4960">
        <w:rPr>
          <w:rFonts w:ascii="Times New Roman" w:hAnsi="Times New Roman"/>
          <w:sz w:val="28"/>
          <w:szCs w:val="28"/>
        </w:rPr>
        <w:t>ë</w:t>
      </w:r>
      <w:r w:rsidR="00113CD3">
        <w:rPr>
          <w:rFonts w:ascii="Times New Roman" w:hAnsi="Times New Roman"/>
          <w:sz w:val="28"/>
          <w:szCs w:val="28"/>
        </w:rPr>
        <w:t xml:space="preserve"> mbik</w:t>
      </w:r>
      <w:r w:rsidR="00ED4960">
        <w:rPr>
          <w:rFonts w:ascii="Times New Roman" w:hAnsi="Times New Roman"/>
          <w:sz w:val="28"/>
          <w:szCs w:val="28"/>
        </w:rPr>
        <w:t>ë</w:t>
      </w:r>
      <w:r w:rsidR="00113CD3">
        <w:rPr>
          <w:rFonts w:ascii="Times New Roman" w:hAnsi="Times New Roman"/>
          <w:sz w:val="28"/>
          <w:szCs w:val="28"/>
        </w:rPr>
        <w:t>qyrjes dhe nuk paraqet rrezikshm</w:t>
      </w:r>
      <w:r w:rsidR="00ED4960">
        <w:rPr>
          <w:rFonts w:ascii="Times New Roman" w:hAnsi="Times New Roman"/>
          <w:sz w:val="28"/>
          <w:szCs w:val="28"/>
        </w:rPr>
        <w:t>ë</w:t>
      </w:r>
      <w:r w:rsidR="00113CD3">
        <w:rPr>
          <w:rFonts w:ascii="Times New Roman" w:hAnsi="Times New Roman"/>
          <w:sz w:val="28"/>
          <w:szCs w:val="28"/>
        </w:rPr>
        <w:t>ri.</w:t>
      </w:r>
      <w:r w:rsidR="00E14656">
        <w:rPr>
          <w:rFonts w:ascii="Times New Roman" w:hAnsi="Times New Roman"/>
          <w:sz w:val="28"/>
          <w:szCs w:val="28"/>
        </w:rPr>
        <w:t xml:space="preserve"> Synimi i Sh</w:t>
      </w:r>
      <w:r w:rsidR="00ED4960">
        <w:rPr>
          <w:rFonts w:ascii="Times New Roman" w:hAnsi="Times New Roman"/>
          <w:sz w:val="28"/>
          <w:szCs w:val="28"/>
        </w:rPr>
        <w:t>ë</w:t>
      </w:r>
      <w:r w:rsidR="00E14656">
        <w:rPr>
          <w:rFonts w:ascii="Times New Roman" w:hAnsi="Times New Roman"/>
          <w:sz w:val="28"/>
          <w:szCs w:val="28"/>
        </w:rPr>
        <w:t>rbimit t</w:t>
      </w:r>
      <w:r w:rsidR="00ED4960">
        <w:rPr>
          <w:rFonts w:ascii="Times New Roman" w:hAnsi="Times New Roman"/>
          <w:sz w:val="28"/>
          <w:szCs w:val="28"/>
        </w:rPr>
        <w:t>ë</w:t>
      </w:r>
      <w:r w:rsidR="00E14656">
        <w:rPr>
          <w:rFonts w:ascii="Times New Roman" w:hAnsi="Times New Roman"/>
          <w:sz w:val="28"/>
          <w:szCs w:val="28"/>
        </w:rPr>
        <w:t xml:space="preserve"> Prov</w:t>
      </w:r>
      <w:r w:rsidR="00ED4960">
        <w:rPr>
          <w:rFonts w:ascii="Times New Roman" w:hAnsi="Times New Roman"/>
          <w:sz w:val="28"/>
          <w:szCs w:val="28"/>
        </w:rPr>
        <w:t>ë</w:t>
      </w:r>
      <w:r w:rsidR="00E14656">
        <w:rPr>
          <w:rFonts w:ascii="Times New Roman" w:hAnsi="Times New Roman"/>
          <w:sz w:val="28"/>
          <w:szCs w:val="28"/>
        </w:rPr>
        <w:t>s n</w:t>
      </w:r>
      <w:r w:rsidR="00ED4960">
        <w:rPr>
          <w:rFonts w:ascii="Times New Roman" w:hAnsi="Times New Roman"/>
          <w:sz w:val="28"/>
          <w:szCs w:val="28"/>
        </w:rPr>
        <w:t>ë</w:t>
      </w:r>
      <w:r w:rsidR="00E14656">
        <w:rPr>
          <w:rFonts w:ascii="Times New Roman" w:hAnsi="Times New Roman"/>
          <w:sz w:val="28"/>
          <w:szCs w:val="28"/>
        </w:rPr>
        <w:t xml:space="preserve"> k</w:t>
      </w:r>
      <w:r w:rsidR="00ED4960">
        <w:rPr>
          <w:rFonts w:ascii="Times New Roman" w:hAnsi="Times New Roman"/>
          <w:sz w:val="28"/>
          <w:szCs w:val="28"/>
        </w:rPr>
        <w:t>ë</w:t>
      </w:r>
      <w:r w:rsidR="00E14656">
        <w:rPr>
          <w:rFonts w:ascii="Times New Roman" w:hAnsi="Times New Roman"/>
          <w:sz w:val="28"/>
          <w:szCs w:val="28"/>
        </w:rPr>
        <w:t>t</w:t>
      </w:r>
      <w:r w:rsidR="00ED4960">
        <w:rPr>
          <w:rFonts w:ascii="Times New Roman" w:hAnsi="Times New Roman"/>
          <w:sz w:val="28"/>
          <w:szCs w:val="28"/>
        </w:rPr>
        <w:t>ë</w:t>
      </w:r>
      <w:r w:rsidR="00E14656">
        <w:rPr>
          <w:rFonts w:ascii="Times New Roman" w:hAnsi="Times New Roman"/>
          <w:sz w:val="28"/>
          <w:szCs w:val="28"/>
        </w:rPr>
        <w:t xml:space="preserve"> rast </w:t>
      </w:r>
      <w:r w:rsidR="00ED4960">
        <w:rPr>
          <w:rFonts w:ascii="Times New Roman" w:hAnsi="Times New Roman"/>
          <w:sz w:val="28"/>
          <w:szCs w:val="28"/>
        </w:rPr>
        <w:t>ë</w:t>
      </w:r>
      <w:r w:rsidR="00E14656">
        <w:rPr>
          <w:rFonts w:ascii="Times New Roman" w:hAnsi="Times New Roman"/>
          <w:sz w:val="28"/>
          <w:szCs w:val="28"/>
        </w:rPr>
        <w:t>sht</w:t>
      </w:r>
      <w:r w:rsidR="00ED4960">
        <w:rPr>
          <w:rFonts w:ascii="Times New Roman" w:hAnsi="Times New Roman"/>
          <w:sz w:val="28"/>
          <w:szCs w:val="28"/>
        </w:rPr>
        <w:t>ë</w:t>
      </w:r>
      <w:r w:rsidR="00E14656">
        <w:rPr>
          <w:rFonts w:ascii="Times New Roman" w:hAnsi="Times New Roman"/>
          <w:sz w:val="28"/>
          <w:szCs w:val="28"/>
        </w:rPr>
        <w:t xml:space="preserve"> q</w:t>
      </w:r>
      <w:r w:rsidR="00ED4960">
        <w:rPr>
          <w:rFonts w:ascii="Times New Roman" w:hAnsi="Times New Roman"/>
          <w:sz w:val="28"/>
          <w:szCs w:val="28"/>
        </w:rPr>
        <w:t>ë</w:t>
      </w:r>
      <w:r w:rsidR="00E14656">
        <w:rPr>
          <w:rFonts w:ascii="Times New Roman" w:hAnsi="Times New Roman"/>
          <w:sz w:val="28"/>
          <w:szCs w:val="28"/>
        </w:rPr>
        <w:t xml:space="preserve"> kjo e drejt</w:t>
      </w:r>
      <w:r w:rsidR="00ED4960">
        <w:rPr>
          <w:rFonts w:ascii="Times New Roman" w:hAnsi="Times New Roman"/>
          <w:sz w:val="28"/>
          <w:szCs w:val="28"/>
        </w:rPr>
        <w:t>ë</w:t>
      </w:r>
      <w:r w:rsidR="00E14656">
        <w:rPr>
          <w:rFonts w:ascii="Times New Roman" w:hAnsi="Times New Roman"/>
          <w:sz w:val="28"/>
          <w:szCs w:val="28"/>
        </w:rPr>
        <w:t xml:space="preserve"> t</w:t>
      </w:r>
      <w:r w:rsidR="00ED4960">
        <w:rPr>
          <w:rFonts w:ascii="Times New Roman" w:hAnsi="Times New Roman"/>
          <w:sz w:val="28"/>
          <w:szCs w:val="28"/>
        </w:rPr>
        <w:t>ë</w:t>
      </w:r>
      <w:r w:rsidR="00E14656">
        <w:rPr>
          <w:rFonts w:ascii="Times New Roman" w:hAnsi="Times New Roman"/>
          <w:sz w:val="28"/>
          <w:szCs w:val="28"/>
        </w:rPr>
        <w:t xml:space="preserve"> zbatohet n</w:t>
      </w:r>
      <w:r w:rsidR="00ED4960">
        <w:rPr>
          <w:rFonts w:ascii="Times New Roman" w:hAnsi="Times New Roman"/>
          <w:sz w:val="28"/>
          <w:szCs w:val="28"/>
        </w:rPr>
        <w:t>ë</w:t>
      </w:r>
      <w:r w:rsidR="00E14656">
        <w:rPr>
          <w:rFonts w:ascii="Times New Roman" w:hAnsi="Times New Roman"/>
          <w:sz w:val="28"/>
          <w:szCs w:val="28"/>
        </w:rPr>
        <w:t xml:space="preserve"> praktik</w:t>
      </w:r>
      <w:r w:rsidR="00ED4960">
        <w:rPr>
          <w:rFonts w:ascii="Times New Roman" w:hAnsi="Times New Roman"/>
          <w:sz w:val="28"/>
          <w:szCs w:val="28"/>
        </w:rPr>
        <w:t>ë</w:t>
      </w:r>
      <w:r w:rsidR="00E14656">
        <w:rPr>
          <w:rFonts w:ascii="Times New Roman" w:hAnsi="Times New Roman"/>
          <w:sz w:val="28"/>
          <w:szCs w:val="28"/>
        </w:rPr>
        <w:t xml:space="preserve">, pasi koha </w:t>
      </w:r>
      <w:r w:rsidR="00E14656">
        <w:rPr>
          <w:rFonts w:ascii="Times New Roman" w:hAnsi="Times New Roman"/>
          <w:sz w:val="28"/>
          <w:szCs w:val="28"/>
        </w:rPr>
        <w:lastRenderedPageBreak/>
        <w:t>procedurale e realizimit t</w:t>
      </w:r>
      <w:r w:rsidR="00ED4960">
        <w:rPr>
          <w:rFonts w:ascii="Times New Roman" w:hAnsi="Times New Roman"/>
          <w:sz w:val="28"/>
          <w:szCs w:val="28"/>
        </w:rPr>
        <w:t>ë</w:t>
      </w:r>
      <w:r w:rsidR="00E14656">
        <w:rPr>
          <w:rFonts w:ascii="Times New Roman" w:hAnsi="Times New Roman"/>
          <w:sz w:val="28"/>
          <w:szCs w:val="28"/>
        </w:rPr>
        <w:t xml:space="preserve"> p</w:t>
      </w:r>
      <w:r w:rsidR="00ED4960">
        <w:rPr>
          <w:rFonts w:ascii="Times New Roman" w:hAnsi="Times New Roman"/>
          <w:sz w:val="28"/>
          <w:szCs w:val="28"/>
        </w:rPr>
        <w:t>ë</w:t>
      </w:r>
      <w:r w:rsidR="00E14656">
        <w:rPr>
          <w:rFonts w:ascii="Times New Roman" w:hAnsi="Times New Roman"/>
          <w:sz w:val="28"/>
          <w:szCs w:val="28"/>
        </w:rPr>
        <w:t>rfundimit para afatit t</w:t>
      </w:r>
      <w:r w:rsidR="00ED4960">
        <w:rPr>
          <w:rFonts w:ascii="Times New Roman" w:hAnsi="Times New Roman"/>
          <w:sz w:val="28"/>
          <w:szCs w:val="28"/>
        </w:rPr>
        <w:t>ë</w:t>
      </w:r>
      <w:r w:rsidR="00E14656">
        <w:rPr>
          <w:rFonts w:ascii="Times New Roman" w:hAnsi="Times New Roman"/>
          <w:sz w:val="28"/>
          <w:szCs w:val="28"/>
        </w:rPr>
        <w:t xml:space="preserve"> d</w:t>
      </w:r>
      <w:r w:rsidR="00ED4960">
        <w:rPr>
          <w:rFonts w:ascii="Times New Roman" w:hAnsi="Times New Roman"/>
          <w:sz w:val="28"/>
          <w:szCs w:val="28"/>
        </w:rPr>
        <w:t>ë</w:t>
      </w:r>
      <w:r w:rsidR="00E14656">
        <w:rPr>
          <w:rFonts w:ascii="Times New Roman" w:hAnsi="Times New Roman"/>
          <w:sz w:val="28"/>
          <w:szCs w:val="28"/>
        </w:rPr>
        <w:t>nimit alternativ</w:t>
      </w:r>
      <w:r w:rsidR="0026285A">
        <w:rPr>
          <w:rFonts w:ascii="Times New Roman" w:hAnsi="Times New Roman"/>
          <w:sz w:val="28"/>
          <w:szCs w:val="28"/>
        </w:rPr>
        <w:t xml:space="preserve"> </w:t>
      </w:r>
      <w:r w:rsidR="00ED4960">
        <w:rPr>
          <w:rFonts w:ascii="Times New Roman" w:hAnsi="Times New Roman"/>
          <w:sz w:val="28"/>
          <w:szCs w:val="28"/>
        </w:rPr>
        <w:t>ë</w:t>
      </w:r>
      <w:r w:rsidR="0026285A">
        <w:rPr>
          <w:rFonts w:ascii="Times New Roman" w:hAnsi="Times New Roman"/>
          <w:sz w:val="28"/>
          <w:szCs w:val="28"/>
        </w:rPr>
        <w:t>sht</w:t>
      </w:r>
      <w:r w:rsidR="00ED4960">
        <w:rPr>
          <w:rFonts w:ascii="Times New Roman" w:hAnsi="Times New Roman"/>
          <w:sz w:val="28"/>
          <w:szCs w:val="28"/>
        </w:rPr>
        <w:t>ë</w:t>
      </w:r>
      <w:r w:rsidR="0026285A">
        <w:rPr>
          <w:rFonts w:ascii="Times New Roman" w:hAnsi="Times New Roman"/>
          <w:sz w:val="28"/>
          <w:szCs w:val="28"/>
        </w:rPr>
        <w:t xml:space="preserve"> relativisht e shkurt</w:t>
      </w:r>
      <w:r w:rsidR="00ED4960">
        <w:rPr>
          <w:rFonts w:ascii="Times New Roman" w:hAnsi="Times New Roman"/>
          <w:sz w:val="28"/>
          <w:szCs w:val="28"/>
        </w:rPr>
        <w:t>ë</w:t>
      </w:r>
      <w:r w:rsidR="0026285A">
        <w:rPr>
          <w:rFonts w:ascii="Times New Roman" w:hAnsi="Times New Roman"/>
          <w:sz w:val="28"/>
          <w:szCs w:val="28"/>
        </w:rPr>
        <w:t>r.</w:t>
      </w:r>
    </w:p>
    <w:p w:rsidR="00ED4960" w:rsidRDefault="0026285A" w:rsidP="00D64E7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N</w:t>
      </w:r>
      <w:r w:rsidRPr="000C38DA">
        <w:rPr>
          <w:rFonts w:ascii="Times New Roman" w:hAnsi="Times New Roman"/>
          <w:b/>
          <w:i/>
          <w:sz w:val="28"/>
          <w:szCs w:val="28"/>
        </w:rPr>
        <w:t>eni</w:t>
      </w:r>
      <w:r w:rsidR="004C22E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C38DA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10</w:t>
      </w:r>
      <w:r w:rsidR="00D64E72" w:rsidRPr="000C38DA">
        <w:rPr>
          <w:rFonts w:ascii="Times New Roman" w:hAnsi="Times New Roman"/>
          <w:sz w:val="28"/>
          <w:szCs w:val="28"/>
        </w:rPr>
        <w:t xml:space="preserve"> </w:t>
      </w:r>
      <w:r w:rsidR="004C22EF">
        <w:rPr>
          <w:rFonts w:ascii="Times New Roman" w:hAnsi="Times New Roman"/>
          <w:sz w:val="28"/>
          <w:szCs w:val="28"/>
        </w:rPr>
        <w:t xml:space="preserve"> </w:t>
      </w:r>
      <w:r w:rsidR="00D64E72" w:rsidRPr="000C38DA">
        <w:rPr>
          <w:rFonts w:ascii="Times New Roman" w:hAnsi="Times New Roman"/>
          <w:sz w:val="28"/>
          <w:szCs w:val="28"/>
        </w:rPr>
        <w:t>i projektligjit parashikon shfuqizimin e nenit 31/7, të ligjit në</w:t>
      </w:r>
      <w:r w:rsidR="00D64E72">
        <w:rPr>
          <w:rFonts w:ascii="Times New Roman" w:hAnsi="Times New Roman"/>
          <w:sz w:val="28"/>
          <w:szCs w:val="28"/>
        </w:rPr>
        <w:t xml:space="preserve"> fuqi, pasi n</w:t>
      </w:r>
      <w:r w:rsidR="00ED4960">
        <w:rPr>
          <w:rFonts w:ascii="Times New Roman" w:hAnsi="Times New Roman"/>
          <w:sz w:val="28"/>
          <w:szCs w:val="28"/>
        </w:rPr>
        <w:t>ë</w:t>
      </w:r>
      <w:r w:rsidR="00D64E72">
        <w:rPr>
          <w:rFonts w:ascii="Times New Roman" w:hAnsi="Times New Roman"/>
          <w:sz w:val="28"/>
          <w:szCs w:val="28"/>
        </w:rPr>
        <w:t xml:space="preserve"> k</w:t>
      </w:r>
      <w:r w:rsidR="00ED4960">
        <w:rPr>
          <w:rFonts w:ascii="Times New Roman" w:hAnsi="Times New Roman"/>
          <w:sz w:val="28"/>
          <w:szCs w:val="28"/>
        </w:rPr>
        <w:t>ë</w:t>
      </w:r>
      <w:r w:rsidR="00D64E72">
        <w:rPr>
          <w:rFonts w:ascii="Times New Roman" w:hAnsi="Times New Roman"/>
          <w:sz w:val="28"/>
          <w:szCs w:val="28"/>
        </w:rPr>
        <w:t>t</w:t>
      </w:r>
      <w:r w:rsidR="00ED4960">
        <w:rPr>
          <w:rFonts w:ascii="Times New Roman" w:hAnsi="Times New Roman"/>
          <w:sz w:val="28"/>
          <w:szCs w:val="28"/>
        </w:rPr>
        <w:t>ë</w:t>
      </w:r>
      <w:r w:rsidR="00D64E72">
        <w:rPr>
          <w:rFonts w:ascii="Times New Roman" w:hAnsi="Times New Roman"/>
          <w:sz w:val="28"/>
          <w:szCs w:val="28"/>
        </w:rPr>
        <w:t xml:space="preserve"> nen p</w:t>
      </w:r>
      <w:r w:rsidR="00ED4960">
        <w:rPr>
          <w:rFonts w:ascii="Times New Roman" w:hAnsi="Times New Roman"/>
          <w:sz w:val="28"/>
          <w:szCs w:val="28"/>
        </w:rPr>
        <w:t>ë</w:t>
      </w:r>
      <w:r w:rsidR="00D64E72">
        <w:rPr>
          <w:rFonts w:ascii="Times New Roman" w:hAnsi="Times New Roman"/>
          <w:sz w:val="28"/>
          <w:szCs w:val="28"/>
        </w:rPr>
        <w:t>rcaktohet m</w:t>
      </w:r>
      <w:r w:rsidR="00ED4960">
        <w:rPr>
          <w:rFonts w:ascii="Times New Roman" w:hAnsi="Times New Roman"/>
          <w:sz w:val="28"/>
          <w:szCs w:val="28"/>
        </w:rPr>
        <w:t>ë</w:t>
      </w:r>
      <w:r w:rsidR="00D64E72">
        <w:rPr>
          <w:rFonts w:ascii="Times New Roman" w:hAnsi="Times New Roman"/>
          <w:sz w:val="28"/>
          <w:szCs w:val="28"/>
        </w:rPr>
        <w:t xml:space="preserve">nyra e organizimit dhe e funksionimit </w:t>
      </w:r>
      <w:r w:rsidR="00AA458E">
        <w:rPr>
          <w:rFonts w:ascii="Times New Roman" w:hAnsi="Times New Roman"/>
          <w:sz w:val="28"/>
          <w:szCs w:val="28"/>
        </w:rPr>
        <w:t>t</w:t>
      </w:r>
      <w:r w:rsidR="00ED4960">
        <w:rPr>
          <w:rFonts w:ascii="Times New Roman" w:hAnsi="Times New Roman"/>
          <w:sz w:val="28"/>
          <w:szCs w:val="28"/>
        </w:rPr>
        <w:t>ë</w:t>
      </w:r>
      <w:r w:rsidR="00D64E72">
        <w:rPr>
          <w:rFonts w:ascii="Times New Roman" w:hAnsi="Times New Roman"/>
          <w:sz w:val="28"/>
          <w:szCs w:val="28"/>
        </w:rPr>
        <w:t xml:space="preserve"> institucionit t</w:t>
      </w:r>
      <w:r w:rsidR="00ED4960">
        <w:rPr>
          <w:rFonts w:ascii="Times New Roman" w:hAnsi="Times New Roman"/>
          <w:sz w:val="28"/>
          <w:szCs w:val="28"/>
        </w:rPr>
        <w:t>ë</w:t>
      </w:r>
      <w:r w:rsidR="00D64E72">
        <w:rPr>
          <w:rFonts w:ascii="Times New Roman" w:hAnsi="Times New Roman"/>
          <w:sz w:val="28"/>
          <w:szCs w:val="28"/>
        </w:rPr>
        <w:t xml:space="preserve"> Sh</w:t>
      </w:r>
      <w:r w:rsidR="00ED4960">
        <w:rPr>
          <w:rFonts w:ascii="Times New Roman" w:hAnsi="Times New Roman"/>
          <w:sz w:val="28"/>
          <w:szCs w:val="28"/>
        </w:rPr>
        <w:t>ë</w:t>
      </w:r>
      <w:r w:rsidR="00D64E72">
        <w:rPr>
          <w:rFonts w:ascii="Times New Roman" w:hAnsi="Times New Roman"/>
          <w:sz w:val="28"/>
          <w:szCs w:val="28"/>
        </w:rPr>
        <w:t>rbimit t</w:t>
      </w:r>
      <w:r w:rsidR="00ED4960">
        <w:rPr>
          <w:rFonts w:ascii="Times New Roman" w:hAnsi="Times New Roman"/>
          <w:sz w:val="28"/>
          <w:szCs w:val="28"/>
        </w:rPr>
        <w:t>ë</w:t>
      </w:r>
      <w:r w:rsidR="00D64E72">
        <w:rPr>
          <w:rFonts w:ascii="Times New Roman" w:hAnsi="Times New Roman"/>
          <w:sz w:val="28"/>
          <w:szCs w:val="28"/>
        </w:rPr>
        <w:t xml:space="preserve"> Prov</w:t>
      </w:r>
      <w:r w:rsidR="00ED4960">
        <w:rPr>
          <w:rFonts w:ascii="Times New Roman" w:hAnsi="Times New Roman"/>
          <w:sz w:val="28"/>
          <w:szCs w:val="28"/>
        </w:rPr>
        <w:t>ë</w:t>
      </w:r>
      <w:r w:rsidR="00D64E72">
        <w:rPr>
          <w:rFonts w:ascii="Times New Roman" w:hAnsi="Times New Roman"/>
          <w:sz w:val="28"/>
          <w:szCs w:val="28"/>
        </w:rPr>
        <w:t>s si nj</w:t>
      </w:r>
      <w:r w:rsidR="00ED4960">
        <w:rPr>
          <w:rFonts w:ascii="Times New Roman" w:hAnsi="Times New Roman"/>
          <w:sz w:val="28"/>
          <w:szCs w:val="28"/>
        </w:rPr>
        <w:t>ë</w:t>
      </w:r>
      <w:r w:rsidR="00D64E72">
        <w:rPr>
          <w:rFonts w:ascii="Times New Roman" w:hAnsi="Times New Roman"/>
          <w:sz w:val="28"/>
          <w:szCs w:val="28"/>
        </w:rPr>
        <w:t xml:space="preserve"> organ shtet</w:t>
      </w:r>
      <w:r w:rsidR="00ED4960">
        <w:rPr>
          <w:rFonts w:ascii="Times New Roman" w:hAnsi="Times New Roman"/>
          <w:sz w:val="28"/>
          <w:szCs w:val="28"/>
        </w:rPr>
        <w:t>ë</w:t>
      </w:r>
      <w:r w:rsidR="00D64E72">
        <w:rPr>
          <w:rFonts w:ascii="Times New Roman" w:hAnsi="Times New Roman"/>
          <w:sz w:val="28"/>
          <w:szCs w:val="28"/>
        </w:rPr>
        <w:t>ror</w:t>
      </w:r>
      <w:r w:rsidR="00785450">
        <w:rPr>
          <w:rFonts w:ascii="Times New Roman" w:hAnsi="Times New Roman"/>
          <w:sz w:val="28"/>
          <w:szCs w:val="28"/>
        </w:rPr>
        <w:t xml:space="preserve"> nd</w:t>
      </w:r>
      <w:r w:rsidR="00ED4960">
        <w:rPr>
          <w:rFonts w:ascii="Times New Roman" w:hAnsi="Times New Roman"/>
          <w:sz w:val="28"/>
          <w:szCs w:val="28"/>
        </w:rPr>
        <w:t>ë</w:t>
      </w:r>
      <w:r w:rsidR="00785450">
        <w:rPr>
          <w:rFonts w:ascii="Times New Roman" w:hAnsi="Times New Roman"/>
          <w:sz w:val="28"/>
          <w:szCs w:val="28"/>
        </w:rPr>
        <w:t>rkoh</w:t>
      </w:r>
      <w:r w:rsidR="00ED4960">
        <w:rPr>
          <w:rFonts w:ascii="Times New Roman" w:hAnsi="Times New Roman"/>
          <w:sz w:val="28"/>
          <w:szCs w:val="28"/>
        </w:rPr>
        <w:t>ë</w:t>
      </w:r>
      <w:r w:rsidR="00785450">
        <w:rPr>
          <w:rFonts w:ascii="Times New Roman" w:hAnsi="Times New Roman"/>
          <w:sz w:val="28"/>
          <w:szCs w:val="28"/>
        </w:rPr>
        <w:t xml:space="preserve"> q</w:t>
      </w:r>
      <w:r w:rsidR="00ED4960">
        <w:rPr>
          <w:rFonts w:ascii="Times New Roman" w:hAnsi="Times New Roman"/>
          <w:sz w:val="28"/>
          <w:szCs w:val="28"/>
        </w:rPr>
        <w:t>ë</w:t>
      </w:r>
      <w:r w:rsidR="00785450">
        <w:rPr>
          <w:rFonts w:ascii="Times New Roman" w:hAnsi="Times New Roman"/>
          <w:sz w:val="28"/>
          <w:szCs w:val="28"/>
        </w:rPr>
        <w:t xml:space="preserve"> organizimi dhe funksionimi i Sh</w:t>
      </w:r>
      <w:r w:rsidR="00ED4960">
        <w:rPr>
          <w:rFonts w:ascii="Times New Roman" w:hAnsi="Times New Roman"/>
          <w:sz w:val="28"/>
          <w:szCs w:val="28"/>
        </w:rPr>
        <w:t>ë</w:t>
      </w:r>
      <w:r w:rsidR="00785450">
        <w:rPr>
          <w:rFonts w:ascii="Times New Roman" w:hAnsi="Times New Roman"/>
          <w:sz w:val="28"/>
          <w:szCs w:val="28"/>
        </w:rPr>
        <w:t>rbimit t</w:t>
      </w:r>
      <w:r w:rsidR="00ED4960">
        <w:rPr>
          <w:rFonts w:ascii="Times New Roman" w:hAnsi="Times New Roman"/>
          <w:sz w:val="28"/>
          <w:szCs w:val="28"/>
        </w:rPr>
        <w:t>ë</w:t>
      </w:r>
      <w:r w:rsidR="00785450">
        <w:rPr>
          <w:rFonts w:ascii="Times New Roman" w:hAnsi="Times New Roman"/>
          <w:sz w:val="28"/>
          <w:szCs w:val="28"/>
        </w:rPr>
        <w:t xml:space="preserve"> Prov</w:t>
      </w:r>
      <w:r w:rsidR="00ED4960">
        <w:rPr>
          <w:rFonts w:ascii="Times New Roman" w:hAnsi="Times New Roman"/>
          <w:sz w:val="28"/>
          <w:szCs w:val="28"/>
        </w:rPr>
        <w:t>ë</w:t>
      </w:r>
      <w:r w:rsidR="00785450">
        <w:rPr>
          <w:rFonts w:ascii="Times New Roman" w:hAnsi="Times New Roman"/>
          <w:sz w:val="28"/>
          <w:szCs w:val="28"/>
        </w:rPr>
        <w:t xml:space="preserve">s </w:t>
      </w:r>
      <w:r w:rsidR="00ED4960">
        <w:rPr>
          <w:rFonts w:ascii="Times New Roman" w:hAnsi="Times New Roman"/>
          <w:sz w:val="28"/>
          <w:szCs w:val="28"/>
        </w:rPr>
        <w:t>ë</w:t>
      </w:r>
      <w:r w:rsidR="00785450">
        <w:rPr>
          <w:rFonts w:ascii="Times New Roman" w:hAnsi="Times New Roman"/>
          <w:sz w:val="28"/>
          <w:szCs w:val="28"/>
        </w:rPr>
        <w:t>sht</w:t>
      </w:r>
      <w:r w:rsidR="00ED4960">
        <w:rPr>
          <w:rFonts w:ascii="Times New Roman" w:hAnsi="Times New Roman"/>
          <w:sz w:val="28"/>
          <w:szCs w:val="28"/>
        </w:rPr>
        <w:t>ë</w:t>
      </w:r>
      <w:r w:rsidR="00785450">
        <w:rPr>
          <w:rFonts w:ascii="Times New Roman" w:hAnsi="Times New Roman"/>
          <w:sz w:val="28"/>
          <w:szCs w:val="28"/>
        </w:rPr>
        <w:t xml:space="preserve"> rregullluar me projekt-ligjin p</w:t>
      </w:r>
      <w:r w:rsidR="00ED4960">
        <w:rPr>
          <w:rFonts w:ascii="Times New Roman" w:hAnsi="Times New Roman"/>
          <w:sz w:val="28"/>
          <w:szCs w:val="28"/>
        </w:rPr>
        <w:t>ë</w:t>
      </w:r>
      <w:r w:rsidR="00785450">
        <w:rPr>
          <w:rFonts w:ascii="Times New Roman" w:hAnsi="Times New Roman"/>
          <w:sz w:val="28"/>
          <w:szCs w:val="28"/>
        </w:rPr>
        <w:t>r Sh</w:t>
      </w:r>
      <w:r w:rsidR="00ED4960">
        <w:rPr>
          <w:rFonts w:ascii="Times New Roman" w:hAnsi="Times New Roman"/>
          <w:sz w:val="28"/>
          <w:szCs w:val="28"/>
        </w:rPr>
        <w:t>ë</w:t>
      </w:r>
      <w:r w:rsidR="00785450">
        <w:rPr>
          <w:rFonts w:ascii="Times New Roman" w:hAnsi="Times New Roman"/>
          <w:sz w:val="28"/>
          <w:szCs w:val="28"/>
        </w:rPr>
        <w:t>rbimin e Prov</w:t>
      </w:r>
      <w:r w:rsidR="00ED4960">
        <w:rPr>
          <w:rFonts w:ascii="Times New Roman" w:hAnsi="Times New Roman"/>
          <w:sz w:val="28"/>
          <w:szCs w:val="28"/>
        </w:rPr>
        <w:t>ë</w:t>
      </w:r>
      <w:r w:rsidR="00785450">
        <w:rPr>
          <w:rFonts w:ascii="Times New Roman" w:hAnsi="Times New Roman"/>
          <w:sz w:val="28"/>
          <w:szCs w:val="28"/>
        </w:rPr>
        <w:t>s. Mendojm</w:t>
      </w:r>
      <w:r w:rsidR="00ED4960">
        <w:rPr>
          <w:rFonts w:ascii="Times New Roman" w:hAnsi="Times New Roman"/>
          <w:sz w:val="28"/>
          <w:szCs w:val="28"/>
        </w:rPr>
        <w:t>ë</w:t>
      </w:r>
      <w:r w:rsidR="00785450">
        <w:rPr>
          <w:rFonts w:ascii="Times New Roman" w:hAnsi="Times New Roman"/>
          <w:sz w:val="28"/>
          <w:szCs w:val="28"/>
        </w:rPr>
        <w:t xml:space="preserve"> q</w:t>
      </w:r>
      <w:r w:rsidR="00ED4960">
        <w:rPr>
          <w:rFonts w:ascii="Times New Roman" w:hAnsi="Times New Roman"/>
          <w:sz w:val="28"/>
          <w:szCs w:val="28"/>
        </w:rPr>
        <w:t>ë</w:t>
      </w:r>
      <w:r w:rsidR="00785450">
        <w:rPr>
          <w:rFonts w:ascii="Times New Roman" w:hAnsi="Times New Roman"/>
          <w:sz w:val="28"/>
          <w:szCs w:val="28"/>
        </w:rPr>
        <w:t xml:space="preserve"> nuk ka sens juridik</w:t>
      </w:r>
      <w:r w:rsidR="0037043B">
        <w:rPr>
          <w:rFonts w:ascii="Times New Roman" w:hAnsi="Times New Roman"/>
          <w:sz w:val="28"/>
          <w:szCs w:val="28"/>
        </w:rPr>
        <w:t xml:space="preserve"> m</w:t>
      </w:r>
      <w:r w:rsidR="00ED4960">
        <w:rPr>
          <w:rFonts w:ascii="Times New Roman" w:hAnsi="Times New Roman"/>
          <w:sz w:val="28"/>
          <w:szCs w:val="28"/>
        </w:rPr>
        <w:t>ë</w:t>
      </w:r>
      <w:r w:rsidR="0037043B">
        <w:rPr>
          <w:rFonts w:ascii="Times New Roman" w:hAnsi="Times New Roman"/>
          <w:sz w:val="28"/>
          <w:szCs w:val="28"/>
        </w:rPr>
        <w:t>nyra e organizimit dhe funksionimit t</w:t>
      </w:r>
      <w:r w:rsidR="00ED4960">
        <w:rPr>
          <w:rFonts w:ascii="Times New Roman" w:hAnsi="Times New Roman"/>
          <w:sz w:val="28"/>
          <w:szCs w:val="28"/>
        </w:rPr>
        <w:t>ë</w:t>
      </w:r>
      <w:r w:rsidR="0037043B">
        <w:rPr>
          <w:rFonts w:ascii="Times New Roman" w:hAnsi="Times New Roman"/>
          <w:sz w:val="28"/>
          <w:szCs w:val="28"/>
        </w:rPr>
        <w:t xml:space="preserve"> nj</w:t>
      </w:r>
      <w:r w:rsidR="00ED4960">
        <w:rPr>
          <w:rFonts w:ascii="Times New Roman" w:hAnsi="Times New Roman"/>
          <w:sz w:val="28"/>
          <w:szCs w:val="28"/>
        </w:rPr>
        <w:t>ë</w:t>
      </w:r>
      <w:r w:rsidR="0037043B">
        <w:rPr>
          <w:rFonts w:ascii="Times New Roman" w:hAnsi="Times New Roman"/>
          <w:sz w:val="28"/>
          <w:szCs w:val="28"/>
        </w:rPr>
        <w:t xml:space="preserve"> institucioni t</w:t>
      </w:r>
      <w:r w:rsidR="00ED4960">
        <w:rPr>
          <w:rFonts w:ascii="Times New Roman" w:hAnsi="Times New Roman"/>
          <w:sz w:val="28"/>
          <w:szCs w:val="28"/>
        </w:rPr>
        <w:t>ë</w:t>
      </w:r>
      <w:r w:rsidR="0037043B">
        <w:rPr>
          <w:rFonts w:ascii="Times New Roman" w:hAnsi="Times New Roman"/>
          <w:sz w:val="28"/>
          <w:szCs w:val="28"/>
        </w:rPr>
        <w:t xml:space="preserve"> rregullohet me ligjin </w:t>
      </w:r>
      <w:r w:rsidR="004C22EF">
        <w:rPr>
          <w:rFonts w:ascii="Times New Roman" w:hAnsi="Times New Roman"/>
          <w:sz w:val="28"/>
          <w:szCs w:val="28"/>
        </w:rPr>
        <w:t>“</w:t>
      </w:r>
      <w:r w:rsidR="0037043B">
        <w:rPr>
          <w:rFonts w:ascii="Times New Roman" w:hAnsi="Times New Roman"/>
          <w:sz w:val="28"/>
          <w:szCs w:val="28"/>
        </w:rPr>
        <w:t>p</w:t>
      </w:r>
      <w:r w:rsidR="00ED4960">
        <w:rPr>
          <w:rFonts w:ascii="Times New Roman" w:hAnsi="Times New Roman"/>
          <w:sz w:val="28"/>
          <w:szCs w:val="28"/>
        </w:rPr>
        <w:t>ë</w:t>
      </w:r>
      <w:r w:rsidR="0037043B">
        <w:rPr>
          <w:rFonts w:ascii="Times New Roman" w:hAnsi="Times New Roman"/>
          <w:sz w:val="28"/>
          <w:szCs w:val="28"/>
        </w:rPr>
        <w:t>r ekzekutimin e vendimeve penale.”</w:t>
      </w:r>
    </w:p>
    <w:p w:rsidR="00ED4960" w:rsidRPr="00ED4960" w:rsidRDefault="004C22EF" w:rsidP="005C5D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Ky nen parashikon gjithashtu shfuqizimin e nenit 31/12</w:t>
      </w:r>
      <w:r w:rsidR="007940B9">
        <w:rPr>
          <w:rFonts w:ascii="Times New Roman" w:hAnsi="Times New Roman"/>
          <w:sz w:val="28"/>
          <w:szCs w:val="28"/>
        </w:rPr>
        <w:t>, t</w:t>
      </w:r>
      <w:r w:rsidR="00ED4960">
        <w:rPr>
          <w:rFonts w:ascii="Times New Roman" w:hAnsi="Times New Roman"/>
          <w:sz w:val="28"/>
          <w:szCs w:val="28"/>
        </w:rPr>
        <w:t>ë</w:t>
      </w:r>
      <w:r w:rsidR="007940B9">
        <w:rPr>
          <w:rFonts w:ascii="Times New Roman" w:hAnsi="Times New Roman"/>
          <w:sz w:val="28"/>
          <w:szCs w:val="28"/>
        </w:rPr>
        <w:t xml:space="preserve"> ligjit n</w:t>
      </w:r>
      <w:r w:rsidR="00ED4960">
        <w:rPr>
          <w:rFonts w:ascii="Times New Roman" w:hAnsi="Times New Roman"/>
          <w:sz w:val="28"/>
          <w:szCs w:val="28"/>
        </w:rPr>
        <w:t>ë</w:t>
      </w:r>
      <w:r w:rsidR="007940B9">
        <w:rPr>
          <w:rFonts w:ascii="Times New Roman" w:hAnsi="Times New Roman"/>
          <w:sz w:val="28"/>
          <w:szCs w:val="28"/>
        </w:rPr>
        <w:t xml:space="preserve"> fuqi, ku </w:t>
      </w:r>
      <w:r w:rsidR="00ED4960">
        <w:rPr>
          <w:rFonts w:ascii="Times New Roman" w:hAnsi="Times New Roman"/>
          <w:sz w:val="28"/>
          <w:szCs w:val="28"/>
        </w:rPr>
        <w:t>ë</w:t>
      </w:r>
      <w:r w:rsidR="007940B9">
        <w:rPr>
          <w:rFonts w:ascii="Times New Roman" w:hAnsi="Times New Roman"/>
          <w:sz w:val="28"/>
          <w:szCs w:val="28"/>
        </w:rPr>
        <w:t>sht</w:t>
      </w:r>
      <w:r w:rsidR="00ED4960">
        <w:rPr>
          <w:rFonts w:ascii="Times New Roman" w:hAnsi="Times New Roman"/>
          <w:sz w:val="28"/>
          <w:szCs w:val="28"/>
        </w:rPr>
        <w:t>ë</w:t>
      </w:r>
      <w:r w:rsidR="007940B9">
        <w:rPr>
          <w:rFonts w:ascii="Times New Roman" w:hAnsi="Times New Roman"/>
          <w:sz w:val="28"/>
          <w:szCs w:val="28"/>
        </w:rPr>
        <w:t xml:space="preserve"> p</w:t>
      </w:r>
      <w:r w:rsidR="00ED4960">
        <w:rPr>
          <w:rFonts w:ascii="Times New Roman" w:hAnsi="Times New Roman"/>
          <w:sz w:val="28"/>
          <w:szCs w:val="28"/>
        </w:rPr>
        <w:t>ë</w:t>
      </w:r>
      <w:r w:rsidR="007940B9">
        <w:rPr>
          <w:rFonts w:ascii="Times New Roman" w:hAnsi="Times New Roman"/>
          <w:sz w:val="28"/>
          <w:szCs w:val="28"/>
        </w:rPr>
        <w:t>rcaktuar struktura dhe organizimi i Sh</w:t>
      </w:r>
      <w:r w:rsidR="00ED4960">
        <w:rPr>
          <w:rFonts w:ascii="Times New Roman" w:hAnsi="Times New Roman"/>
          <w:sz w:val="28"/>
          <w:szCs w:val="28"/>
        </w:rPr>
        <w:t>ë</w:t>
      </w:r>
      <w:r w:rsidR="007940B9">
        <w:rPr>
          <w:rFonts w:ascii="Times New Roman" w:hAnsi="Times New Roman"/>
          <w:sz w:val="28"/>
          <w:szCs w:val="28"/>
        </w:rPr>
        <w:t>rbit t</w:t>
      </w:r>
      <w:r w:rsidR="00ED4960">
        <w:rPr>
          <w:rFonts w:ascii="Times New Roman" w:hAnsi="Times New Roman"/>
          <w:sz w:val="28"/>
          <w:szCs w:val="28"/>
        </w:rPr>
        <w:t>ë</w:t>
      </w:r>
      <w:r w:rsidR="007940B9">
        <w:rPr>
          <w:rFonts w:ascii="Times New Roman" w:hAnsi="Times New Roman"/>
          <w:sz w:val="28"/>
          <w:szCs w:val="28"/>
        </w:rPr>
        <w:t xml:space="preserve"> Prov</w:t>
      </w:r>
      <w:r w:rsidR="00ED4960">
        <w:rPr>
          <w:rFonts w:ascii="Times New Roman" w:hAnsi="Times New Roman"/>
          <w:sz w:val="28"/>
          <w:szCs w:val="28"/>
        </w:rPr>
        <w:t>ë</w:t>
      </w:r>
      <w:r w:rsidR="007940B9">
        <w:rPr>
          <w:rFonts w:ascii="Times New Roman" w:hAnsi="Times New Roman"/>
          <w:sz w:val="28"/>
          <w:szCs w:val="28"/>
        </w:rPr>
        <w:t>s. Edhe n</w:t>
      </w:r>
      <w:r w:rsidR="00ED4960">
        <w:rPr>
          <w:rFonts w:ascii="Times New Roman" w:hAnsi="Times New Roman"/>
          <w:sz w:val="28"/>
          <w:szCs w:val="28"/>
        </w:rPr>
        <w:t>ë</w:t>
      </w:r>
      <w:r w:rsidR="007940B9">
        <w:rPr>
          <w:rFonts w:ascii="Times New Roman" w:hAnsi="Times New Roman"/>
          <w:sz w:val="28"/>
          <w:szCs w:val="28"/>
        </w:rPr>
        <w:t xml:space="preserve"> k</w:t>
      </w:r>
      <w:r w:rsidR="00ED4960">
        <w:rPr>
          <w:rFonts w:ascii="Times New Roman" w:hAnsi="Times New Roman"/>
          <w:sz w:val="28"/>
          <w:szCs w:val="28"/>
        </w:rPr>
        <w:t>ë</w:t>
      </w:r>
      <w:r w:rsidR="007940B9">
        <w:rPr>
          <w:rFonts w:ascii="Times New Roman" w:hAnsi="Times New Roman"/>
          <w:sz w:val="28"/>
          <w:szCs w:val="28"/>
        </w:rPr>
        <w:t>t</w:t>
      </w:r>
      <w:r w:rsidR="00ED4960">
        <w:rPr>
          <w:rFonts w:ascii="Times New Roman" w:hAnsi="Times New Roman"/>
          <w:sz w:val="28"/>
          <w:szCs w:val="28"/>
        </w:rPr>
        <w:t>ë</w:t>
      </w:r>
      <w:r w:rsidR="007940B9">
        <w:rPr>
          <w:rFonts w:ascii="Times New Roman" w:hAnsi="Times New Roman"/>
          <w:sz w:val="28"/>
          <w:szCs w:val="28"/>
        </w:rPr>
        <w:t xml:space="preserve"> rast vlejn</w:t>
      </w:r>
      <w:r w:rsidR="00ED4960">
        <w:rPr>
          <w:rFonts w:ascii="Times New Roman" w:hAnsi="Times New Roman"/>
          <w:sz w:val="28"/>
          <w:szCs w:val="28"/>
        </w:rPr>
        <w:t>ë</w:t>
      </w:r>
      <w:r w:rsidR="007940B9">
        <w:rPr>
          <w:rFonts w:ascii="Times New Roman" w:hAnsi="Times New Roman"/>
          <w:sz w:val="28"/>
          <w:szCs w:val="28"/>
        </w:rPr>
        <w:t xml:space="preserve"> t</w:t>
      </w:r>
      <w:r w:rsidR="00ED4960">
        <w:rPr>
          <w:rFonts w:ascii="Times New Roman" w:hAnsi="Times New Roman"/>
          <w:sz w:val="28"/>
          <w:szCs w:val="28"/>
        </w:rPr>
        <w:t>ë</w:t>
      </w:r>
      <w:r w:rsidR="007940B9">
        <w:rPr>
          <w:rFonts w:ascii="Times New Roman" w:hAnsi="Times New Roman"/>
          <w:sz w:val="28"/>
          <w:szCs w:val="28"/>
        </w:rPr>
        <w:t xml:space="preserve"> nj</w:t>
      </w:r>
      <w:r w:rsidR="00ED4960">
        <w:rPr>
          <w:rFonts w:ascii="Times New Roman" w:hAnsi="Times New Roman"/>
          <w:sz w:val="28"/>
          <w:szCs w:val="28"/>
        </w:rPr>
        <w:t>ë</w:t>
      </w:r>
      <w:r w:rsidR="007940B9">
        <w:rPr>
          <w:rFonts w:ascii="Times New Roman" w:hAnsi="Times New Roman"/>
          <w:sz w:val="28"/>
          <w:szCs w:val="28"/>
        </w:rPr>
        <w:t>jtat argumenta t</w:t>
      </w:r>
      <w:r w:rsidR="00ED4960">
        <w:rPr>
          <w:rFonts w:ascii="Times New Roman" w:hAnsi="Times New Roman"/>
          <w:sz w:val="28"/>
          <w:szCs w:val="28"/>
        </w:rPr>
        <w:t>ë</w:t>
      </w:r>
      <w:r w:rsidR="007940B9">
        <w:rPr>
          <w:rFonts w:ascii="Times New Roman" w:hAnsi="Times New Roman"/>
          <w:sz w:val="28"/>
          <w:szCs w:val="28"/>
        </w:rPr>
        <w:t xml:space="preserve"> sip</w:t>
      </w:r>
      <w:r w:rsidR="00ED4960">
        <w:rPr>
          <w:rFonts w:ascii="Times New Roman" w:hAnsi="Times New Roman"/>
          <w:sz w:val="28"/>
          <w:szCs w:val="28"/>
        </w:rPr>
        <w:t>ë</w:t>
      </w:r>
      <w:r w:rsidR="007940B9">
        <w:rPr>
          <w:rFonts w:ascii="Times New Roman" w:hAnsi="Times New Roman"/>
          <w:sz w:val="28"/>
          <w:szCs w:val="28"/>
        </w:rPr>
        <w:t>rcituara p</w:t>
      </w:r>
      <w:r w:rsidR="00ED4960">
        <w:rPr>
          <w:rFonts w:ascii="Times New Roman" w:hAnsi="Times New Roman"/>
          <w:sz w:val="28"/>
          <w:szCs w:val="28"/>
        </w:rPr>
        <w:t>ë</w:t>
      </w:r>
      <w:r w:rsidR="007940B9">
        <w:rPr>
          <w:rFonts w:ascii="Times New Roman" w:hAnsi="Times New Roman"/>
          <w:sz w:val="28"/>
          <w:szCs w:val="28"/>
        </w:rPr>
        <w:t>r shfuqizimin e nenit 31/</w:t>
      </w:r>
      <w:r w:rsidR="00A03ECC">
        <w:rPr>
          <w:rFonts w:ascii="Times New Roman" w:hAnsi="Times New Roman"/>
          <w:sz w:val="28"/>
          <w:szCs w:val="28"/>
        </w:rPr>
        <w:t>7.</w:t>
      </w:r>
    </w:p>
    <w:p w:rsidR="00926F4C" w:rsidRPr="000C38DA" w:rsidRDefault="00B54E84" w:rsidP="005C5D0D">
      <w:pPr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b/>
          <w:i/>
          <w:sz w:val="28"/>
          <w:szCs w:val="28"/>
        </w:rPr>
        <w:t xml:space="preserve">Neni </w:t>
      </w:r>
      <w:r w:rsidR="00A03ECC">
        <w:rPr>
          <w:rFonts w:ascii="Times New Roman" w:hAnsi="Times New Roman"/>
          <w:b/>
          <w:i/>
          <w:sz w:val="28"/>
          <w:szCs w:val="28"/>
        </w:rPr>
        <w:t>11</w:t>
      </w:r>
      <w:r w:rsidRPr="000C38DA">
        <w:rPr>
          <w:rFonts w:ascii="Times New Roman" w:hAnsi="Times New Roman"/>
          <w:sz w:val="28"/>
          <w:szCs w:val="28"/>
        </w:rPr>
        <w:t xml:space="preserve"> i projektligjit parashikon hyrjen n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fuqi 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ligjit 15 dit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pas botimit n</w:t>
      </w:r>
      <w:r w:rsidR="000C38DA" w:rsidRPr="000C38DA">
        <w:rPr>
          <w:rFonts w:ascii="Times New Roman" w:hAnsi="Times New Roman"/>
          <w:sz w:val="28"/>
          <w:szCs w:val="28"/>
        </w:rPr>
        <w:t>ë</w:t>
      </w:r>
      <w:r w:rsidRPr="000C38DA">
        <w:rPr>
          <w:rFonts w:ascii="Times New Roman" w:hAnsi="Times New Roman"/>
          <w:sz w:val="28"/>
          <w:szCs w:val="28"/>
        </w:rPr>
        <w:t xml:space="preserve"> “Fletoren Zyrtare”.</w:t>
      </w:r>
    </w:p>
    <w:p w:rsidR="000C38DA" w:rsidRPr="000C38DA" w:rsidRDefault="000C38DA" w:rsidP="000C38DA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C38DA">
        <w:rPr>
          <w:rFonts w:ascii="Times New Roman" w:hAnsi="Times New Roman"/>
          <w:b/>
          <w:color w:val="000000"/>
          <w:sz w:val="28"/>
          <w:szCs w:val="28"/>
        </w:rPr>
        <w:t>VII.</w:t>
      </w:r>
      <w:r w:rsidRPr="000C38DA">
        <w:rPr>
          <w:rFonts w:ascii="Times New Roman" w:hAnsi="Times New Roman"/>
          <w:b/>
          <w:color w:val="000000"/>
          <w:sz w:val="28"/>
          <w:szCs w:val="28"/>
        </w:rPr>
        <w:tab/>
        <w:t>INSTITUCIONET DHE ORGANET QË NGARKOHEN PËR ZBATIMIN E AKTIT</w:t>
      </w:r>
    </w:p>
    <w:p w:rsidR="000C38DA" w:rsidRPr="000C38DA" w:rsidRDefault="000C38DA" w:rsidP="000C38DA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C38DA" w:rsidRPr="000C38DA" w:rsidRDefault="000C38DA" w:rsidP="000C38D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C38DA">
        <w:rPr>
          <w:rFonts w:ascii="Times New Roman" w:hAnsi="Times New Roman"/>
          <w:color w:val="000000"/>
          <w:sz w:val="28"/>
          <w:szCs w:val="28"/>
        </w:rPr>
        <w:t xml:space="preserve">Rregullat e përcaktuara në këtë projektligj janë të detyrueshme për </w:t>
      </w:r>
      <w:r w:rsidRPr="000C38DA">
        <w:rPr>
          <w:rFonts w:ascii="Times New Roman" w:hAnsi="Times New Roman"/>
          <w:sz w:val="28"/>
          <w:szCs w:val="28"/>
        </w:rPr>
        <w:t>Organet dhe punonjësit që ekzekutojnë vendimet sipas këtij ligji</w:t>
      </w:r>
      <w:r w:rsidRPr="000C38DA">
        <w:rPr>
          <w:rFonts w:ascii="Times New Roman" w:hAnsi="Times New Roman"/>
          <w:color w:val="000000"/>
          <w:sz w:val="28"/>
          <w:szCs w:val="28"/>
        </w:rPr>
        <w:t>dhe shtetasit.</w:t>
      </w:r>
    </w:p>
    <w:p w:rsidR="000C38DA" w:rsidRPr="000C38DA" w:rsidRDefault="000C38DA" w:rsidP="000C38DA">
      <w:pPr>
        <w:widowControl w:val="0"/>
        <w:tabs>
          <w:tab w:val="left" w:pos="284"/>
          <w:tab w:val="left" w:pos="955"/>
        </w:tabs>
        <w:autoSpaceDE w:val="0"/>
        <w:autoSpaceDN w:val="0"/>
        <w:adjustRightInd w:val="0"/>
        <w:spacing w:after="0"/>
        <w:ind w:right="1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C38DA" w:rsidRPr="000C38DA" w:rsidRDefault="000C38DA" w:rsidP="000C38DA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C38DA">
        <w:rPr>
          <w:rFonts w:ascii="Times New Roman" w:hAnsi="Times New Roman"/>
          <w:b/>
          <w:color w:val="000000"/>
          <w:sz w:val="28"/>
          <w:szCs w:val="28"/>
        </w:rPr>
        <w:t>VIII.</w:t>
      </w:r>
      <w:r w:rsidRPr="000C38DA">
        <w:rPr>
          <w:rFonts w:ascii="Times New Roman" w:hAnsi="Times New Roman"/>
          <w:b/>
          <w:color w:val="000000"/>
          <w:sz w:val="28"/>
          <w:szCs w:val="28"/>
        </w:rPr>
        <w:tab/>
        <w:t>MINISTRITË, INSTITUCIONET DHE SUBJEKTET E TJERA QË KANË KONTRIBUAR NË HARTIMIN E PROJEKTAKTIT</w:t>
      </w:r>
    </w:p>
    <w:p w:rsidR="000C38DA" w:rsidRPr="000C38DA" w:rsidRDefault="000C38DA" w:rsidP="000C38DA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C38DA" w:rsidRPr="000C38DA" w:rsidRDefault="000C38DA" w:rsidP="000C38DA">
      <w:pPr>
        <w:tabs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C38DA">
        <w:rPr>
          <w:rFonts w:ascii="Times New Roman" w:eastAsia="Times New Roman" w:hAnsi="Times New Roman"/>
          <w:sz w:val="28"/>
          <w:szCs w:val="28"/>
        </w:rPr>
        <w:t xml:space="preserve">Projektligji është përgatitur nga Shërbimi i Provës si pjesë e paketës ligjore, e cila është përgatitur </w:t>
      </w:r>
      <w:r w:rsidRPr="000C38DA">
        <w:rPr>
          <w:rFonts w:ascii="Times New Roman" w:hAnsi="Times New Roman"/>
          <w:sz w:val="28"/>
          <w:szCs w:val="28"/>
        </w:rPr>
        <w:t>me qëllim plotësimin e mangësive të konstatuara dhe të cilësuara si të nevojshme për realizimin e një procesi të rregullt ligjor</w:t>
      </w:r>
      <w:r w:rsidR="00ED4960">
        <w:rPr>
          <w:rFonts w:ascii="Times New Roman" w:hAnsi="Times New Roman"/>
          <w:sz w:val="28"/>
          <w:szCs w:val="28"/>
        </w:rPr>
        <w:t>.</w:t>
      </w:r>
    </w:p>
    <w:p w:rsidR="000C38DA" w:rsidRPr="000C38DA" w:rsidRDefault="000C38DA" w:rsidP="000C38DA">
      <w:pPr>
        <w:tabs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C38DA" w:rsidRPr="000C38DA" w:rsidRDefault="000C38DA" w:rsidP="000C38DA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C38DA">
        <w:rPr>
          <w:rFonts w:ascii="Times New Roman" w:hAnsi="Times New Roman"/>
          <w:b/>
          <w:color w:val="000000"/>
          <w:sz w:val="28"/>
          <w:szCs w:val="28"/>
        </w:rPr>
        <w:t>IX.</w:t>
      </w:r>
      <w:r w:rsidRPr="000C38DA">
        <w:rPr>
          <w:rFonts w:ascii="Times New Roman" w:hAnsi="Times New Roman"/>
          <w:b/>
          <w:color w:val="000000"/>
          <w:sz w:val="28"/>
          <w:szCs w:val="28"/>
        </w:rPr>
        <w:tab/>
        <w:t>RAPORTI I VLERËSIMIT TË TË ARDHURAVE DHE SHPENZIMEVE BUXHETORE</w:t>
      </w:r>
    </w:p>
    <w:p w:rsidR="000C38DA" w:rsidRPr="000C38DA" w:rsidRDefault="000C38DA" w:rsidP="000C38DA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C38DA" w:rsidRPr="000C38DA" w:rsidRDefault="000C38DA" w:rsidP="000C38DA">
      <w:pPr>
        <w:widowControl w:val="0"/>
        <w:tabs>
          <w:tab w:val="left" w:pos="284"/>
          <w:tab w:val="left" w:pos="974"/>
        </w:tabs>
        <w:autoSpaceDE w:val="0"/>
        <w:autoSpaceDN w:val="0"/>
        <w:adjustRightInd w:val="0"/>
        <w:spacing w:after="0"/>
        <w:ind w:right="10"/>
        <w:contextualSpacing/>
        <w:jc w:val="both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Miratimi i këtij projektligji nuk sjell efekte financiare për buxhetin e shtetit. </w:t>
      </w:r>
    </w:p>
    <w:p w:rsidR="000C38DA" w:rsidRPr="000C38DA" w:rsidRDefault="000C38DA" w:rsidP="005C5D0D">
      <w:pPr>
        <w:jc w:val="both"/>
        <w:rPr>
          <w:rFonts w:ascii="Times New Roman" w:hAnsi="Times New Roman"/>
          <w:sz w:val="28"/>
          <w:szCs w:val="28"/>
        </w:rPr>
      </w:pPr>
    </w:p>
    <w:p w:rsidR="00926F4C" w:rsidRPr="000C38DA" w:rsidRDefault="00926F4C" w:rsidP="00926F4C">
      <w:pPr>
        <w:jc w:val="center"/>
        <w:rPr>
          <w:rFonts w:ascii="Times New Roman" w:hAnsi="Times New Roman"/>
          <w:b/>
          <w:sz w:val="28"/>
          <w:szCs w:val="28"/>
        </w:rPr>
      </w:pPr>
      <w:r w:rsidRPr="000C38DA">
        <w:rPr>
          <w:rFonts w:ascii="Times New Roman" w:hAnsi="Times New Roman"/>
          <w:b/>
          <w:sz w:val="28"/>
          <w:szCs w:val="28"/>
        </w:rPr>
        <w:t xml:space="preserve">MINISTRI </w:t>
      </w:r>
    </w:p>
    <w:p w:rsidR="00F2069A" w:rsidRPr="000C38DA" w:rsidRDefault="00926F4C" w:rsidP="003E5618">
      <w:pPr>
        <w:jc w:val="center"/>
        <w:rPr>
          <w:rFonts w:ascii="Times New Roman" w:hAnsi="Times New Roman"/>
          <w:sz w:val="28"/>
          <w:szCs w:val="28"/>
        </w:rPr>
      </w:pPr>
      <w:r w:rsidRPr="000C38DA">
        <w:rPr>
          <w:rFonts w:ascii="Times New Roman" w:hAnsi="Times New Roman"/>
          <w:b/>
          <w:sz w:val="28"/>
          <w:szCs w:val="28"/>
        </w:rPr>
        <w:t>NASIP NAÇO</w:t>
      </w:r>
      <w:bookmarkStart w:id="0" w:name="_GoBack"/>
      <w:bookmarkEnd w:id="0"/>
    </w:p>
    <w:sectPr w:rsidR="00F2069A" w:rsidRPr="000C38DA" w:rsidSect="000C38DA">
      <w:footerReference w:type="default" r:id="rId9"/>
      <w:pgSz w:w="12240" w:h="15840"/>
      <w:pgMar w:top="851" w:right="1440" w:bottom="1276" w:left="1440" w:header="720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A10" w:rsidRDefault="00BA6A10" w:rsidP="00F16889">
      <w:pPr>
        <w:spacing w:after="0" w:line="240" w:lineRule="auto"/>
      </w:pPr>
      <w:r>
        <w:separator/>
      </w:r>
    </w:p>
  </w:endnote>
  <w:endnote w:type="continuationSeparator" w:id="0">
    <w:p w:rsidR="00BA6A10" w:rsidRDefault="00BA6A10" w:rsidP="00F1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12533"/>
      <w:docPartObj>
        <w:docPartGallery w:val="Page Numbers (Bottom of Page)"/>
        <w:docPartUnique/>
      </w:docPartObj>
    </w:sdtPr>
    <w:sdtEndPr/>
    <w:sdtContent>
      <w:p w:rsidR="00E14656" w:rsidRDefault="00BA6A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61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14656" w:rsidRDefault="00E146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A10" w:rsidRDefault="00BA6A10" w:rsidP="00F16889">
      <w:pPr>
        <w:spacing w:after="0" w:line="240" w:lineRule="auto"/>
      </w:pPr>
      <w:r>
        <w:separator/>
      </w:r>
    </w:p>
  </w:footnote>
  <w:footnote w:type="continuationSeparator" w:id="0">
    <w:p w:rsidR="00BA6A10" w:rsidRDefault="00BA6A10" w:rsidP="00F16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DAC"/>
    <w:multiLevelType w:val="hybridMultilevel"/>
    <w:tmpl w:val="81CE3B6C"/>
    <w:lvl w:ilvl="0" w:tplc="328EE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96FCD"/>
    <w:multiLevelType w:val="hybridMultilevel"/>
    <w:tmpl w:val="8E224886"/>
    <w:lvl w:ilvl="0" w:tplc="326844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B04"/>
    <w:rsid w:val="000023C8"/>
    <w:rsid w:val="00003554"/>
    <w:rsid w:val="00004F23"/>
    <w:rsid w:val="0001221B"/>
    <w:rsid w:val="000148DE"/>
    <w:rsid w:val="00014F30"/>
    <w:rsid w:val="00015FA9"/>
    <w:rsid w:val="000172EB"/>
    <w:rsid w:val="000214F8"/>
    <w:rsid w:val="00023E07"/>
    <w:rsid w:val="00025020"/>
    <w:rsid w:val="00026807"/>
    <w:rsid w:val="00030A27"/>
    <w:rsid w:val="00031218"/>
    <w:rsid w:val="00032790"/>
    <w:rsid w:val="00033259"/>
    <w:rsid w:val="000377C4"/>
    <w:rsid w:val="00041860"/>
    <w:rsid w:val="0004218D"/>
    <w:rsid w:val="00042F63"/>
    <w:rsid w:val="000433E8"/>
    <w:rsid w:val="0004414B"/>
    <w:rsid w:val="00045CFF"/>
    <w:rsid w:val="00045FFA"/>
    <w:rsid w:val="000463D5"/>
    <w:rsid w:val="00046970"/>
    <w:rsid w:val="00047A46"/>
    <w:rsid w:val="00050883"/>
    <w:rsid w:val="00050BBA"/>
    <w:rsid w:val="00053627"/>
    <w:rsid w:val="0005681D"/>
    <w:rsid w:val="00056A36"/>
    <w:rsid w:val="000574CE"/>
    <w:rsid w:val="00061B24"/>
    <w:rsid w:val="000628B8"/>
    <w:rsid w:val="00062A44"/>
    <w:rsid w:val="00065057"/>
    <w:rsid w:val="000659B8"/>
    <w:rsid w:val="0007097B"/>
    <w:rsid w:val="00070FC8"/>
    <w:rsid w:val="00071607"/>
    <w:rsid w:val="00072384"/>
    <w:rsid w:val="00072642"/>
    <w:rsid w:val="0007334F"/>
    <w:rsid w:val="00073714"/>
    <w:rsid w:val="00074D0D"/>
    <w:rsid w:val="000777F6"/>
    <w:rsid w:val="00081A9A"/>
    <w:rsid w:val="00084619"/>
    <w:rsid w:val="00086769"/>
    <w:rsid w:val="00087C0A"/>
    <w:rsid w:val="00093A45"/>
    <w:rsid w:val="0009410B"/>
    <w:rsid w:val="00094779"/>
    <w:rsid w:val="00097A8E"/>
    <w:rsid w:val="00097EC3"/>
    <w:rsid w:val="000A1089"/>
    <w:rsid w:val="000A1252"/>
    <w:rsid w:val="000A2BA1"/>
    <w:rsid w:val="000A2BD6"/>
    <w:rsid w:val="000A312E"/>
    <w:rsid w:val="000A38A4"/>
    <w:rsid w:val="000A57B7"/>
    <w:rsid w:val="000A70A6"/>
    <w:rsid w:val="000B04D7"/>
    <w:rsid w:val="000B41C6"/>
    <w:rsid w:val="000B4269"/>
    <w:rsid w:val="000B6823"/>
    <w:rsid w:val="000B768F"/>
    <w:rsid w:val="000C1CDB"/>
    <w:rsid w:val="000C38DA"/>
    <w:rsid w:val="000C4E52"/>
    <w:rsid w:val="000C4F17"/>
    <w:rsid w:val="000C569E"/>
    <w:rsid w:val="000C7D2C"/>
    <w:rsid w:val="000D049D"/>
    <w:rsid w:val="000D408F"/>
    <w:rsid w:val="000D481D"/>
    <w:rsid w:val="000D6451"/>
    <w:rsid w:val="000D7851"/>
    <w:rsid w:val="000E00BA"/>
    <w:rsid w:val="000E2A36"/>
    <w:rsid w:val="000E2C9E"/>
    <w:rsid w:val="000E5269"/>
    <w:rsid w:val="000E6066"/>
    <w:rsid w:val="000F04B9"/>
    <w:rsid w:val="000F07A0"/>
    <w:rsid w:val="000F187E"/>
    <w:rsid w:val="000F1DE2"/>
    <w:rsid w:val="000F4262"/>
    <w:rsid w:val="000F53A8"/>
    <w:rsid w:val="000F756C"/>
    <w:rsid w:val="00101DF3"/>
    <w:rsid w:val="0010405F"/>
    <w:rsid w:val="00105E93"/>
    <w:rsid w:val="00112163"/>
    <w:rsid w:val="00113CD3"/>
    <w:rsid w:val="00116A0C"/>
    <w:rsid w:val="001172E6"/>
    <w:rsid w:val="00120D00"/>
    <w:rsid w:val="00120FFA"/>
    <w:rsid w:val="00122FD9"/>
    <w:rsid w:val="00123FFA"/>
    <w:rsid w:val="0012493B"/>
    <w:rsid w:val="00125D74"/>
    <w:rsid w:val="001279A0"/>
    <w:rsid w:val="0013395C"/>
    <w:rsid w:val="00135BD8"/>
    <w:rsid w:val="00142D80"/>
    <w:rsid w:val="001464B7"/>
    <w:rsid w:val="001504BB"/>
    <w:rsid w:val="00150B80"/>
    <w:rsid w:val="001532B8"/>
    <w:rsid w:val="001546E0"/>
    <w:rsid w:val="0015504F"/>
    <w:rsid w:val="00155258"/>
    <w:rsid w:val="001557DA"/>
    <w:rsid w:val="0015652D"/>
    <w:rsid w:val="001578BC"/>
    <w:rsid w:val="0016010D"/>
    <w:rsid w:val="00160B82"/>
    <w:rsid w:val="00165BFC"/>
    <w:rsid w:val="0016795D"/>
    <w:rsid w:val="00170218"/>
    <w:rsid w:val="00173E50"/>
    <w:rsid w:val="0018509F"/>
    <w:rsid w:val="00187905"/>
    <w:rsid w:val="00190586"/>
    <w:rsid w:val="001908FF"/>
    <w:rsid w:val="001944EE"/>
    <w:rsid w:val="00195472"/>
    <w:rsid w:val="001A1CF2"/>
    <w:rsid w:val="001A276E"/>
    <w:rsid w:val="001A2E94"/>
    <w:rsid w:val="001A4039"/>
    <w:rsid w:val="001A53DB"/>
    <w:rsid w:val="001A5A9B"/>
    <w:rsid w:val="001A6334"/>
    <w:rsid w:val="001A6B20"/>
    <w:rsid w:val="001A7E81"/>
    <w:rsid w:val="001B357C"/>
    <w:rsid w:val="001B4139"/>
    <w:rsid w:val="001B4AA7"/>
    <w:rsid w:val="001B4DD3"/>
    <w:rsid w:val="001B6CF1"/>
    <w:rsid w:val="001B6D4A"/>
    <w:rsid w:val="001B6FDB"/>
    <w:rsid w:val="001C1788"/>
    <w:rsid w:val="001C4D12"/>
    <w:rsid w:val="001C5CC9"/>
    <w:rsid w:val="001C5E48"/>
    <w:rsid w:val="001C6A89"/>
    <w:rsid w:val="001D0443"/>
    <w:rsid w:val="001D3D16"/>
    <w:rsid w:val="001D4113"/>
    <w:rsid w:val="001D5F27"/>
    <w:rsid w:val="001D60F9"/>
    <w:rsid w:val="001D78A9"/>
    <w:rsid w:val="001D7DC7"/>
    <w:rsid w:val="001E0CA7"/>
    <w:rsid w:val="001E1CED"/>
    <w:rsid w:val="001E1D95"/>
    <w:rsid w:val="001E4803"/>
    <w:rsid w:val="001F7EB4"/>
    <w:rsid w:val="0020075D"/>
    <w:rsid w:val="00202650"/>
    <w:rsid w:val="00207E2D"/>
    <w:rsid w:val="00207FC7"/>
    <w:rsid w:val="00210A23"/>
    <w:rsid w:val="00212B91"/>
    <w:rsid w:val="00217B18"/>
    <w:rsid w:val="00217E3E"/>
    <w:rsid w:val="00217E8D"/>
    <w:rsid w:val="00222C5A"/>
    <w:rsid w:val="002252AD"/>
    <w:rsid w:val="0022597C"/>
    <w:rsid w:val="0022671D"/>
    <w:rsid w:val="00226F39"/>
    <w:rsid w:val="00227A43"/>
    <w:rsid w:val="00233EE9"/>
    <w:rsid w:val="00233F80"/>
    <w:rsid w:val="00234052"/>
    <w:rsid w:val="00235AAA"/>
    <w:rsid w:val="00240A2B"/>
    <w:rsid w:val="00242263"/>
    <w:rsid w:val="00243632"/>
    <w:rsid w:val="00246D24"/>
    <w:rsid w:val="00250CE4"/>
    <w:rsid w:val="00250EFD"/>
    <w:rsid w:val="00251276"/>
    <w:rsid w:val="002518A2"/>
    <w:rsid w:val="002518C5"/>
    <w:rsid w:val="00252422"/>
    <w:rsid w:val="002534EA"/>
    <w:rsid w:val="0025541E"/>
    <w:rsid w:val="002579AA"/>
    <w:rsid w:val="002606AD"/>
    <w:rsid w:val="00260EFF"/>
    <w:rsid w:val="002620E5"/>
    <w:rsid w:val="0026285A"/>
    <w:rsid w:val="0026477E"/>
    <w:rsid w:val="00264799"/>
    <w:rsid w:val="00265937"/>
    <w:rsid w:val="00265DDC"/>
    <w:rsid w:val="00265E04"/>
    <w:rsid w:val="002745A0"/>
    <w:rsid w:val="00274E5B"/>
    <w:rsid w:val="0027607F"/>
    <w:rsid w:val="00281445"/>
    <w:rsid w:val="00281B0B"/>
    <w:rsid w:val="00281CBB"/>
    <w:rsid w:val="0028356D"/>
    <w:rsid w:val="00283A59"/>
    <w:rsid w:val="00284018"/>
    <w:rsid w:val="002840F4"/>
    <w:rsid w:val="00290315"/>
    <w:rsid w:val="00290CB2"/>
    <w:rsid w:val="00292EF6"/>
    <w:rsid w:val="00294CCF"/>
    <w:rsid w:val="00295DAE"/>
    <w:rsid w:val="002962C1"/>
    <w:rsid w:val="00296469"/>
    <w:rsid w:val="00296916"/>
    <w:rsid w:val="002976B2"/>
    <w:rsid w:val="002A2090"/>
    <w:rsid w:val="002A3656"/>
    <w:rsid w:val="002A38C5"/>
    <w:rsid w:val="002A38CE"/>
    <w:rsid w:val="002A4FEF"/>
    <w:rsid w:val="002B1E04"/>
    <w:rsid w:val="002B2136"/>
    <w:rsid w:val="002B219C"/>
    <w:rsid w:val="002C057B"/>
    <w:rsid w:val="002C3544"/>
    <w:rsid w:val="002C3D11"/>
    <w:rsid w:val="002D1462"/>
    <w:rsid w:val="002D1986"/>
    <w:rsid w:val="002D1BF1"/>
    <w:rsid w:val="002D2AFA"/>
    <w:rsid w:val="002D4699"/>
    <w:rsid w:val="002D472E"/>
    <w:rsid w:val="002D5FBD"/>
    <w:rsid w:val="002D6FB0"/>
    <w:rsid w:val="002E14B8"/>
    <w:rsid w:val="002E1D90"/>
    <w:rsid w:val="002E46E2"/>
    <w:rsid w:val="002E568D"/>
    <w:rsid w:val="002E7C4B"/>
    <w:rsid w:val="002F1809"/>
    <w:rsid w:val="002F4271"/>
    <w:rsid w:val="003012F5"/>
    <w:rsid w:val="003019A9"/>
    <w:rsid w:val="00301F44"/>
    <w:rsid w:val="0030383E"/>
    <w:rsid w:val="0030798D"/>
    <w:rsid w:val="00310F52"/>
    <w:rsid w:val="00312099"/>
    <w:rsid w:val="003128D0"/>
    <w:rsid w:val="003154AB"/>
    <w:rsid w:val="0031636D"/>
    <w:rsid w:val="00316393"/>
    <w:rsid w:val="003201D5"/>
    <w:rsid w:val="003213DB"/>
    <w:rsid w:val="00323CF4"/>
    <w:rsid w:val="00326160"/>
    <w:rsid w:val="00326C33"/>
    <w:rsid w:val="00330897"/>
    <w:rsid w:val="003309E0"/>
    <w:rsid w:val="003316CA"/>
    <w:rsid w:val="003329EB"/>
    <w:rsid w:val="0034284A"/>
    <w:rsid w:val="00342F19"/>
    <w:rsid w:val="00343E5C"/>
    <w:rsid w:val="00345EF8"/>
    <w:rsid w:val="003509B0"/>
    <w:rsid w:val="00352272"/>
    <w:rsid w:val="003528A9"/>
    <w:rsid w:val="00360913"/>
    <w:rsid w:val="00361C53"/>
    <w:rsid w:val="003633D7"/>
    <w:rsid w:val="00365065"/>
    <w:rsid w:val="00366E7F"/>
    <w:rsid w:val="00367D49"/>
    <w:rsid w:val="0037043B"/>
    <w:rsid w:val="00370618"/>
    <w:rsid w:val="00371231"/>
    <w:rsid w:val="00374072"/>
    <w:rsid w:val="003763CE"/>
    <w:rsid w:val="00377B22"/>
    <w:rsid w:val="00380E26"/>
    <w:rsid w:val="003836DA"/>
    <w:rsid w:val="0038620E"/>
    <w:rsid w:val="003871B5"/>
    <w:rsid w:val="0039063C"/>
    <w:rsid w:val="00392322"/>
    <w:rsid w:val="003A0646"/>
    <w:rsid w:val="003A0784"/>
    <w:rsid w:val="003A15B0"/>
    <w:rsid w:val="003A1DB0"/>
    <w:rsid w:val="003A3633"/>
    <w:rsid w:val="003A3C13"/>
    <w:rsid w:val="003A4998"/>
    <w:rsid w:val="003A5863"/>
    <w:rsid w:val="003B1A0F"/>
    <w:rsid w:val="003B2089"/>
    <w:rsid w:val="003B24ED"/>
    <w:rsid w:val="003B2883"/>
    <w:rsid w:val="003B4104"/>
    <w:rsid w:val="003B4FF4"/>
    <w:rsid w:val="003B54D2"/>
    <w:rsid w:val="003B5D60"/>
    <w:rsid w:val="003B671D"/>
    <w:rsid w:val="003C0AFB"/>
    <w:rsid w:val="003C0B58"/>
    <w:rsid w:val="003C11D8"/>
    <w:rsid w:val="003C351D"/>
    <w:rsid w:val="003C4319"/>
    <w:rsid w:val="003C45AB"/>
    <w:rsid w:val="003D0114"/>
    <w:rsid w:val="003D09FA"/>
    <w:rsid w:val="003D3108"/>
    <w:rsid w:val="003D4459"/>
    <w:rsid w:val="003D5106"/>
    <w:rsid w:val="003D6DAC"/>
    <w:rsid w:val="003E21AC"/>
    <w:rsid w:val="003E32FD"/>
    <w:rsid w:val="003E3991"/>
    <w:rsid w:val="003E5618"/>
    <w:rsid w:val="003E7047"/>
    <w:rsid w:val="003F0AB4"/>
    <w:rsid w:val="003F0FEB"/>
    <w:rsid w:val="003F2B73"/>
    <w:rsid w:val="003F324E"/>
    <w:rsid w:val="003F4A42"/>
    <w:rsid w:val="003F6744"/>
    <w:rsid w:val="00402C6D"/>
    <w:rsid w:val="0040484A"/>
    <w:rsid w:val="00404ADA"/>
    <w:rsid w:val="00404E88"/>
    <w:rsid w:val="004062C8"/>
    <w:rsid w:val="00407D3F"/>
    <w:rsid w:val="004114EA"/>
    <w:rsid w:val="004153E9"/>
    <w:rsid w:val="00415A44"/>
    <w:rsid w:val="00417B5E"/>
    <w:rsid w:val="004234F3"/>
    <w:rsid w:val="0042577D"/>
    <w:rsid w:val="00425C35"/>
    <w:rsid w:val="00426563"/>
    <w:rsid w:val="00426CFB"/>
    <w:rsid w:val="00427A70"/>
    <w:rsid w:val="00427AD8"/>
    <w:rsid w:val="004305EF"/>
    <w:rsid w:val="00430D5A"/>
    <w:rsid w:val="0043166B"/>
    <w:rsid w:val="00431688"/>
    <w:rsid w:val="0043252B"/>
    <w:rsid w:val="00432532"/>
    <w:rsid w:val="004325B6"/>
    <w:rsid w:val="00433CAF"/>
    <w:rsid w:val="004341A2"/>
    <w:rsid w:val="00436680"/>
    <w:rsid w:val="0043701B"/>
    <w:rsid w:val="00437243"/>
    <w:rsid w:val="004377E4"/>
    <w:rsid w:val="00440349"/>
    <w:rsid w:val="00444B66"/>
    <w:rsid w:val="00444EAB"/>
    <w:rsid w:val="00445986"/>
    <w:rsid w:val="0045030D"/>
    <w:rsid w:val="00453185"/>
    <w:rsid w:val="00454768"/>
    <w:rsid w:val="00456054"/>
    <w:rsid w:val="004644F6"/>
    <w:rsid w:val="0046588E"/>
    <w:rsid w:val="00466B9C"/>
    <w:rsid w:val="00470FFD"/>
    <w:rsid w:val="00480F1E"/>
    <w:rsid w:val="004822E9"/>
    <w:rsid w:val="00482A6E"/>
    <w:rsid w:val="00482C60"/>
    <w:rsid w:val="0048431C"/>
    <w:rsid w:val="00487A50"/>
    <w:rsid w:val="00491125"/>
    <w:rsid w:val="004912D2"/>
    <w:rsid w:val="00491C5C"/>
    <w:rsid w:val="00492970"/>
    <w:rsid w:val="00493F8C"/>
    <w:rsid w:val="004945BA"/>
    <w:rsid w:val="00494B43"/>
    <w:rsid w:val="00496DDA"/>
    <w:rsid w:val="00496DF8"/>
    <w:rsid w:val="004A1FB1"/>
    <w:rsid w:val="004A2D9D"/>
    <w:rsid w:val="004A5D40"/>
    <w:rsid w:val="004A5E97"/>
    <w:rsid w:val="004A6BFE"/>
    <w:rsid w:val="004A72DD"/>
    <w:rsid w:val="004B11FD"/>
    <w:rsid w:val="004B1FC8"/>
    <w:rsid w:val="004B2771"/>
    <w:rsid w:val="004B5B2E"/>
    <w:rsid w:val="004C22EF"/>
    <w:rsid w:val="004C45EA"/>
    <w:rsid w:val="004C79F5"/>
    <w:rsid w:val="004D0524"/>
    <w:rsid w:val="004D0C32"/>
    <w:rsid w:val="004D0C98"/>
    <w:rsid w:val="004D49F4"/>
    <w:rsid w:val="004D5B83"/>
    <w:rsid w:val="004D6837"/>
    <w:rsid w:val="004D6EA0"/>
    <w:rsid w:val="004D6FFB"/>
    <w:rsid w:val="004D773E"/>
    <w:rsid w:val="004D799C"/>
    <w:rsid w:val="004E211D"/>
    <w:rsid w:val="004E2FE9"/>
    <w:rsid w:val="004E3274"/>
    <w:rsid w:val="004E4AC9"/>
    <w:rsid w:val="004E5ED5"/>
    <w:rsid w:val="004E5EE6"/>
    <w:rsid w:val="004F0BCF"/>
    <w:rsid w:val="004F250E"/>
    <w:rsid w:val="004F42BE"/>
    <w:rsid w:val="004F5343"/>
    <w:rsid w:val="004F53AB"/>
    <w:rsid w:val="005007F2"/>
    <w:rsid w:val="00500E14"/>
    <w:rsid w:val="00502451"/>
    <w:rsid w:val="00503556"/>
    <w:rsid w:val="00505493"/>
    <w:rsid w:val="00506519"/>
    <w:rsid w:val="0050682A"/>
    <w:rsid w:val="00506B02"/>
    <w:rsid w:val="00506C44"/>
    <w:rsid w:val="00512D1F"/>
    <w:rsid w:val="00513CCC"/>
    <w:rsid w:val="005141F5"/>
    <w:rsid w:val="00516CEF"/>
    <w:rsid w:val="005203CD"/>
    <w:rsid w:val="00523695"/>
    <w:rsid w:val="00531A8D"/>
    <w:rsid w:val="005329A0"/>
    <w:rsid w:val="00533270"/>
    <w:rsid w:val="00533516"/>
    <w:rsid w:val="00533E7C"/>
    <w:rsid w:val="005357F1"/>
    <w:rsid w:val="00535CEE"/>
    <w:rsid w:val="00536285"/>
    <w:rsid w:val="00536AA4"/>
    <w:rsid w:val="00536CB9"/>
    <w:rsid w:val="00541493"/>
    <w:rsid w:val="005423D6"/>
    <w:rsid w:val="00544226"/>
    <w:rsid w:val="005445D7"/>
    <w:rsid w:val="0054488C"/>
    <w:rsid w:val="0054758D"/>
    <w:rsid w:val="00550F9B"/>
    <w:rsid w:val="0055234E"/>
    <w:rsid w:val="00552A41"/>
    <w:rsid w:val="00554788"/>
    <w:rsid w:val="00555198"/>
    <w:rsid w:val="0055605C"/>
    <w:rsid w:val="00557C68"/>
    <w:rsid w:val="005618C0"/>
    <w:rsid w:val="00563847"/>
    <w:rsid w:val="00565190"/>
    <w:rsid w:val="00567E72"/>
    <w:rsid w:val="00570479"/>
    <w:rsid w:val="00571B91"/>
    <w:rsid w:val="00571F54"/>
    <w:rsid w:val="0057626A"/>
    <w:rsid w:val="00577310"/>
    <w:rsid w:val="00580519"/>
    <w:rsid w:val="0058215E"/>
    <w:rsid w:val="005826A6"/>
    <w:rsid w:val="005829B7"/>
    <w:rsid w:val="005835D7"/>
    <w:rsid w:val="00586737"/>
    <w:rsid w:val="0058696B"/>
    <w:rsid w:val="00591117"/>
    <w:rsid w:val="0059114E"/>
    <w:rsid w:val="005917AC"/>
    <w:rsid w:val="00592618"/>
    <w:rsid w:val="0059293F"/>
    <w:rsid w:val="0059551F"/>
    <w:rsid w:val="005959AD"/>
    <w:rsid w:val="005A1DC7"/>
    <w:rsid w:val="005A3992"/>
    <w:rsid w:val="005A6AA3"/>
    <w:rsid w:val="005A761A"/>
    <w:rsid w:val="005A7C83"/>
    <w:rsid w:val="005C0941"/>
    <w:rsid w:val="005C0F44"/>
    <w:rsid w:val="005C11C4"/>
    <w:rsid w:val="005C375C"/>
    <w:rsid w:val="005C50D3"/>
    <w:rsid w:val="005C5D0D"/>
    <w:rsid w:val="005C7AC4"/>
    <w:rsid w:val="005D047F"/>
    <w:rsid w:val="005D1321"/>
    <w:rsid w:val="005D1368"/>
    <w:rsid w:val="005D55C8"/>
    <w:rsid w:val="005D74B7"/>
    <w:rsid w:val="005D7E99"/>
    <w:rsid w:val="005E10A1"/>
    <w:rsid w:val="005E5917"/>
    <w:rsid w:val="005E6E31"/>
    <w:rsid w:val="005E74E7"/>
    <w:rsid w:val="005E7DAB"/>
    <w:rsid w:val="005F192A"/>
    <w:rsid w:val="005F1D1C"/>
    <w:rsid w:val="005F2F24"/>
    <w:rsid w:val="005F2F36"/>
    <w:rsid w:val="005F7A10"/>
    <w:rsid w:val="00600359"/>
    <w:rsid w:val="00600B77"/>
    <w:rsid w:val="006021A0"/>
    <w:rsid w:val="006047FB"/>
    <w:rsid w:val="00605772"/>
    <w:rsid w:val="00605F73"/>
    <w:rsid w:val="006070F0"/>
    <w:rsid w:val="006135B1"/>
    <w:rsid w:val="00616A22"/>
    <w:rsid w:val="00621753"/>
    <w:rsid w:val="00621758"/>
    <w:rsid w:val="006217AC"/>
    <w:rsid w:val="00622FEC"/>
    <w:rsid w:val="00625459"/>
    <w:rsid w:val="006304F1"/>
    <w:rsid w:val="006315DE"/>
    <w:rsid w:val="006324DF"/>
    <w:rsid w:val="006363A2"/>
    <w:rsid w:val="00636914"/>
    <w:rsid w:val="00637099"/>
    <w:rsid w:val="006410DC"/>
    <w:rsid w:val="00641BCE"/>
    <w:rsid w:val="006424E5"/>
    <w:rsid w:val="00644F5D"/>
    <w:rsid w:val="00646DE9"/>
    <w:rsid w:val="006501FD"/>
    <w:rsid w:val="00651EDC"/>
    <w:rsid w:val="00660866"/>
    <w:rsid w:val="0066088E"/>
    <w:rsid w:val="00663010"/>
    <w:rsid w:val="006642BA"/>
    <w:rsid w:val="006648F5"/>
    <w:rsid w:val="00666287"/>
    <w:rsid w:val="00666AFC"/>
    <w:rsid w:val="00667885"/>
    <w:rsid w:val="0066796C"/>
    <w:rsid w:val="00670204"/>
    <w:rsid w:val="00670CF3"/>
    <w:rsid w:val="0067150D"/>
    <w:rsid w:val="00671AF7"/>
    <w:rsid w:val="00672042"/>
    <w:rsid w:val="0067213C"/>
    <w:rsid w:val="006732A0"/>
    <w:rsid w:val="00675E72"/>
    <w:rsid w:val="006811D3"/>
    <w:rsid w:val="0068221F"/>
    <w:rsid w:val="00683743"/>
    <w:rsid w:val="006837F7"/>
    <w:rsid w:val="006845A5"/>
    <w:rsid w:val="0068465C"/>
    <w:rsid w:val="0068665B"/>
    <w:rsid w:val="00687E4F"/>
    <w:rsid w:val="006902DC"/>
    <w:rsid w:val="006904FA"/>
    <w:rsid w:val="00691DA9"/>
    <w:rsid w:val="006959A1"/>
    <w:rsid w:val="00697ABF"/>
    <w:rsid w:val="006A0081"/>
    <w:rsid w:val="006A0CBD"/>
    <w:rsid w:val="006A1B74"/>
    <w:rsid w:val="006A1EF0"/>
    <w:rsid w:val="006A235E"/>
    <w:rsid w:val="006A252F"/>
    <w:rsid w:val="006A3B5A"/>
    <w:rsid w:val="006A404E"/>
    <w:rsid w:val="006A7108"/>
    <w:rsid w:val="006A7E87"/>
    <w:rsid w:val="006B2425"/>
    <w:rsid w:val="006B3F11"/>
    <w:rsid w:val="006B3F33"/>
    <w:rsid w:val="006B441C"/>
    <w:rsid w:val="006B69B8"/>
    <w:rsid w:val="006B6B57"/>
    <w:rsid w:val="006C1861"/>
    <w:rsid w:val="006C22D0"/>
    <w:rsid w:val="006C2758"/>
    <w:rsid w:val="006C3A26"/>
    <w:rsid w:val="006C4CEE"/>
    <w:rsid w:val="006C4FB5"/>
    <w:rsid w:val="006C56B3"/>
    <w:rsid w:val="006C56B9"/>
    <w:rsid w:val="006C589B"/>
    <w:rsid w:val="006C75C8"/>
    <w:rsid w:val="006C7DA6"/>
    <w:rsid w:val="006D1045"/>
    <w:rsid w:val="006D113E"/>
    <w:rsid w:val="006D2397"/>
    <w:rsid w:val="006D5494"/>
    <w:rsid w:val="006D68CE"/>
    <w:rsid w:val="006D6FA4"/>
    <w:rsid w:val="006E2BF4"/>
    <w:rsid w:val="006E376B"/>
    <w:rsid w:val="006E59A6"/>
    <w:rsid w:val="006E60DA"/>
    <w:rsid w:val="006F2063"/>
    <w:rsid w:val="006F20DD"/>
    <w:rsid w:val="006F32AB"/>
    <w:rsid w:val="006F3F53"/>
    <w:rsid w:val="006F742F"/>
    <w:rsid w:val="006F79D5"/>
    <w:rsid w:val="007004F7"/>
    <w:rsid w:val="00702B8B"/>
    <w:rsid w:val="00702CFE"/>
    <w:rsid w:val="00702D4E"/>
    <w:rsid w:val="00702E24"/>
    <w:rsid w:val="0070392B"/>
    <w:rsid w:val="00704A0F"/>
    <w:rsid w:val="0071183A"/>
    <w:rsid w:val="00713DFE"/>
    <w:rsid w:val="00713E03"/>
    <w:rsid w:val="007164C4"/>
    <w:rsid w:val="00717E39"/>
    <w:rsid w:val="00721388"/>
    <w:rsid w:val="007235A1"/>
    <w:rsid w:val="00723E7A"/>
    <w:rsid w:val="00726DF6"/>
    <w:rsid w:val="00731D93"/>
    <w:rsid w:val="00732F32"/>
    <w:rsid w:val="00733820"/>
    <w:rsid w:val="00734BF2"/>
    <w:rsid w:val="00737537"/>
    <w:rsid w:val="00740E77"/>
    <w:rsid w:val="00741424"/>
    <w:rsid w:val="00741E9D"/>
    <w:rsid w:val="0074387A"/>
    <w:rsid w:val="00743A49"/>
    <w:rsid w:val="00744ED1"/>
    <w:rsid w:val="007451EB"/>
    <w:rsid w:val="0074527B"/>
    <w:rsid w:val="007477A6"/>
    <w:rsid w:val="00751F75"/>
    <w:rsid w:val="0075230E"/>
    <w:rsid w:val="00753C30"/>
    <w:rsid w:val="00753CBA"/>
    <w:rsid w:val="00754154"/>
    <w:rsid w:val="00765B53"/>
    <w:rsid w:val="00766E1D"/>
    <w:rsid w:val="00771546"/>
    <w:rsid w:val="00773B02"/>
    <w:rsid w:val="00775A8C"/>
    <w:rsid w:val="00776A92"/>
    <w:rsid w:val="007807F7"/>
    <w:rsid w:val="007811ED"/>
    <w:rsid w:val="007815A1"/>
    <w:rsid w:val="007824FC"/>
    <w:rsid w:val="00785450"/>
    <w:rsid w:val="00787B92"/>
    <w:rsid w:val="00790F25"/>
    <w:rsid w:val="007916AD"/>
    <w:rsid w:val="00791761"/>
    <w:rsid w:val="00791C77"/>
    <w:rsid w:val="00791DBC"/>
    <w:rsid w:val="00791F3F"/>
    <w:rsid w:val="007940B9"/>
    <w:rsid w:val="00796190"/>
    <w:rsid w:val="0079622B"/>
    <w:rsid w:val="007964BE"/>
    <w:rsid w:val="007A33B9"/>
    <w:rsid w:val="007A401A"/>
    <w:rsid w:val="007A52D6"/>
    <w:rsid w:val="007A6B8E"/>
    <w:rsid w:val="007A7DE4"/>
    <w:rsid w:val="007B1463"/>
    <w:rsid w:val="007B1990"/>
    <w:rsid w:val="007B282C"/>
    <w:rsid w:val="007B4C26"/>
    <w:rsid w:val="007B58C7"/>
    <w:rsid w:val="007B65B7"/>
    <w:rsid w:val="007B690D"/>
    <w:rsid w:val="007C0685"/>
    <w:rsid w:val="007C1043"/>
    <w:rsid w:val="007C169B"/>
    <w:rsid w:val="007C2351"/>
    <w:rsid w:val="007C3631"/>
    <w:rsid w:val="007C3E13"/>
    <w:rsid w:val="007C53AE"/>
    <w:rsid w:val="007D26F4"/>
    <w:rsid w:val="007D4F32"/>
    <w:rsid w:val="007D5856"/>
    <w:rsid w:val="007D6C78"/>
    <w:rsid w:val="007E2B4A"/>
    <w:rsid w:val="007E39FF"/>
    <w:rsid w:val="007E3BE4"/>
    <w:rsid w:val="007E42D3"/>
    <w:rsid w:val="007E5445"/>
    <w:rsid w:val="007E58F6"/>
    <w:rsid w:val="007E66FE"/>
    <w:rsid w:val="007E794C"/>
    <w:rsid w:val="007F13FB"/>
    <w:rsid w:val="007F5AD8"/>
    <w:rsid w:val="007F5C1F"/>
    <w:rsid w:val="007F6058"/>
    <w:rsid w:val="007F6228"/>
    <w:rsid w:val="007F6516"/>
    <w:rsid w:val="00801D6F"/>
    <w:rsid w:val="008028E0"/>
    <w:rsid w:val="0080332F"/>
    <w:rsid w:val="0080388F"/>
    <w:rsid w:val="0080399B"/>
    <w:rsid w:val="00807D30"/>
    <w:rsid w:val="00807EEF"/>
    <w:rsid w:val="00810826"/>
    <w:rsid w:val="00810F26"/>
    <w:rsid w:val="008126B6"/>
    <w:rsid w:val="00817848"/>
    <w:rsid w:val="0082138D"/>
    <w:rsid w:val="00822D92"/>
    <w:rsid w:val="008246DE"/>
    <w:rsid w:val="00825CB2"/>
    <w:rsid w:val="008261B4"/>
    <w:rsid w:val="00826785"/>
    <w:rsid w:val="008267D3"/>
    <w:rsid w:val="00830406"/>
    <w:rsid w:val="008322EE"/>
    <w:rsid w:val="008347F1"/>
    <w:rsid w:val="008355F3"/>
    <w:rsid w:val="00837CDB"/>
    <w:rsid w:val="00841862"/>
    <w:rsid w:val="0084295C"/>
    <w:rsid w:val="008447F6"/>
    <w:rsid w:val="00847F6D"/>
    <w:rsid w:val="00850FD6"/>
    <w:rsid w:val="00851692"/>
    <w:rsid w:val="00853C6C"/>
    <w:rsid w:val="00853D19"/>
    <w:rsid w:val="00854609"/>
    <w:rsid w:val="00854D87"/>
    <w:rsid w:val="008559A0"/>
    <w:rsid w:val="0085618E"/>
    <w:rsid w:val="00857E08"/>
    <w:rsid w:val="00861061"/>
    <w:rsid w:val="0086237D"/>
    <w:rsid w:val="00863C06"/>
    <w:rsid w:val="008641A8"/>
    <w:rsid w:val="00864765"/>
    <w:rsid w:val="00865D3D"/>
    <w:rsid w:val="00866984"/>
    <w:rsid w:val="00866C97"/>
    <w:rsid w:val="00867195"/>
    <w:rsid w:val="00867BBE"/>
    <w:rsid w:val="00872022"/>
    <w:rsid w:val="00872443"/>
    <w:rsid w:val="00873639"/>
    <w:rsid w:val="00874619"/>
    <w:rsid w:val="008754CC"/>
    <w:rsid w:val="008764F2"/>
    <w:rsid w:val="008824DE"/>
    <w:rsid w:val="008840B0"/>
    <w:rsid w:val="00884516"/>
    <w:rsid w:val="008850B8"/>
    <w:rsid w:val="0088621E"/>
    <w:rsid w:val="008862D2"/>
    <w:rsid w:val="00887918"/>
    <w:rsid w:val="00890936"/>
    <w:rsid w:val="00892026"/>
    <w:rsid w:val="0089227C"/>
    <w:rsid w:val="00893076"/>
    <w:rsid w:val="008A1386"/>
    <w:rsid w:val="008A1BFB"/>
    <w:rsid w:val="008A21E2"/>
    <w:rsid w:val="008A423F"/>
    <w:rsid w:val="008A7A98"/>
    <w:rsid w:val="008B253F"/>
    <w:rsid w:val="008B36A2"/>
    <w:rsid w:val="008B42E6"/>
    <w:rsid w:val="008B468C"/>
    <w:rsid w:val="008C0437"/>
    <w:rsid w:val="008C2380"/>
    <w:rsid w:val="008C4045"/>
    <w:rsid w:val="008C757C"/>
    <w:rsid w:val="008D0A89"/>
    <w:rsid w:val="008D2A79"/>
    <w:rsid w:val="008D4D19"/>
    <w:rsid w:val="008E1579"/>
    <w:rsid w:val="008E2CD3"/>
    <w:rsid w:val="008E2E81"/>
    <w:rsid w:val="008E418E"/>
    <w:rsid w:val="008E7709"/>
    <w:rsid w:val="008E7EB5"/>
    <w:rsid w:val="008F2DE3"/>
    <w:rsid w:val="008F34FE"/>
    <w:rsid w:val="008F4F06"/>
    <w:rsid w:val="008F5746"/>
    <w:rsid w:val="008F590C"/>
    <w:rsid w:val="009003E3"/>
    <w:rsid w:val="00900E04"/>
    <w:rsid w:val="00901947"/>
    <w:rsid w:val="0090321D"/>
    <w:rsid w:val="009035FF"/>
    <w:rsid w:val="00903CF3"/>
    <w:rsid w:val="00907335"/>
    <w:rsid w:val="0091067D"/>
    <w:rsid w:val="0091073E"/>
    <w:rsid w:val="0091076D"/>
    <w:rsid w:val="0091363D"/>
    <w:rsid w:val="009169FB"/>
    <w:rsid w:val="009177A3"/>
    <w:rsid w:val="009202A6"/>
    <w:rsid w:val="009219B7"/>
    <w:rsid w:val="009220EB"/>
    <w:rsid w:val="009224EE"/>
    <w:rsid w:val="00922563"/>
    <w:rsid w:val="009244E7"/>
    <w:rsid w:val="0092618F"/>
    <w:rsid w:val="00926965"/>
    <w:rsid w:val="00926F4C"/>
    <w:rsid w:val="009312B3"/>
    <w:rsid w:val="009349F7"/>
    <w:rsid w:val="009368E2"/>
    <w:rsid w:val="00936980"/>
    <w:rsid w:val="009411EA"/>
    <w:rsid w:val="00941AF1"/>
    <w:rsid w:val="0094416F"/>
    <w:rsid w:val="00944625"/>
    <w:rsid w:val="00944E7F"/>
    <w:rsid w:val="00950AB2"/>
    <w:rsid w:val="009529F9"/>
    <w:rsid w:val="00954EF1"/>
    <w:rsid w:val="0095760D"/>
    <w:rsid w:val="009603D7"/>
    <w:rsid w:val="00961F70"/>
    <w:rsid w:val="00962029"/>
    <w:rsid w:val="00963BB6"/>
    <w:rsid w:val="00966C51"/>
    <w:rsid w:val="00970DD7"/>
    <w:rsid w:val="00973B6C"/>
    <w:rsid w:val="00974403"/>
    <w:rsid w:val="009769E6"/>
    <w:rsid w:val="00977E85"/>
    <w:rsid w:val="0098239C"/>
    <w:rsid w:val="00985D15"/>
    <w:rsid w:val="00986CC7"/>
    <w:rsid w:val="00991990"/>
    <w:rsid w:val="00991A36"/>
    <w:rsid w:val="00992C60"/>
    <w:rsid w:val="00992CF8"/>
    <w:rsid w:val="0099369B"/>
    <w:rsid w:val="009942F3"/>
    <w:rsid w:val="00997BA1"/>
    <w:rsid w:val="009A0673"/>
    <w:rsid w:val="009A100C"/>
    <w:rsid w:val="009A1109"/>
    <w:rsid w:val="009A1D5F"/>
    <w:rsid w:val="009A433A"/>
    <w:rsid w:val="009A4EE8"/>
    <w:rsid w:val="009A63F1"/>
    <w:rsid w:val="009A67CA"/>
    <w:rsid w:val="009B09DF"/>
    <w:rsid w:val="009B24E5"/>
    <w:rsid w:val="009B5E84"/>
    <w:rsid w:val="009C0001"/>
    <w:rsid w:val="009C08DB"/>
    <w:rsid w:val="009C14D4"/>
    <w:rsid w:val="009C4450"/>
    <w:rsid w:val="009C6D1F"/>
    <w:rsid w:val="009C766C"/>
    <w:rsid w:val="009C7BA9"/>
    <w:rsid w:val="009D0AD9"/>
    <w:rsid w:val="009D39B1"/>
    <w:rsid w:val="009D4194"/>
    <w:rsid w:val="009D5001"/>
    <w:rsid w:val="009D76B5"/>
    <w:rsid w:val="009E4710"/>
    <w:rsid w:val="009E6EF1"/>
    <w:rsid w:val="009E7F63"/>
    <w:rsid w:val="009F10E7"/>
    <w:rsid w:val="009F1E61"/>
    <w:rsid w:val="009F34CC"/>
    <w:rsid w:val="009F42AD"/>
    <w:rsid w:val="009F4F3C"/>
    <w:rsid w:val="009F6115"/>
    <w:rsid w:val="00A00CCF"/>
    <w:rsid w:val="00A01AD2"/>
    <w:rsid w:val="00A0375E"/>
    <w:rsid w:val="00A03ECC"/>
    <w:rsid w:val="00A04A1A"/>
    <w:rsid w:val="00A127F5"/>
    <w:rsid w:val="00A12953"/>
    <w:rsid w:val="00A13653"/>
    <w:rsid w:val="00A166C5"/>
    <w:rsid w:val="00A1706F"/>
    <w:rsid w:val="00A20BED"/>
    <w:rsid w:val="00A212E3"/>
    <w:rsid w:val="00A21DD4"/>
    <w:rsid w:val="00A23405"/>
    <w:rsid w:val="00A235D8"/>
    <w:rsid w:val="00A23D23"/>
    <w:rsid w:val="00A24E02"/>
    <w:rsid w:val="00A265BB"/>
    <w:rsid w:val="00A26A76"/>
    <w:rsid w:val="00A3535B"/>
    <w:rsid w:val="00A376FB"/>
    <w:rsid w:val="00A4220A"/>
    <w:rsid w:val="00A4373D"/>
    <w:rsid w:val="00A43D90"/>
    <w:rsid w:val="00A44952"/>
    <w:rsid w:val="00A45AA5"/>
    <w:rsid w:val="00A46A53"/>
    <w:rsid w:val="00A47AC7"/>
    <w:rsid w:val="00A507F6"/>
    <w:rsid w:val="00A533B7"/>
    <w:rsid w:val="00A57036"/>
    <w:rsid w:val="00A610C8"/>
    <w:rsid w:val="00A61218"/>
    <w:rsid w:val="00A61F99"/>
    <w:rsid w:val="00A65A09"/>
    <w:rsid w:val="00A66E3D"/>
    <w:rsid w:val="00A67047"/>
    <w:rsid w:val="00A677A4"/>
    <w:rsid w:val="00A704B8"/>
    <w:rsid w:val="00A750BE"/>
    <w:rsid w:val="00A753B2"/>
    <w:rsid w:val="00A76AB9"/>
    <w:rsid w:val="00A80065"/>
    <w:rsid w:val="00A8314F"/>
    <w:rsid w:val="00A85A2C"/>
    <w:rsid w:val="00A85D7E"/>
    <w:rsid w:val="00A8636A"/>
    <w:rsid w:val="00A872DB"/>
    <w:rsid w:val="00A87303"/>
    <w:rsid w:val="00A928BA"/>
    <w:rsid w:val="00A93364"/>
    <w:rsid w:val="00A933FE"/>
    <w:rsid w:val="00A957A5"/>
    <w:rsid w:val="00A95C49"/>
    <w:rsid w:val="00A95F4D"/>
    <w:rsid w:val="00A96997"/>
    <w:rsid w:val="00A96A88"/>
    <w:rsid w:val="00AA2B7E"/>
    <w:rsid w:val="00AA2F6E"/>
    <w:rsid w:val="00AA458E"/>
    <w:rsid w:val="00AA5973"/>
    <w:rsid w:val="00AB023C"/>
    <w:rsid w:val="00AB0573"/>
    <w:rsid w:val="00AB22DF"/>
    <w:rsid w:val="00AB3446"/>
    <w:rsid w:val="00AB47FB"/>
    <w:rsid w:val="00AB6B80"/>
    <w:rsid w:val="00AC37D1"/>
    <w:rsid w:val="00AC3ACC"/>
    <w:rsid w:val="00AC446D"/>
    <w:rsid w:val="00AC522D"/>
    <w:rsid w:val="00AC5B41"/>
    <w:rsid w:val="00AC6BEB"/>
    <w:rsid w:val="00AC6CA3"/>
    <w:rsid w:val="00AD145F"/>
    <w:rsid w:val="00AD1555"/>
    <w:rsid w:val="00AD2B35"/>
    <w:rsid w:val="00AD781A"/>
    <w:rsid w:val="00AD7EE4"/>
    <w:rsid w:val="00AE1D85"/>
    <w:rsid w:val="00AE2E62"/>
    <w:rsid w:val="00AE391C"/>
    <w:rsid w:val="00AE454F"/>
    <w:rsid w:val="00AE55CB"/>
    <w:rsid w:val="00AE570B"/>
    <w:rsid w:val="00AF13E7"/>
    <w:rsid w:val="00AF4549"/>
    <w:rsid w:val="00B00B0D"/>
    <w:rsid w:val="00B00DDD"/>
    <w:rsid w:val="00B015C3"/>
    <w:rsid w:val="00B01D93"/>
    <w:rsid w:val="00B02276"/>
    <w:rsid w:val="00B038AF"/>
    <w:rsid w:val="00B04C9F"/>
    <w:rsid w:val="00B0511E"/>
    <w:rsid w:val="00B11C3D"/>
    <w:rsid w:val="00B1292C"/>
    <w:rsid w:val="00B15DC7"/>
    <w:rsid w:val="00B1675F"/>
    <w:rsid w:val="00B21C9F"/>
    <w:rsid w:val="00B249F5"/>
    <w:rsid w:val="00B2706D"/>
    <w:rsid w:val="00B27E2D"/>
    <w:rsid w:val="00B3062B"/>
    <w:rsid w:val="00B31B5C"/>
    <w:rsid w:val="00B326BB"/>
    <w:rsid w:val="00B3679C"/>
    <w:rsid w:val="00B4188C"/>
    <w:rsid w:val="00B42502"/>
    <w:rsid w:val="00B43DA6"/>
    <w:rsid w:val="00B44A9E"/>
    <w:rsid w:val="00B4554D"/>
    <w:rsid w:val="00B50315"/>
    <w:rsid w:val="00B50D12"/>
    <w:rsid w:val="00B5139F"/>
    <w:rsid w:val="00B54826"/>
    <w:rsid w:val="00B54E84"/>
    <w:rsid w:val="00B56F0D"/>
    <w:rsid w:val="00B57658"/>
    <w:rsid w:val="00B60396"/>
    <w:rsid w:val="00B60649"/>
    <w:rsid w:val="00B60932"/>
    <w:rsid w:val="00B63709"/>
    <w:rsid w:val="00B66042"/>
    <w:rsid w:val="00B6790C"/>
    <w:rsid w:val="00B73316"/>
    <w:rsid w:val="00B733C8"/>
    <w:rsid w:val="00B743F7"/>
    <w:rsid w:val="00B74B08"/>
    <w:rsid w:val="00B817AF"/>
    <w:rsid w:val="00B81B38"/>
    <w:rsid w:val="00B8297B"/>
    <w:rsid w:val="00B82F81"/>
    <w:rsid w:val="00B83D59"/>
    <w:rsid w:val="00B85B6B"/>
    <w:rsid w:val="00B91D3B"/>
    <w:rsid w:val="00B9295B"/>
    <w:rsid w:val="00B9356D"/>
    <w:rsid w:val="00B951DC"/>
    <w:rsid w:val="00B96CB7"/>
    <w:rsid w:val="00B97384"/>
    <w:rsid w:val="00BA0062"/>
    <w:rsid w:val="00BA013B"/>
    <w:rsid w:val="00BA6A10"/>
    <w:rsid w:val="00BA6D8B"/>
    <w:rsid w:val="00BA7320"/>
    <w:rsid w:val="00BB10DA"/>
    <w:rsid w:val="00BB3D3B"/>
    <w:rsid w:val="00BB529D"/>
    <w:rsid w:val="00BB5CD9"/>
    <w:rsid w:val="00BC031D"/>
    <w:rsid w:val="00BC0745"/>
    <w:rsid w:val="00BC1CBB"/>
    <w:rsid w:val="00BC30A1"/>
    <w:rsid w:val="00BC4833"/>
    <w:rsid w:val="00BC63EF"/>
    <w:rsid w:val="00BD10D5"/>
    <w:rsid w:val="00BD459D"/>
    <w:rsid w:val="00BD4EFB"/>
    <w:rsid w:val="00BD5A39"/>
    <w:rsid w:val="00BE0F53"/>
    <w:rsid w:val="00BE102C"/>
    <w:rsid w:val="00BE1CBC"/>
    <w:rsid w:val="00BE2F27"/>
    <w:rsid w:val="00BE3388"/>
    <w:rsid w:val="00BE47C4"/>
    <w:rsid w:val="00BE53C7"/>
    <w:rsid w:val="00BE6F92"/>
    <w:rsid w:val="00BF1154"/>
    <w:rsid w:val="00BF12BA"/>
    <w:rsid w:val="00BF1D74"/>
    <w:rsid w:val="00BF5CDD"/>
    <w:rsid w:val="00C017DA"/>
    <w:rsid w:val="00C01C18"/>
    <w:rsid w:val="00C0229C"/>
    <w:rsid w:val="00C05E4B"/>
    <w:rsid w:val="00C06984"/>
    <w:rsid w:val="00C06D07"/>
    <w:rsid w:val="00C102D6"/>
    <w:rsid w:val="00C13256"/>
    <w:rsid w:val="00C17368"/>
    <w:rsid w:val="00C1757A"/>
    <w:rsid w:val="00C245BC"/>
    <w:rsid w:val="00C26D74"/>
    <w:rsid w:val="00C32499"/>
    <w:rsid w:val="00C3628B"/>
    <w:rsid w:val="00C37084"/>
    <w:rsid w:val="00C40475"/>
    <w:rsid w:val="00C412E6"/>
    <w:rsid w:val="00C42259"/>
    <w:rsid w:val="00C46A1E"/>
    <w:rsid w:val="00C52584"/>
    <w:rsid w:val="00C52B33"/>
    <w:rsid w:val="00C5463B"/>
    <w:rsid w:val="00C557BE"/>
    <w:rsid w:val="00C60FEF"/>
    <w:rsid w:val="00C640E0"/>
    <w:rsid w:val="00C657AC"/>
    <w:rsid w:val="00C659D7"/>
    <w:rsid w:val="00C6689E"/>
    <w:rsid w:val="00C7109F"/>
    <w:rsid w:val="00C734DA"/>
    <w:rsid w:val="00C73618"/>
    <w:rsid w:val="00C73FA2"/>
    <w:rsid w:val="00C74B18"/>
    <w:rsid w:val="00C75AAE"/>
    <w:rsid w:val="00C76C3B"/>
    <w:rsid w:val="00C81FE0"/>
    <w:rsid w:val="00C828FD"/>
    <w:rsid w:val="00C8334D"/>
    <w:rsid w:val="00C84C9F"/>
    <w:rsid w:val="00C90A5D"/>
    <w:rsid w:val="00C93D52"/>
    <w:rsid w:val="00C93EF0"/>
    <w:rsid w:val="00C946DC"/>
    <w:rsid w:val="00C94D16"/>
    <w:rsid w:val="00C96385"/>
    <w:rsid w:val="00C96495"/>
    <w:rsid w:val="00C96BB3"/>
    <w:rsid w:val="00CA0FB1"/>
    <w:rsid w:val="00CA16C7"/>
    <w:rsid w:val="00CA1AFE"/>
    <w:rsid w:val="00CA2A7F"/>
    <w:rsid w:val="00CA3000"/>
    <w:rsid w:val="00CA4887"/>
    <w:rsid w:val="00CA67DC"/>
    <w:rsid w:val="00CB082F"/>
    <w:rsid w:val="00CB17EE"/>
    <w:rsid w:val="00CB1F6C"/>
    <w:rsid w:val="00CB30B3"/>
    <w:rsid w:val="00CB3DD8"/>
    <w:rsid w:val="00CB462D"/>
    <w:rsid w:val="00CB4850"/>
    <w:rsid w:val="00CC0987"/>
    <w:rsid w:val="00CC24DB"/>
    <w:rsid w:val="00CC3407"/>
    <w:rsid w:val="00CC3F39"/>
    <w:rsid w:val="00CC495A"/>
    <w:rsid w:val="00CC610E"/>
    <w:rsid w:val="00CC65C2"/>
    <w:rsid w:val="00CD0597"/>
    <w:rsid w:val="00CD0FB4"/>
    <w:rsid w:val="00CD3171"/>
    <w:rsid w:val="00CD440A"/>
    <w:rsid w:val="00CD558F"/>
    <w:rsid w:val="00CD6009"/>
    <w:rsid w:val="00CD7119"/>
    <w:rsid w:val="00CE1130"/>
    <w:rsid w:val="00CE387A"/>
    <w:rsid w:val="00CE3A43"/>
    <w:rsid w:val="00CE5081"/>
    <w:rsid w:val="00CE79BE"/>
    <w:rsid w:val="00CF02BF"/>
    <w:rsid w:val="00CF241D"/>
    <w:rsid w:val="00CF34BE"/>
    <w:rsid w:val="00CF45C2"/>
    <w:rsid w:val="00CF51F6"/>
    <w:rsid w:val="00CF6845"/>
    <w:rsid w:val="00D00795"/>
    <w:rsid w:val="00D0145E"/>
    <w:rsid w:val="00D01FD9"/>
    <w:rsid w:val="00D02BE6"/>
    <w:rsid w:val="00D031EF"/>
    <w:rsid w:val="00D051E3"/>
    <w:rsid w:val="00D055E9"/>
    <w:rsid w:val="00D058C6"/>
    <w:rsid w:val="00D07AF2"/>
    <w:rsid w:val="00D111C6"/>
    <w:rsid w:val="00D1202C"/>
    <w:rsid w:val="00D157D1"/>
    <w:rsid w:val="00D1603E"/>
    <w:rsid w:val="00D1638C"/>
    <w:rsid w:val="00D17B20"/>
    <w:rsid w:val="00D2019C"/>
    <w:rsid w:val="00D20AFE"/>
    <w:rsid w:val="00D21E41"/>
    <w:rsid w:val="00D21FF2"/>
    <w:rsid w:val="00D244B2"/>
    <w:rsid w:val="00D24B97"/>
    <w:rsid w:val="00D251A8"/>
    <w:rsid w:val="00D3045D"/>
    <w:rsid w:val="00D35C2F"/>
    <w:rsid w:val="00D35C4A"/>
    <w:rsid w:val="00D37A79"/>
    <w:rsid w:val="00D42168"/>
    <w:rsid w:val="00D43119"/>
    <w:rsid w:val="00D4380A"/>
    <w:rsid w:val="00D44AFE"/>
    <w:rsid w:val="00D460DC"/>
    <w:rsid w:val="00D47AD2"/>
    <w:rsid w:val="00D50242"/>
    <w:rsid w:val="00D5071F"/>
    <w:rsid w:val="00D50F39"/>
    <w:rsid w:val="00D51377"/>
    <w:rsid w:val="00D53D50"/>
    <w:rsid w:val="00D540EF"/>
    <w:rsid w:val="00D57A26"/>
    <w:rsid w:val="00D57CFD"/>
    <w:rsid w:val="00D633F6"/>
    <w:rsid w:val="00D64E72"/>
    <w:rsid w:val="00D6514B"/>
    <w:rsid w:val="00D71B04"/>
    <w:rsid w:val="00D72915"/>
    <w:rsid w:val="00D75F7A"/>
    <w:rsid w:val="00D8030C"/>
    <w:rsid w:val="00D81AC2"/>
    <w:rsid w:val="00D8305B"/>
    <w:rsid w:val="00D83B6A"/>
    <w:rsid w:val="00D84F10"/>
    <w:rsid w:val="00D86129"/>
    <w:rsid w:val="00D92190"/>
    <w:rsid w:val="00D92391"/>
    <w:rsid w:val="00D9354C"/>
    <w:rsid w:val="00D9484D"/>
    <w:rsid w:val="00D95624"/>
    <w:rsid w:val="00D972F9"/>
    <w:rsid w:val="00DA159B"/>
    <w:rsid w:val="00DA1CEC"/>
    <w:rsid w:val="00DA1EBD"/>
    <w:rsid w:val="00DA3E12"/>
    <w:rsid w:val="00DA502E"/>
    <w:rsid w:val="00DA71B7"/>
    <w:rsid w:val="00DA7700"/>
    <w:rsid w:val="00DA7928"/>
    <w:rsid w:val="00DB0ED6"/>
    <w:rsid w:val="00DB492D"/>
    <w:rsid w:val="00DB5A06"/>
    <w:rsid w:val="00DB63F3"/>
    <w:rsid w:val="00DB734A"/>
    <w:rsid w:val="00DC0243"/>
    <w:rsid w:val="00DC06A3"/>
    <w:rsid w:val="00DC131F"/>
    <w:rsid w:val="00DC1924"/>
    <w:rsid w:val="00DC37ED"/>
    <w:rsid w:val="00DC54F8"/>
    <w:rsid w:val="00DC6859"/>
    <w:rsid w:val="00DC78A5"/>
    <w:rsid w:val="00DD1CEA"/>
    <w:rsid w:val="00DD2A9A"/>
    <w:rsid w:val="00DD5C00"/>
    <w:rsid w:val="00DD7D56"/>
    <w:rsid w:val="00DE0A77"/>
    <w:rsid w:val="00DE0E27"/>
    <w:rsid w:val="00DE3E2A"/>
    <w:rsid w:val="00DE551C"/>
    <w:rsid w:val="00DE582A"/>
    <w:rsid w:val="00DF116A"/>
    <w:rsid w:val="00DF1777"/>
    <w:rsid w:val="00DF1C7C"/>
    <w:rsid w:val="00DF2941"/>
    <w:rsid w:val="00DF2F4B"/>
    <w:rsid w:val="00DF3422"/>
    <w:rsid w:val="00DF3E3D"/>
    <w:rsid w:val="00DF5141"/>
    <w:rsid w:val="00DF518E"/>
    <w:rsid w:val="00E01712"/>
    <w:rsid w:val="00E04EB3"/>
    <w:rsid w:val="00E071E9"/>
    <w:rsid w:val="00E07C73"/>
    <w:rsid w:val="00E14656"/>
    <w:rsid w:val="00E15A2A"/>
    <w:rsid w:val="00E17C93"/>
    <w:rsid w:val="00E24EAA"/>
    <w:rsid w:val="00E25D78"/>
    <w:rsid w:val="00E30300"/>
    <w:rsid w:val="00E31286"/>
    <w:rsid w:val="00E338E7"/>
    <w:rsid w:val="00E3565C"/>
    <w:rsid w:val="00E40D74"/>
    <w:rsid w:val="00E41B96"/>
    <w:rsid w:val="00E42188"/>
    <w:rsid w:val="00E4244A"/>
    <w:rsid w:val="00E4355F"/>
    <w:rsid w:val="00E45287"/>
    <w:rsid w:val="00E52464"/>
    <w:rsid w:val="00E53497"/>
    <w:rsid w:val="00E53BF3"/>
    <w:rsid w:val="00E53D67"/>
    <w:rsid w:val="00E540EC"/>
    <w:rsid w:val="00E542FA"/>
    <w:rsid w:val="00E55447"/>
    <w:rsid w:val="00E5606D"/>
    <w:rsid w:val="00E57121"/>
    <w:rsid w:val="00E57431"/>
    <w:rsid w:val="00E57D46"/>
    <w:rsid w:val="00E600CA"/>
    <w:rsid w:val="00E601E4"/>
    <w:rsid w:val="00E60687"/>
    <w:rsid w:val="00E6146D"/>
    <w:rsid w:val="00E6265B"/>
    <w:rsid w:val="00E6279E"/>
    <w:rsid w:val="00E630EC"/>
    <w:rsid w:val="00E64A34"/>
    <w:rsid w:val="00E667ED"/>
    <w:rsid w:val="00E715F1"/>
    <w:rsid w:val="00E720DF"/>
    <w:rsid w:val="00E72237"/>
    <w:rsid w:val="00E74832"/>
    <w:rsid w:val="00E7525E"/>
    <w:rsid w:val="00E775EF"/>
    <w:rsid w:val="00E8145A"/>
    <w:rsid w:val="00E820EF"/>
    <w:rsid w:val="00E847B6"/>
    <w:rsid w:val="00E859B6"/>
    <w:rsid w:val="00E85A87"/>
    <w:rsid w:val="00E86B45"/>
    <w:rsid w:val="00E87BD2"/>
    <w:rsid w:val="00E92272"/>
    <w:rsid w:val="00E95592"/>
    <w:rsid w:val="00E97396"/>
    <w:rsid w:val="00EA04D8"/>
    <w:rsid w:val="00EA18F1"/>
    <w:rsid w:val="00EA2EB0"/>
    <w:rsid w:val="00EA302D"/>
    <w:rsid w:val="00EA350B"/>
    <w:rsid w:val="00EA48F3"/>
    <w:rsid w:val="00EA6966"/>
    <w:rsid w:val="00EA6FB9"/>
    <w:rsid w:val="00EB03BB"/>
    <w:rsid w:val="00EB124B"/>
    <w:rsid w:val="00EB27D2"/>
    <w:rsid w:val="00EB41F2"/>
    <w:rsid w:val="00EB46F2"/>
    <w:rsid w:val="00EB5891"/>
    <w:rsid w:val="00EC0C3D"/>
    <w:rsid w:val="00EC33EF"/>
    <w:rsid w:val="00EC34E6"/>
    <w:rsid w:val="00EC37F4"/>
    <w:rsid w:val="00EC49EF"/>
    <w:rsid w:val="00EC5236"/>
    <w:rsid w:val="00EC62C0"/>
    <w:rsid w:val="00EC6BA4"/>
    <w:rsid w:val="00ED4960"/>
    <w:rsid w:val="00ED5209"/>
    <w:rsid w:val="00ED6E54"/>
    <w:rsid w:val="00ED7D19"/>
    <w:rsid w:val="00EE1686"/>
    <w:rsid w:val="00EE3C13"/>
    <w:rsid w:val="00EE5A85"/>
    <w:rsid w:val="00EE622E"/>
    <w:rsid w:val="00EE6674"/>
    <w:rsid w:val="00EF0EE4"/>
    <w:rsid w:val="00EF59E8"/>
    <w:rsid w:val="00EF60FF"/>
    <w:rsid w:val="00F00A29"/>
    <w:rsid w:val="00F04E10"/>
    <w:rsid w:val="00F0508E"/>
    <w:rsid w:val="00F05940"/>
    <w:rsid w:val="00F0699E"/>
    <w:rsid w:val="00F100F5"/>
    <w:rsid w:val="00F1305C"/>
    <w:rsid w:val="00F16692"/>
    <w:rsid w:val="00F16889"/>
    <w:rsid w:val="00F2069A"/>
    <w:rsid w:val="00F21F4E"/>
    <w:rsid w:val="00F2566E"/>
    <w:rsid w:val="00F35670"/>
    <w:rsid w:val="00F36A16"/>
    <w:rsid w:val="00F36E8E"/>
    <w:rsid w:val="00F3763D"/>
    <w:rsid w:val="00F41245"/>
    <w:rsid w:val="00F4142C"/>
    <w:rsid w:val="00F41B8B"/>
    <w:rsid w:val="00F42355"/>
    <w:rsid w:val="00F42ADC"/>
    <w:rsid w:val="00F42E29"/>
    <w:rsid w:val="00F46E8E"/>
    <w:rsid w:val="00F5213E"/>
    <w:rsid w:val="00F5270E"/>
    <w:rsid w:val="00F531AA"/>
    <w:rsid w:val="00F5652E"/>
    <w:rsid w:val="00F566DC"/>
    <w:rsid w:val="00F5713C"/>
    <w:rsid w:val="00F57B26"/>
    <w:rsid w:val="00F61422"/>
    <w:rsid w:val="00F637D8"/>
    <w:rsid w:val="00F65BE1"/>
    <w:rsid w:val="00F65FEA"/>
    <w:rsid w:val="00F7119C"/>
    <w:rsid w:val="00F72216"/>
    <w:rsid w:val="00F734BA"/>
    <w:rsid w:val="00F73788"/>
    <w:rsid w:val="00F74343"/>
    <w:rsid w:val="00F7494D"/>
    <w:rsid w:val="00F74EB3"/>
    <w:rsid w:val="00F82428"/>
    <w:rsid w:val="00F82D5A"/>
    <w:rsid w:val="00F839A3"/>
    <w:rsid w:val="00F84E7D"/>
    <w:rsid w:val="00F8556F"/>
    <w:rsid w:val="00F85D89"/>
    <w:rsid w:val="00F90202"/>
    <w:rsid w:val="00F904B6"/>
    <w:rsid w:val="00F929F4"/>
    <w:rsid w:val="00F95952"/>
    <w:rsid w:val="00F97D2E"/>
    <w:rsid w:val="00FA06AB"/>
    <w:rsid w:val="00FA2FE6"/>
    <w:rsid w:val="00FA3654"/>
    <w:rsid w:val="00FA44C1"/>
    <w:rsid w:val="00FA621A"/>
    <w:rsid w:val="00FB1A92"/>
    <w:rsid w:val="00FB2964"/>
    <w:rsid w:val="00FC1ED1"/>
    <w:rsid w:val="00FC3205"/>
    <w:rsid w:val="00FC65B6"/>
    <w:rsid w:val="00FC679B"/>
    <w:rsid w:val="00FC7E75"/>
    <w:rsid w:val="00FD066D"/>
    <w:rsid w:val="00FD06AE"/>
    <w:rsid w:val="00FD0D00"/>
    <w:rsid w:val="00FD1294"/>
    <w:rsid w:val="00FD4EB9"/>
    <w:rsid w:val="00FD5B2A"/>
    <w:rsid w:val="00FD6451"/>
    <w:rsid w:val="00FD6BE6"/>
    <w:rsid w:val="00FD752E"/>
    <w:rsid w:val="00FE11A8"/>
    <w:rsid w:val="00FE338D"/>
    <w:rsid w:val="00FE478D"/>
    <w:rsid w:val="00FE531E"/>
    <w:rsid w:val="00FE648E"/>
    <w:rsid w:val="00FE745F"/>
    <w:rsid w:val="00FF4000"/>
    <w:rsid w:val="00FF6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B04"/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59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59A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688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8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688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04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E88"/>
    <w:rPr>
      <w:rFonts w:ascii="Calibri" w:eastAsia="Calibri" w:hAnsi="Calibri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404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E88"/>
    <w:rPr>
      <w:rFonts w:ascii="Calibri" w:eastAsia="Calibri" w:hAnsi="Calibri" w:cs="Times New Roman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B04"/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59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59A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688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8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688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04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E88"/>
    <w:rPr>
      <w:rFonts w:ascii="Calibri" w:eastAsia="Calibri" w:hAnsi="Calibri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404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E88"/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8F8E0-D427-4F4A-938F-FD2C7670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2976</Words>
  <Characters>16966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DJANA DALLA</dc:creator>
  <cp:lastModifiedBy>Katrin Treska</cp:lastModifiedBy>
  <cp:revision>3</cp:revision>
  <cp:lastPrinted>2014-07-16T12:14:00Z</cp:lastPrinted>
  <dcterms:created xsi:type="dcterms:W3CDTF">2015-09-30T14:30:00Z</dcterms:created>
  <dcterms:modified xsi:type="dcterms:W3CDTF">2015-10-09T07:44:00Z</dcterms:modified>
</cp:coreProperties>
</file>