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8C8" w:rsidRDefault="007E38C8">
      <w:pPr>
        <w:rPr>
          <w:lang w:val="en-US"/>
        </w:rPr>
      </w:pPr>
    </w:p>
    <w:p w:rsidR="001E2015" w:rsidRDefault="006359A8" w:rsidP="001E2015">
      <w:pPr>
        <w:rPr>
          <w:rFonts w:ascii="Times New Roman" w:hAnsi="Times New Roman" w:cs="Times New Roman"/>
          <w:b/>
          <w:color w:val="595959"/>
          <w:sz w:val="24"/>
          <w:szCs w:val="24"/>
        </w:rPr>
      </w:pPr>
      <w:r>
        <w:rPr>
          <w:rFonts w:ascii="Times New Roman" w:hAnsi="Times New Roman"/>
          <w:b/>
          <w:noProof/>
          <w:sz w:val="32"/>
          <w:szCs w:val="32"/>
          <w:lang w:val="en-US"/>
        </w:rPr>
        <w:drawing>
          <wp:inline distT="0" distB="0" distL="0" distR="0" wp14:anchorId="0B168A6E" wp14:editId="7AC96451">
            <wp:extent cx="3457575" cy="1190625"/>
            <wp:effectExtent l="0" t="0" r="9525" b="9525"/>
            <wp:docPr id="8" name="Picture 8" descr="C:\Users\Vaio\Desktop\MIn e 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aio\Desktop\MIn e d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7575" cy="1190625"/>
                    </a:xfrm>
                    <a:prstGeom prst="rect">
                      <a:avLst/>
                    </a:prstGeom>
                    <a:noFill/>
                    <a:ln>
                      <a:noFill/>
                    </a:ln>
                  </pic:spPr>
                </pic:pic>
              </a:graphicData>
            </a:graphic>
          </wp:inline>
        </w:drawing>
      </w:r>
    </w:p>
    <w:p w:rsidR="006359A8" w:rsidRPr="001E2015" w:rsidRDefault="006359A8" w:rsidP="00727282">
      <w:pPr>
        <w:rPr>
          <w:lang w:val="en-US"/>
        </w:rPr>
      </w:pPr>
      <w:r w:rsidRPr="00727282">
        <w:rPr>
          <w:rFonts w:ascii="Times New Roman" w:hAnsi="Times New Roman" w:cs="Times New Roman"/>
          <w:b/>
          <w:color w:val="595959"/>
          <w:sz w:val="24"/>
          <w:szCs w:val="24"/>
        </w:rPr>
        <w:t>K</w:t>
      </w:r>
      <w:r w:rsidR="001E2015">
        <w:rPr>
          <w:rFonts w:ascii="Times New Roman" w:hAnsi="Times New Roman" w:cs="Times New Roman"/>
          <w:b/>
          <w:color w:val="595959"/>
          <w:sz w:val="24"/>
          <w:szCs w:val="24"/>
        </w:rPr>
        <w:t>O</w:t>
      </w:r>
      <w:r w:rsidR="0096129C">
        <w:rPr>
          <w:rFonts w:ascii="Times New Roman" w:hAnsi="Times New Roman" w:cs="Times New Roman"/>
          <w:b/>
          <w:color w:val="595959"/>
          <w:sz w:val="24"/>
          <w:szCs w:val="24"/>
        </w:rPr>
        <w:t xml:space="preserve">ORDINATORI KOMBЁTAR KUNDЁR </w:t>
      </w:r>
      <w:r w:rsidRPr="00727282">
        <w:rPr>
          <w:rFonts w:ascii="Times New Roman" w:hAnsi="Times New Roman" w:cs="Times New Roman"/>
          <w:b/>
          <w:color w:val="595959"/>
          <w:sz w:val="24"/>
          <w:szCs w:val="24"/>
        </w:rPr>
        <w:t>KORRUPSIONIT</w:t>
      </w:r>
    </w:p>
    <w:p w:rsidR="006359A8" w:rsidRDefault="006359A8">
      <w:pPr>
        <w:rPr>
          <w:lang w:val="en-US"/>
        </w:rPr>
      </w:pPr>
    </w:p>
    <w:p w:rsidR="00727282" w:rsidRDefault="00727282">
      <w:pPr>
        <w:rPr>
          <w:lang w:val="en-US"/>
        </w:rPr>
      </w:pPr>
    </w:p>
    <w:p w:rsidR="00727282" w:rsidRDefault="00727282">
      <w:pPr>
        <w:rPr>
          <w:lang w:val="en-US"/>
        </w:rPr>
      </w:pPr>
    </w:p>
    <w:p w:rsidR="00B65444" w:rsidRDefault="00D20545" w:rsidP="00B65444">
      <w:pPr>
        <w:jc w:val="center"/>
        <w:rPr>
          <w:rFonts w:ascii="Times New Roman" w:hAnsi="Times New Roman" w:cs="Times New Roman"/>
          <w:b/>
          <w:sz w:val="48"/>
          <w:szCs w:val="48"/>
          <w:lang w:val="en-US"/>
        </w:rPr>
      </w:pPr>
      <w:r>
        <w:rPr>
          <w:rFonts w:ascii="Times New Roman" w:hAnsi="Times New Roman" w:cs="Times New Roman"/>
          <w:b/>
          <w:sz w:val="48"/>
          <w:szCs w:val="48"/>
          <w:lang w:val="en-US"/>
        </w:rPr>
        <w:t xml:space="preserve">PLANI I VEPRIMIT </w:t>
      </w:r>
      <w:r w:rsidR="00F263F7">
        <w:rPr>
          <w:rFonts w:ascii="Times New Roman" w:hAnsi="Times New Roman" w:cs="Times New Roman"/>
          <w:b/>
          <w:sz w:val="48"/>
          <w:szCs w:val="48"/>
          <w:lang w:val="en-US"/>
        </w:rPr>
        <w:t>2019-2023</w:t>
      </w:r>
    </w:p>
    <w:p w:rsidR="006359A8" w:rsidRPr="00B65444" w:rsidRDefault="006359A8" w:rsidP="00B65444">
      <w:pPr>
        <w:jc w:val="center"/>
        <w:rPr>
          <w:rFonts w:ascii="Times New Roman" w:hAnsi="Times New Roman" w:cs="Times New Roman"/>
          <w:b/>
          <w:sz w:val="48"/>
          <w:szCs w:val="48"/>
          <w:lang w:val="en-US"/>
        </w:rPr>
      </w:pPr>
      <w:r w:rsidRPr="00B65444">
        <w:rPr>
          <w:rFonts w:ascii="Times New Roman" w:hAnsi="Times New Roman" w:cs="Times New Roman"/>
          <w:b/>
          <w:sz w:val="48"/>
          <w:szCs w:val="48"/>
          <w:lang w:val="en-US"/>
        </w:rPr>
        <w:t>N</w:t>
      </w:r>
      <w:r w:rsidR="0002091A" w:rsidRPr="00B65444">
        <w:rPr>
          <w:rFonts w:ascii="Times New Roman" w:hAnsi="Times New Roman" w:cs="Times New Roman"/>
          <w:b/>
          <w:sz w:val="48"/>
          <w:szCs w:val="48"/>
          <w:lang w:val="en-US"/>
        </w:rPr>
        <w:t>Ë</w:t>
      </w:r>
      <w:r w:rsidRPr="00B65444">
        <w:rPr>
          <w:rFonts w:ascii="Times New Roman" w:hAnsi="Times New Roman" w:cs="Times New Roman"/>
          <w:b/>
          <w:sz w:val="48"/>
          <w:szCs w:val="48"/>
          <w:lang w:val="en-US"/>
        </w:rPr>
        <w:t xml:space="preserve"> ZBATIM T</w:t>
      </w:r>
      <w:r w:rsidR="0002091A" w:rsidRPr="00B65444">
        <w:rPr>
          <w:rFonts w:ascii="Times New Roman" w:hAnsi="Times New Roman" w:cs="Times New Roman"/>
          <w:b/>
          <w:sz w:val="48"/>
          <w:szCs w:val="48"/>
          <w:lang w:val="en-US"/>
        </w:rPr>
        <w:t>Ë</w:t>
      </w:r>
      <w:r w:rsidR="00B65444">
        <w:rPr>
          <w:rFonts w:ascii="Times New Roman" w:hAnsi="Times New Roman" w:cs="Times New Roman"/>
          <w:b/>
          <w:sz w:val="48"/>
          <w:szCs w:val="48"/>
          <w:lang w:val="en-US"/>
        </w:rPr>
        <w:t xml:space="preserve"> </w:t>
      </w:r>
      <w:r w:rsidRPr="00B65444">
        <w:rPr>
          <w:rFonts w:ascii="Times New Roman" w:hAnsi="Times New Roman" w:cs="Times New Roman"/>
          <w:b/>
          <w:sz w:val="48"/>
          <w:szCs w:val="48"/>
          <w:lang w:val="en-US"/>
        </w:rPr>
        <w:t>STRATEGJIS</w:t>
      </w:r>
      <w:r w:rsidR="0002091A" w:rsidRPr="00B65444">
        <w:rPr>
          <w:rFonts w:ascii="Times New Roman" w:hAnsi="Times New Roman" w:cs="Times New Roman"/>
          <w:b/>
          <w:sz w:val="48"/>
          <w:szCs w:val="48"/>
          <w:lang w:val="en-US"/>
        </w:rPr>
        <w:t>Ë</w:t>
      </w:r>
      <w:r w:rsidRPr="00B65444">
        <w:rPr>
          <w:rFonts w:ascii="Times New Roman" w:hAnsi="Times New Roman" w:cs="Times New Roman"/>
          <w:b/>
          <w:sz w:val="48"/>
          <w:szCs w:val="48"/>
          <w:lang w:val="en-US"/>
        </w:rPr>
        <w:t xml:space="preserve"> ND</w:t>
      </w:r>
      <w:r w:rsidR="0002091A" w:rsidRPr="00B65444">
        <w:rPr>
          <w:rFonts w:ascii="Times New Roman" w:hAnsi="Times New Roman" w:cs="Times New Roman"/>
          <w:b/>
          <w:sz w:val="48"/>
          <w:szCs w:val="48"/>
          <w:lang w:val="en-US"/>
        </w:rPr>
        <w:t>Ë</w:t>
      </w:r>
      <w:r w:rsidRPr="00B65444">
        <w:rPr>
          <w:rFonts w:ascii="Times New Roman" w:hAnsi="Times New Roman" w:cs="Times New Roman"/>
          <w:b/>
          <w:sz w:val="48"/>
          <w:szCs w:val="48"/>
          <w:lang w:val="en-US"/>
        </w:rPr>
        <w:t>RSEKTORIALE KUND</w:t>
      </w:r>
      <w:r w:rsidR="0002091A" w:rsidRPr="00B65444">
        <w:rPr>
          <w:rFonts w:ascii="Times New Roman" w:hAnsi="Times New Roman" w:cs="Times New Roman"/>
          <w:b/>
          <w:sz w:val="48"/>
          <w:szCs w:val="48"/>
          <w:lang w:val="en-US"/>
        </w:rPr>
        <w:t>Ë</w:t>
      </w:r>
      <w:r w:rsidRPr="00B65444">
        <w:rPr>
          <w:rFonts w:ascii="Times New Roman" w:hAnsi="Times New Roman" w:cs="Times New Roman"/>
          <w:b/>
          <w:sz w:val="48"/>
          <w:szCs w:val="48"/>
          <w:lang w:val="en-US"/>
        </w:rPr>
        <w:t>R KORRUPSIONIT</w:t>
      </w:r>
    </w:p>
    <w:p w:rsidR="00727282" w:rsidRDefault="00727282" w:rsidP="004E30B0">
      <w:pPr>
        <w:rPr>
          <w:rFonts w:ascii="Times New Roman" w:hAnsi="Times New Roman" w:cs="Times New Roman"/>
          <w:sz w:val="48"/>
          <w:szCs w:val="48"/>
          <w:lang w:val="en-US"/>
        </w:rPr>
      </w:pPr>
    </w:p>
    <w:p w:rsidR="00727282" w:rsidRDefault="00727282" w:rsidP="004E30B0">
      <w:pPr>
        <w:rPr>
          <w:rFonts w:ascii="Times New Roman" w:hAnsi="Times New Roman" w:cs="Times New Roman"/>
          <w:sz w:val="48"/>
          <w:szCs w:val="48"/>
          <w:lang w:val="en-US"/>
        </w:rPr>
      </w:pPr>
    </w:p>
    <w:p w:rsidR="000677E0" w:rsidRPr="00B65444" w:rsidRDefault="001F6A79" w:rsidP="00B65444">
      <w:pPr>
        <w:jc w:val="right"/>
        <w:rPr>
          <w:rFonts w:ascii="Times New Roman" w:hAnsi="Times New Roman" w:cs="Times New Roman"/>
          <w:b/>
          <w:i/>
          <w:sz w:val="32"/>
          <w:szCs w:val="32"/>
          <w:lang w:val="en-US"/>
        </w:rPr>
      </w:pPr>
      <w:r w:rsidRPr="00371133">
        <w:rPr>
          <w:rFonts w:ascii="Times New Roman" w:hAnsi="Times New Roman" w:cs="Times New Roman"/>
          <w:b/>
          <w:i/>
          <w:sz w:val="32"/>
          <w:szCs w:val="32"/>
          <w:lang w:val="en-US"/>
        </w:rPr>
        <w:t>Qershor</w:t>
      </w:r>
      <w:r w:rsidR="00727282" w:rsidRPr="00371133">
        <w:rPr>
          <w:rFonts w:ascii="Times New Roman" w:hAnsi="Times New Roman" w:cs="Times New Roman"/>
          <w:b/>
          <w:i/>
          <w:sz w:val="32"/>
          <w:szCs w:val="32"/>
          <w:lang w:val="en-US"/>
        </w:rPr>
        <w:t>,</w:t>
      </w:r>
      <w:r w:rsidR="00727282" w:rsidRPr="00727282">
        <w:rPr>
          <w:rFonts w:ascii="Times New Roman" w:hAnsi="Times New Roman" w:cs="Times New Roman"/>
          <w:b/>
          <w:i/>
          <w:sz w:val="32"/>
          <w:szCs w:val="32"/>
          <w:lang w:val="en-US"/>
        </w:rPr>
        <w:t xml:space="preserve"> 2019</w:t>
      </w:r>
    </w:p>
    <w:p w:rsidR="00091B6F" w:rsidRDefault="00091B6F" w:rsidP="004533BB">
      <w:pPr>
        <w:rPr>
          <w:rFonts w:ascii="Times New Roman" w:hAnsi="Times New Roman"/>
          <w:b/>
          <w:i/>
          <w:sz w:val="24"/>
          <w:szCs w:val="24"/>
          <w:u w:val="single"/>
        </w:rPr>
      </w:pPr>
    </w:p>
    <w:p w:rsidR="00751137" w:rsidRPr="002371EB" w:rsidRDefault="00751137" w:rsidP="00751137">
      <w:pPr>
        <w:jc w:val="both"/>
        <w:rPr>
          <w:rFonts w:ascii="Times New Roman" w:hAnsi="Times New Roman" w:cs="Times New Roman"/>
          <w:b/>
          <w:sz w:val="24"/>
          <w:szCs w:val="24"/>
          <w:shd w:val="clear" w:color="auto" w:fill="FFFFFF"/>
        </w:rPr>
      </w:pPr>
      <w:r w:rsidRPr="002371EB">
        <w:rPr>
          <w:rFonts w:ascii="Times New Roman" w:hAnsi="Times New Roman" w:cs="Times New Roman"/>
          <w:b/>
          <w:sz w:val="24"/>
          <w:szCs w:val="24"/>
          <w:shd w:val="clear" w:color="auto" w:fill="FFFFFF"/>
        </w:rPr>
        <w:lastRenderedPageBreak/>
        <w:t xml:space="preserve">Korrupsioni është një kërcënim për demokracinë, mirëqeverisjen, konkurrencën e ndershme, zhvillimin e qëndrueshëm ekonomik, shoqëror dhe politik të një vendi. </w:t>
      </w:r>
    </w:p>
    <w:p w:rsidR="00751137" w:rsidRPr="002371EB" w:rsidRDefault="00751137" w:rsidP="00751137">
      <w:pPr>
        <w:jc w:val="both"/>
        <w:rPr>
          <w:rFonts w:ascii="Times New Roman" w:hAnsi="Times New Roman" w:cs="Times New Roman"/>
          <w:b/>
          <w:sz w:val="24"/>
          <w:szCs w:val="24"/>
          <w:shd w:val="clear" w:color="auto" w:fill="FFFFFF"/>
        </w:rPr>
      </w:pPr>
      <w:r w:rsidRPr="002371EB">
        <w:rPr>
          <w:rFonts w:ascii="Times New Roman" w:hAnsi="Times New Roman" w:cs="Times New Roman"/>
          <w:b/>
          <w:sz w:val="24"/>
          <w:szCs w:val="24"/>
          <w:shd w:val="clear" w:color="auto" w:fill="FFFFFF"/>
        </w:rPr>
        <w:t>Ai pengon rëndë zhvillimin ekonomik, duke krijuar një sistem pabarazie, paragjykimi e nepotizmi, duke shkatërruar besimin e njerëzve tek shteti i tyre, prandaj lufta kundër korrupsionit është sot një nga sfidat parësore të çdo shteti me kulturë demokratike, vizion dhe integritet të lartë.</w:t>
      </w:r>
    </w:p>
    <w:p w:rsidR="00751137" w:rsidRPr="002371EB" w:rsidRDefault="00751137" w:rsidP="00751137">
      <w:pPr>
        <w:jc w:val="both"/>
        <w:rPr>
          <w:rFonts w:ascii="Times New Roman" w:hAnsi="Times New Roman" w:cs="Times New Roman"/>
          <w:b/>
          <w:sz w:val="24"/>
          <w:szCs w:val="24"/>
          <w:shd w:val="clear" w:color="auto" w:fill="FFFFFF"/>
        </w:rPr>
      </w:pPr>
      <w:r w:rsidRPr="002371EB">
        <w:rPr>
          <w:rFonts w:ascii="Times New Roman" w:hAnsi="Times New Roman" w:cs="Times New Roman"/>
          <w:b/>
          <w:sz w:val="24"/>
          <w:szCs w:val="24"/>
          <w:shd w:val="clear" w:color="auto" w:fill="FFFFFF"/>
        </w:rPr>
        <w:t xml:space="preserve">Kjo problematikë e bartur ndër vite e mjaft komplekse, ështe kthyer në një nga çështjet më sensitive për shoqërinë tonë, dhe si e tillë lufta kundër korrupsionit nuk përbën vetëm një prioritet për Qeverinë Shqiptare, por përbën një nga 5 prioritetet kyçe që Bashkimi Evropian ka vendosur për Shqipërinë në rrugëtimin e saj të integrimit në familjen evropiane. </w:t>
      </w:r>
    </w:p>
    <w:p w:rsidR="00751137" w:rsidRPr="002371EB" w:rsidRDefault="00751137" w:rsidP="00751137">
      <w:pPr>
        <w:jc w:val="both"/>
        <w:rPr>
          <w:rFonts w:ascii="Times New Roman" w:hAnsi="Times New Roman" w:cs="Times New Roman"/>
          <w:b/>
          <w:sz w:val="24"/>
          <w:szCs w:val="24"/>
          <w:shd w:val="clear" w:color="auto" w:fill="FFFFFF"/>
        </w:rPr>
      </w:pPr>
      <w:r w:rsidRPr="002371EB">
        <w:rPr>
          <w:rFonts w:ascii="Times New Roman" w:hAnsi="Times New Roman" w:cs="Times New Roman"/>
          <w:b/>
          <w:sz w:val="24"/>
          <w:szCs w:val="24"/>
          <w:shd w:val="clear" w:color="auto" w:fill="FFFFFF"/>
        </w:rPr>
        <w:t>Qeveria ka dhe do vazhdojë në mënyrë të pandalur të ketë një vullnet të palëkundur në luftën kundër korrupsionit, përmes aksioneve parandaluese, masave ndëshkuese dhe aktiviteteve ndërgjegjësuese.</w:t>
      </w:r>
    </w:p>
    <w:p w:rsidR="009A442A" w:rsidRPr="00C80C2F" w:rsidRDefault="00751137" w:rsidP="009A442A">
      <w:pPr>
        <w:jc w:val="both"/>
        <w:rPr>
          <w:rFonts w:ascii="Times New Roman" w:hAnsi="Times New Roman" w:cs="Times New Roman"/>
          <w:b/>
          <w:sz w:val="24"/>
          <w:szCs w:val="24"/>
          <w:shd w:val="clear" w:color="auto" w:fill="FFFFFF"/>
        </w:rPr>
      </w:pPr>
      <w:r w:rsidRPr="00C80C2F">
        <w:rPr>
          <w:rFonts w:ascii="Times New Roman" w:hAnsi="Times New Roman" w:cs="Times New Roman"/>
          <w:b/>
          <w:sz w:val="24"/>
          <w:szCs w:val="24"/>
          <w:shd w:val="clear" w:color="auto" w:fill="FFFFFF"/>
        </w:rPr>
        <w:t xml:space="preserve">Prej vitit 2015 Shqipëria ndjek dhe zbaton Strategjinë Ndërsektoriale kundër Korrupsionit. Gjatë tre-vjecarit të parë institucionet implementuan masa konkrete antikorrupsion të parashikuara në Planin e Veprimit 2015-2017. </w:t>
      </w:r>
      <w:r w:rsidR="009A442A" w:rsidRPr="00C80C2F">
        <w:rPr>
          <w:rFonts w:ascii="Times New Roman" w:hAnsi="Times New Roman" w:cs="Times New Roman"/>
          <w:b/>
          <w:sz w:val="24"/>
          <w:szCs w:val="24"/>
          <w:shd w:val="clear" w:color="auto" w:fill="FFFFFF"/>
        </w:rPr>
        <w:t>N</w:t>
      </w:r>
      <w:r w:rsidR="000D389F" w:rsidRPr="00C80C2F">
        <w:rPr>
          <w:rFonts w:ascii="Times New Roman" w:hAnsi="Times New Roman" w:cs="Times New Roman"/>
          <w:b/>
          <w:sz w:val="24"/>
          <w:szCs w:val="24"/>
          <w:shd w:val="clear" w:color="auto" w:fill="FFFFFF"/>
        </w:rPr>
        <w:t>ë</w:t>
      </w:r>
      <w:r w:rsidR="009A442A" w:rsidRPr="00C80C2F">
        <w:rPr>
          <w:rFonts w:ascii="Times New Roman" w:hAnsi="Times New Roman" w:cs="Times New Roman"/>
          <w:b/>
          <w:sz w:val="24"/>
          <w:szCs w:val="24"/>
          <w:shd w:val="clear" w:color="auto" w:fill="FFFFFF"/>
        </w:rPr>
        <w:t xml:space="preserve"> vitin 2018, u miratua Plani i dyt</w:t>
      </w:r>
      <w:r w:rsidR="000D389F" w:rsidRPr="00C80C2F">
        <w:rPr>
          <w:rFonts w:ascii="Times New Roman" w:hAnsi="Times New Roman" w:cs="Times New Roman"/>
          <w:b/>
          <w:sz w:val="24"/>
          <w:szCs w:val="24"/>
          <w:shd w:val="clear" w:color="auto" w:fill="FFFFFF"/>
        </w:rPr>
        <w:t>ë</w:t>
      </w:r>
      <w:r w:rsidR="009A442A" w:rsidRPr="00C80C2F">
        <w:rPr>
          <w:rFonts w:ascii="Times New Roman" w:hAnsi="Times New Roman" w:cs="Times New Roman"/>
          <w:b/>
          <w:sz w:val="24"/>
          <w:szCs w:val="24"/>
          <w:shd w:val="clear" w:color="auto" w:fill="FFFFFF"/>
        </w:rPr>
        <w:t xml:space="preserve"> i Veprimit, 2018-2020, s</w:t>
      </w:r>
      <w:r w:rsidR="000D389F" w:rsidRPr="00C80C2F">
        <w:rPr>
          <w:rFonts w:ascii="Times New Roman" w:hAnsi="Times New Roman" w:cs="Times New Roman"/>
          <w:b/>
          <w:sz w:val="24"/>
          <w:szCs w:val="24"/>
          <w:shd w:val="clear" w:color="auto" w:fill="FFFFFF"/>
        </w:rPr>
        <w:t>ë</w:t>
      </w:r>
      <w:r w:rsidR="009A442A" w:rsidRPr="00C80C2F">
        <w:rPr>
          <w:rFonts w:ascii="Times New Roman" w:hAnsi="Times New Roman" w:cs="Times New Roman"/>
          <w:b/>
          <w:sz w:val="24"/>
          <w:szCs w:val="24"/>
          <w:shd w:val="clear" w:color="auto" w:fill="FFFFFF"/>
        </w:rPr>
        <w:t xml:space="preserve"> bashku me Pasaport</w:t>
      </w:r>
      <w:r w:rsidR="000D389F" w:rsidRPr="00C80C2F">
        <w:rPr>
          <w:rFonts w:ascii="Times New Roman" w:hAnsi="Times New Roman" w:cs="Times New Roman"/>
          <w:b/>
          <w:sz w:val="24"/>
          <w:szCs w:val="24"/>
          <w:shd w:val="clear" w:color="auto" w:fill="FFFFFF"/>
        </w:rPr>
        <w:t>ë</w:t>
      </w:r>
      <w:r w:rsidR="009A442A" w:rsidRPr="00C80C2F">
        <w:rPr>
          <w:rFonts w:ascii="Times New Roman" w:hAnsi="Times New Roman" w:cs="Times New Roman"/>
          <w:b/>
          <w:sz w:val="24"/>
          <w:szCs w:val="24"/>
          <w:shd w:val="clear" w:color="auto" w:fill="FFFFFF"/>
        </w:rPr>
        <w:t>n e Indikator</w:t>
      </w:r>
      <w:r w:rsidR="000D389F" w:rsidRPr="00C80C2F">
        <w:rPr>
          <w:rFonts w:ascii="Times New Roman" w:hAnsi="Times New Roman" w:cs="Times New Roman"/>
          <w:b/>
          <w:sz w:val="24"/>
          <w:szCs w:val="24"/>
          <w:shd w:val="clear" w:color="auto" w:fill="FFFFFF"/>
        </w:rPr>
        <w:t>ë</w:t>
      </w:r>
      <w:r w:rsidR="009A442A" w:rsidRPr="00C80C2F">
        <w:rPr>
          <w:rFonts w:ascii="Times New Roman" w:hAnsi="Times New Roman" w:cs="Times New Roman"/>
          <w:b/>
          <w:sz w:val="24"/>
          <w:szCs w:val="24"/>
          <w:shd w:val="clear" w:color="auto" w:fill="FFFFFF"/>
        </w:rPr>
        <w:t>ve, n</w:t>
      </w:r>
      <w:r w:rsidR="000D389F" w:rsidRPr="00C80C2F">
        <w:rPr>
          <w:rFonts w:ascii="Times New Roman" w:hAnsi="Times New Roman" w:cs="Times New Roman"/>
          <w:b/>
          <w:sz w:val="24"/>
          <w:szCs w:val="24"/>
          <w:shd w:val="clear" w:color="auto" w:fill="FFFFFF"/>
        </w:rPr>
        <w:t>ë</w:t>
      </w:r>
      <w:r w:rsidR="009A442A" w:rsidRPr="00C80C2F">
        <w:rPr>
          <w:rFonts w:ascii="Times New Roman" w:hAnsi="Times New Roman" w:cs="Times New Roman"/>
          <w:b/>
          <w:sz w:val="24"/>
          <w:szCs w:val="24"/>
          <w:shd w:val="clear" w:color="auto" w:fill="FFFFFF"/>
        </w:rPr>
        <w:t xml:space="preserve"> t</w:t>
      </w:r>
      <w:r w:rsidR="000D389F" w:rsidRPr="00C80C2F">
        <w:rPr>
          <w:rFonts w:ascii="Times New Roman" w:hAnsi="Times New Roman" w:cs="Times New Roman"/>
          <w:b/>
          <w:sz w:val="24"/>
          <w:szCs w:val="24"/>
          <w:shd w:val="clear" w:color="auto" w:fill="FFFFFF"/>
        </w:rPr>
        <w:t>ë</w:t>
      </w:r>
      <w:r w:rsidR="009A442A" w:rsidRPr="00C80C2F">
        <w:rPr>
          <w:rFonts w:ascii="Times New Roman" w:hAnsi="Times New Roman" w:cs="Times New Roman"/>
          <w:b/>
          <w:sz w:val="24"/>
          <w:szCs w:val="24"/>
          <w:shd w:val="clear" w:color="auto" w:fill="FFFFFF"/>
        </w:rPr>
        <w:t xml:space="preserve"> cil</w:t>
      </w:r>
      <w:r w:rsidR="000D389F" w:rsidRPr="00C80C2F">
        <w:rPr>
          <w:rFonts w:ascii="Times New Roman" w:hAnsi="Times New Roman" w:cs="Times New Roman"/>
          <w:b/>
          <w:sz w:val="24"/>
          <w:szCs w:val="24"/>
          <w:shd w:val="clear" w:color="auto" w:fill="FFFFFF"/>
        </w:rPr>
        <w:t>ë</w:t>
      </w:r>
      <w:r w:rsidR="009A442A" w:rsidRPr="00C80C2F">
        <w:rPr>
          <w:rFonts w:ascii="Times New Roman" w:hAnsi="Times New Roman" w:cs="Times New Roman"/>
          <w:b/>
          <w:sz w:val="24"/>
          <w:szCs w:val="24"/>
          <w:shd w:val="clear" w:color="auto" w:fill="FFFFFF"/>
        </w:rPr>
        <w:t xml:space="preserve">n është shpjeguar metodologjia e detajuar për kalkulimin e vlerave të </w:t>
      </w:r>
      <w:r w:rsidR="009A442A" w:rsidRPr="00C80C2F">
        <w:rPr>
          <w:rFonts w:ascii="Times New Roman" w:hAnsi="Times New Roman" w:cs="Times New Roman"/>
          <w:b/>
          <w:i/>
          <w:sz w:val="24"/>
          <w:szCs w:val="24"/>
          <w:shd w:val="clear" w:color="auto" w:fill="FFFFFF"/>
        </w:rPr>
        <w:t>baseline</w:t>
      </w:r>
      <w:r w:rsidR="009A442A" w:rsidRPr="00C80C2F">
        <w:rPr>
          <w:rFonts w:ascii="Times New Roman" w:hAnsi="Times New Roman" w:cs="Times New Roman"/>
          <w:b/>
          <w:sz w:val="24"/>
          <w:szCs w:val="24"/>
          <w:shd w:val="clear" w:color="auto" w:fill="FFFFFF"/>
        </w:rPr>
        <w:t xml:space="preserve"> dhe </w:t>
      </w:r>
      <w:r w:rsidR="009A442A" w:rsidRPr="00C80C2F">
        <w:rPr>
          <w:rFonts w:ascii="Times New Roman" w:hAnsi="Times New Roman" w:cs="Times New Roman"/>
          <w:b/>
          <w:i/>
          <w:sz w:val="24"/>
          <w:szCs w:val="24"/>
          <w:shd w:val="clear" w:color="auto" w:fill="FFFFFF"/>
        </w:rPr>
        <w:t>targets</w:t>
      </w:r>
      <w:r w:rsidR="009A442A" w:rsidRPr="00C80C2F">
        <w:rPr>
          <w:rFonts w:ascii="Times New Roman" w:hAnsi="Times New Roman" w:cs="Times New Roman"/>
          <w:b/>
          <w:sz w:val="24"/>
          <w:szCs w:val="24"/>
          <w:shd w:val="clear" w:color="auto" w:fill="FFFFFF"/>
        </w:rPr>
        <w:t xml:space="preserve"> të paraqitura nga institucionet dhe n</w:t>
      </w:r>
      <w:r w:rsidR="000D389F" w:rsidRPr="00C80C2F">
        <w:rPr>
          <w:rFonts w:ascii="Times New Roman" w:hAnsi="Times New Roman" w:cs="Times New Roman"/>
          <w:b/>
          <w:sz w:val="24"/>
          <w:szCs w:val="24"/>
          <w:shd w:val="clear" w:color="auto" w:fill="FFFFFF"/>
        </w:rPr>
        <w:t>ë</w:t>
      </w:r>
      <w:r w:rsidR="009A442A" w:rsidRPr="00C80C2F">
        <w:rPr>
          <w:rFonts w:ascii="Times New Roman" w:hAnsi="Times New Roman" w:cs="Times New Roman"/>
          <w:b/>
          <w:sz w:val="24"/>
          <w:szCs w:val="24"/>
          <w:shd w:val="clear" w:color="auto" w:fill="FFFFFF"/>
        </w:rPr>
        <w:t xml:space="preserve"> t</w:t>
      </w:r>
      <w:r w:rsidR="000D389F" w:rsidRPr="00C80C2F">
        <w:rPr>
          <w:rFonts w:ascii="Times New Roman" w:hAnsi="Times New Roman" w:cs="Times New Roman"/>
          <w:b/>
          <w:sz w:val="24"/>
          <w:szCs w:val="24"/>
          <w:shd w:val="clear" w:color="auto" w:fill="FFFFFF"/>
        </w:rPr>
        <w:t>ë</w:t>
      </w:r>
      <w:r w:rsidR="009A442A" w:rsidRPr="00C80C2F">
        <w:rPr>
          <w:rFonts w:ascii="Times New Roman" w:hAnsi="Times New Roman" w:cs="Times New Roman"/>
          <w:b/>
          <w:sz w:val="24"/>
          <w:szCs w:val="24"/>
          <w:shd w:val="clear" w:color="auto" w:fill="FFFFFF"/>
        </w:rPr>
        <w:t xml:space="preserve"> cil</w:t>
      </w:r>
      <w:r w:rsidR="000D389F" w:rsidRPr="00C80C2F">
        <w:rPr>
          <w:rFonts w:ascii="Times New Roman" w:hAnsi="Times New Roman" w:cs="Times New Roman"/>
          <w:b/>
          <w:sz w:val="24"/>
          <w:szCs w:val="24"/>
          <w:shd w:val="clear" w:color="auto" w:fill="FFFFFF"/>
        </w:rPr>
        <w:t>ë</w:t>
      </w:r>
      <w:r w:rsidR="009A442A" w:rsidRPr="00C80C2F">
        <w:rPr>
          <w:rFonts w:ascii="Times New Roman" w:hAnsi="Times New Roman" w:cs="Times New Roman"/>
          <w:b/>
          <w:sz w:val="24"/>
          <w:szCs w:val="24"/>
          <w:shd w:val="clear" w:color="auto" w:fill="FFFFFF"/>
        </w:rPr>
        <w:t xml:space="preserve">n janë përcaktuar tregues të matshëm me qëllim pasqyrimin sa më të qartë të performancës së institucioneve dhe realizimit të objektivave të strategjisë. </w:t>
      </w:r>
    </w:p>
    <w:p w:rsidR="00751137" w:rsidRPr="00C80C2F" w:rsidRDefault="00751137" w:rsidP="00751137">
      <w:pPr>
        <w:jc w:val="both"/>
        <w:rPr>
          <w:rFonts w:ascii="Times New Roman" w:hAnsi="Times New Roman" w:cs="Times New Roman"/>
          <w:b/>
          <w:sz w:val="24"/>
          <w:szCs w:val="24"/>
          <w:shd w:val="clear" w:color="auto" w:fill="FFFFFF"/>
        </w:rPr>
      </w:pPr>
      <w:r w:rsidRPr="00C80C2F">
        <w:rPr>
          <w:rFonts w:ascii="Times New Roman" w:hAnsi="Times New Roman" w:cs="Times New Roman"/>
          <w:b/>
          <w:sz w:val="24"/>
          <w:szCs w:val="24"/>
          <w:shd w:val="clear" w:color="auto" w:fill="FFFFFF"/>
        </w:rPr>
        <w:t>Nga Rapo</w:t>
      </w:r>
      <w:r w:rsidR="00DC1391" w:rsidRPr="00C80C2F">
        <w:rPr>
          <w:rFonts w:ascii="Times New Roman" w:hAnsi="Times New Roman" w:cs="Times New Roman"/>
          <w:b/>
          <w:sz w:val="24"/>
          <w:szCs w:val="24"/>
          <w:shd w:val="clear" w:color="auto" w:fill="FFFFFF"/>
        </w:rPr>
        <w:t>rti i</w:t>
      </w:r>
      <w:r w:rsidRPr="00C80C2F">
        <w:rPr>
          <w:rFonts w:ascii="Times New Roman" w:hAnsi="Times New Roman" w:cs="Times New Roman"/>
          <w:b/>
          <w:sz w:val="24"/>
          <w:szCs w:val="24"/>
          <w:shd w:val="clear" w:color="auto" w:fill="FFFFFF"/>
        </w:rPr>
        <w:t xml:space="preserve"> Monitorimit </w:t>
      </w:r>
      <w:r w:rsidR="00DC1391" w:rsidRPr="00C80C2F">
        <w:rPr>
          <w:rFonts w:ascii="Times New Roman" w:hAnsi="Times New Roman" w:cs="Times New Roman"/>
          <w:b/>
          <w:sz w:val="24"/>
          <w:szCs w:val="24"/>
          <w:shd w:val="clear" w:color="auto" w:fill="FFFFFF"/>
        </w:rPr>
        <w:t>p</w:t>
      </w:r>
      <w:r w:rsidR="000D389F" w:rsidRPr="00C80C2F">
        <w:rPr>
          <w:rFonts w:ascii="Times New Roman" w:hAnsi="Times New Roman" w:cs="Times New Roman"/>
          <w:b/>
          <w:sz w:val="24"/>
          <w:szCs w:val="24"/>
          <w:shd w:val="clear" w:color="auto" w:fill="FFFFFF"/>
        </w:rPr>
        <w:t>ë</w:t>
      </w:r>
      <w:r w:rsidR="00DC1391" w:rsidRPr="00C80C2F">
        <w:rPr>
          <w:rFonts w:ascii="Times New Roman" w:hAnsi="Times New Roman" w:cs="Times New Roman"/>
          <w:b/>
          <w:sz w:val="24"/>
          <w:szCs w:val="24"/>
          <w:shd w:val="clear" w:color="auto" w:fill="FFFFFF"/>
        </w:rPr>
        <w:t>r vitin 2018, të hartuar</w:t>
      </w:r>
      <w:r w:rsidRPr="00C80C2F">
        <w:rPr>
          <w:rFonts w:ascii="Times New Roman" w:hAnsi="Times New Roman" w:cs="Times New Roman"/>
          <w:b/>
          <w:sz w:val="24"/>
          <w:szCs w:val="24"/>
          <w:shd w:val="clear" w:color="auto" w:fill="FFFFFF"/>
        </w:rPr>
        <w:t xml:space="preserve"> nga </w:t>
      </w:r>
      <w:r w:rsidR="00134CE1" w:rsidRPr="00C80C2F">
        <w:rPr>
          <w:rFonts w:ascii="Times New Roman" w:hAnsi="Times New Roman" w:cs="Times New Roman"/>
          <w:b/>
          <w:sz w:val="24"/>
          <w:szCs w:val="24"/>
          <w:shd w:val="clear" w:color="auto" w:fill="FFFFFF"/>
        </w:rPr>
        <w:t>Koordin</w:t>
      </w:r>
      <w:r w:rsidR="009A442A" w:rsidRPr="00C80C2F">
        <w:rPr>
          <w:rFonts w:ascii="Times New Roman" w:hAnsi="Times New Roman" w:cs="Times New Roman"/>
          <w:b/>
          <w:sz w:val="24"/>
          <w:szCs w:val="24"/>
          <w:shd w:val="clear" w:color="auto" w:fill="FFFFFF"/>
        </w:rPr>
        <w:t>atori Kombëtar k</w:t>
      </w:r>
      <w:r w:rsidR="00134CE1" w:rsidRPr="00C80C2F">
        <w:rPr>
          <w:rFonts w:ascii="Times New Roman" w:hAnsi="Times New Roman" w:cs="Times New Roman"/>
          <w:b/>
          <w:sz w:val="24"/>
          <w:szCs w:val="24"/>
          <w:shd w:val="clear" w:color="auto" w:fill="FFFFFF"/>
        </w:rPr>
        <w:t xml:space="preserve">undër Korrupsionit (KKK), </w:t>
      </w:r>
      <w:r w:rsidRPr="00C80C2F">
        <w:rPr>
          <w:rFonts w:ascii="Times New Roman" w:hAnsi="Times New Roman" w:cs="Times New Roman"/>
          <w:b/>
          <w:sz w:val="24"/>
          <w:szCs w:val="24"/>
          <w:shd w:val="clear" w:color="auto" w:fill="FFFFFF"/>
        </w:rPr>
        <w:t>u vërejt se nga 97 masa të parashikuara në Pla</w:t>
      </w:r>
      <w:r w:rsidR="009A442A" w:rsidRPr="00C80C2F">
        <w:rPr>
          <w:rFonts w:ascii="Times New Roman" w:hAnsi="Times New Roman" w:cs="Times New Roman"/>
          <w:b/>
          <w:sz w:val="24"/>
          <w:szCs w:val="24"/>
          <w:shd w:val="clear" w:color="auto" w:fill="FFFFFF"/>
        </w:rPr>
        <w:t>nin e Veprimit për vitin 2018 , 53 masa jan</w:t>
      </w:r>
      <w:r w:rsidR="000D389F" w:rsidRPr="00C80C2F">
        <w:rPr>
          <w:rFonts w:ascii="Times New Roman" w:hAnsi="Times New Roman" w:cs="Times New Roman"/>
          <w:b/>
          <w:sz w:val="24"/>
          <w:szCs w:val="24"/>
          <w:shd w:val="clear" w:color="auto" w:fill="FFFFFF"/>
        </w:rPr>
        <w:t>ë</w:t>
      </w:r>
      <w:r w:rsidR="009A442A" w:rsidRPr="00C80C2F">
        <w:rPr>
          <w:rFonts w:ascii="Times New Roman" w:hAnsi="Times New Roman" w:cs="Times New Roman"/>
          <w:b/>
          <w:sz w:val="24"/>
          <w:szCs w:val="24"/>
          <w:shd w:val="clear" w:color="auto" w:fill="FFFFFF"/>
        </w:rPr>
        <w:t xml:space="preserve"> realizuar plot</w:t>
      </w:r>
      <w:r w:rsidR="000D389F" w:rsidRPr="00C80C2F">
        <w:rPr>
          <w:rFonts w:ascii="Times New Roman" w:hAnsi="Times New Roman" w:cs="Times New Roman"/>
          <w:b/>
          <w:sz w:val="24"/>
          <w:szCs w:val="24"/>
          <w:shd w:val="clear" w:color="auto" w:fill="FFFFFF"/>
        </w:rPr>
        <w:t>ë</w:t>
      </w:r>
      <w:r w:rsidR="009A442A" w:rsidRPr="00C80C2F">
        <w:rPr>
          <w:rFonts w:ascii="Times New Roman" w:hAnsi="Times New Roman" w:cs="Times New Roman"/>
          <w:b/>
          <w:sz w:val="24"/>
          <w:szCs w:val="24"/>
          <w:shd w:val="clear" w:color="auto" w:fill="FFFFFF"/>
        </w:rPr>
        <w:t>sisht,</w:t>
      </w:r>
      <w:r w:rsidRPr="00C80C2F">
        <w:rPr>
          <w:rFonts w:ascii="Times New Roman" w:hAnsi="Times New Roman" w:cs="Times New Roman"/>
          <w:b/>
          <w:sz w:val="24"/>
          <w:szCs w:val="24"/>
          <w:shd w:val="clear" w:color="auto" w:fill="FFFFFF"/>
        </w:rPr>
        <w:t xml:space="preserve"> 17 </w:t>
      </w:r>
      <w:r w:rsidR="009A442A" w:rsidRPr="00C80C2F">
        <w:rPr>
          <w:rFonts w:ascii="Times New Roman" w:hAnsi="Times New Roman" w:cs="Times New Roman"/>
          <w:b/>
          <w:sz w:val="24"/>
          <w:szCs w:val="24"/>
          <w:shd w:val="clear" w:color="auto" w:fill="FFFFFF"/>
        </w:rPr>
        <w:t xml:space="preserve">masa </w:t>
      </w:r>
      <w:r w:rsidRPr="00C80C2F">
        <w:rPr>
          <w:rFonts w:ascii="Times New Roman" w:hAnsi="Times New Roman" w:cs="Times New Roman"/>
          <w:b/>
          <w:sz w:val="24"/>
          <w:szCs w:val="24"/>
          <w:shd w:val="clear" w:color="auto" w:fill="FFFFFF"/>
        </w:rPr>
        <w:t>rezultuan në proces, 6 të paraealizuara dhe 21 masa janë jashtë periudhës së raportimit.</w:t>
      </w:r>
    </w:p>
    <w:p w:rsidR="00751137" w:rsidRPr="002371EB" w:rsidRDefault="00751137" w:rsidP="00751137">
      <w:pPr>
        <w:jc w:val="both"/>
        <w:rPr>
          <w:rFonts w:ascii="Times New Roman" w:hAnsi="Times New Roman" w:cs="Times New Roman"/>
          <w:b/>
          <w:sz w:val="24"/>
          <w:szCs w:val="24"/>
          <w:shd w:val="clear" w:color="auto" w:fill="FFFFFF"/>
        </w:rPr>
      </w:pPr>
      <w:r w:rsidRPr="00C80C2F">
        <w:rPr>
          <w:rFonts w:ascii="Times New Roman" w:hAnsi="Times New Roman" w:cs="Times New Roman"/>
          <w:b/>
          <w:sz w:val="24"/>
          <w:szCs w:val="24"/>
          <w:shd w:val="clear" w:color="auto" w:fill="FFFFFF"/>
        </w:rPr>
        <w:t>Për këtë arsye, si dhe duke u nisur nga raporti i fundit i Transparency International mbi Indeksin e Perceptimit të Korrupsionit dhe renditjen e Shqipërisë e 99-ta në listën e 180 vendeve të përzgjedhura për studim, nevojitet një impenjim edhe më i madh në luftën kundër korrupsionit.</w:t>
      </w:r>
      <w:r w:rsidRPr="002371EB">
        <w:rPr>
          <w:rFonts w:ascii="Times New Roman" w:hAnsi="Times New Roman" w:cs="Times New Roman"/>
          <w:b/>
          <w:sz w:val="24"/>
          <w:szCs w:val="24"/>
          <w:shd w:val="clear" w:color="auto" w:fill="FFFFFF"/>
        </w:rPr>
        <w:t xml:space="preserve"> </w:t>
      </w:r>
    </w:p>
    <w:p w:rsidR="00751137" w:rsidRPr="002371EB" w:rsidRDefault="00751137" w:rsidP="00751137">
      <w:pPr>
        <w:jc w:val="both"/>
        <w:rPr>
          <w:rFonts w:ascii="Times New Roman" w:hAnsi="Times New Roman" w:cs="Times New Roman"/>
          <w:b/>
          <w:sz w:val="24"/>
          <w:szCs w:val="24"/>
          <w:shd w:val="clear" w:color="auto" w:fill="FFFFFF"/>
        </w:rPr>
      </w:pPr>
      <w:r w:rsidRPr="002371EB">
        <w:rPr>
          <w:rFonts w:ascii="Times New Roman" w:hAnsi="Times New Roman" w:cs="Times New Roman"/>
          <w:b/>
          <w:sz w:val="24"/>
          <w:szCs w:val="24"/>
          <w:shd w:val="clear" w:color="auto" w:fill="FFFFFF"/>
        </w:rPr>
        <w:t>Në korrelacion me Pasaportën e Indikatorëve dhe të 37 indikat</w:t>
      </w:r>
      <w:r w:rsidR="00AA33C0" w:rsidRPr="002371EB">
        <w:rPr>
          <w:rFonts w:ascii="Times New Roman" w:hAnsi="Times New Roman" w:cs="Times New Roman"/>
          <w:b/>
          <w:sz w:val="24"/>
          <w:szCs w:val="24"/>
          <w:shd w:val="clear" w:color="auto" w:fill="FFFFFF"/>
        </w:rPr>
        <w:t>orëve të performancës, Plani i V</w:t>
      </w:r>
      <w:r w:rsidRPr="002371EB">
        <w:rPr>
          <w:rFonts w:ascii="Times New Roman" w:hAnsi="Times New Roman" w:cs="Times New Roman"/>
          <w:b/>
          <w:sz w:val="24"/>
          <w:szCs w:val="24"/>
          <w:shd w:val="clear" w:color="auto" w:fill="FFFFFF"/>
        </w:rPr>
        <w:t xml:space="preserve">eprimit 2019-2023, pas një bashkëpunimi të mirë </w:t>
      </w:r>
      <w:r w:rsidR="00AA33C0" w:rsidRPr="002371EB">
        <w:rPr>
          <w:rFonts w:ascii="Times New Roman" w:hAnsi="Times New Roman" w:cs="Times New Roman"/>
          <w:b/>
          <w:sz w:val="24"/>
          <w:szCs w:val="24"/>
          <w:shd w:val="clear" w:color="auto" w:fill="FFFFFF"/>
        </w:rPr>
        <w:t xml:space="preserve">e të </w:t>
      </w:r>
      <w:r w:rsidRPr="002371EB">
        <w:rPr>
          <w:rFonts w:ascii="Times New Roman" w:hAnsi="Times New Roman" w:cs="Times New Roman"/>
          <w:b/>
          <w:sz w:val="24"/>
          <w:szCs w:val="24"/>
          <w:shd w:val="clear" w:color="auto" w:fill="FFFFFF"/>
        </w:rPr>
        <w:t xml:space="preserve">koordinuar me të gjitha institucionet publike, përmban </w:t>
      </w:r>
      <w:r w:rsidR="00225BDD">
        <w:rPr>
          <w:rFonts w:ascii="Times New Roman" w:hAnsi="Times New Roman" w:cs="Times New Roman"/>
          <w:b/>
          <w:sz w:val="24"/>
          <w:szCs w:val="24"/>
          <w:shd w:val="clear" w:color="auto" w:fill="FFFFFF"/>
        </w:rPr>
        <w:t>95</w:t>
      </w:r>
      <w:r w:rsidRPr="002371EB">
        <w:rPr>
          <w:rFonts w:ascii="Times New Roman" w:hAnsi="Times New Roman" w:cs="Times New Roman"/>
          <w:b/>
          <w:sz w:val="24"/>
          <w:szCs w:val="24"/>
          <w:shd w:val="clear" w:color="auto" w:fill="FFFFFF"/>
        </w:rPr>
        <w:t xml:space="preserve"> masa konkrete antikorrupsion të ngritura mbi bazë rezultati, performance, impakti, në funksion të 18 objektivave të Strategjisë Ndërsektoriale kundër Korrupsionit.  </w:t>
      </w:r>
    </w:p>
    <w:p w:rsidR="00AB0B7E" w:rsidRPr="009A442A" w:rsidRDefault="00AB0B7E" w:rsidP="004533BB">
      <w:pPr>
        <w:rPr>
          <w:rFonts w:ascii="Times New Roman" w:hAnsi="Times New Roman"/>
          <w:b/>
          <w:sz w:val="24"/>
          <w:szCs w:val="24"/>
          <w:u w:val="single"/>
        </w:rPr>
      </w:pPr>
    </w:p>
    <w:p w:rsidR="004533BB" w:rsidRPr="001D363F" w:rsidRDefault="004533BB" w:rsidP="004533BB">
      <w:pPr>
        <w:rPr>
          <w:rFonts w:ascii="Times New Roman" w:hAnsi="Times New Roman"/>
          <w:b/>
          <w:i/>
          <w:sz w:val="24"/>
          <w:szCs w:val="24"/>
          <w:u w:val="single"/>
        </w:rPr>
      </w:pPr>
      <w:r w:rsidRPr="001D363F">
        <w:rPr>
          <w:rFonts w:ascii="Times New Roman" w:hAnsi="Times New Roman"/>
          <w:b/>
          <w:i/>
          <w:sz w:val="24"/>
          <w:szCs w:val="24"/>
          <w:u w:val="single"/>
        </w:rPr>
        <w:lastRenderedPageBreak/>
        <w:t>MBI GJËNDJEN E PLANIT:</w:t>
      </w:r>
    </w:p>
    <w:p w:rsidR="003E2F01" w:rsidRPr="001D363F" w:rsidRDefault="003E2F01" w:rsidP="003E2F01">
      <w:pPr>
        <w:pStyle w:val="ListParagraph"/>
        <w:numPr>
          <w:ilvl w:val="0"/>
          <w:numId w:val="2"/>
        </w:numPr>
        <w:rPr>
          <w:rFonts w:ascii="Times New Roman" w:hAnsi="Times New Roman"/>
          <w:i/>
          <w:sz w:val="24"/>
          <w:szCs w:val="24"/>
        </w:rPr>
      </w:pPr>
      <w:r w:rsidRPr="001D363F">
        <w:rPr>
          <w:rFonts w:ascii="Times New Roman" w:hAnsi="Times New Roman"/>
          <w:b/>
          <w:i/>
          <w:sz w:val="24"/>
          <w:szCs w:val="24"/>
        </w:rPr>
        <w:t>OBJEKTIVAT</w:t>
      </w:r>
      <w:r w:rsidRPr="001D363F">
        <w:rPr>
          <w:rFonts w:ascii="Times New Roman" w:hAnsi="Times New Roman"/>
          <w:b/>
          <w:sz w:val="24"/>
          <w:szCs w:val="24"/>
        </w:rPr>
        <w:t>:</w:t>
      </w:r>
      <w:r w:rsidRPr="001D363F">
        <w:rPr>
          <w:rFonts w:ascii="Times New Roman" w:hAnsi="Times New Roman"/>
          <w:sz w:val="24"/>
          <w:szCs w:val="24"/>
        </w:rPr>
        <w:t xml:space="preserve">   </w:t>
      </w:r>
      <w:r w:rsidRPr="001D363F">
        <w:rPr>
          <w:rFonts w:ascii="Times New Roman" w:hAnsi="Times New Roman"/>
          <w:i/>
          <w:sz w:val="24"/>
          <w:szCs w:val="24"/>
        </w:rPr>
        <w:t xml:space="preserve">Në total </w:t>
      </w:r>
      <w:r w:rsidRPr="001D363F">
        <w:rPr>
          <w:rFonts w:ascii="Times New Roman" w:hAnsi="Times New Roman"/>
          <w:b/>
          <w:i/>
          <w:sz w:val="24"/>
          <w:szCs w:val="24"/>
        </w:rPr>
        <w:t>18</w:t>
      </w:r>
      <w:r w:rsidRPr="001D363F">
        <w:rPr>
          <w:rFonts w:ascii="Times New Roman" w:hAnsi="Times New Roman"/>
          <w:i/>
          <w:sz w:val="24"/>
          <w:szCs w:val="24"/>
        </w:rPr>
        <w:t xml:space="preserve"> ( Qasja Parandaluese- </w:t>
      </w:r>
      <w:r w:rsidRPr="001D363F">
        <w:rPr>
          <w:rFonts w:ascii="Times New Roman" w:hAnsi="Times New Roman"/>
          <w:b/>
          <w:i/>
          <w:sz w:val="24"/>
          <w:szCs w:val="24"/>
        </w:rPr>
        <w:t>11</w:t>
      </w:r>
      <w:r w:rsidRPr="001D363F">
        <w:rPr>
          <w:rFonts w:ascii="Times New Roman" w:hAnsi="Times New Roman"/>
          <w:i/>
          <w:sz w:val="24"/>
          <w:szCs w:val="24"/>
        </w:rPr>
        <w:t xml:space="preserve">, Qasja Ndëshkuese- </w:t>
      </w:r>
      <w:r w:rsidRPr="001D363F">
        <w:rPr>
          <w:rFonts w:ascii="Times New Roman" w:hAnsi="Times New Roman"/>
          <w:b/>
          <w:i/>
          <w:sz w:val="24"/>
          <w:szCs w:val="24"/>
        </w:rPr>
        <w:t>4</w:t>
      </w:r>
      <w:r w:rsidRPr="001D363F">
        <w:rPr>
          <w:rFonts w:ascii="Times New Roman" w:hAnsi="Times New Roman"/>
          <w:i/>
          <w:sz w:val="24"/>
          <w:szCs w:val="24"/>
        </w:rPr>
        <w:t xml:space="preserve">, Qasja Ndërgjegjësuese- </w:t>
      </w:r>
      <w:r w:rsidRPr="001D363F">
        <w:rPr>
          <w:rFonts w:ascii="Times New Roman" w:hAnsi="Times New Roman"/>
          <w:b/>
          <w:i/>
          <w:sz w:val="24"/>
          <w:szCs w:val="24"/>
        </w:rPr>
        <w:t>3</w:t>
      </w:r>
      <w:r w:rsidRPr="001D363F">
        <w:rPr>
          <w:rFonts w:ascii="Times New Roman" w:hAnsi="Times New Roman"/>
          <w:i/>
          <w:sz w:val="24"/>
          <w:szCs w:val="24"/>
        </w:rPr>
        <w:t>);</w:t>
      </w:r>
    </w:p>
    <w:p w:rsidR="003E2F01" w:rsidRPr="001D363F" w:rsidRDefault="003E2F01" w:rsidP="003E2F01">
      <w:pPr>
        <w:pStyle w:val="ListParagraph"/>
        <w:numPr>
          <w:ilvl w:val="0"/>
          <w:numId w:val="2"/>
        </w:numPr>
        <w:rPr>
          <w:rFonts w:ascii="Times New Roman" w:hAnsi="Times New Roman"/>
          <w:sz w:val="24"/>
          <w:szCs w:val="24"/>
        </w:rPr>
      </w:pPr>
      <w:r w:rsidRPr="001D363F">
        <w:rPr>
          <w:rFonts w:ascii="Times New Roman" w:hAnsi="Times New Roman"/>
          <w:b/>
          <w:i/>
          <w:sz w:val="24"/>
          <w:szCs w:val="24"/>
        </w:rPr>
        <w:t>INDIKATORËT E PERFORMANCËS</w:t>
      </w:r>
      <w:r w:rsidRPr="001D363F">
        <w:rPr>
          <w:rFonts w:ascii="Times New Roman" w:hAnsi="Times New Roman"/>
          <w:sz w:val="24"/>
          <w:szCs w:val="24"/>
        </w:rPr>
        <w:t xml:space="preserve">:  </w:t>
      </w:r>
      <w:r w:rsidRPr="001D363F">
        <w:rPr>
          <w:rFonts w:ascii="Times New Roman" w:hAnsi="Times New Roman"/>
          <w:i/>
          <w:sz w:val="24"/>
          <w:szCs w:val="24"/>
        </w:rPr>
        <w:t xml:space="preserve">Në total </w:t>
      </w:r>
      <w:r w:rsidRPr="001D363F">
        <w:rPr>
          <w:rFonts w:ascii="Times New Roman" w:hAnsi="Times New Roman"/>
          <w:b/>
          <w:i/>
          <w:sz w:val="24"/>
          <w:szCs w:val="24"/>
        </w:rPr>
        <w:t>37</w:t>
      </w:r>
      <w:r w:rsidRPr="001D363F">
        <w:rPr>
          <w:rFonts w:ascii="Times New Roman" w:hAnsi="Times New Roman"/>
          <w:i/>
          <w:sz w:val="24"/>
          <w:szCs w:val="24"/>
        </w:rPr>
        <w:t xml:space="preserve"> (Qasja Parandaluese -</w:t>
      </w:r>
      <w:r w:rsidRPr="001D363F">
        <w:rPr>
          <w:rFonts w:ascii="Times New Roman" w:hAnsi="Times New Roman"/>
          <w:b/>
          <w:i/>
          <w:sz w:val="24"/>
          <w:szCs w:val="24"/>
        </w:rPr>
        <w:t>21</w:t>
      </w:r>
      <w:r w:rsidRPr="001D363F">
        <w:rPr>
          <w:rFonts w:ascii="Times New Roman" w:hAnsi="Times New Roman"/>
          <w:i/>
          <w:sz w:val="24"/>
          <w:szCs w:val="24"/>
        </w:rPr>
        <w:t xml:space="preserve"> ; Qasja Ndëshkuese - </w:t>
      </w:r>
      <w:r w:rsidRPr="001D363F">
        <w:rPr>
          <w:rFonts w:ascii="Times New Roman" w:hAnsi="Times New Roman"/>
          <w:b/>
          <w:i/>
          <w:sz w:val="24"/>
          <w:szCs w:val="24"/>
        </w:rPr>
        <w:t>9</w:t>
      </w:r>
      <w:r w:rsidRPr="001D363F">
        <w:rPr>
          <w:rFonts w:ascii="Times New Roman" w:hAnsi="Times New Roman"/>
          <w:i/>
          <w:sz w:val="24"/>
          <w:szCs w:val="24"/>
        </w:rPr>
        <w:t xml:space="preserve">;  Qasja Ndërgjegjësuese- </w:t>
      </w:r>
      <w:r w:rsidRPr="001D363F">
        <w:rPr>
          <w:rFonts w:ascii="Times New Roman" w:hAnsi="Times New Roman"/>
          <w:b/>
          <w:i/>
          <w:sz w:val="24"/>
          <w:szCs w:val="24"/>
        </w:rPr>
        <w:t>7</w:t>
      </w:r>
      <w:r w:rsidRPr="001D363F">
        <w:rPr>
          <w:rFonts w:ascii="Times New Roman" w:hAnsi="Times New Roman"/>
          <w:i/>
          <w:sz w:val="24"/>
          <w:szCs w:val="24"/>
        </w:rPr>
        <w:t xml:space="preserve">); </w:t>
      </w:r>
    </w:p>
    <w:p w:rsidR="003E2F01" w:rsidRPr="00936E4B" w:rsidRDefault="003E2F01" w:rsidP="003E2F01">
      <w:pPr>
        <w:pStyle w:val="ListParagraph"/>
        <w:numPr>
          <w:ilvl w:val="0"/>
          <w:numId w:val="2"/>
        </w:numPr>
        <w:rPr>
          <w:rFonts w:ascii="Times New Roman" w:hAnsi="Times New Roman"/>
          <w:i/>
          <w:sz w:val="24"/>
          <w:szCs w:val="24"/>
        </w:rPr>
      </w:pPr>
      <w:r w:rsidRPr="001D363F">
        <w:rPr>
          <w:rFonts w:ascii="Times New Roman" w:hAnsi="Times New Roman"/>
          <w:b/>
          <w:i/>
          <w:sz w:val="24"/>
          <w:szCs w:val="24"/>
        </w:rPr>
        <w:t>MASAT</w:t>
      </w:r>
      <w:r w:rsidRPr="001D363F">
        <w:rPr>
          <w:rFonts w:ascii="Times New Roman" w:hAnsi="Times New Roman"/>
          <w:i/>
          <w:sz w:val="24"/>
          <w:szCs w:val="24"/>
        </w:rPr>
        <w:t>:</w:t>
      </w:r>
      <w:r w:rsidRPr="001D363F">
        <w:rPr>
          <w:rFonts w:ascii="Times New Roman" w:hAnsi="Times New Roman"/>
          <w:sz w:val="24"/>
          <w:szCs w:val="24"/>
        </w:rPr>
        <w:t xml:space="preserve"> </w:t>
      </w:r>
      <w:r>
        <w:rPr>
          <w:rFonts w:ascii="Times New Roman" w:hAnsi="Times New Roman"/>
          <w:sz w:val="24"/>
          <w:szCs w:val="24"/>
        </w:rPr>
        <w:t xml:space="preserve"> </w:t>
      </w:r>
      <w:r w:rsidRPr="001D363F">
        <w:rPr>
          <w:rFonts w:ascii="Times New Roman" w:hAnsi="Times New Roman"/>
          <w:i/>
          <w:sz w:val="24"/>
          <w:szCs w:val="24"/>
        </w:rPr>
        <w:t xml:space="preserve">Në total </w:t>
      </w:r>
      <w:r w:rsidR="00225BDD">
        <w:rPr>
          <w:rFonts w:ascii="Times New Roman" w:hAnsi="Times New Roman"/>
          <w:b/>
          <w:i/>
          <w:sz w:val="24"/>
          <w:szCs w:val="24"/>
        </w:rPr>
        <w:t>95</w:t>
      </w:r>
      <w:r>
        <w:rPr>
          <w:rFonts w:ascii="Times New Roman" w:hAnsi="Times New Roman"/>
          <w:b/>
          <w:i/>
          <w:sz w:val="24"/>
          <w:szCs w:val="24"/>
        </w:rPr>
        <w:t xml:space="preserve"> </w:t>
      </w:r>
      <w:r w:rsidRPr="001D363F">
        <w:rPr>
          <w:rFonts w:ascii="Times New Roman" w:hAnsi="Times New Roman"/>
          <w:i/>
          <w:sz w:val="24"/>
          <w:szCs w:val="24"/>
        </w:rPr>
        <w:t xml:space="preserve"> </w:t>
      </w:r>
      <w:r>
        <w:rPr>
          <w:rFonts w:ascii="Times New Roman" w:hAnsi="Times New Roman"/>
          <w:i/>
          <w:sz w:val="24"/>
          <w:szCs w:val="24"/>
        </w:rPr>
        <w:t xml:space="preserve">(Qasja Parandaluese </w:t>
      </w:r>
      <w:r w:rsidRPr="004B7C3A">
        <w:rPr>
          <w:rFonts w:ascii="Times New Roman" w:hAnsi="Times New Roman"/>
          <w:i/>
          <w:sz w:val="24"/>
          <w:szCs w:val="24"/>
        </w:rPr>
        <w:t xml:space="preserve">– </w:t>
      </w:r>
      <w:r w:rsidR="00C8352A" w:rsidRPr="0009738A">
        <w:rPr>
          <w:rFonts w:ascii="Times New Roman" w:hAnsi="Times New Roman"/>
          <w:i/>
          <w:sz w:val="24"/>
          <w:szCs w:val="24"/>
        </w:rPr>
        <w:t>52</w:t>
      </w:r>
      <w:r w:rsidRPr="00936E4B">
        <w:rPr>
          <w:rFonts w:ascii="Times New Roman" w:hAnsi="Times New Roman"/>
          <w:i/>
          <w:sz w:val="24"/>
          <w:szCs w:val="24"/>
        </w:rPr>
        <w:t xml:space="preserve"> masa</w:t>
      </w:r>
      <w:r>
        <w:rPr>
          <w:rFonts w:ascii="Times New Roman" w:hAnsi="Times New Roman"/>
          <w:i/>
          <w:sz w:val="24"/>
          <w:szCs w:val="24"/>
        </w:rPr>
        <w:t xml:space="preserve">; </w:t>
      </w:r>
      <w:r w:rsidRPr="001D363F">
        <w:rPr>
          <w:rFonts w:ascii="Times New Roman" w:hAnsi="Times New Roman"/>
          <w:i/>
          <w:sz w:val="24"/>
          <w:szCs w:val="24"/>
        </w:rPr>
        <w:t>Qasja Ndëshkuese</w:t>
      </w:r>
      <w:r>
        <w:rPr>
          <w:rFonts w:ascii="Times New Roman" w:hAnsi="Times New Roman"/>
          <w:i/>
          <w:sz w:val="24"/>
          <w:szCs w:val="24"/>
        </w:rPr>
        <w:t xml:space="preserve"> – </w:t>
      </w:r>
      <w:r w:rsidR="00DC4F14">
        <w:rPr>
          <w:rFonts w:ascii="Times New Roman" w:hAnsi="Times New Roman"/>
          <w:i/>
          <w:sz w:val="24"/>
          <w:szCs w:val="24"/>
        </w:rPr>
        <w:t>24</w:t>
      </w:r>
      <w:r w:rsidRPr="00936E4B">
        <w:rPr>
          <w:rFonts w:ascii="Times New Roman" w:hAnsi="Times New Roman"/>
          <w:i/>
          <w:sz w:val="24"/>
          <w:szCs w:val="24"/>
        </w:rPr>
        <w:t xml:space="preserve"> </w:t>
      </w:r>
      <w:r w:rsidR="00225BDD">
        <w:rPr>
          <w:rFonts w:ascii="Times New Roman" w:hAnsi="Times New Roman"/>
          <w:i/>
          <w:sz w:val="24"/>
          <w:szCs w:val="24"/>
        </w:rPr>
        <w:t>masa; Qasja Ndërgjegjësuese – 19</w:t>
      </w:r>
      <w:r w:rsidRPr="00936E4B">
        <w:rPr>
          <w:rFonts w:ascii="Times New Roman" w:hAnsi="Times New Roman"/>
          <w:i/>
          <w:sz w:val="24"/>
          <w:szCs w:val="24"/>
        </w:rPr>
        <w:t xml:space="preserve"> masa);</w:t>
      </w:r>
    </w:p>
    <w:p w:rsidR="003E2F01" w:rsidRPr="001D363F" w:rsidRDefault="003E2F01" w:rsidP="003E2F01">
      <w:pPr>
        <w:pStyle w:val="ListParagraph"/>
        <w:numPr>
          <w:ilvl w:val="0"/>
          <w:numId w:val="2"/>
        </w:numPr>
        <w:rPr>
          <w:rFonts w:ascii="Times New Roman" w:hAnsi="Times New Roman" w:cs="Times New Roman"/>
          <w:b/>
          <w:i/>
          <w:sz w:val="32"/>
          <w:szCs w:val="32"/>
          <w:lang w:val="en-US"/>
        </w:rPr>
      </w:pPr>
      <w:r w:rsidRPr="001D363F">
        <w:rPr>
          <w:rFonts w:ascii="Times New Roman" w:hAnsi="Times New Roman"/>
          <w:b/>
          <w:i/>
          <w:sz w:val="24"/>
          <w:szCs w:val="24"/>
        </w:rPr>
        <w:t>NUMRI I INSTITUCIONEVE TË PËRFSHIRA:</w:t>
      </w:r>
      <w:r w:rsidRPr="001D363F">
        <w:rPr>
          <w:rFonts w:ascii="Times New Roman" w:hAnsi="Times New Roman"/>
          <w:i/>
          <w:sz w:val="24"/>
          <w:szCs w:val="24"/>
        </w:rPr>
        <w:t xml:space="preserve">  </w:t>
      </w:r>
      <w:r w:rsidRPr="001D363F">
        <w:rPr>
          <w:rFonts w:ascii="Times New Roman" w:hAnsi="Times New Roman" w:cs="Times New Roman"/>
          <w:b/>
          <w:i/>
          <w:sz w:val="24"/>
          <w:szCs w:val="24"/>
          <w:u w:val="single"/>
        </w:rPr>
        <w:t>29 Institucione</w:t>
      </w:r>
    </w:p>
    <w:p w:rsidR="00BA1202" w:rsidRPr="00BE260D" w:rsidRDefault="00BA1202" w:rsidP="004E30B0">
      <w:pPr>
        <w:rPr>
          <w:rFonts w:ascii="Times New Roman" w:hAnsi="Times New Roman" w:cs="Times New Roman"/>
          <w:b/>
          <w:i/>
          <w:sz w:val="32"/>
          <w:szCs w:val="32"/>
          <w:highlight w:val="yellow"/>
          <w:lang w:val="en-US"/>
        </w:rPr>
      </w:pPr>
    </w:p>
    <w:tbl>
      <w:tblPr>
        <w:tblStyle w:val="TableGrid"/>
        <w:tblW w:w="15367" w:type="dxa"/>
        <w:tblInd w:w="-522" w:type="dxa"/>
        <w:tblLayout w:type="fixed"/>
        <w:tblLook w:val="04A0" w:firstRow="1" w:lastRow="0" w:firstColumn="1" w:lastColumn="0" w:noHBand="0" w:noVBand="1"/>
      </w:tblPr>
      <w:tblGrid>
        <w:gridCol w:w="876"/>
        <w:gridCol w:w="2161"/>
        <w:gridCol w:w="1591"/>
        <w:gridCol w:w="992"/>
        <w:gridCol w:w="993"/>
        <w:gridCol w:w="983"/>
        <w:gridCol w:w="1001"/>
        <w:gridCol w:w="1058"/>
        <w:gridCol w:w="1210"/>
        <w:gridCol w:w="1134"/>
        <w:gridCol w:w="1559"/>
        <w:gridCol w:w="1809"/>
      </w:tblGrid>
      <w:tr w:rsidR="00B84511" w:rsidTr="0019068B">
        <w:tc>
          <w:tcPr>
            <w:tcW w:w="15367" w:type="dxa"/>
            <w:gridSpan w:val="12"/>
            <w:shd w:val="clear" w:color="auto" w:fill="92D050"/>
          </w:tcPr>
          <w:p w:rsidR="00B84511" w:rsidRDefault="00B84511" w:rsidP="00B84511">
            <w:pPr>
              <w:rPr>
                <w:rFonts w:ascii="Times New Roman" w:hAnsi="Times New Roman" w:cs="Times New Roman"/>
                <w:b/>
                <w:i/>
                <w:sz w:val="32"/>
                <w:szCs w:val="32"/>
                <w:lang w:val="en-US"/>
              </w:rPr>
            </w:pPr>
          </w:p>
          <w:p w:rsidR="00B84511" w:rsidRPr="006D6C21" w:rsidRDefault="00B84511" w:rsidP="00B84511">
            <w:pPr>
              <w:spacing w:after="134"/>
              <w:jc w:val="center"/>
              <w:rPr>
                <w:rFonts w:ascii="Times New Roman" w:hAnsi="Times New Roman"/>
                <w:b/>
                <w:sz w:val="24"/>
                <w:szCs w:val="24"/>
                <w:lang w:val="nl-NL"/>
              </w:rPr>
            </w:pPr>
            <w:r>
              <w:rPr>
                <w:rFonts w:ascii="Times New Roman" w:hAnsi="Times New Roman"/>
                <w:b/>
                <w:sz w:val="24"/>
                <w:szCs w:val="24"/>
                <w:lang w:val="nl-NL"/>
              </w:rPr>
              <w:t>PLANI I MASAVE TË VEPRIMIT 2019-2023</w:t>
            </w:r>
            <w:r w:rsidRPr="006D6C21">
              <w:rPr>
                <w:rFonts w:ascii="Times New Roman" w:hAnsi="Times New Roman"/>
                <w:b/>
                <w:sz w:val="24"/>
                <w:szCs w:val="24"/>
                <w:lang w:val="nl-NL"/>
              </w:rPr>
              <w:t xml:space="preserve">, NË ZBATIM TË SNKK </w:t>
            </w:r>
          </w:p>
          <w:p w:rsidR="00B84511" w:rsidRDefault="00B84511" w:rsidP="00B84511">
            <w:pPr>
              <w:rPr>
                <w:rFonts w:ascii="Times New Roman" w:hAnsi="Times New Roman" w:cs="Times New Roman"/>
                <w:b/>
                <w:i/>
                <w:sz w:val="32"/>
                <w:szCs w:val="32"/>
                <w:lang w:val="en-US"/>
              </w:rPr>
            </w:pPr>
          </w:p>
        </w:tc>
      </w:tr>
      <w:tr w:rsidR="00B84511" w:rsidTr="0019068B">
        <w:tc>
          <w:tcPr>
            <w:tcW w:w="15367" w:type="dxa"/>
            <w:gridSpan w:val="12"/>
            <w:shd w:val="clear" w:color="auto" w:fill="FABF8F" w:themeFill="accent6" w:themeFillTint="99"/>
          </w:tcPr>
          <w:p w:rsidR="00B84511" w:rsidRPr="00BA209E" w:rsidRDefault="00B84511" w:rsidP="00B84511">
            <w:pPr>
              <w:pStyle w:val="ListParagraph"/>
              <w:numPr>
                <w:ilvl w:val="0"/>
                <w:numId w:val="1"/>
              </w:numPr>
              <w:rPr>
                <w:rFonts w:ascii="Times New Roman" w:hAnsi="Times New Roman"/>
                <w:b/>
                <w:i/>
                <w:sz w:val="24"/>
                <w:szCs w:val="24"/>
                <w:lang w:val="nl-NL"/>
              </w:rPr>
            </w:pPr>
            <w:r w:rsidRPr="00BA209E">
              <w:rPr>
                <w:rFonts w:ascii="Times New Roman" w:hAnsi="Times New Roman"/>
                <w:b/>
                <w:i/>
                <w:sz w:val="24"/>
                <w:szCs w:val="24"/>
                <w:lang w:val="nl-NL"/>
              </w:rPr>
              <w:t>Qasja Parandaluese – A</w:t>
            </w:r>
          </w:p>
          <w:p w:rsidR="00B84511" w:rsidRPr="00BA209E" w:rsidRDefault="00B84511" w:rsidP="00B84511">
            <w:pPr>
              <w:rPr>
                <w:rFonts w:ascii="Times New Roman" w:hAnsi="Times New Roman" w:cs="Times New Roman"/>
                <w:b/>
                <w:sz w:val="32"/>
                <w:szCs w:val="32"/>
                <w:lang w:val="en-US"/>
              </w:rPr>
            </w:pPr>
          </w:p>
        </w:tc>
      </w:tr>
      <w:tr w:rsidR="00441787" w:rsidTr="0019068B">
        <w:tc>
          <w:tcPr>
            <w:tcW w:w="15367" w:type="dxa"/>
            <w:gridSpan w:val="12"/>
          </w:tcPr>
          <w:p w:rsidR="00441787" w:rsidRPr="00252DEE" w:rsidRDefault="00441787" w:rsidP="00441787">
            <w:pPr>
              <w:spacing w:after="134"/>
              <w:jc w:val="both"/>
              <w:rPr>
                <w:rFonts w:ascii="Times New Roman" w:hAnsi="Times New Roman"/>
                <w:b/>
                <w:i/>
                <w:sz w:val="24"/>
                <w:szCs w:val="24"/>
              </w:rPr>
            </w:pPr>
            <w:r w:rsidRPr="00252DEE">
              <w:rPr>
                <w:rFonts w:ascii="Times New Roman" w:hAnsi="Times New Roman"/>
                <w:b/>
                <w:i/>
                <w:sz w:val="24"/>
                <w:szCs w:val="24"/>
              </w:rPr>
              <w:t>Objektivi A.1  Rritja e transparencës në veprimtarinë shtetërore dhe përmirësimi i aksesit të qytetarëve në informacion</w:t>
            </w:r>
          </w:p>
          <w:p w:rsidR="00441787" w:rsidRPr="00252DEE" w:rsidRDefault="00441787" w:rsidP="00441787">
            <w:pPr>
              <w:spacing w:after="134"/>
              <w:jc w:val="center"/>
              <w:rPr>
                <w:rFonts w:ascii="Times New Roman" w:hAnsi="Times New Roman"/>
                <w:b/>
                <w:sz w:val="24"/>
                <w:szCs w:val="24"/>
                <w:u w:val="single"/>
              </w:rPr>
            </w:pPr>
          </w:p>
          <w:p w:rsidR="00441787" w:rsidRPr="00252DEE" w:rsidRDefault="00441787" w:rsidP="00441787">
            <w:pPr>
              <w:spacing w:after="134"/>
              <w:jc w:val="center"/>
              <w:rPr>
                <w:rFonts w:ascii="Times New Roman" w:hAnsi="Times New Roman"/>
                <w:b/>
                <w:sz w:val="24"/>
                <w:szCs w:val="24"/>
                <w:u w:val="single"/>
              </w:rPr>
            </w:pPr>
            <w:r w:rsidRPr="00252DEE">
              <w:rPr>
                <w:rFonts w:ascii="Times New Roman" w:hAnsi="Times New Roman"/>
                <w:b/>
                <w:sz w:val="24"/>
                <w:szCs w:val="24"/>
                <w:u w:val="single"/>
              </w:rPr>
              <w:t>Gjendja aktuale për këtë objektiv</w:t>
            </w:r>
          </w:p>
          <w:p w:rsidR="00441787" w:rsidRPr="00252DEE" w:rsidRDefault="00441787" w:rsidP="00441787">
            <w:pPr>
              <w:spacing w:after="134"/>
              <w:jc w:val="center"/>
              <w:rPr>
                <w:rFonts w:ascii="Times New Roman" w:hAnsi="Times New Roman"/>
                <w:b/>
                <w:sz w:val="24"/>
                <w:szCs w:val="24"/>
                <w:u w:val="single"/>
              </w:rPr>
            </w:pPr>
          </w:p>
          <w:p w:rsidR="00441787" w:rsidRPr="00252DEE" w:rsidRDefault="00441787" w:rsidP="00441787">
            <w:pPr>
              <w:spacing w:after="134" w:line="276" w:lineRule="auto"/>
              <w:jc w:val="both"/>
              <w:rPr>
                <w:rFonts w:ascii="Times New Roman" w:hAnsi="Times New Roman"/>
                <w:sz w:val="24"/>
                <w:szCs w:val="24"/>
                <w:lang w:val="sq-AL"/>
              </w:rPr>
            </w:pPr>
            <w:r w:rsidRPr="00252DEE">
              <w:rPr>
                <w:rFonts w:ascii="Times New Roman" w:hAnsi="Times New Roman"/>
                <w:sz w:val="24"/>
                <w:szCs w:val="24"/>
                <w:lang w:val="sq-AL"/>
              </w:rPr>
              <w:t xml:space="preserve">Zyra e Komisionerit është e ngarkuar për të administruar ankesa për refuzim të informacionit nga autoritetet publike dhe gjithashtu duhet të monitorojë zbatimin e  detyrimeve të tjera që burojnë nga Ligji 119/2014 “Për të drejtën e informimit”. Gjatë vitit 2018, Zyra e Komisionerit ka trajtuar 820 ankesa dhe ka monitoruar gjithashtu nivelin e transparencës. Autoritetet publike kanë jo vetëm detyrimin të miratojnë Programin e Transparencës, por gjithashtu duhet ta përditësojnë atë sa herë ndonjë nga elementët e këtij të fundit pëson ndonjë ndryshim. Institucionet e pavarura vazhdojnë të jenë autoritetet publike të cilat kanë programe më të mira transparence. Institucione qëndrore si ministritë kanë pasuruar programet e transparencës me më shumë informacion, por duhet të vazhdojnë ende t’i përmirësojnë ato. Zyra e Komisionerit, me mbështetjen e Projektit STAR 2, ka miratuar me anë të Urdhrit nr. 211, datë 20.09.2018, Programin Model të Transparencës për Njësitë e Vetëqeverisjes Vendore. Me anë të këtij urdhri, Komisioneri ka urdhëruar bashkitë që të zbatojnë programet e reja të transparencës brenda datës 1 janar 2019. </w:t>
            </w:r>
          </w:p>
          <w:p w:rsidR="00441787" w:rsidRPr="00252DEE" w:rsidRDefault="00441787" w:rsidP="00441787">
            <w:pPr>
              <w:spacing w:after="134"/>
              <w:rPr>
                <w:rFonts w:ascii="Times New Roman" w:hAnsi="Times New Roman"/>
                <w:b/>
                <w:i/>
                <w:sz w:val="24"/>
                <w:szCs w:val="24"/>
                <w:lang w:val="sq-AL"/>
              </w:rPr>
            </w:pPr>
            <w:r w:rsidRPr="00252DEE">
              <w:rPr>
                <w:rFonts w:ascii="Times New Roman" w:hAnsi="Times New Roman"/>
                <w:b/>
                <w:i/>
                <w:sz w:val="24"/>
                <w:szCs w:val="24"/>
                <w:lang w:val="sq-AL"/>
              </w:rPr>
              <w:t>Treguesit e performancës/Indikatori:</w:t>
            </w:r>
          </w:p>
          <w:p w:rsidR="00441787" w:rsidRPr="00252DEE" w:rsidRDefault="00441787" w:rsidP="00441787">
            <w:pPr>
              <w:spacing w:after="134"/>
              <w:jc w:val="both"/>
              <w:rPr>
                <w:rFonts w:ascii="Times New Roman" w:hAnsi="Times New Roman"/>
                <w:b/>
                <w:sz w:val="24"/>
                <w:szCs w:val="24"/>
                <w:lang w:val="sq-AL"/>
              </w:rPr>
            </w:pPr>
            <w:r w:rsidRPr="00252DEE">
              <w:rPr>
                <w:rFonts w:ascii="Times New Roman" w:hAnsi="Times New Roman"/>
                <w:b/>
                <w:sz w:val="24"/>
                <w:szCs w:val="24"/>
                <w:lang w:val="sq-AL"/>
              </w:rPr>
              <w:lastRenderedPageBreak/>
              <w:t>A.1.a: Numri i institucioneve të cilat kanë implementuar saktë programe transparence</w:t>
            </w:r>
          </w:p>
          <w:p w:rsidR="009555FB" w:rsidRDefault="009555FB" w:rsidP="009555FB">
            <w:pPr>
              <w:spacing w:after="134"/>
              <w:rPr>
                <w:rFonts w:ascii="Times New Roman" w:hAnsi="Times New Roman"/>
                <w:b/>
                <w:sz w:val="24"/>
                <w:szCs w:val="24"/>
              </w:rPr>
            </w:pPr>
            <w:r>
              <w:rPr>
                <w:rFonts w:ascii="Times New Roman" w:hAnsi="Times New Roman"/>
                <w:b/>
                <w:sz w:val="24"/>
                <w:szCs w:val="24"/>
              </w:rPr>
              <w:t>Situata aktuale:</w:t>
            </w:r>
          </w:p>
          <w:p w:rsidR="009555FB" w:rsidRPr="00252DEE" w:rsidRDefault="009555FB" w:rsidP="009555FB">
            <w:pPr>
              <w:spacing w:after="134" w:line="276" w:lineRule="auto"/>
              <w:jc w:val="both"/>
              <w:rPr>
                <w:rFonts w:ascii="Times New Roman" w:eastAsia="Times New Roman" w:hAnsi="Times New Roman"/>
                <w:sz w:val="24"/>
                <w:szCs w:val="24"/>
                <w:lang w:val="sq-AL"/>
              </w:rPr>
            </w:pPr>
            <w:r w:rsidRPr="00252DEE">
              <w:rPr>
                <w:rFonts w:ascii="Times New Roman" w:eastAsia="Times New Roman" w:hAnsi="Times New Roman"/>
                <w:sz w:val="24"/>
                <w:szCs w:val="24"/>
                <w:lang w:val="sq-AL"/>
              </w:rPr>
              <w:t xml:space="preserve">Nga monitorimi i kryer është konstatuar se numri i autoriteteve publike që kanë miratuar programin e transparencës gjatë këtij viti është 219, ndërkohë që në fund të vitit 2017 ky numër ishte 181. </w:t>
            </w:r>
          </w:p>
          <w:p w:rsidR="009555FB" w:rsidRPr="009555FB" w:rsidRDefault="009555FB" w:rsidP="009555FB">
            <w:pPr>
              <w:spacing w:after="134" w:line="276" w:lineRule="auto"/>
              <w:jc w:val="both"/>
              <w:rPr>
                <w:rFonts w:ascii="Times New Roman" w:eastAsia="Times New Roman" w:hAnsi="Times New Roman"/>
                <w:sz w:val="24"/>
                <w:szCs w:val="24"/>
                <w:lang w:val="sq-AL"/>
              </w:rPr>
            </w:pPr>
            <w:r w:rsidRPr="00252DEE">
              <w:rPr>
                <w:rFonts w:ascii="Times New Roman" w:eastAsia="Times New Roman" w:hAnsi="Times New Roman"/>
                <w:sz w:val="24"/>
                <w:szCs w:val="24"/>
                <w:lang w:val="sq-AL"/>
              </w:rPr>
              <w:t>Për vitin 2018 indikatori i performancës A.1.a është arritur 100%, pasi kemi një rritje me 21% të autoriteteve publike që kanë hartuar, miratuar dhe përditës</w:t>
            </w:r>
            <w:r>
              <w:rPr>
                <w:rFonts w:ascii="Times New Roman" w:eastAsia="Times New Roman" w:hAnsi="Times New Roman"/>
                <w:sz w:val="24"/>
                <w:szCs w:val="24"/>
                <w:lang w:val="sq-AL"/>
              </w:rPr>
              <w:t xml:space="preserve">uar programet e transparencës. </w:t>
            </w:r>
          </w:p>
          <w:p w:rsidR="00441787" w:rsidRPr="00252DEE" w:rsidRDefault="00441787" w:rsidP="00441787">
            <w:pPr>
              <w:tabs>
                <w:tab w:val="left" w:pos="2351"/>
                <w:tab w:val="left" w:pos="3510"/>
              </w:tabs>
              <w:spacing w:after="134" w:line="276" w:lineRule="auto"/>
              <w:jc w:val="both"/>
              <w:rPr>
                <w:rFonts w:ascii="Times New Roman" w:hAnsi="Times New Roman"/>
                <w:sz w:val="24"/>
                <w:szCs w:val="24"/>
                <w:lang w:val="sq-AL"/>
              </w:rPr>
            </w:pPr>
            <w:r w:rsidRPr="00252DEE">
              <w:rPr>
                <w:rFonts w:ascii="Times New Roman" w:hAnsi="Times New Roman"/>
                <w:i/>
                <w:sz w:val="24"/>
                <w:szCs w:val="24"/>
                <w:lang w:val="sq-AL"/>
              </w:rPr>
              <w:t>Objektivat për tu arritur në 2019, 2020, 2021, 2022 dhe 2023 janë përkatësisht</w:t>
            </w:r>
            <w:r w:rsidRPr="00252DEE">
              <w:rPr>
                <w:rFonts w:ascii="Times New Roman" w:hAnsi="Times New Roman"/>
                <w:i/>
                <w:color w:val="000000" w:themeColor="text1"/>
                <w:sz w:val="24"/>
                <w:szCs w:val="24"/>
                <w:lang w:val="sq-AL"/>
              </w:rPr>
              <w:t>:</w:t>
            </w:r>
            <w:r w:rsidRPr="00252DEE">
              <w:rPr>
                <w:rFonts w:ascii="Times New Roman" w:hAnsi="Times New Roman"/>
                <w:color w:val="000000" w:themeColor="text1"/>
                <w:sz w:val="24"/>
                <w:szCs w:val="24"/>
                <w:lang w:val="sq-AL"/>
              </w:rPr>
              <w:t xml:space="preserve"> </w:t>
            </w:r>
            <w:r w:rsidRPr="00252DEE">
              <w:rPr>
                <w:rFonts w:ascii="Times New Roman" w:hAnsi="Times New Roman"/>
                <w:sz w:val="24"/>
                <w:szCs w:val="24"/>
                <w:lang w:val="sq-AL"/>
              </w:rPr>
              <w:t>15% rritje në krahasim me vitin 2018, 12% rritje në krahasim me vitin 2019, 9% rritje në krahasim me vitin 2020, 7% rritje në krahasim me vitin 2021 dhe 5% rritje në krahasim me vitin 2022.</w:t>
            </w:r>
          </w:p>
          <w:p w:rsidR="00441787" w:rsidRPr="00252DEE" w:rsidRDefault="00441787" w:rsidP="00441787">
            <w:pPr>
              <w:spacing w:after="134" w:line="276" w:lineRule="auto"/>
              <w:jc w:val="both"/>
              <w:rPr>
                <w:rFonts w:ascii="Times New Roman" w:hAnsi="Times New Roman"/>
                <w:sz w:val="24"/>
                <w:szCs w:val="24"/>
                <w:lang w:val="sq-AL"/>
              </w:rPr>
            </w:pPr>
            <w:r w:rsidRPr="00252DEE">
              <w:rPr>
                <w:rFonts w:ascii="Times New Roman" w:hAnsi="Times New Roman"/>
                <w:sz w:val="24"/>
                <w:szCs w:val="24"/>
                <w:lang w:val="sq-AL"/>
              </w:rPr>
              <w:t xml:space="preserve">Ky indikator do të tregojë nivelin e transparencës që kanë autoritetet publike dhe duke e matur çdo vit do të kemi mundësinë për të dhënë rekomandime se si të përmirësojmë aksesin në dokumentet publike si dhe të rrisim llogaridhënien e autoriteteve publike. </w:t>
            </w:r>
          </w:p>
          <w:p w:rsidR="00441787" w:rsidRPr="00252DEE" w:rsidRDefault="00441787" w:rsidP="00441787">
            <w:pPr>
              <w:spacing w:before="40" w:after="40" w:line="276" w:lineRule="auto"/>
              <w:ind w:right="94"/>
              <w:jc w:val="both"/>
              <w:rPr>
                <w:rFonts w:ascii="Times New Roman" w:eastAsia="Times New Roman" w:hAnsi="Times New Roman"/>
                <w:sz w:val="24"/>
                <w:szCs w:val="24"/>
                <w:lang w:val="sq-AL"/>
              </w:rPr>
            </w:pPr>
            <w:r w:rsidRPr="00252DEE">
              <w:rPr>
                <w:rFonts w:ascii="Times New Roman" w:eastAsia="Times New Roman" w:hAnsi="Times New Roman"/>
                <w:sz w:val="24"/>
                <w:szCs w:val="24"/>
                <w:lang w:val="sq-AL"/>
              </w:rPr>
              <w:t>Zyra e Komisionerit monitoron dy herë në vit programet e transparencës të autoriteteve publike dhe publikon një raport në vijim të k</w:t>
            </w:r>
            <w:r w:rsidRPr="00252DEE">
              <w:rPr>
                <w:rFonts w:ascii="Sylfaen" w:eastAsia="Times New Roman" w:hAnsi="Sylfaen"/>
                <w:sz w:val="24"/>
                <w:szCs w:val="24"/>
                <w:lang w:val="sq-AL"/>
              </w:rPr>
              <w:t xml:space="preserve">ëtij </w:t>
            </w:r>
            <w:r w:rsidRPr="00252DEE">
              <w:rPr>
                <w:rFonts w:ascii="Times New Roman" w:eastAsia="Times New Roman" w:hAnsi="Times New Roman" w:cs="Times New Roman"/>
                <w:sz w:val="24"/>
                <w:szCs w:val="24"/>
                <w:lang w:val="sq-AL"/>
              </w:rPr>
              <w:t>monitorimi.</w:t>
            </w:r>
            <w:r w:rsidRPr="00252DEE">
              <w:rPr>
                <w:rFonts w:ascii="Times New Roman" w:eastAsia="Times New Roman" w:hAnsi="Times New Roman"/>
                <w:sz w:val="24"/>
                <w:szCs w:val="24"/>
                <w:lang w:val="sq-AL"/>
              </w:rPr>
              <w:t xml:space="preserve"> Monitorimi nga Zyra e Komisionerit ka për qëllim të identifikojë nëse autoritetet publike kanë publikuar të gjithë elementët e informacionit të parashikuar në neni</w:t>
            </w:r>
            <w:r w:rsidR="000E372C">
              <w:rPr>
                <w:rFonts w:ascii="Times New Roman" w:eastAsia="Times New Roman" w:hAnsi="Times New Roman"/>
                <w:sz w:val="24"/>
                <w:szCs w:val="24"/>
                <w:lang w:val="sq-AL"/>
              </w:rPr>
              <w:t>n 7 të Ligjit 119/2014 “Për të drejtën e i</w:t>
            </w:r>
            <w:r w:rsidRPr="00252DEE">
              <w:rPr>
                <w:rFonts w:ascii="Times New Roman" w:eastAsia="Times New Roman" w:hAnsi="Times New Roman"/>
                <w:sz w:val="24"/>
                <w:szCs w:val="24"/>
                <w:lang w:val="sq-AL"/>
              </w:rPr>
              <w:t>nformimit”, si buxheti, prokurimi, struktura, kuadri ligjor etj. Gjithashtu, monitorimi nga Zyra e Komisionerit fokusohet në faktin nëse koordinatorët kanë përditësuar regjistrat e kërkesave dhe përgjigjeve.</w:t>
            </w:r>
          </w:p>
          <w:p w:rsidR="00441787" w:rsidRPr="00252DEE" w:rsidRDefault="00441787" w:rsidP="00441787">
            <w:pPr>
              <w:spacing w:before="40" w:after="40" w:line="276" w:lineRule="auto"/>
              <w:ind w:right="94"/>
              <w:jc w:val="both"/>
              <w:rPr>
                <w:rFonts w:ascii="Times New Roman" w:eastAsia="Times New Roman" w:hAnsi="Times New Roman"/>
                <w:sz w:val="24"/>
                <w:szCs w:val="24"/>
                <w:lang w:val="sq-AL"/>
              </w:rPr>
            </w:pPr>
            <w:r w:rsidRPr="00252DEE">
              <w:rPr>
                <w:rFonts w:ascii="Times New Roman" w:eastAsia="Times New Roman" w:hAnsi="Times New Roman"/>
                <w:sz w:val="24"/>
                <w:szCs w:val="24"/>
                <w:lang w:val="sq-AL"/>
              </w:rPr>
              <w:t xml:space="preserve">  </w:t>
            </w:r>
          </w:p>
          <w:p w:rsidR="00441787" w:rsidRPr="00252DEE" w:rsidRDefault="00441787" w:rsidP="00441787">
            <w:pPr>
              <w:spacing w:after="134"/>
              <w:rPr>
                <w:rFonts w:ascii="Times New Roman" w:hAnsi="Times New Roman"/>
                <w:b/>
                <w:sz w:val="24"/>
                <w:szCs w:val="24"/>
                <w:lang w:val="sq-AL"/>
              </w:rPr>
            </w:pPr>
            <w:r w:rsidRPr="00252DEE">
              <w:rPr>
                <w:rFonts w:ascii="Times New Roman" w:hAnsi="Times New Roman"/>
                <w:b/>
                <w:sz w:val="24"/>
                <w:szCs w:val="24"/>
                <w:lang w:val="sq-AL"/>
              </w:rPr>
              <w:t>A.1.b: Regjistri qëndror për ankesat dhe përgjigjet është operacional nga 2020</w:t>
            </w:r>
          </w:p>
          <w:p w:rsidR="006B0A86" w:rsidRDefault="006B0A86" w:rsidP="006B0A86">
            <w:pPr>
              <w:spacing w:after="134"/>
              <w:rPr>
                <w:rFonts w:ascii="Times New Roman" w:hAnsi="Times New Roman"/>
                <w:b/>
                <w:sz w:val="24"/>
                <w:szCs w:val="24"/>
              </w:rPr>
            </w:pPr>
            <w:r>
              <w:rPr>
                <w:rFonts w:ascii="Times New Roman" w:hAnsi="Times New Roman"/>
                <w:b/>
                <w:sz w:val="24"/>
                <w:szCs w:val="24"/>
              </w:rPr>
              <w:t>Situata aktuale:</w:t>
            </w:r>
          </w:p>
          <w:p w:rsidR="006B0A86" w:rsidRPr="00252DEE" w:rsidRDefault="006B0A86" w:rsidP="006B0A86">
            <w:pPr>
              <w:tabs>
                <w:tab w:val="left" w:pos="2351"/>
                <w:tab w:val="left" w:pos="3510"/>
              </w:tabs>
              <w:spacing w:after="134" w:line="276" w:lineRule="auto"/>
              <w:jc w:val="both"/>
              <w:rPr>
                <w:rFonts w:ascii="Times New Roman" w:hAnsi="Times New Roman"/>
                <w:sz w:val="24"/>
                <w:szCs w:val="24"/>
                <w:lang w:val="sq-AL"/>
              </w:rPr>
            </w:pPr>
            <w:r w:rsidRPr="00252DEE">
              <w:rPr>
                <w:rFonts w:ascii="Times New Roman" w:hAnsi="Times New Roman"/>
                <w:sz w:val="24"/>
                <w:szCs w:val="24"/>
                <w:lang w:val="sq-AL"/>
              </w:rPr>
              <w:t>P</w:t>
            </w:r>
            <w:r w:rsidRPr="00252DEE">
              <w:rPr>
                <w:rFonts w:ascii="Times New Roman" w:eastAsia="Times New Roman" w:hAnsi="Times New Roman"/>
                <w:sz w:val="24"/>
                <w:szCs w:val="24"/>
                <w:lang w:val="sq-AL"/>
              </w:rPr>
              <w:t>ë</w:t>
            </w:r>
            <w:r w:rsidRPr="00252DEE">
              <w:rPr>
                <w:rFonts w:ascii="Times New Roman" w:hAnsi="Times New Roman"/>
                <w:sz w:val="24"/>
                <w:szCs w:val="24"/>
                <w:lang w:val="sq-AL"/>
              </w:rPr>
              <w:t xml:space="preserve">r vitin 2018, indikatori A.1.b </w:t>
            </w:r>
            <w:r w:rsidRPr="00252DEE">
              <w:rPr>
                <w:rFonts w:ascii="Times New Roman" w:eastAsia="Times New Roman" w:hAnsi="Times New Roman"/>
                <w:sz w:val="24"/>
                <w:szCs w:val="24"/>
                <w:lang w:val="sq-AL"/>
              </w:rPr>
              <w:t>ë</w:t>
            </w:r>
            <w:r w:rsidRPr="00252DEE">
              <w:rPr>
                <w:rFonts w:ascii="Times New Roman" w:hAnsi="Times New Roman"/>
                <w:sz w:val="24"/>
                <w:szCs w:val="24"/>
                <w:lang w:val="sq-AL"/>
              </w:rPr>
              <w:t>sht</w:t>
            </w:r>
            <w:r w:rsidRPr="00252DEE">
              <w:rPr>
                <w:rFonts w:ascii="Times New Roman" w:eastAsia="Times New Roman" w:hAnsi="Times New Roman"/>
                <w:sz w:val="24"/>
                <w:szCs w:val="24"/>
                <w:lang w:val="sq-AL"/>
              </w:rPr>
              <w:t>ë</w:t>
            </w:r>
            <w:r w:rsidRPr="00252DEE">
              <w:rPr>
                <w:rFonts w:ascii="Times New Roman" w:hAnsi="Times New Roman"/>
                <w:sz w:val="24"/>
                <w:szCs w:val="24"/>
                <w:lang w:val="sq-AL"/>
              </w:rPr>
              <w:t xml:space="preserve"> arritur me 100% sepse në portalin “Pyetshtetin.al”, është ngritur regjistri qendror i kërkesave dhe përgjigjeve. Ky regjistër </w:t>
            </w:r>
            <w:r w:rsidRPr="00252DEE">
              <w:rPr>
                <w:rFonts w:ascii="Times New Roman" w:eastAsia="Times New Roman" w:hAnsi="Times New Roman"/>
                <w:sz w:val="24"/>
                <w:szCs w:val="24"/>
                <w:lang w:val="sq-AL"/>
              </w:rPr>
              <w:t>ë</w:t>
            </w:r>
            <w:r w:rsidRPr="00252DEE">
              <w:rPr>
                <w:rFonts w:ascii="Times New Roman" w:hAnsi="Times New Roman"/>
                <w:sz w:val="24"/>
                <w:szCs w:val="24"/>
                <w:lang w:val="sq-AL"/>
              </w:rPr>
              <w:t>sht</w:t>
            </w:r>
            <w:r w:rsidRPr="00252DEE">
              <w:rPr>
                <w:rFonts w:ascii="Times New Roman" w:eastAsia="Times New Roman" w:hAnsi="Times New Roman"/>
                <w:sz w:val="24"/>
                <w:szCs w:val="24"/>
                <w:lang w:val="sq-AL"/>
              </w:rPr>
              <w:t>ë miratuar</w:t>
            </w:r>
            <w:r w:rsidRPr="00252DEE">
              <w:rPr>
                <w:rFonts w:ascii="Times New Roman" w:hAnsi="Times New Roman"/>
                <w:sz w:val="24"/>
                <w:szCs w:val="24"/>
                <w:lang w:val="sq-AL"/>
              </w:rPr>
              <w:t xml:space="preserve"> me VKM-në nr 145, dt 13.03.2018, duke e bërë përdorimin  e tij të detyrueshëm nga autoritetet publike dhe </w:t>
            </w:r>
            <w:r w:rsidRPr="00252DEE">
              <w:rPr>
                <w:rFonts w:ascii="Times New Roman" w:eastAsia="Times New Roman" w:hAnsi="Times New Roman"/>
                <w:sz w:val="24"/>
                <w:szCs w:val="24"/>
                <w:lang w:val="sq-AL"/>
              </w:rPr>
              <w:t>ë</w:t>
            </w:r>
            <w:r w:rsidRPr="00252DEE">
              <w:rPr>
                <w:rFonts w:ascii="Times New Roman" w:hAnsi="Times New Roman"/>
                <w:sz w:val="24"/>
                <w:szCs w:val="24"/>
                <w:lang w:val="sq-AL"/>
              </w:rPr>
              <w:t>sht</w:t>
            </w:r>
            <w:r w:rsidRPr="00252DEE">
              <w:rPr>
                <w:rFonts w:ascii="Times New Roman" w:eastAsia="Times New Roman" w:hAnsi="Times New Roman"/>
                <w:sz w:val="24"/>
                <w:szCs w:val="24"/>
                <w:lang w:val="sq-AL"/>
              </w:rPr>
              <w:t>ë</w:t>
            </w:r>
            <w:r w:rsidRPr="00252DEE">
              <w:rPr>
                <w:rFonts w:ascii="Times New Roman" w:hAnsi="Times New Roman"/>
                <w:sz w:val="24"/>
                <w:szCs w:val="24"/>
                <w:lang w:val="sq-AL"/>
              </w:rPr>
              <w:t xml:space="preserve"> vënë në zbatim regjistri n</w:t>
            </w:r>
            <w:r w:rsidRPr="00252DEE">
              <w:rPr>
                <w:rFonts w:ascii="Times New Roman" w:eastAsia="Times New Roman" w:hAnsi="Times New Roman"/>
                <w:sz w:val="24"/>
                <w:szCs w:val="24"/>
                <w:lang w:val="sq-AL"/>
              </w:rPr>
              <w:t>ë</w:t>
            </w:r>
            <w:r w:rsidRPr="00252DEE">
              <w:rPr>
                <w:rFonts w:ascii="Times New Roman" w:hAnsi="Times New Roman"/>
                <w:sz w:val="24"/>
                <w:szCs w:val="24"/>
                <w:lang w:val="sq-AL"/>
              </w:rPr>
              <w:t xml:space="preserve"> 27 institucione qendrore si: Kryeministria; Ministria Arsimit, Sportit dhe Rinisë; Ministria e Brendshme; Ministria e Bujqësisë dhe Zhvillimit Rural; Ministria e Drejtësisë; Ministria e Financave dhe Ekonomisë; Ministria e Infrastrukturës dhe Energjisë; Ministria e Kulturës; Ministria e Mbrojtjes; Ministria e Shëndetësisë dhe Mbrojtjes Sociale; Ministria e Turizmit dhe Mjedisit; Ministria për Evropën dhe Punët e Jashtme; Banka e Shqipërisë; Kontrolli i Lartë i Shtetit; Komisioneri për të Drejtën e Informimit dhe Mbrojtjen e të Dhënave Personale; Komisioni Qendror i Zgjedhjeve; Agjencia e Prokurimit Publik; Agjencia Kombëtare e Burimeve Natyrore; Policia e Shtetit; Qendra Kombëtare e Biznesit dhe në njësitë e qeverisjes vendore si: Bashkia Durrës, Elbasan, Fier, Korçë, Lezhë, Tiranë dhe Shkodër. Instalimi i “regjistrit elektronik të kërkesave dhe përgjigjeve për të drejtën e informimit” do të vijojë në të gjitha autoritetet publike. </w:t>
            </w:r>
          </w:p>
          <w:p w:rsidR="00441787" w:rsidRPr="00252DEE" w:rsidRDefault="00441787" w:rsidP="00441787">
            <w:pPr>
              <w:tabs>
                <w:tab w:val="left" w:pos="2351"/>
                <w:tab w:val="left" w:pos="3510"/>
              </w:tabs>
              <w:spacing w:after="134" w:line="276" w:lineRule="auto"/>
              <w:rPr>
                <w:rFonts w:ascii="Times New Roman" w:hAnsi="Times New Roman"/>
                <w:sz w:val="24"/>
                <w:szCs w:val="24"/>
                <w:lang w:val="sq-AL"/>
              </w:rPr>
            </w:pPr>
            <w:r w:rsidRPr="00252DEE">
              <w:rPr>
                <w:rFonts w:ascii="Times New Roman" w:hAnsi="Times New Roman"/>
                <w:i/>
                <w:sz w:val="24"/>
                <w:szCs w:val="24"/>
                <w:lang w:val="sq-AL"/>
              </w:rPr>
              <w:lastRenderedPageBreak/>
              <w:t>Objektivat për tu arritur në 2019, 2020, 2021, 2022 dhe 2023 janë</w:t>
            </w:r>
            <w:r w:rsidRPr="00252DEE">
              <w:rPr>
                <w:rFonts w:ascii="Times New Roman" w:hAnsi="Times New Roman"/>
                <w:sz w:val="24"/>
                <w:szCs w:val="24"/>
                <w:lang w:val="sq-AL"/>
              </w:rPr>
              <w:t xml:space="preserve">: </w:t>
            </w:r>
          </w:p>
          <w:p w:rsidR="00441787" w:rsidRPr="00252DEE" w:rsidRDefault="00441787" w:rsidP="00441787">
            <w:pPr>
              <w:tabs>
                <w:tab w:val="left" w:pos="2351"/>
                <w:tab w:val="left" w:pos="3510"/>
              </w:tabs>
              <w:spacing w:after="134" w:line="276" w:lineRule="auto"/>
              <w:jc w:val="both"/>
              <w:rPr>
                <w:rFonts w:ascii="Times New Roman" w:hAnsi="Times New Roman"/>
                <w:sz w:val="24"/>
                <w:szCs w:val="24"/>
                <w:lang w:val="sq-AL"/>
              </w:rPr>
            </w:pPr>
            <w:r w:rsidRPr="00252DEE">
              <w:rPr>
                <w:rFonts w:ascii="Times New Roman" w:hAnsi="Times New Roman"/>
                <w:sz w:val="24"/>
                <w:szCs w:val="24"/>
                <w:lang w:val="sq-AL"/>
              </w:rPr>
              <w:t xml:space="preserve">(2019) Përdorimi i  regjistrit nga 30 institucione (psh. të gjitha Ministritë dhe institucionet e pavarura); </w:t>
            </w:r>
          </w:p>
          <w:p w:rsidR="00441787" w:rsidRPr="00252DEE" w:rsidRDefault="00441787" w:rsidP="00441787">
            <w:pPr>
              <w:tabs>
                <w:tab w:val="left" w:pos="2351"/>
                <w:tab w:val="left" w:pos="3510"/>
              </w:tabs>
              <w:spacing w:after="134" w:line="276" w:lineRule="auto"/>
              <w:jc w:val="both"/>
              <w:rPr>
                <w:rFonts w:ascii="Times New Roman" w:hAnsi="Times New Roman"/>
                <w:sz w:val="24"/>
                <w:szCs w:val="24"/>
                <w:lang w:val="sq-AL"/>
              </w:rPr>
            </w:pPr>
            <w:r w:rsidRPr="00252DEE">
              <w:rPr>
                <w:rFonts w:ascii="Times New Roman" w:hAnsi="Times New Roman"/>
                <w:sz w:val="24"/>
                <w:szCs w:val="24"/>
                <w:lang w:val="sq-AL"/>
              </w:rPr>
              <w:t>(2020) Përdorimi i regjistrit nga 70 % më shumë a</w:t>
            </w:r>
            <w:r w:rsidR="003E0FD1">
              <w:rPr>
                <w:rFonts w:ascii="Times New Roman" w:hAnsi="Times New Roman"/>
                <w:sz w:val="24"/>
                <w:szCs w:val="24"/>
                <w:lang w:val="sq-AL"/>
              </w:rPr>
              <w:t xml:space="preserve">utoritete publike krahasuar me </w:t>
            </w:r>
            <w:r w:rsidRPr="00252DEE">
              <w:rPr>
                <w:rFonts w:ascii="Times New Roman" w:hAnsi="Times New Roman"/>
                <w:sz w:val="24"/>
                <w:szCs w:val="24"/>
                <w:lang w:val="sq-AL"/>
              </w:rPr>
              <w:t>vitin 2019;</w:t>
            </w:r>
          </w:p>
          <w:p w:rsidR="00441787" w:rsidRPr="00252DEE" w:rsidRDefault="00441787" w:rsidP="00441787">
            <w:pPr>
              <w:tabs>
                <w:tab w:val="left" w:pos="2351"/>
                <w:tab w:val="left" w:pos="3510"/>
              </w:tabs>
              <w:spacing w:after="134" w:line="276" w:lineRule="auto"/>
              <w:jc w:val="both"/>
              <w:rPr>
                <w:rFonts w:ascii="Times New Roman" w:hAnsi="Times New Roman"/>
                <w:sz w:val="24"/>
                <w:szCs w:val="24"/>
                <w:lang w:val="sq-AL"/>
              </w:rPr>
            </w:pPr>
            <w:r w:rsidRPr="00252DEE">
              <w:rPr>
                <w:rFonts w:ascii="Times New Roman" w:hAnsi="Times New Roman"/>
                <w:sz w:val="24"/>
                <w:szCs w:val="24"/>
                <w:lang w:val="sq-AL"/>
              </w:rPr>
              <w:t>(2021) Përdorimi i regjistrit nga 50 % më shumë a</w:t>
            </w:r>
            <w:r w:rsidR="003E0FD1">
              <w:rPr>
                <w:rFonts w:ascii="Times New Roman" w:hAnsi="Times New Roman"/>
                <w:sz w:val="24"/>
                <w:szCs w:val="24"/>
                <w:lang w:val="sq-AL"/>
              </w:rPr>
              <w:t xml:space="preserve">utoritete publike krahasuar me </w:t>
            </w:r>
            <w:r w:rsidRPr="00252DEE">
              <w:rPr>
                <w:rFonts w:ascii="Times New Roman" w:hAnsi="Times New Roman"/>
                <w:sz w:val="24"/>
                <w:szCs w:val="24"/>
                <w:lang w:val="sq-AL"/>
              </w:rPr>
              <w:t xml:space="preserve">vitin 2020; </w:t>
            </w:r>
          </w:p>
          <w:p w:rsidR="00441787" w:rsidRPr="00252DEE" w:rsidRDefault="00441787" w:rsidP="00441787">
            <w:pPr>
              <w:tabs>
                <w:tab w:val="left" w:pos="2351"/>
                <w:tab w:val="left" w:pos="3510"/>
              </w:tabs>
              <w:spacing w:after="134" w:line="276" w:lineRule="auto"/>
              <w:jc w:val="both"/>
              <w:rPr>
                <w:rFonts w:ascii="Times New Roman" w:hAnsi="Times New Roman"/>
                <w:sz w:val="24"/>
                <w:szCs w:val="24"/>
                <w:lang w:val="sq-AL"/>
              </w:rPr>
            </w:pPr>
            <w:r w:rsidRPr="00252DEE">
              <w:rPr>
                <w:rFonts w:ascii="Times New Roman" w:hAnsi="Times New Roman"/>
                <w:sz w:val="24"/>
                <w:szCs w:val="24"/>
                <w:lang w:val="sq-AL"/>
              </w:rPr>
              <w:t>(2022) Përdorimi i regjistrit nga 30 % më shumë a</w:t>
            </w:r>
            <w:r w:rsidR="003E0FD1">
              <w:rPr>
                <w:rFonts w:ascii="Times New Roman" w:hAnsi="Times New Roman"/>
                <w:sz w:val="24"/>
                <w:szCs w:val="24"/>
                <w:lang w:val="sq-AL"/>
              </w:rPr>
              <w:t xml:space="preserve">utoritete publike krahasuar me </w:t>
            </w:r>
            <w:r w:rsidRPr="00252DEE">
              <w:rPr>
                <w:rFonts w:ascii="Times New Roman" w:hAnsi="Times New Roman"/>
                <w:sz w:val="24"/>
                <w:szCs w:val="24"/>
                <w:lang w:val="sq-AL"/>
              </w:rPr>
              <w:t>vitin 2021;</w:t>
            </w:r>
          </w:p>
          <w:p w:rsidR="00441787" w:rsidRPr="00252DEE" w:rsidRDefault="00441787" w:rsidP="00441787">
            <w:pPr>
              <w:tabs>
                <w:tab w:val="left" w:pos="2351"/>
                <w:tab w:val="left" w:pos="3510"/>
              </w:tabs>
              <w:spacing w:after="134" w:line="276" w:lineRule="auto"/>
              <w:jc w:val="both"/>
              <w:rPr>
                <w:rFonts w:ascii="Times New Roman" w:hAnsi="Times New Roman"/>
                <w:sz w:val="24"/>
                <w:szCs w:val="24"/>
                <w:lang w:val="sq-AL"/>
              </w:rPr>
            </w:pPr>
            <w:r w:rsidRPr="00252DEE">
              <w:rPr>
                <w:rFonts w:ascii="Times New Roman" w:hAnsi="Times New Roman"/>
                <w:sz w:val="24"/>
                <w:szCs w:val="24"/>
                <w:lang w:val="sq-AL"/>
              </w:rPr>
              <w:t>(2023) Përdorimi i regjistrit nga 25% më shumë a</w:t>
            </w:r>
            <w:r w:rsidR="003E0FD1">
              <w:rPr>
                <w:rFonts w:ascii="Times New Roman" w:hAnsi="Times New Roman"/>
                <w:sz w:val="24"/>
                <w:szCs w:val="24"/>
                <w:lang w:val="sq-AL"/>
              </w:rPr>
              <w:t xml:space="preserve">utoritete publike krahasuar me </w:t>
            </w:r>
            <w:r w:rsidRPr="00252DEE">
              <w:rPr>
                <w:rFonts w:ascii="Times New Roman" w:hAnsi="Times New Roman"/>
                <w:sz w:val="24"/>
                <w:szCs w:val="24"/>
                <w:lang w:val="sq-AL"/>
              </w:rPr>
              <w:t>vitin 2022;</w:t>
            </w:r>
          </w:p>
          <w:p w:rsidR="00441787" w:rsidRPr="00252DEE" w:rsidRDefault="00441787" w:rsidP="00441787">
            <w:pPr>
              <w:tabs>
                <w:tab w:val="left" w:pos="2351"/>
                <w:tab w:val="left" w:pos="3510"/>
              </w:tabs>
              <w:spacing w:after="134" w:line="276" w:lineRule="auto"/>
              <w:jc w:val="both"/>
              <w:rPr>
                <w:rFonts w:ascii="Times New Roman" w:hAnsi="Times New Roman"/>
                <w:sz w:val="24"/>
                <w:szCs w:val="24"/>
                <w:lang w:val="sq-AL"/>
              </w:rPr>
            </w:pPr>
            <w:r w:rsidRPr="00252DEE">
              <w:rPr>
                <w:rFonts w:ascii="Times New Roman" w:hAnsi="Times New Roman"/>
                <w:sz w:val="24"/>
                <w:szCs w:val="24"/>
                <w:lang w:val="sq-AL"/>
              </w:rPr>
              <w:t xml:space="preserve">Çdo autoritet publik ka për detyrë të mbajë dhë përditësojë një regjistër të kërkesave dhe përgjigjeve. Për të patur një pasqyrë të plotë të kërkesave, për </w:t>
            </w:r>
            <w:r w:rsidR="00652FFD">
              <w:rPr>
                <w:rFonts w:ascii="Times New Roman" w:hAnsi="Times New Roman"/>
                <w:sz w:val="24"/>
                <w:szCs w:val="24"/>
                <w:lang w:val="sq-AL"/>
              </w:rPr>
              <w:t>ç</w:t>
            </w:r>
            <w:r w:rsidRPr="00252DEE">
              <w:rPr>
                <w:rFonts w:ascii="Times New Roman" w:hAnsi="Times New Roman"/>
                <w:sz w:val="24"/>
                <w:szCs w:val="24"/>
                <w:lang w:val="sq-AL"/>
              </w:rPr>
              <w:t>do k</w:t>
            </w:r>
            <w:r w:rsidR="00652FFD">
              <w:rPr>
                <w:rFonts w:ascii="Times New Roman" w:hAnsi="Times New Roman"/>
                <w:sz w:val="24"/>
                <w:szCs w:val="24"/>
                <w:lang w:val="sq-AL"/>
              </w:rPr>
              <w:t>ë</w:t>
            </w:r>
            <w:r w:rsidRPr="00252DEE">
              <w:rPr>
                <w:rFonts w:ascii="Times New Roman" w:hAnsi="Times New Roman"/>
                <w:sz w:val="24"/>
                <w:szCs w:val="24"/>
                <w:lang w:val="sq-AL"/>
              </w:rPr>
              <w:t>rkes</w:t>
            </w:r>
            <w:r w:rsidR="00652FFD">
              <w:rPr>
                <w:rFonts w:ascii="Times New Roman" w:hAnsi="Times New Roman"/>
                <w:sz w:val="24"/>
                <w:szCs w:val="24"/>
                <w:lang w:val="sq-AL"/>
              </w:rPr>
              <w:t>ë</w:t>
            </w:r>
            <w:r w:rsidRPr="00252DEE">
              <w:rPr>
                <w:rFonts w:ascii="Times New Roman" w:hAnsi="Times New Roman"/>
                <w:sz w:val="24"/>
                <w:szCs w:val="24"/>
                <w:lang w:val="sq-AL"/>
              </w:rPr>
              <w:t xml:space="preserve"> p</w:t>
            </w:r>
            <w:r w:rsidR="00652FFD">
              <w:rPr>
                <w:rFonts w:ascii="Times New Roman" w:hAnsi="Times New Roman"/>
                <w:sz w:val="24"/>
                <w:szCs w:val="24"/>
                <w:lang w:val="sq-AL"/>
              </w:rPr>
              <w:t>ë</w:t>
            </w:r>
            <w:r w:rsidRPr="00252DEE">
              <w:rPr>
                <w:rFonts w:ascii="Times New Roman" w:hAnsi="Times New Roman"/>
                <w:sz w:val="24"/>
                <w:szCs w:val="24"/>
                <w:lang w:val="sq-AL"/>
              </w:rPr>
              <w:t>r informacion publik drejtuar autoriteteve publike është i nevojshmëm një regjistër qëndror. Koordinatorët e të drejtës së informimit do ta përditësojnë këtë regjistër në kohë reale duke dhënë të gjithë informacionin që është i nevojshëm.</w:t>
            </w:r>
          </w:p>
          <w:p w:rsidR="00441787" w:rsidRPr="00252DEE" w:rsidRDefault="00441787" w:rsidP="00441787">
            <w:pPr>
              <w:spacing w:before="40" w:after="40" w:line="276" w:lineRule="auto"/>
              <w:ind w:right="94"/>
              <w:jc w:val="both"/>
              <w:rPr>
                <w:rFonts w:ascii="Times New Roman" w:eastAsia="Times New Roman" w:hAnsi="Times New Roman"/>
                <w:sz w:val="24"/>
                <w:szCs w:val="24"/>
                <w:lang w:val="sq-AL"/>
              </w:rPr>
            </w:pPr>
            <w:r w:rsidRPr="00252DEE">
              <w:rPr>
                <w:rFonts w:ascii="Times New Roman" w:eastAsia="Times New Roman" w:hAnsi="Times New Roman"/>
                <w:sz w:val="24"/>
                <w:szCs w:val="24"/>
                <w:lang w:val="sq-AL"/>
              </w:rPr>
              <w:t>Zyra e Komisionerit e ka ngritur një regjistër qëndror për kërkesat dhe përgjigjet, për të monitoruar në kohë reale mbledhjen dhe trajtimin e kërkesave dhe ankesave. Ky proces është i rëndësishëm për të siguruar efektivitetin e punës të Komisionerit për të Drejtën e Informimit dhe Mbrojtjen e të Dhënave Personale, si dhe për të rritur transparencën dhe llogaridhënien e institucioneve publike “</w:t>
            </w:r>
            <w:r w:rsidRPr="00252DEE">
              <w:rPr>
                <w:rFonts w:ascii="Times New Roman" w:eastAsia="Times New Roman" w:hAnsi="Times New Roman"/>
                <w:i/>
                <w:sz w:val="24"/>
                <w:szCs w:val="24"/>
                <w:lang w:val="sq-AL"/>
              </w:rPr>
              <w:t>vis-à-vis</w:t>
            </w:r>
            <w:r w:rsidRPr="00252DEE">
              <w:rPr>
                <w:rFonts w:ascii="Times New Roman" w:eastAsia="Times New Roman" w:hAnsi="Times New Roman"/>
                <w:sz w:val="24"/>
                <w:szCs w:val="24"/>
                <w:lang w:val="sq-AL"/>
              </w:rPr>
              <w:t>” qytetarëve dhe OJQ-ve.</w:t>
            </w:r>
          </w:p>
          <w:p w:rsidR="00A31560" w:rsidRDefault="00A31560" w:rsidP="00441787">
            <w:pPr>
              <w:rPr>
                <w:rFonts w:ascii="Times New Roman" w:eastAsia="Times New Roman" w:hAnsi="Times New Roman"/>
                <w:sz w:val="24"/>
                <w:szCs w:val="24"/>
                <w:lang w:val="sq-AL"/>
              </w:rPr>
            </w:pPr>
          </w:p>
          <w:p w:rsidR="00441787" w:rsidRPr="00252DEE" w:rsidRDefault="00441787" w:rsidP="00441787">
            <w:pPr>
              <w:rPr>
                <w:rFonts w:ascii="Times New Roman" w:hAnsi="Times New Roman"/>
                <w:sz w:val="24"/>
                <w:szCs w:val="24"/>
                <w:lang w:val="sq-AL"/>
              </w:rPr>
            </w:pPr>
            <w:r w:rsidRPr="00252DEE">
              <w:rPr>
                <w:rFonts w:ascii="Times New Roman" w:eastAsia="Times New Roman" w:hAnsi="Times New Roman"/>
                <w:sz w:val="24"/>
                <w:szCs w:val="24"/>
                <w:lang w:val="sq-AL"/>
              </w:rPr>
              <w:t>Treguesi do të vlerësohet duke matur në fillim krijimin e regjistrit</w:t>
            </w:r>
            <w:r w:rsidRPr="00252DEE">
              <w:rPr>
                <w:rFonts w:ascii="Times New Roman" w:eastAsia="Times New Roman" w:hAnsi="Times New Roman"/>
                <w:b/>
                <w:sz w:val="24"/>
                <w:szCs w:val="24"/>
                <w:lang w:val="sq-AL"/>
              </w:rPr>
              <w:t xml:space="preserve"> (procesi)</w:t>
            </w:r>
            <w:r w:rsidRPr="00252DEE">
              <w:rPr>
                <w:rFonts w:ascii="Times New Roman" w:eastAsia="Times New Roman" w:hAnsi="Times New Roman"/>
                <w:sz w:val="24"/>
                <w:szCs w:val="24"/>
                <w:lang w:val="sq-AL"/>
              </w:rPr>
              <w:t xml:space="preserve"> dhe më pas përdorimin operacional të tij </w:t>
            </w:r>
            <w:r w:rsidRPr="00252DEE">
              <w:rPr>
                <w:rFonts w:ascii="Times New Roman" w:eastAsia="Times New Roman" w:hAnsi="Times New Roman"/>
                <w:b/>
                <w:sz w:val="24"/>
                <w:szCs w:val="24"/>
                <w:lang w:val="sq-AL"/>
              </w:rPr>
              <w:t>(performanca).</w:t>
            </w:r>
            <w:r w:rsidRPr="00252DEE">
              <w:rPr>
                <w:rFonts w:ascii="Times New Roman" w:hAnsi="Times New Roman"/>
                <w:sz w:val="24"/>
                <w:szCs w:val="24"/>
                <w:lang w:val="sq-AL"/>
              </w:rPr>
              <w:t xml:space="preserve"> </w:t>
            </w:r>
          </w:p>
          <w:p w:rsidR="00441787" w:rsidRPr="00252DEE" w:rsidRDefault="00441787" w:rsidP="00441787">
            <w:pPr>
              <w:rPr>
                <w:rFonts w:ascii="Times New Roman" w:hAnsi="Times New Roman"/>
                <w:sz w:val="24"/>
                <w:szCs w:val="24"/>
                <w:lang w:val="sq-AL"/>
              </w:rPr>
            </w:pPr>
          </w:p>
        </w:tc>
      </w:tr>
      <w:tr w:rsidR="0088087D" w:rsidTr="00D1457B">
        <w:trPr>
          <w:trHeight w:val="413"/>
        </w:trPr>
        <w:tc>
          <w:tcPr>
            <w:tcW w:w="876" w:type="dxa"/>
            <w:vMerge w:val="restart"/>
            <w:shd w:val="clear" w:color="auto" w:fill="DAEEF3" w:themeFill="accent5" w:themeFillTint="33"/>
          </w:tcPr>
          <w:p w:rsidR="00095907" w:rsidRPr="00095907" w:rsidRDefault="00095907" w:rsidP="00095907">
            <w:pPr>
              <w:jc w:val="center"/>
              <w:rPr>
                <w:rFonts w:ascii="Times New Roman" w:hAnsi="Times New Roman" w:cs="Times New Roman"/>
                <w:b/>
                <w:i/>
                <w:sz w:val="24"/>
                <w:szCs w:val="24"/>
                <w:lang w:val="en-US"/>
              </w:rPr>
            </w:pPr>
            <w:r w:rsidRPr="00095907">
              <w:rPr>
                <w:rFonts w:ascii="Times New Roman" w:hAnsi="Times New Roman" w:cs="Times New Roman"/>
                <w:b/>
                <w:i/>
                <w:sz w:val="24"/>
                <w:szCs w:val="24"/>
                <w:lang w:val="en-US"/>
              </w:rPr>
              <w:lastRenderedPageBreak/>
              <w:t>Nr.</w:t>
            </w:r>
          </w:p>
        </w:tc>
        <w:tc>
          <w:tcPr>
            <w:tcW w:w="2161" w:type="dxa"/>
            <w:vMerge w:val="restart"/>
            <w:shd w:val="clear" w:color="auto" w:fill="DAEEF3" w:themeFill="accent5" w:themeFillTint="33"/>
          </w:tcPr>
          <w:p w:rsidR="00095907" w:rsidRPr="00095907" w:rsidRDefault="00DE5AC4" w:rsidP="00095907">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Masa/a</w:t>
            </w:r>
            <w:r w:rsidR="00095907" w:rsidRPr="00095907">
              <w:rPr>
                <w:rFonts w:ascii="Times New Roman" w:hAnsi="Times New Roman" w:cs="Times New Roman"/>
                <w:b/>
                <w:i/>
                <w:sz w:val="24"/>
                <w:szCs w:val="24"/>
                <w:lang w:val="en-US"/>
              </w:rPr>
              <w:t>ktiviteti</w:t>
            </w:r>
          </w:p>
        </w:tc>
        <w:tc>
          <w:tcPr>
            <w:tcW w:w="1591" w:type="dxa"/>
            <w:vMerge w:val="restart"/>
            <w:shd w:val="clear" w:color="auto" w:fill="DAEEF3" w:themeFill="accent5" w:themeFillTint="33"/>
          </w:tcPr>
          <w:p w:rsidR="00095907" w:rsidRPr="00095907" w:rsidRDefault="00DE5AC4" w:rsidP="00095907">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Institucioni p</w:t>
            </w:r>
            <w:r w:rsidR="0002091A">
              <w:rPr>
                <w:rFonts w:ascii="Times New Roman" w:hAnsi="Times New Roman" w:cs="Times New Roman"/>
                <w:b/>
                <w:i/>
                <w:sz w:val="24"/>
                <w:szCs w:val="24"/>
                <w:lang w:val="en-US"/>
              </w:rPr>
              <w:t>ë</w:t>
            </w:r>
            <w:r>
              <w:rPr>
                <w:rFonts w:ascii="Times New Roman" w:hAnsi="Times New Roman" w:cs="Times New Roman"/>
                <w:b/>
                <w:i/>
                <w:sz w:val="24"/>
                <w:szCs w:val="24"/>
                <w:lang w:val="en-US"/>
              </w:rPr>
              <w:t>rgjegj</w:t>
            </w:r>
            <w:r w:rsidR="0002091A">
              <w:rPr>
                <w:rFonts w:ascii="Times New Roman" w:hAnsi="Times New Roman" w:cs="Times New Roman"/>
                <w:b/>
                <w:i/>
                <w:sz w:val="24"/>
                <w:szCs w:val="24"/>
                <w:lang w:val="en-US"/>
              </w:rPr>
              <w:t>ë</w:t>
            </w:r>
            <w:r>
              <w:rPr>
                <w:rFonts w:ascii="Times New Roman" w:hAnsi="Times New Roman" w:cs="Times New Roman"/>
                <w:b/>
                <w:i/>
                <w:sz w:val="24"/>
                <w:szCs w:val="24"/>
                <w:lang w:val="en-US"/>
              </w:rPr>
              <w:t>s / r</w:t>
            </w:r>
            <w:r w:rsidR="00095907" w:rsidRPr="00095907">
              <w:rPr>
                <w:rFonts w:ascii="Times New Roman" w:hAnsi="Times New Roman" w:cs="Times New Roman"/>
                <w:b/>
                <w:i/>
                <w:sz w:val="24"/>
                <w:szCs w:val="24"/>
                <w:lang w:val="en-US"/>
              </w:rPr>
              <w:t>aportues</w:t>
            </w:r>
          </w:p>
        </w:tc>
        <w:tc>
          <w:tcPr>
            <w:tcW w:w="5027" w:type="dxa"/>
            <w:gridSpan w:val="5"/>
            <w:shd w:val="clear" w:color="auto" w:fill="DAEEF3" w:themeFill="accent5" w:themeFillTint="33"/>
          </w:tcPr>
          <w:p w:rsidR="00095907" w:rsidRPr="00095907" w:rsidRDefault="00DE5AC4" w:rsidP="00095907">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Koh</w:t>
            </w:r>
            <w:r w:rsidR="0002091A">
              <w:rPr>
                <w:rFonts w:ascii="Times New Roman" w:hAnsi="Times New Roman" w:cs="Times New Roman"/>
                <w:b/>
                <w:i/>
                <w:sz w:val="24"/>
                <w:szCs w:val="24"/>
                <w:lang w:val="en-US"/>
              </w:rPr>
              <w:t>ë</w:t>
            </w:r>
            <w:r>
              <w:rPr>
                <w:rFonts w:ascii="Times New Roman" w:hAnsi="Times New Roman" w:cs="Times New Roman"/>
                <w:b/>
                <w:i/>
                <w:sz w:val="24"/>
                <w:szCs w:val="24"/>
                <w:lang w:val="en-US"/>
              </w:rPr>
              <w:t>zgjatja/a</w:t>
            </w:r>
            <w:r w:rsidR="00095907" w:rsidRPr="00095907">
              <w:rPr>
                <w:rFonts w:ascii="Times New Roman" w:hAnsi="Times New Roman" w:cs="Times New Roman"/>
                <w:b/>
                <w:i/>
                <w:sz w:val="24"/>
                <w:szCs w:val="24"/>
                <w:lang w:val="en-US"/>
              </w:rPr>
              <w:t>fati</w:t>
            </w:r>
          </w:p>
        </w:tc>
        <w:tc>
          <w:tcPr>
            <w:tcW w:w="2344" w:type="dxa"/>
            <w:gridSpan w:val="2"/>
            <w:shd w:val="clear" w:color="auto" w:fill="DAEEF3" w:themeFill="accent5" w:themeFillTint="33"/>
          </w:tcPr>
          <w:p w:rsidR="00095907" w:rsidRDefault="00095907" w:rsidP="00DE5AC4">
            <w:pPr>
              <w:jc w:val="center"/>
              <w:rPr>
                <w:rFonts w:ascii="Times New Roman" w:hAnsi="Times New Roman" w:cs="Times New Roman"/>
                <w:b/>
                <w:i/>
                <w:sz w:val="24"/>
                <w:szCs w:val="24"/>
                <w:lang w:val="en-US"/>
              </w:rPr>
            </w:pPr>
            <w:r w:rsidRPr="00095907">
              <w:rPr>
                <w:rFonts w:ascii="Times New Roman" w:hAnsi="Times New Roman" w:cs="Times New Roman"/>
                <w:b/>
                <w:i/>
                <w:sz w:val="24"/>
                <w:szCs w:val="24"/>
                <w:lang w:val="en-US"/>
              </w:rPr>
              <w:t xml:space="preserve">Fondet e </w:t>
            </w:r>
            <w:r w:rsidR="00DE5AC4">
              <w:rPr>
                <w:rFonts w:ascii="Times New Roman" w:hAnsi="Times New Roman" w:cs="Times New Roman"/>
                <w:b/>
                <w:i/>
                <w:sz w:val="24"/>
                <w:szCs w:val="24"/>
                <w:lang w:val="en-US"/>
              </w:rPr>
              <w:t>k</w:t>
            </w:r>
            <w:r w:rsidR="0002091A">
              <w:rPr>
                <w:rFonts w:ascii="Times New Roman" w:hAnsi="Times New Roman" w:cs="Times New Roman"/>
                <w:b/>
                <w:i/>
                <w:sz w:val="24"/>
                <w:szCs w:val="24"/>
                <w:lang w:val="en-US"/>
              </w:rPr>
              <w:t>ë</w:t>
            </w:r>
            <w:r w:rsidR="00DE5AC4">
              <w:rPr>
                <w:rFonts w:ascii="Times New Roman" w:hAnsi="Times New Roman" w:cs="Times New Roman"/>
                <w:b/>
                <w:i/>
                <w:sz w:val="24"/>
                <w:szCs w:val="24"/>
                <w:lang w:val="en-US"/>
              </w:rPr>
              <w:t>rkura / b</w:t>
            </w:r>
            <w:r w:rsidRPr="00095907">
              <w:rPr>
                <w:rFonts w:ascii="Times New Roman" w:hAnsi="Times New Roman" w:cs="Times New Roman"/>
                <w:b/>
                <w:i/>
                <w:sz w:val="24"/>
                <w:szCs w:val="24"/>
                <w:lang w:val="en-US"/>
              </w:rPr>
              <w:t>urimi i</w:t>
            </w:r>
            <w:r w:rsidR="00DE5AC4">
              <w:rPr>
                <w:rFonts w:ascii="Times New Roman" w:hAnsi="Times New Roman" w:cs="Times New Roman"/>
                <w:b/>
                <w:i/>
                <w:sz w:val="24"/>
                <w:szCs w:val="24"/>
                <w:lang w:val="en-US"/>
              </w:rPr>
              <w:t xml:space="preserve"> f</w:t>
            </w:r>
            <w:r w:rsidRPr="00095907">
              <w:rPr>
                <w:rFonts w:ascii="Times New Roman" w:hAnsi="Times New Roman" w:cs="Times New Roman"/>
                <w:b/>
                <w:i/>
                <w:sz w:val="24"/>
                <w:szCs w:val="24"/>
                <w:lang w:val="en-US"/>
              </w:rPr>
              <w:t>inancimit</w:t>
            </w:r>
          </w:p>
          <w:p w:rsidR="001733E3" w:rsidRDefault="00000B3B" w:rsidP="001733E3">
            <w:pPr>
              <w:jc w:val="center"/>
              <w:rPr>
                <w:rFonts w:ascii="Times New Roman" w:hAnsi="Times New Roman" w:cs="Times New Roman"/>
                <w:b/>
                <w:i/>
                <w:sz w:val="24"/>
                <w:szCs w:val="24"/>
                <w:lang w:val="en-US"/>
              </w:rPr>
            </w:pPr>
            <w:r w:rsidRPr="00AF30A7">
              <w:rPr>
                <w:rFonts w:ascii="Times New Roman" w:hAnsi="Times New Roman" w:cs="Times New Roman"/>
                <w:b/>
                <w:i/>
                <w:sz w:val="20"/>
                <w:szCs w:val="20"/>
                <w:lang w:val="en-US"/>
              </w:rPr>
              <w:t>(Në lekë</w:t>
            </w:r>
            <w:r>
              <w:rPr>
                <w:rFonts w:ascii="Times New Roman" w:hAnsi="Times New Roman" w:cs="Times New Roman"/>
                <w:b/>
                <w:i/>
                <w:sz w:val="24"/>
                <w:szCs w:val="24"/>
                <w:lang w:val="en-US"/>
              </w:rPr>
              <w:t>)</w:t>
            </w:r>
          </w:p>
          <w:p w:rsidR="0095293B" w:rsidRPr="00095907" w:rsidRDefault="0095293B" w:rsidP="001733E3">
            <w:pPr>
              <w:jc w:val="center"/>
              <w:rPr>
                <w:rFonts w:ascii="Times New Roman" w:hAnsi="Times New Roman" w:cs="Times New Roman"/>
                <w:b/>
                <w:i/>
                <w:sz w:val="24"/>
                <w:szCs w:val="24"/>
                <w:lang w:val="en-US"/>
              </w:rPr>
            </w:pPr>
          </w:p>
        </w:tc>
        <w:tc>
          <w:tcPr>
            <w:tcW w:w="1559" w:type="dxa"/>
            <w:vMerge w:val="restart"/>
            <w:shd w:val="clear" w:color="auto" w:fill="DAEEF3" w:themeFill="accent5" w:themeFillTint="33"/>
          </w:tcPr>
          <w:p w:rsidR="00095907" w:rsidRPr="00095907" w:rsidRDefault="00095907" w:rsidP="00095907">
            <w:pPr>
              <w:jc w:val="center"/>
              <w:rPr>
                <w:rFonts w:ascii="Times New Roman" w:hAnsi="Times New Roman" w:cs="Times New Roman"/>
                <w:b/>
                <w:i/>
                <w:sz w:val="24"/>
                <w:szCs w:val="24"/>
                <w:lang w:val="en-US"/>
              </w:rPr>
            </w:pPr>
            <w:r w:rsidRPr="00095907">
              <w:rPr>
                <w:rFonts w:ascii="Times New Roman" w:hAnsi="Times New Roman" w:cs="Times New Roman"/>
                <w:b/>
                <w:i/>
                <w:sz w:val="24"/>
                <w:szCs w:val="24"/>
                <w:lang w:val="en-US"/>
              </w:rPr>
              <w:t>Treguesi i</w:t>
            </w:r>
            <w:r w:rsidR="00DE5AC4">
              <w:rPr>
                <w:rFonts w:ascii="Times New Roman" w:hAnsi="Times New Roman" w:cs="Times New Roman"/>
                <w:b/>
                <w:i/>
                <w:sz w:val="24"/>
                <w:szCs w:val="24"/>
                <w:lang w:val="en-US"/>
              </w:rPr>
              <w:t xml:space="preserve"> r</w:t>
            </w:r>
            <w:r w:rsidRPr="00095907">
              <w:rPr>
                <w:rFonts w:ascii="Times New Roman" w:hAnsi="Times New Roman" w:cs="Times New Roman"/>
                <w:b/>
                <w:i/>
                <w:sz w:val="24"/>
                <w:szCs w:val="24"/>
                <w:lang w:val="en-US"/>
              </w:rPr>
              <w:t>ezultatit</w:t>
            </w:r>
          </w:p>
        </w:tc>
        <w:tc>
          <w:tcPr>
            <w:tcW w:w="1809" w:type="dxa"/>
            <w:vMerge w:val="restart"/>
            <w:shd w:val="clear" w:color="auto" w:fill="DAEEF3" w:themeFill="accent5" w:themeFillTint="33"/>
          </w:tcPr>
          <w:p w:rsidR="008549BB" w:rsidRDefault="00977285" w:rsidP="008549BB">
            <w:pPr>
              <w:ind w:left="-1188" w:right="360" w:firstLine="1080"/>
              <w:jc w:val="center"/>
              <w:rPr>
                <w:rFonts w:ascii="Times New Roman" w:hAnsi="Times New Roman" w:cs="Times New Roman"/>
                <w:b/>
                <w:i/>
                <w:sz w:val="24"/>
                <w:szCs w:val="24"/>
                <w:lang w:val="en-US"/>
              </w:rPr>
            </w:pPr>
            <w:r>
              <w:rPr>
                <w:rFonts w:ascii="Times New Roman" w:hAnsi="Times New Roman" w:cs="Times New Roman"/>
                <w:b/>
                <w:i/>
                <w:sz w:val="24"/>
                <w:szCs w:val="24"/>
                <w:lang w:val="en-US"/>
              </w:rPr>
              <w:t>Tregues</w:t>
            </w:r>
            <w:r w:rsidR="008549BB">
              <w:rPr>
                <w:rFonts w:ascii="Times New Roman" w:hAnsi="Times New Roman" w:cs="Times New Roman"/>
                <w:b/>
                <w:i/>
                <w:sz w:val="24"/>
                <w:szCs w:val="24"/>
                <w:lang w:val="en-US"/>
              </w:rPr>
              <w:t>i</w:t>
            </w:r>
            <w:r>
              <w:rPr>
                <w:rFonts w:ascii="Times New Roman" w:hAnsi="Times New Roman" w:cs="Times New Roman"/>
                <w:b/>
                <w:i/>
                <w:sz w:val="24"/>
                <w:szCs w:val="24"/>
                <w:lang w:val="en-US"/>
              </w:rPr>
              <w:t xml:space="preserve"> i </w:t>
            </w:r>
          </w:p>
          <w:p w:rsidR="00095907" w:rsidRPr="00095907" w:rsidRDefault="00977285" w:rsidP="008549BB">
            <w:pPr>
              <w:ind w:left="-1188" w:right="360" w:firstLine="1080"/>
              <w:jc w:val="center"/>
              <w:rPr>
                <w:rFonts w:ascii="Times New Roman" w:hAnsi="Times New Roman" w:cs="Times New Roman"/>
                <w:b/>
                <w:i/>
                <w:sz w:val="24"/>
                <w:szCs w:val="24"/>
                <w:lang w:val="en-US"/>
              </w:rPr>
            </w:pPr>
            <w:r>
              <w:rPr>
                <w:rFonts w:ascii="Times New Roman" w:hAnsi="Times New Roman" w:cs="Times New Roman"/>
                <w:b/>
                <w:i/>
                <w:sz w:val="24"/>
                <w:szCs w:val="24"/>
                <w:lang w:val="en-US"/>
              </w:rPr>
              <w:t>impaktit</w:t>
            </w:r>
          </w:p>
        </w:tc>
      </w:tr>
      <w:tr w:rsidR="004B476B" w:rsidTr="00D1457B">
        <w:trPr>
          <w:trHeight w:val="412"/>
        </w:trPr>
        <w:tc>
          <w:tcPr>
            <w:tcW w:w="876" w:type="dxa"/>
            <w:vMerge/>
          </w:tcPr>
          <w:p w:rsidR="00095907" w:rsidRPr="00095907" w:rsidRDefault="00095907" w:rsidP="00B84511">
            <w:pPr>
              <w:rPr>
                <w:rFonts w:ascii="Times New Roman" w:hAnsi="Times New Roman" w:cs="Times New Roman"/>
                <w:b/>
                <w:i/>
                <w:sz w:val="24"/>
                <w:szCs w:val="24"/>
                <w:lang w:val="en-US"/>
              </w:rPr>
            </w:pPr>
          </w:p>
        </w:tc>
        <w:tc>
          <w:tcPr>
            <w:tcW w:w="2161" w:type="dxa"/>
            <w:vMerge/>
          </w:tcPr>
          <w:p w:rsidR="00095907" w:rsidRPr="00095907" w:rsidRDefault="00095907" w:rsidP="00B84511">
            <w:pPr>
              <w:rPr>
                <w:rFonts w:ascii="Times New Roman" w:hAnsi="Times New Roman" w:cs="Times New Roman"/>
                <w:b/>
                <w:i/>
                <w:sz w:val="24"/>
                <w:szCs w:val="24"/>
                <w:lang w:val="en-US"/>
              </w:rPr>
            </w:pPr>
          </w:p>
        </w:tc>
        <w:tc>
          <w:tcPr>
            <w:tcW w:w="1591" w:type="dxa"/>
            <w:vMerge/>
          </w:tcPr>
          <w:p w:rsidR="00095907" w:rsidRPr="00095907" w:rsidRDefault="00095907" w:rsidP="00B84511">
            <w:pPr>
              <w:rPr>
                <w:rFonts w:ascii="Times New Roman" w:hAnsi="Times New Roman" w:cs="Times New Roman"/>
                <w:b/>
                <w:i/>
                <w:sz w:val="24"/>
                <w:szCs w:val="24"/>
                <w:lang w:val="en-US"/>
              </w:rPr>
            </w:pPr>
          </w:p>
        </w:tc>
        <w:tc>
          <w:tcPr>
            <w:tcW w:w="992" w:type="dxa"/>
            <w:shd w:val="clear" w:color="auto" w:fill="DAEEF3" w:themeFill="accent5" w:themeFillTint="33"/>
          </w:tcPr>
          <w:p w:rsidR="00095907" w:rsidRPr="00977285" w:rsidRDefault="00095907" w:rsidP="00095907">
            <w:pPr>
              <w:jc w:val="center"/>
              <w:rPr>
                <w:rFonts w:ascii="Times New Roman" w:hAnsi="Times New Roman" w:cs="Times New Roman"/>
                <w:b/>
                <w:i/>
                <w:sz w:val="20"/>
                <w:szCs w:val="20"/>
                <w:lang w:val="en-US"/>
              </w:rPr>
            </w:pPr>
            <w:r w:rsidRPr="00977285">
              <w:rPr>
                <w:rFonts w:ascii="Times New Roman" w:hAnsi="Times New Roman" w:cs="Times New Roman"/>
                <w:b/>
                <w:i/>
                <w:sz w:val="20"/>
                <w:szCs w:val="20"/>
                <w:lang w:val="en-US"/>
              </w:rPr>
              <w:t>2019</w:t>
            </w:r>
          </w:p>
        </w:tc>
        <w:tc>
          <w:tcPr>
            <w:tcW w:w="993" w:type="dxa"/>
            <w:shd w:val="clear" w:color="auto" w:fill="DAEEF3" w:themeFill="accent5" w:themeFillTint="33"/>
          </w:tcPr>
          <w:p w:rsidR="00095907" w:rsidRPr="00977285" w:rsidRDefault="00095907" w:rsidP="00095907">
            <w:pPr>
              <w:jc w:val="center"/>
              <w:rPr>
                <w:rFonts w:ascii="Times New Roman" w:hAnsi="Times New Roman" w:cs="Times New Roman"/>
                <w:b/>
                <w:i/>
                <w:sz w:val="20"/>
                <w:szCs w:val="20"/>
                <w:lang w:val="en-US"/>
              </w:rPr>
            </w:pPr>
            <w:r w:rsidRPr="00977285">
              <w:rPr>
                <w:rFonts w:ascii="Times New Roman" w:hAnsi="Times New Roman" w:cs="Times New Roman"/>
                <w:b/>
                <w:i/>
                <w:sz w:val="20"/>
                <w:szCs w:val="20"/>
                <w:lang w:val="en-US"/>
              </w:rPr>
              <w:t>2020</w:t>
            </w:r>
          </w:p>
        </w:tc>
        <w:tc>
          <w:tcPr>
            <w:tcW w:w="983" w:type="dxa"/>
            <w:shd w:val="clear" w:color="auto" w:fill="DAEEF3" w:themeFill="accent5" w:themeFillTint="33"/>
          </w:tcPr>
          <w:p w:rsidR="00095907" w:rsidRPr="00977285" w:rsidRDefault="00095907" w:rsidP="00095907">
            <w:pPr>
              <w:jc w:val="center"/>
              <w:rPr>
                <w:rFonts w:ascii="Times New Roman" w:hAnsi="Times New Roman" w:cs="Times New Roman"/>
                <w:b/>
                <w:i/>
                <w:sz w:val="20"/>
                <w:szCs w:val="20"/>
                <w:lang w:val="en-US"/>
              </w:rPr>
            </w:pPr>
            <w:r w:rsidRPr="00977285">
              <w:rPr>
                <w:rFonts w:ascii="Times New Roman" w:hAnsi="Times New Roman" w:cs="Times New Roman"/>
                <w:b/>
                <w:i/>
                <w:sz w:val="20"/>
                <w:szCs w:val="20"/>
                <w:lang w:val="en-US"/>
              </w:rPr>
              <w:t>2021</w:t>
            </w:r>
          </w:p>
        </w:tc>
        <w:tc>
          <w:tcPr>
            <w:tcW w:w="1001" w:type="dxa"/>
            <w:shd w:val="clear" w:color="auto" w:fill="DAEEF3" w:themeFill="accent5" w:themeFillTint="33"/>
          </w:tcPr>
          <w:p w:rsidR="00095907" w:rsidRPr="00977285" w:rsidRDefault="00095907" w:rsidP="00095907">
            <w:pPr>
              <w:jc w:val="center"/>
              <w:rPr>
                <w:rFonts w:ascii="Times New Roman" w:hAnsi="Times New Roman" w:cs="Times New Roman"/>
                <w:b/>
                <w:i/>
                <w:sz w:val="20"/>
                <w:szCs w:val="20"/>
                <w:lang w:val="en-US"/>
              </w:rPr>
            </w:pPr>
            <w:r w:rsidRPr="00977285">
              <w:rPr>
                <w:rFonts w:ascii="Times New Roman" w:hAnsi="Times New Roman" w:cs="Times New Roman"/>
                <w:b/>
                <w:i/>
                <w:sz w:val="20"/>
                <w:szCs w:val="20"/>
                <w:lang w:val="en-US"/>
              </w:rPr>
              <w:t>2022</w:t>
            </w:r>
          </w:p>
        </w:tc>
        <w:tc>
          <w:tcPr>
            <w:tcW w:w="1058" w:type="dxa"/>
            <w:shd w:val="clear" w:color="auto" w:fill="DAEEF3" w:themeFill="accent5" w:themeFillTint="33"/>
          </w:tcPr>
          <w:p w:rsidR="00095907" w:rsidRPr="00977285" w:rsidRDefault="00095907" w:rsidP="00095907">
            <w:pPr>
              <w:jc w:val="center"/>
              <w:rPr>
                <w:rFonts w:ascii="Times New Roman" w:hAnsi="Times New Roman" w:cs="Times New Roman"/>
                <w:b/>
                <w:i/>
                <w:sz w:val="20"/>
                <w:szCs w:val="20"/>
                <w:lang w:val="en-US"/>
              </w:rPr>
            </w:pPr>
            <w:r w:rsidRPr="00977285">
              <w:rPr>
                <w:rFonts w:ascii="Times New Roman" w:hAnsi="Times New Roman" w:cs="Times New Roman"/>
                <w:b/>
                <w:i/>
                <w:sz w:val="20"/>
                <w:szCs w:val="20"/>
                <w:lang w:val="en-US"/>
              </w:rPr>
              <w:t>2023</w:t>
            </w:r>
          </w:p>
        </w:tc>
        <w:tc>
          <w:tcPr>
            <w:tcW w:w="1210" w:type="dxa"/>
            <w:shd w:val="clear" w:color="auto" w:fill="DAEEF3" w:themeFill="accent5" w:themeFillTint="33"/>
          </w:tcPr>
          <w:p w:rsidR="00095907" w:rsidRPr="00977285" w:rsidRDefault="00095907" w:rsidP="006C1B79">
            <w:pPr>
              <w:jc w:val="center"/>
              <w:rPr>
                <w:rFonts w:ascii="Times New Roman" w:hAnsi="Times New Roman" w:cs="Times New Roman"/>
                <w:b/>
                <w:i/>
                <w:sz w:val="20"/>
                <w:szCs w:val="20"/>
                <w:lang w:val="en-US"/>
              </w:rPr>
            </w:pPr>
            <w:r w:rsidRPr="00977285">
              <w:rPr>
                <w:rFonts w:ascii="Times New Roman" w:hAnsi="Times New Roman" w:cs="Times New Roman"/>
                <w:b/>
                <w:i/>
                <w:sz w:val="20"/>
                <w:szCs w:val="20"/>
                <w:lang w:val="en-US"/>
              </w:rPr>
              <w:t>PBA</w:t>
            </w:r>
          </w:p>
        </w:tc>
        <w:tc>
          <w:tcPr>
            <w:tcW w:w="1134" w:type="dxa"/>
            <w:shd w:val="clear" w:color="auto" w:fill="DAEEF3" w:themeFill="accent5" w:themeFillTint="33"/>
          </w:tcPr>
          <w:p w:rsidR="00095907" w:rsidRPr="00977285" w:rsidRDefault="004533BB" w:rsidP="006C1B79">
            <w:pPr>
              <w:jc w:val="center"/>
              <w:rPr>
                <w:rFonts w:ascii="Times New Roman" w:hAnsi="Times New Roman" w:cs="Times New Roman"/>
                <w:b/>
                <w:i/>
                <w:sz w:val="20"/>
                <w:szCs w:val="20"/>
                <w:lang w:val="en-US"/>
              </w:rPr>
            </w:pPr>
            <w:r w:rsidRPr="00977285">
              <w:rPr>
                <w:rFonts w:ascii="Times New Roman" w:hAnsi="Times New Roman" w:cs="Times New Roman"/>
                <w:b/>
                <w:i/>
                <w:sz w:val="20"/>
                <w:szCs w:val="20"/>
                <w:lang w:val="en-US"/>
              </w:rPr>
              <w:t>Donator</w:t>
            </w:r>
            <w:r w:rsidR="0002091A" w:rsidRPr="00977285">
              <w:rPr>
                <w:rFonts w:ascii="Times New Roman" w:hAnsi="Times New Roman" w:cs="Times New Roman"/>
                <w:b/>
                <w:i/>
                <w:sz w:val="20"/>
                <w:szCs w:val="20"/>
                <w:lang w:val="en-US"/>
              </w:rPr>
              <w:t>ë</w:t>
            </w:r>
          </w:p>
        </w:tc>
        <w:tc>
          <w:tcPr>
            <w:tcW w:w="1559" w:type="dxa"/>
            <w:vMerge/>
          </w:tcPr>
          <w:p w:rsidR="00095907" w:rsidRDefault="00095907" w:rsidP="00B84511">
            <w:pPr>
              <w:rPr>
                <w:rFonts w:ascii="Times New Roman" w:hAnsi="Times New Roman" w:cs="Times New Roman"/>
                <w:b/>
                <w:i/>
                <w:sz w:val="32"/>
                <w:szCs w:val="32"/>
                <w:lang w:val="en-US"/>
              </w:rPr>
            </w:pPr>
          </w:p>
        </w:tc>
        <w:tc>
          <w:tcPr>
            <w:tcW w:w="1809" w:type="dxa"/>
            <w:vMerge/>
          </w:tcPr>
          <w:p w:rsidR="00095907" w:rsidRDefault="00095907" w:rsidP="00B84511">
            <w:pPr>
              <w:rPr>
                <w:rFonts w:ascii="Times New Roman" w:hAnsi="Times New Roman" w:cs="Times New Roman"/>
                <w:b/>
                <w:i/>
                <w:sz w:val="32"/>
                <w:szCs w:val="32"/>
                <w:lang w:val="en-US"/>
              </w:rPr>
            </w:pPr>
          </w:p>
        </w:tc>
      </w:tr>
      <w:tr w:rsidR="00772EC0" w:rsidTr="00D1457B">
        <w:tc>
          <w:tcPr>
            <w:tcW w:w="876" w:type="dxa"/>
          </w:tcPr>
          <w:p w:rsidR="00772EC0" w:rsidRPr="00EC5A74" w:rsidRDefault="00772EC0" w:rsidP="00772EC0">
            <w:pPr>
              <w:rPr>
                <w:rFonts w:ascii="Times New Roman" w:hAnsi="Times New Roman" w:cs="Times New Roman"/>
                <w:b/>
                <w:i/>
                <w:sz w:val="20"/>
                <w:szCs w:val="20"/>
                <w:lang w:val="en-US"/>
              </w:rPr>
            </w:pPr>
            <w:r w:rsidRPr="00EC5A74">
              <w:rPr>
                <w:rFonts w:ascii="Times New Roman" w:hAnsi="Times New Roman" w:cs="Times New Roman"/>
                <w:b/>
                <w:i/>
                <w:sz w:val="20"/>
                <w:szCs w:val="20"/>
                <w:lang w:val="en-US"/>
              </w:rPr>
              <w:t>A.1.1</w:t>
            </w:r>
          </w:p>
          <w:p w:rsidR="00772EC0" w:rsidRPr="00EC5A74" w:rsidRDefault="00772EC0" w:rsidP="00772EC0">
            <w:pPr>
              <w:rPr>
                <w:rFonts w:ascii="Times New Roman" w:hAnsi="Times New Roman" w:cs="Times New Roman"/>
                <w:b/>
                <w:i/>
                <w:sz w:val="20"/>
                <w:szCs w:val="20"/>
                <w:lang w:val="en-US"/>
              </w:rPr>
            </w:pPr>
            <w:r w:rsidRPr="00EC5A74">
              <w:rPr>
                <w:rFonts w:ascii="Times New Roman" w:hAnsi="Times New Roman" w:cs="Times New Roman"/>
                <w:b/>
                <w:i/>
                <w:sz w:val="20"/>
                <w:szCs w:val="20"/>
                <w:lang w:val="en-US"/>
              </w:rPr>
              <w:t>(a)</w:t>
            </w:r>
          </w:p>
        </w:tc>
        <w:tc>
          <w:tcPr>
            <w:tcW w:w="2161" w:type="dxa"/>
          </w:tcPr>
          <w:p w:rsidR="00772EC0" w:rsidRPr="00E1720F" w:rsidRDefault="00772EC0" w:rsidP="00772EC0">
            <w:pPr>
              <w:spacing w:after="134"/>
              <w:rPr>
                <w:rFonts w:ascii="Times New Roman" w:hAnsi="Times New Roman"/>
              </w:rPr>
            </w:pPr>
            <w:r w:rsidRPr="00E1720F">
              <w:rPr>
                <w:rFonts w:ascii="Times New Roman" w:hAnsi="Times New Roman"/>
              </w:rPr>
              <w:t>Implementimi i plotë i Programeve të Transparencës dhe rrit</w:t>
            </w:r>
            <w:r>
              <w:rPr>
                <w:rFonts w:ascii="Times New Roman" w:hAnsi="Times New Roman"/>
              </w:rPr>
              <w:t>ja e numrit të institucioneve qe</w:t>
            </w:r>
            <w:r w:rsidRPr="00E1720F">
              <w:rPr>
                <w:rFonts w:ascii="Times New Roman" w:hAnsi="Times New Roman"/>
              </w:rPr>
              <w:t>ndrore që e implementojnë</w:t>
            </w:r>
          </w:p>
          <w:p w:rsidR="00772EC0" w:rsidRPr="00E1720F" w:rsidRDefault="00772EC0" w:rsidP="00772EC0">
            <w:pPr>
              <w:spacing w:after="134"/>
              <w:rPr>
                <w:rFonts w:ascii="Times New Roman" w:hAnsi="Times New Roman"/>
                <w:b/>
              </w:rPr>
            </w:pPr>
          </w:p>
        </w:tc>
        <w:tc>
          <w:tcPr>
            <w:tcW w:w="1591" w:type="dxa"/>
          </w:tcPr>
          <w:p w:rsidR="00772EC0" w:rsidRDefault="00772EC0" w:rsidP="00772EC0">
            <w:pPr>
              <w:spacing w:after="134"/>
              <w:rPr>
                <w:rFonts w:ascii="Times New Roman" w:hAnsi="Times New Roman"/>
              </w:rPr>
            </w:pPr>
            <w:r>
              <w:rPr>
                <w:rFonts w:ascii="Times New Roman" w:hAnsi="Times New Roman"/>
              </w:rPr>
              <w:t>K</w:t>
            </w:r>
            <w:r w:rsidRPr="00E1720F">
              <w:rPr>
                <w:rFonts w:ascii="Times New Roman" w:hAnsi="Times New Roman"/>
              </w:rPr>
              <w:t>DI</w:t>
            </w:r>
            <w:r>
              <w:rPr>
                <w:rFonts w:ascii="Times New Roman" w:hAnsi="Times New Roman"/>
              </w:rPr>
              <w:t>M</w:t>
            </w:r>
            <w:r w:rsidRPr="00E1720F">
              <w:rPr>
                <w:rFonts w:ascii="Times New Roman" w:hAnsi="Times New Roman"/>
              </w:rPr>
              <w:t>D</w:t>
            </w:r>
            <w:r>
              <w:rPr>
                <w:rFonts w:ascii="Times New Roman" w:hAnsi="Times New Roman"/>
              </w:rPr>
              <w:t xml:space="preserve">HP </w:t>
            </w:r>
          </w:p>
          <w:p w:rsidR="00772EC0" w:rsidRDefault="00772EC0" w:rsidP="00772EC0">
            <w:pPr>
              <w:spacing w:after="134"/>
              <w:rPr>
                <w:rFonts w:ascii="Times New Roman" w:hAnsi="Times New Roman"/>
              </w:rPr>
            </w:pPr>
            <w:r w:rsidRPr="00240155">
              <w:rPr>
                <w:rFonts w:ascii="Times New Roman" w:hAnsi="Times New Roman" w:cs="Times New Roman"/>
                <w:color w:val="000000"/>
              </w:rPr>
              <w:t>M</w:t>
            </w:r>
            <w:r>
              <w:rPr>
                <w:rFonts w:ascii="Times New Roman" w:hAnsi="Times New Roman" w:cs="Times New Roman"/>
                <w:color w:val="000000"/>
              </w:rPr>
              <w:t>inistritë</w:t>
            </w:r>
            <w:r>
              <w:rPr>
                <w:rFonts w:ascii="Times New Roman" w:hAnsi="Times New Roman"/>
              </w:rPr>
              <w:t xml:space="preserve"> </w:t>
            </w:r>
          </w:p>
          <w:p w:rsidR="00772EC0" w:rsidRPr="0090794D" w:rsidRDefault="00772EC0" w:rsidP="00772EC0">
            <w:pPr>
              <w:spacing w:after="134"/>
              <w:rPr>
                <w:rFonts w:ascii="Times New Roman" w:hAnsi="Times New Roman"/>
                <w:b/>
                <w:sz w:val="20"/>
                <w:szCs w:val="20"/>
              </w:rPr>
            </w:pPr>
          </w:p>
        </w:tc>
        <w:tc>
          <w:tcPr>
            <w:tcW w:w="992" w:type="dxa"/>
          </w:tcPr>
          <w:p w:rsidR="00772EC0" w:rsidRPr="00652F35" w:rsidRDefault="00772EC0" w:rsidP="00772EC0">
            <w:pPr>
              <w:rPr>
                <w:rFonts w:ascii="Times New Roman" w:hAnsi="Times New Roman" w:cs="Times New Roman"/>
                <w:color w:val="000000"/>
                <w:sz w:val="20"/>
                <w:szCs w:val="20"/>
              </w:rPr>
            </w:pPr>
            <w:r w:rsidRPr="00652F35">
              <w:rPr>
                <w:rFonts w:ascii="Times New Roman" w:hAnsi="Times New Roman" w:cs="Times New Roman"/>
                <w:color w:val="000000"/>
                <w:sz w:val="20"/>
                <w:szCs w:val="20"/>
              </w:rPr>
              <w:t xml:space="preserve">Vazhdon </w:t>
            </w:r>
          </w:p>
          <w:p w:rsidR="00772EC0" w:rsidRPr="00652F35" w:rsidRDefault="00772EC0" w:rsidP="00772EC0">
            <w:pPr>
              <w:rPr>
                <w:rFonts w:ascii="Times New Roman" w:hAnsi="Times New Roman" w:cs="Times New Roman"/>
                <w:color w:val="000000"/>
                <w:sz w:val="20"/>
                <w:szCs w:val="20"/>
              </w:rPr>
            </w:pPr>
          </w:p>
          <w:p w:rsidR="00772EC0" w:rsidRPr="00652F35" w:rsidRDefault="00772EC0" w:rsidP="00772EC0">
            <w:pPr>
              <w:rPr>
                <w:rFonts w:ascii="Times New Roman" w:hAnsi="Times New Roman" w:cs="Times New Roman"/>
                <w:color w:val="000000"/>
                <w:sz w:val="20"/>
                <w:szCs w:val="20"/>
              </w:rPr>
            </w:pPr>
          </w:p>
          <w:p w:rsidR="00772EC0" w:rsidRPr="00652F35" w:rsidRDefault="00772EC0" w:rsidP="00772EC0">
            <w:pPr>
              <w:rPr>
                <w:rFonts w:ascii="Times New Roman" w:hAnsi="Times New Roman" w:cs="Times New Roman"/>
                <w:color w:val="000000"/>
                <w:sz w:val="20"/>
                <w:szCs w:val="20"/>
              </w:rPr>
            </w:pPr>
          </w:p>
        </w:tc>
        <w:tc>
          <w:tcPr>
            <w:tcW w:w="993" w:type="dxa"/>
          </w:tcPr>
          <w:p w:rsidR="00772EC0" w:rsidRPr="00652F35" w:rsidRDefault="00772EC0" w:rsidP="00772EC0">
            <w:pPr>
              <w:rPr>
                <w:rFonts w:ascii="Times New Roman" w:hAnsi="Times New Roman" w:cs="Times New Roman"/>
                <w:color w:val="000000"/>
                <w:sz w:val="20"/>
                <w:szCs w:val="20"/>
              </w:rPr>
            </w:pPr>
            <w:r w:rsidRPr="00652F35">
              <w:rPr>
                <w:rFonts w:ascii="Times New Roman" w:hAnsi="Times New Roman" w:cs="Times New Roman"/>
                <w:color w:val="000000"/>
                <w:sz w:val="20"/>
                <w:szCs w:val="20"/>
              </w:rPr>
              <w:t xml:space="preserve">Vazhdon </w:t>
            </w:r>
          </w:p>
          <w:p w:rsidR="00772EC0" w:rsidRPr="00652F35" w:rsidRDefault="00772EC0" w:rsidP="00772EC0">
            <w:pPr>
              <w:rPr>
                <w:rFonts w:ascii="Times New Roman" w:hAnsi="Times New Roman" w:cs="Times New Roman"/>
                <w:color w:val="000000"/>
                <w:sz w:val="20"/>
                <w:szCs w:val="20"/>
              </w:rPr>
            </w:pPr>
          </w:p>
          <w:p w:rsidR="00772EC0" w:rsidRPr="00652F35" w:rsidRDefault="00772EC0" w:rsidP="00772EC0">
            <w:pPr>
              <w:rPr>
                <w:rFonts w:ascii="Times New Roman" w:hAnsi="Times New Roman" w:cs="Times New Roman"/>
                <w:color w:val="000000"/>
                <w:sz w:val="20"/>
                <w:szCs w:val="20"/>
              </w:rPr>
            </w:pPr>
          </w:p>
          <w:p w:rsidR="00772EC0" w:rsidRPr="00652F35" w:rsidRDefault="00772EC0" w:rsidP="00772EC0">
            <w:pPr>
              <w:rPr>
                <w:rFonts w:ascii="Times New Roman" w:hAnsi="Times New Roman"/>
                <w:color w:val="000000"/>
                <w:sz w:val="20"/>
                <w:szCs w:val="20"/>
              </w:rPr>
            </w:pPr>
          </w:p>
        </w:tc>
        <w:tc>
          <w:tcPr>
            <w:tcW w:w="983" w:type="dxa"/>
          </w:tcPr>
          <w:p w:rsidR="00772EC0" w:rsidRPr="00652F35" w:rsidRDefault="00772EC0" w:rsidP="00772EC0">
            <w:pPr>
              <w:rPr>
                <w:rFonts w:ascii="Times New Roman" w:hAnsi="Times New Roman" w:cs="Times New Roman"/>
                <w:color w:val="000000"/>
                <w:sz w:val="20"/>
                <w:szCs w:val="20"/>
              </w:rPr>
            </w:pPr>
            <w:r w:rsidRPr="00652F35">
              <w:rPr>
                <w:rFonts w:ascii="Times New Roman" w:hAnsi="Times New Roman" w:cs="Times New Roman"/>
                <w:color w:val="000000"/>
                <w:sz w:val="20"/>
                <w:szCs w:val="20"/>
              </w:rPr>
              <w:t xml:space="preserve">Vazhdon </w:t>
            </w:r>
          </w:p>
          <w:p w:rsidR="00772EC0" w:rsidRPr="00652F35" w:rsidRDefault="00772EC0" w:rsidP="00772EC0">
            <w:pPr>
              <w:rPr>
                <w:rFonts w:ascii="Times New Roman" w:hAnsi="Times New Roman" w:cs="Times New Roman"/>
                <w:color w:val="000000"/>
                <w:sz w:val="20"/>
                <w:szCs w:val="20"/>
              </w:rPr>
            </w:pPr>
          </w:p>
          <w:p w:rsidR="00772EC0" w:rsidRPr="00652F35" w:rsidRDefault="00772EC0" w:rsidP="00772EC0">
            <w:pPr>
              <w:rPr>
                <w:rFonts w:ascii="Times New Roman" w:hAnsi="Times New Roman" w:cs="Times New Roman"/>
                <w:color w:val="000000"/>
                <w:sz w:val="20"/>
                <w:szCs w:val="20"/>
              </w:rPr>
            </w:pPr>
          </w:p>
          <w:p w:rsidR="00772EC0" w:rsidRPr="00652F35" w:rsidRDefault="00772EC0" w:rsidP="00772EC0">
            <w:pPr>
              <w:rPr>
                <w:rFonts w:ascii="Times New Roman" w:hAnsi="Times New Roman"/>
                <w:color w:val="000000"/>
                <w:sz w:val="20"/>
                <w:szCs w:val="20"/>
              </w:rPr>
            </w:pPr>
          </w:p>
        </w:tc>
        <w:tc>
          <w:tcPr>
            <w:tcW w:w="1001" w:type="dxa"/>
          </w:tcPr>
          <w:p w:rsidR="00772EC0" w:rsidRPr="00652F35" w:rsidRDefault="00772EC0" w:rsidP="00772EC0">
            <w:pPr>
              <w:rPr>
                <w:rFonts w:ascii="Times New Roman" w:hAnsi="Times New Roman" w:cs="Times New Roman"/>
                <w:color w:val="000000"/>
                <w:sz w:val="20"/>
                <w:szCs w:val="20"/>
              </w:rPr>
            </w:pPr>
            <w:r w:rsidRPr="00652F35">
              <w:rPr>
                <w:rFonts w:ascii="Times New Roman" w:hAnsi="Times New Roman" w:cs="Times New Roman"/>
                <w:color w:val="000000"/>
                <w:sz w:val="20"/>
                <w:szCs w:val="20"/>
              </w:rPr>
              <w:t xml:space="preserve">Vazhdon </w:t>
            </w:r>
          </w:p>
          <w:p w:rsidR="00772EC0" w:rsidRPr="00652F35" w:rsidRDefault="00772EC0" w:rsidP="00772EC0">
            <w:pPr>
              <w:rPr>
                <w:rFonts w:ascii="Times New Roman" w:hAnsi="Times New Roman" w:cs="Times New Roman"/>
                <w:color w:val="000000"/>
                <w:sz w:val="20"/>
                <w:szCs w:val="20"/>
              </w:rPr>
            </w:pPr>
          </w:p>
          <w:p w:rsidR="00772EC0" w:rsidRPr="00652F35" w:rsidRDefault="00772EC0" w:rsidP="00772EC0">
            <w:pPr>
              <w:rPr>
                <w:rFonts w:ascii="Times New Roman" w:hAnsi="Times New Roman"/>
                <w:color w:val="000000"/>
                <w:sz w:val="20"/>
                <w:szCs w:val="20"/>
              </w:rPr>
            </w:pPr>
          </w:p>
        </w:tc>
        <w:tc>
          <w:tcPr>
            <w:tcW w:w="1058" w:type="dxa"/>
          </w:tcPr>
          <w:p w:rsidR="00772EC0" w:rsidRPr="00652F35" w:rsidRDefault="00772EC0" w:rsidP="00772EC0">
            <w:pPr>
              <w:rPr>
                <w:rFonts w:ascii="Times New Roman" w:hAnsi="Times New Roman" w:cs="Times New Roman"/>
                <w:color w:val="000000"/>
                <w:sz w:val="20"/>
                <w:szCs w:val="20"/>
              </w:rPr>
            </w:pPr>
            <w:r w:rsidRPr="00652F35">
              <w:rPr>
                <w:rFonts w:ascii="Times New Roman" w:hAnsi="Times New Roman" w:cs="Times New Roman"/>
                <w:color w:val="000000"/>
                <w:sz w:val="20"/>
                <w:szCs w:val="20"/>
              </w:rPr>
              <w:t xml:space="preserve">Vazhdon </w:t>
            </w:r>
          </w:p>
          <w:p w:rsidR="00772EC0" w:rsidRPr="00652F35" w:rsidRDefault="00772EC0" w:rsidP="00772EC0">
            <w:pPr>
              <w:rPr>
                <w:rFonts w:ascii="Times New Roman" w:hAnsi="Times New Roman" w:cs="Times New Roman"/>
                <w:color w:val="000000"/>
                <w:sz w:val="20"/>
                <w:szCs w:val="20"/>
              </w:rPr>
            </w:pPr>
          </w:p>
          <w:p w:rsidR="00772EC0" w:rsidRPr="00652F35" w:rsidRDefault="00772EC0" w:rsidP="00772EC0">
            <w:pPr>
              <w:rPr>
                <w:rFonts w:ascii="Times New Roman" w:hAnsi="Times New Roman" w:cs="Times New Roman"/>
                <w:color w:val="000000"/>
                <w:sz w:val="20"/>
                <w:szCs w:val="20"/>
              </w:rPr>
            </w:pPr>
          </w:p>
          <w:p w:rsidR="00772EC0" w:rsidRPr="00652F35" w:rsidRDefault="00772EC0" w:rsidP="00772EC0">
            <w:pPr>
              <w:rPr>
                <w:rFonts w:ascii="Times New Roman" w:hAnsi="Times New Roman"/>
                <w:color w:val="000000"/>
                <w:sz w:val="20"/>
                <w:szCs w:val="20"/>
              </w:rPr>
            </w:pPr>
          </w:p>
        </w:tc>
        <w:tc>
          <w:tcPr>
            <w:tcW w:w="1210" w:type="dxa"/>
          </w:tcPr>
          <w:p w:rsidR="00772EC0" w:rsidRDefault="00772EC0" w:rsidP="00772EC0">
            <w:pPr>
              <w:rPr>
                <w:rFonts w:ascii="Times New Roman" w:hAnsi="Times New Roman" w:cs="Times New Roman"/>
                <w:sz w:val="20"/>
                <w:szCs w:val="20"/>
              </w:rPr>
            </w:pPr>
            <w:r w:rsidRPr="001B446B">
              <w:rPr>
                <w:rFonts w:ascii="Times New Roman" w:hAnsi="Times New Roman" w:cs="Times New Roman"/>
                <w:b/>
                <w:sz w:val="20"/>
                <w:szCs w:val="20"/>
              </w:rPr>
              <w:t>Total</w:t>
            </w:r>
            <w:r w:rsidR="001B446B" w:rsidRPr="001B446B">
              <w:rPr>
                <w:rFonts w:ascii="Times New Roman" w:hAnsi="Times New Roman" w:cs="Times New Roman"/>
                <w:b/>
                <w:sz w:val="20"/>
                <w:szCs w:val="20"/>
              </w:rPr>
              <w:t>i</w:t>
            </w:r>
            <w:r w:rsidRPr="001B446B">
              <w:rPr>
                <w:rFonts w:ascii="Times New Roman" w:hAnsi="Times New Roman" w:cs="Times New Roman"/>
                <w:sz w:val="20"/>
                <w:szCs w:val="20"/>
              </w:rPr>
              <w:t xml:space="preserve"> </w:t>
            </w:r>
          </w:p>
          <w:p w:rsidR="00A6536B" w:rsidRPr="001B446B" w:rsidRDefault="00A6536B" w:rsidP="00772EC0">
            <w:pPr>
              <w:rPr>
                <w:rFonts w:ascii="Times New Roman" w:hAnsi="Times New Roman" w:cs="Times New Roman"/>
                <w:sz w:val="20"/>
                <w:szCs w:val="20"/>
              </w:rPr>
            </w:pPr>
          </w:p>
          <w:p w:rsidR="00CD507A" w:rsidRPr="00CD507A" w:rsidRDefault="0083247C" w:rsidP="00772EC0">
            <w:pPr>
              <w:rPr>
                <w:rFonts w:ascii="Times New Roman" w:hAnsi="Times New Roman" w:cs="Times New Roman"/>
                <w:sz w:val="20"/>
                <w:szCs w:val="20"/>
              </w:rPr>
            </w:pPr>
            <w:r>
              <w:rPr>
                <w:rFonts w:ascii="Times New Roman" w:hAnsi="Times New Roman" w:cs="Times New Roman"/>
                <w:sz w:val="20"/>
                <w:szCs w:val="20"/>
              </w:rPr>
              <w:t>13,</w:t>
            </w:r>
            <w:r w:rsidR="00CD507A" w:rsidRPr="00CD507A">
              <w:rPr>
                <w:rFonts w:ascii="Times New Roman" w:hAnsi="Times New Roman" w:cs="Times New Roman"/>
                <w:sz w:val="20"/>
                <w:szCs w:val="20"/>
              </w:rPr>
              <w:t>135</w:t>
            </w:r>
            <w:r>
              <w:rPr>
                <w:rFonts w:ascii="Times New Roman" w:hAnsi="Times New Roman" w:cs="Times New Roman"/>
                <w:sz w:val="20"/>
                <w:szCs w:val="20"/>
              </w:rPr>
              <w:t>,</w:t>
            </w:r>
            <w:r w:rsidR="00CD507A" w:rsidRPr="00CD507A">
              <w:rPr>
                <w:rFonts w:ascii="Times New Roman" w:hAnsi="Times New Roman" w:cs="Times New Roman"/>
                <w:sz w:val="20"/>
                <w:szCs w:val="20"/>
              </w:rPr>
              <w:t>000</w:t>
            </w:r>
          </w:p>
          <w:p w:rsidR="00772EC0" w:rsidRDefault="00772EC0" w:rsidP="00772EC0">
            <w:pPr>
              <w:rPr>
                <w:rFonts w:ascii="Times New Roman" w:hAnsi="Times New Roman" w:cs="Times New Roman"/>
                <w:sz w:val="20"/>
                <w:szCs w:val="20"/>
                <w:highlight w:val="yellow"/>
              </w:rPr>
            </w:pPr>
          </w:p>
          <w:p w:rsidR="00FF512F" w:rsidRDefault="00FF512F" w:rsidP="00772EC0">
            <w:pPr>
              <w:spacing w:after="134"/>
              <w:rPr>
                <w:rFonts w:ascii="Times New Roman" w:hAnsi="Times New Roman"/>
                <w:b/>
                <w:sz w:val="20"/>
                <w:szCs w:val="20"/>
                <w:lang w:val="it-IT"/>
              </w:rPr>
            </w:pPr>
          </w:p>
          <w:p w:rsidR="00FF512F" w:rsidRDefault="00FF512F" w:rsidP="00FF512F">
            <w:pPr>
              <w:spacing w:after="134"/>
              <w:rPr>
                <w:rFonts w:ascii="Times New Roman" w:hAnsi="Times New Roman"/>
                <w:b/>
                <w:sz w:val="20"/>
                <w:szCs w:val="20"/>
                <w:lang w:val="it-IT"/>
              </w:rPr>
            </w:pPr>
            <w:r>
              <w:rPr>
                <w:rFonts w:ascii="Times New Roman" w:hAnsi="Times New Roman"/>
                <w:b/>
                <w:sz w:val="20"/>
                <w:szCs w:val="20"/>
                <w:lang w:val="it-IT"/>
              </w:rPr>
              <w:t>2019</w:t>
            </w:r>
          </w:p>
          <w:p w:rsidR="00772EC0" w:rsidRPr="00FF512F" w:rsidRDefault="00A830D7" w:rsidP="00FF512F">
            <w:pPr>
              <w:spacing w:after="134"/>
              <w:rPr>
                <w:rFonts w:ascii="Times New Roman" w:hAnsi="Times New Roman"/>
                <w:b/>
                <w:sz w:val="20"/>
                <w:szCs w:val="20"/>
                <w:lang w:val="it-IT"/>
              </w:rPr>
            </w:pPr>
            <w:r>
              <w:rPr>
                <w:rFonts w:ascii="Times New Roman" w:hAnsi="Times New Roman" w:cs="Times New Roman"/>
                <w:sz w:val="20"/>
                <w:szCs w:val="20"/>
              </w:rPr>
              <w:t>2,627,</w:t>
            </w:r>
            <w:r w:rsidR="00772EC0" w:rsidRPr="00BF60D5">
              <w:rPr>
                <w:rFonts w:ascii="Times New Roman" w:hAnsi="Times New Roman" w:cs="Times New Roman"/>
                <w:sz w:val="20"/>
                <w:szCs w:val="20"/>
              </w:rPr>
              <w:t xml:space="preserve">000 </w:t>
            </w:r>
          </w:p>
          <w:p w:rsidR="00772EC0" w:rsidRPr="00272E25" w:rsidRDefault="00772EC0" w:rsidP="00772EC0">
            <w:pPr>
              <w:spacing w:after="134"/>
              <w:rPr>
                <w:rFonts w:ascii="Times New Roman" w:hAnsi="Times New Roman"/>
                <w:sz w:val="20"/>
                <w:szCs w:val="20"/>
                <w:lang w:val="it-IT"/>
              </w:rPr>
            </w:pPr>
            <w:r w:rsidRPr="009F24CF">
              <w:rPr>
                <w:rFonts w:ascii="Times New Roman" w:hAnsi="Times New Roman"/>
                <w:b/>
                <w:sz w:val="20"/>
                <w:szCs w:val="20"/>
                <w:lang w:val="it-IT"/>
              </w:rPr>
              <w:t>2020</w:t>
            </w:r>
          </w:p>
          <w:p w:rsidR="00772EC0" w:rsidRPr="00BF60D5" w:rsidRDefault="00A830D7" w:rsidP="00772EC0">
            <w:pPr>
              <w:rPr>
                <w:rFonts w:ascii="Times New Roman" w:hAnsi="Times New Roman" w:cs="Times New Roman"/>
                <w:sz w:val="20"/>
                <w:szCs w:val="20"/>
              </w:rPr>
            </w:pPr>
            <w:r>
              <w:rPr>
                <w:rFonts w:ascii="Times New Roman" w:hAnsi="Times New Roman" w:cs="Times New Roman"/>
                <w:sz w:val="20"/>
                <w:szCs w:val="20"/>
              </w:rPr>
              <w:lastRenderedPageBreak/>
              <w:t>2,627,</w:t>
            </w:r>
            <w:r w:rsidR="00772EC0" w:rsidRPr="00BF60D5">
              <w:rPr>
                <w:rFonts w:ascii="Times New Roman" w:hAnsi="Times New Roman" w:cs="Times New Roman"/>
                <w:sz w:val="20"/>
                <w:szCs w:val="20"/>
              </w:rPr>
              <w:t xml:space="preserve">000 </w:t>
            </w:r>
          </w:p>
          <w:p w:rsidR="00772EC0" w:rsidRDefault="00772EC0" w:rsidP="00772EC0">
            <w:pPr>
              <w:spacing w:after="134"/>
              <w:rPr>
                <w:rFonts w:ascii="Times New Roman" w:hAnsi="Times New Roman"/>
                <w:sz w:val="20"/>
                <w:szCs w:val="20"/>
                <w:lang w:val="it-IT"/>
              </w:rPr>
            </w:pPr>
            <w:r w:rsidRPr="00FD5BB6">
              <w:rPr>
                <w:rFonts w:ascii="Times New Roman" w:hAnsi="Times New Roman"/>
                <w:sz w:val="20"/>
                <w:szCs w:val="20"/>
                <w:lang w:val="it-IT"/>
              </w:rPr>
              <w:t xml:space="preserve"> </w:t>
            </w:r>
          </w:p>
          <w:p w:rsidR="00772EC0" w:rsidRPr="009F24CF" w:rsidRDefault="00772EC0" w:rsidP="00772EC0">
            <w:pPr>
              <w:spacing w:after="134"/>
              <w:rPr>
                <w:rFonts w:ascii="Times New Roman" w:hAnsi="Times New Roman"/>
                <w:b/>
                <w:sz w:val="20"/>
                <w:szCs w:val="20"/>
                <w:lang w:val="it-IT"/>
              </w:rPr>
            </w:pPr>
            <w:r w:rsidRPr="009F24CF">
              <w:rPr>
                <w:rFonts w:ascii="Times New Roman" w:hAnsi="Times New Roman"/>
                <w:b/>
                <w:sz w:val="20"/>
                <w:szCs w:val="20"/>
                <w:lang w:val="it-IT"/>
              </w:rPr>
              <w:t>2021</w:t>
            </w:r>
          </w:p>
          <w:p w:rsidR="00772EC0" w:rsidRPr="00BF60D5" w:rsidRDefault="00A830D7" w:rsidP="00772EC0">
            <w:pPr>
              <w:rPr>
                <w:rFonts w:ascii="Times New Roman" w:hAnsi="Times New Roman" w:cs="Times New Roman"/>
                <w:sz w:val="20"/>
                <w:szCs w:val="20"/>
              </w:rPr>
            </w:pPr>
            <w:r>
              <w:rPr>
                <w:rFonts w:ascii="Times New Roman" w:hAnsi="Times New Roman" w:cs="Times New Roman"/>
                <w:sz w:val="20"/>
                <w:szCs w:val="20"/>
              </w:rPr>
              <w:t>2,627,</w:t>
            </w:r>
            <w:r w:rsidR="00772EC0" w:rsidRPr="00BF60D5">
              <w:rPr>
                <w:rFonts w:ascii="Times New Roman" w:hAnsi="Times New Roman" w:cs="Times New Roman"/>
                <w:sz w:val="20"/>
                <w:szCs w:val="20"/>
              </w:rPr>
              <w:t xml:space="preserve">000 </w:t>
            </w:r>
          </w:p>
          <w:p w:rsidR="00FF512F" w:rsidRDefault="00772EC0" w:rsidP="00772EC0">
            <w:pPr>
              <w:spacing w:after="134"/>
              <w:rPr>
                <w:rFonts w:ascii="Times New Roman" w:hAnsi="Times New Roman"/>
                <w:sz w:val="20"/>
                <w:szCs w:val="20"/>
                <w:lang w:val="it-IT"/>
              </w:rPr>
            </w:pPr>
            <w:r w:rsidRPr="00FD5BB6">
              <w:rPr>
                <w:rFonts w:ascii="Times New Roman" w:hAnsi="Times New Roman"/>
                <w:sz w:val="20"/>
                <w:szCs w:val="20"/>
                <w:lang w:val="it-IT"/>
              </w:rPr>
              <w:t xml:space="preserve"> </w:t>
            </w:r>
          </w:p>
          <w:p w:rsidR="00772EC0" w:rsidRPr="00FF512F" w:rsidRDefault="00772EC0" w:rsidP="00772EC0">
            <w:pPr>
              <w:spacing w:after="134"/>
              <w:rPr>
                <w:rFonts w:ascii="Times New Roman" w:hAnsi="Times New Roman"/>
                <w:sz w:val="20"/>
                <w:szCs w:val="20"/>
                <w:lang w:val="it-IT"/>
              </w:rPr>
            </w:pPr>
            <w:r w:rsidRPr="009F24CF">
              <w:rPr>
                <w:rFonts w:ascii="Times New Roman" w:hAnsi="Times New Roman"/>
                <w:b/>
                <w:sz w:val="20"/>
                <w:szCs w:val="20"/>
                <w:lang w:val="it-IT"/>
              </w:rPr>
              <w:t>2022</w:t>
            </w:r>
          </w:p>
          <w:p w:rsidR="00772EC0" w:rsidRPr="00BF60D5" w:rsidRDefault="00A830D7" w:rsidP="00772EC0">
            <w:pPr>
              <w:rPr>
                <w:rFonts w:ascii="Times New Roman" w:hAnsi="Times New Roman" w:cs="Times New Roman"/>
                <w:sz w:val="20"/>
                <w:szCs w:val="20"/>
              </w:rPr>
            </w:pPr>
            <w:r>
              <w:rPr>
                <w:rFonts w:ascii="Times New Roman" w:hAnsi="Times New Roman" w:cs="Times New Roman"/>
                <w:sz w:val="20"/>
                <w:szCs w:val="20"/>
              </w:rPr>
              <w:t>2,627,</w:t>
            </w:r>
            <w:r w:rsidR="00772EC0" w:rsidRPr="00BF60D5">
              <w:rPr>
                <w:rFonts w:ascii="Times New Roman" w:hAnsi="Times New Roman" w:cs="Times New Roman"/>
                <w:sz w:val="20"/>
                <w:szCs w:val="20"/>
              </w:rPr>
              <w:t xml:space="preserve">000 </w:t>
            </w:r>
          </w:p>
          <w:p w:rsidR="00772EC0" w:rsidRDefault="00772EC0" w:rsidP="00772EC0">
            <w:pPr>
              <w:spacing w:after="134"/>
              <w:rPr>
                <w:rFonts w:ascii="Times New Roman" w:hAnsi="Times New Roman"/>
                <w:sz w:val="20"/>
                <w:szCs w:val="20"/>
                <w:lang w:val="it-IT"/>
              </w:rPr>
            </w:pPr>
            <w:r w:rsidRPr="00FD5BB6">
              <w:rPr>
                <w:rFonts w:ascii="Times New Roman" w:hAnsi="Times New Roman"/>
                <w:sz w:val="20"/>
                <w:szCs w:val="20"/>
                <w:lang w:val="it-IT"/>
              </w:rPr>
              <w:t xml:space="preserve"> </w:t>
            </w:r>
          </w:p>
          <w:p w:rsidR="00772EC0" w:rsidRPr="009F24CF" w:rsidRDefault="00772EC0" w:rsidP="00772EC0">
            <w:pPr>
              <w:spacing w:after="134"/>
              <w:rPr>
                <w:rFonts w:ascii="Times New Roman" w:hAnsi="Times New Roman"/>
                <w:b/>
                <w:sz w:val="20"/>
                <w:szCs w:val="20"/>
                <w:lang w:val="it-IT"/>
              </w:rPr>
            </w:pPr>
            <w:r w:rsidRPr="009F24CF">
              <w:rPr>
                <w:rFonts w:ascii="Times New Roman" w:hAnsi="Times New Roman"/>
                <w:b/>
                <w:sz w:val="20"/>
                <w:szCs w:val="20"/>
                <w:lang w:val="it-IT"/>
              </w:rPr>
              <w:t>2023</w:t>
            </w:r>
          </w:p>
          <w:p w:rsidR="00772EC0" w:rsidRDefault="00A830D7" w:rsidP="00772EC0">
            <w:pPr>
              <w:rPr>
                <w:rFonts w:ascii="Times New Roman" w:hAnsi="Times New Roman" w:cs="Times New Roman"/>
                <w:sz w:val="20"/>
                <w:szCs w:val="20"/>
              </w:rPr>
            </w:pPr>
            <w:r>
              <w:rPr>
                <w:rFonts w:ascii="Times New Roman" w:hAnsi="Times New Roman" w:cs="Times New Roman"/>
                <w:sz w:val="20"/>
                <w:szCs w:val="20"/>
              </w:rPr>
              <w:t>2,627,</w:t>
            </w:r>
            <w:r w:rsidR="00772EC0" w:rsidRPr="00BF60D5">
              <w:rPr>
                <w:rFonts w:ascii="Times New Roman" w:hAnsi="Times New Roman" w:cs="Times New Roman"/>
                <w:sz w:val="20"/>
                <w:szCs w:val="20"/>
              </w:rPr>
              <w:t xml:space="preserve">000 </w:t>
            </w:r>
          </w:p>
          <w:p w:rsidR="00772EC0" w:rsidRDefault="00772EC0" w:rsidP="00772EC0">
            <w:pPr>
              <w:rPr>
                <w:rFonts w:ascii="Times New Roman" w:hAnsi="Times New Roman" w:cs="Times New Roman"/>
                <w:sz w:val="20"/>
                <w:szCs w:val="20"/>
              </w:rPr>
            </w:pPr>
          </w:p>
          <w:p w:rsidR="00772EC0" w:rsidRPr="00652F35" w:rsidRDefault="00772EC0" w:rsidP="00772EC0">
            <w:pPr>
              <w:rPr>
                <w:rFonts w:ascii="Times New Roman" w:hAnsi="Times New Roman"/>
                <w:color w:val="000000"/>
                <w:sz w:val="20"/>
                <w:szCs w:val="20"/>
              </w:rPr>
            </w:pPr>
          </w:p>
        </w:tc>
        <w:tc>
          <w:tcPr>
            <w:tcW w:w="1134" w:type="dxa"/>
          </w:tcPr>
          <w:p w:rsidR="00772EC0" w:rsidRPr="00E1720F" w:rsidRDefault="00772EC0" w:rsidP="00772EC0">
            <w:pPr>
              <w:spacing w:after="134"/>
              <w:rPr>
                <w:rFonts w:ascii="Times New Roman" w:hAnsi="Times New Roman"/>
                <w:b/>
              </w:rPr>
            </w:pPr>
          </w:p>
        </w:tc>
        <w:tc>
          <w:tcPr>
            <w:tcW w:w="1559" w:type="dxa"/>
          </w:tcPr>
          <w:p w:rsidR="00772EC0" w:rsidRDefault="00772EC0" w:rsidP="00772EC0">
            <w:pPr>
              <w:rPr>
                <w:rFonts w:ascii="Times New Roman" w:hAnsi="Times New Roman"/>
              </w:rPr>
            </w:pPr>
            <w:r>
              <w:rPr>
                <w:rFonts w:ascii="Times New Roman" w:hAnsi="Times New Roman"/>
              </w:rPr>
              <w:t>Nr. i Programeve të T</w:t>
            </w:r>
            <w:r w:rsidRPr="00E1720F">
              <w:rPr>
                <w:rFonts w:ascii="Times New Roman" w:hAnsi="Times New Roman"/>
              </w:rPr>
              <w:t>ransparenc</w:t>
            </w:r>
            <w:r>
              <w:rPr>
                <w:rFonts w:ascii="Times New Roman" w:hAnsi="Times New Roman"/>
              </w:rPr>
              <w:t>ës të miratuara nga institucionet qe</w:t>
            </w:r>
            <w:r w:rsidRPr="00E1720F">
              <w:rPr>
                <w:rFonts w:ascii="Times New Roman" w:hAnsi="Times New Roman"/>
              </w:rPr>
              <w:t>ndror</w:t>
            </w:r>
            <w:r>
              <w:rPr>
                <w:rFonts w:ascii="Times New Roman" w:hAnsi="Times New Roman"/>
              </w:rPr>
              <w:t>e</w:t>
            </w:r>
          </w:p>
          <w:p w:rsidR="00772EC0" w:rsidRDefault="00772EC0" w:rsidP="00772EC0">
            <w:pPr>
              <w:rPr>
                <w:rFonts w:ascii="Times New Roman" w:hAnsi="Times New Roman"/>
              </w:rPr>
            </w:pPr>
          </w:p>
          <w:p w:rsidR="00772EC0" w:rsidRDefault="00772EC0" w:rsidP="00772EC0">
            <w:pPr>
              <w:rPr>
                <w:rFonts w:ascii="Times New Roman" w:hAnsi="Times New Roman"/>
              </w:rPr>
            </w:pPr>
            <w:r>
              <w:rPr>
                <w:rFonts w:ascii="Times New Roman" w:hAnsi="Times New Roman"/>
              </w:rPr>
              <w:lastRenderedPageBreak/>
              <w:t>Nr. i Programeve të T</w:t>
            </w:r>
            <w:r w:rsidRPr="00E1720F">
              <w:rPr>
                <w:rFonts w:ascii="Times New Roman" w:hAnsi="Times New Roman"/>
              </w:rPr>
              <w:t>ransparenc</w:t>
            </w:r>
            <w:r>
              <w:rPr>
                <w:rFonts w:ascii="Times New Roman" w:hAnsi="Times New Roman"/>
              </w:rPr>
              <w:t>ës të bëra publike nga institucionet qe</w:t>
            </w:r>
            <w:r w:rsidRPr="00E1720F">
              <w:rPr>
                <w:rFonts w:ascii="Times New Roman" w:hAnsi="Times New Roman"/>
              </w:rPr>
              <w:t>ndror</w:t>
            </w:r>
            <w:r>
              <w:rPr>
                <w:rFonts w:ascii="Times New Roman" w:hAnsi="Times New Roman"/>
              </w:rPr>
              <w:t>e</w:t>
            </w:r>
          </w:p>
          <w:p w:rsidR="00772EC0" w:rsidRDefault="00772EC0" w:rsidP="00772EC0">
            <w:pPr>
              <w:rPr>
                <w:rFonts w:ascii="Times New Roman" w:hAnsi="Times New Roman"/>
              </w:rPr>
            </w:pPr>
          </w:p>
          <w:p w:rsidR="00772EC0" w:rsidRDefault="00772EC0" w:rsidP="00772EC0">
            <w:pPr>
              <w:rPr>
                <w:rFonts w:ascii="Times New Roman" w:hAnsi="Times New Roman"/>
              </w:rPr>
            </w:pPr>
            <w:r>
              <w:rPr>
                <w:rFonts w:ascii="Times New Roman" w:hAnsi="Times New Roman"/>
              </w:rPr>
              <w:t xml:space="preserve">Nr. i monitorimeve të kryera nga KDIMDHP </w:t>
            </w:r>
          </w:p>
          <w:p w:rsidR="00772EC0" w:rsidRDefault="00772EC0" w:rsidP="00772EC0">
            <w:pPr>
              <w:rPr>
                <w:rFonts w:ascii="Times New Roman" w:hAnsi="Times New Roman"/>
              </w:rPr>
            </w:pPr>
          </w:p>
          <w:p w:rsidR="00772EC0" w:rsidRPr="00E1720F" w:rsidRDefault="00772EC0" w:rsidP="00772EC0">
            <w:pPr>
              <w:rPr>
                <w:rFonts w:ascii="Times New Roman" w:hAnsi="Times New Roman"/>
              </w:rPr>
            </w:pPr>
            <w:r>
              <w:rPr>
                <w:rFonts w:ascii="Times New Roman" w:hAnsi="Times New Roman"/>
              </w:rPr>
              <w:t xml:space="preserve">Masa të mara në përfundim të monitorimeve </w:t>
            </w:r>
          </w:p>
          <w:p w:rsidR="00772EC0" w:rsidRPr="00A020CE" w:rsidRDefault="00772EC0" w:rsidP="00772EC0">
            <w:pPr>
              <w:rPr>
                <w:rFonts w:ascii="Times New Roman" w:hAnsi="Times New Roman"/>
              </w:rPr>
            </w:pPr>
            <w:r>
              <w:rPr>
                <w:rFonts w:ascii="Times New Roman" w:hAnsi="Times New Roman"/>
              </w:rPr>
              <w:t xml:space="preserve"> </w:t>
            </w:r>
          </w:p>
        </w:tc>
        <w:tc>
          <w:tcPr>
            <w:tcW w:w="1809" w:type="dxa"/>
          </w:tcPr>
          <w:p w:rsidR="00772EC0" w:rsidRDefault="00772EC0" w:rsidP="00772EC0">
            <w:pPr>
              <w:spacing w:after="134"/>
              <w:rPr>
                <w:rFonts w:ascii="Times New Roman" w:hAnsi="Times New Roman"/>
              </w:rPr>
            </w:pPr>
            <w:r w:rsidRPr="00E1720F">
              <w:rPr>
                <w:rFonts w:ascii="Times New Roman" w:hAnsi="Times New Roman"/>
              </w:rPr>
              <w:lastRenderedPageBreak/>
              <w:t>Rritja e transparencës</w:t>
            </w:r>
            <w:r>
              <w:rPr>
                <w:rFonts w:ascii="Times New Roman" w:hAnsi="Times New Roman"/>
              </w:rPr>
              <w:t xml:space="preserve"> për qytetarët </w:t>
            </w:r>
          </w:p>
          <w:p w:rsidR="00772EC0" w:rsidRDefault="00772EC0" w:rsidP="00772EC0">
            <w:pPr>
              <w:spacing w:after="134"/>
              <w:rPr>
                <w:rFonts w:ascii="Times New Roman" w:hAnsi="Times New Roman"/>
                <w:lang w:val="sq-AL"/>
              </w:rPr>
            </w:pPr>
          </w:p>
          <w:p w:rsidR="00772EC0" w:rsidRPr="00E1720F" w:rsidRDefault="00772EC0" w:rsidP="00772EC0">
            <w:pPr>
              <w:spacing w:after="134"/>
              <w:rPr>
                <w:rFonts w:ascii="Times New Roman" w:hAnsi="Times New Roman"/>
                <w:b/>
              </w:rPr>
            </w:pPr>
            <w:r w:rsidRPr="00425D8B">
              <w:rPr>
                <w:rFonts w:ascii="Times New Roman" w:hAnsi="Times New Roman"/>
                <w:lang w:val="sq-AL"/>
              </w:rPr>
              <w:t>Përmirësimi i cil</w:t>
            </w:r>
            <w:r>
              <w:rPr>
                <w:rFonts w:ascii="Times New Roman" w:hAnsi="Times New Roman"/>
                <w:lang w:val="sq-AL"/>
              </w:rPr>
              <w:t>ë</w:t>
            </w:r>
            <w:r w:rsidRPr="00425D8B">
              <w:rPr>
                <w:rFonts w:ascii="Times New Roman" w:hAnsi="Times New Roman"/>
                <w:lang w:val="sq-AL"/>
              </w:rPr>
              <w:t>sis</w:t>
            </w:r>
            <w:r>
              <w:rPr>
                <w:rFonts w:ascii="Times New Roman" w:hAnsi="Times New Roman"/>
                <w:lang w:val="sq-AL"/>
              </w:rPr>
              <w:t>ë</w:t>
            </w:r>
            <w:r w:rsidRPr="00425D8B">
              <w:rPr>
                <w:rFonts w:ascii="Times New Roman" w:hAnsi="Times New Roman"/>
                <w:lang w:val="sq-AL"/>
              </w:rPr>
              <w:t xml:space="preserve"> s</w:t>
            </w:r>
            <w:r>
              <w:rPr>
                <w:rFonts w:ascii="Times New Roman" w:hAnsi="Times New Roman"/>
                <w:lang w:val="sq-AL"/>
              </w:rPr>
              <w:t>ë</w:t>
            </w:r>
            <w:r w:rsidRPr="00425D8B">
              <w:rPr>
                <w:rFonts w:ascii="Times New Roman" w:hAnsi="Times New Roman"/>
                <w:lang w:val="sq-AL"/>
              </w:rPr>
              <w:t xml:space="preserve"> t</w:t>
            </w:r>
            <w:r>
              <w:rPr>
                <w:rFonts w:ascii="Times New Roman" w:hAnsi="Times New Roman"/>
                <w:lang w:val="sq-AL"/>
              </w:rPr>
              <w:t>ë</w:t>
            </w:r>
            <w:r w:rsidRPr="00425D8B">
              <w:rPr>
                <w:rFonts w:ascii="Times New Roman" w:hAnsi="Times New Roman"/>
                <w:lang w:val="sq-AL"/>
              </w:rPr>
              <w:t xml:space="preserve"> drejt</w:t>
            </w:r>
            <w:r>
              <w:rPr>
                <w:rFonts w:ascii="Times New Roman" w:hAnsi="Times New Roman"/>
                <w:lang w:val="sq-AL"/>
              </w:rPr>
              <w:t>ë</w:t>
            </w:r>
            <w:r w:rsidRPr="00425D8B">
              <w:rPr>
                <w:rFonts w:ascii="Times New Roman" w:hAnsi="Times New Roman"/>
                <w:lang w:val="sq-AL"/>
              </w:rPr>
              <w:t>s s</w:t>
            </w:r>
            <w:r>
              <w:rPr>
                <w:rFonts w:ascii="Times New Roman" w:hAnsi="Times New Roman"/>
                <w:lang w:val="sq-AL"/>
              </w:rPr>
              <w:t>ë</w:t>
            </w:r>
            <w:r w:rsidRPr="00425D8B">
              <w:rPr>
                <w:rFonts w:ascii="Times New Roman" w:hAnsi="Times New Roman"/>
                <w:lang w:val="sq-AL"/>
              </w:rPr>
              <w:t xml:space="preserve"> informimit nga </w:t>
            </w:r>
            <w:r w:rsidRPr="00425D8B">
              <w:rPr>
                <w:rFonts w:ascii="Times New Roman" w:hAnsi="Times New Roman"/>
                <w:lang w:val="sq-AL"/>
              </w:rPr>
              <w:lastRenderedPageBreak/>
              <w:t>autoritetet publike</w:t>
            </w:r>
          </w:p>
        </w:tc>
      </w:tr>
      <w:tr w:rsidR="00772EC0" w:rsidRPr="007F7688" w:rsidTr="00D1457B">
        <w:tc>
          <w:tcPr>
            <w:tcW w:w="876" w:type="dxa"/>
          </w:tcPr>
          <w:p w:rsidR="00772EC0" w:rsidRPr="007F7688" w:rsidRDefault="00772EC0" w:rsidP="00772EC0">
            <w:pPr>
              <w:rPr>
                <w:rFonts w:ascii="Times New Roman" w:hAnsi="Times New Roman" w:cs="Times New Roman"/>
                <w:b/>
                <w:i/>
                <w:sz w:val="20"/>
                <w:szCs w:val="20"/>
                <w:lang w:val="en-US"/>
              </w:rPr>
            </w:pPr>
            <w:r w:rsidRPr="007F7688">
              <w:rPr>
                <w:rFonts w:ascii="Times New Roman" w:hAnsi="Times New Roman" w:cs="Times New Roman"/>
                <w:b/>
                <w:i/>
                <w:sz w:val="20"/>
                <w:szCs w:val="20"/>
                <w:lang w:val="en-US"/>
              </w:rPr>
              <w:lastRenderedPageBreak/>
              <w:t>A.1.2</w:t>
            </w:r>
          </w:p>
          <w:p w:rsidR="00772EC0" w:rsidRPr="007F7688" w:rsidRDefault="00772EC0" w:rsidP="00772EC0">
            <w:pPr>
              <w:rPr>
                <w:rFonts w:ascii="Times New Roman" w:hAnsi="Times New Roman" w:cs="Times New Roman"/>
                <w:b/>
                <w:i/>
                <w:sz w:val="20"/>
                <w:szCs w:val="20"/>
                <w:lang w:val="en-US"/>
              </w:rPr>
            </w:pPr>
            <w:r w:rsidRPr="007F7688">
              <w:rPr>
                <w:rFonts w:ascii="Times New Roman" w:hAnsi="Times New Roman" w:cs="Times New Roman"/>
                <w:b/>
                <w:i/>
                <w:sz w:val="20"/>
                <w:szCs w:val="20"/>
                <w:lang w:val="en-US"/>
              </w:rPr>
              <w:t xml:space="preserve">(a) </w:t>
            </w:r>
          </w:p>
        </w:tc>
        <w:tc>
          <w:tcPr>
            <w:tcW w:w="2161" w:type="dxa"/>
          </w:tcPr>
          <w:p w:rsidR="00772EC0" w:rsidRPr="007F7688" w:rsidRDefault="00772EC0" w:rsidP="00772EC0">
            <w:pPr>
              <w:spacing w:after="134"/>
              <w:rPr>
                <w:rFonts w:ascii="Times New Roman" w:hAnsi="Times New Roman"/>
                <w:lang w:val="it-IT"/>
              </w:rPr>
            </w:pPr>
            <w:r w:rsidRPr="007F7688">
              <w:rPr>
                <w:rFonts w:ascii="Times New Roman" w:hAnsi="Times New Roman"/>
                <w:lang w:val="it-IT"/>
              </w:rPr>
              <w:t>Implementimi i plotë i Programeve të Transparencës dhe rritja e numrit të institucioneve vendore që e implementojnë</w:t>
            </w:r>
          </w:p>
          <w:p w:rsidR="00772EC0" w:rsidRPr="007F7688" w:rsidRDefault="00772EC0" w:rsidP="00772EC0">
            <w:pPr>
              <w:spacing w:after="134"/>
              <w:rPr>
                <w:rFonts w:ascii="Times New Roman" w:hAnsi="Times New Roman"/>
                <w:sz w:val="24"/>
                <w:szCs w:val="24"/>
              </w:rPr>
            </w:pPr>
          </w:p>
        </w:tc>
        <w:tc>
          <w:tcPr>
            <w:tcW w:w="1591" w:type="dxa"/>
          </w:tcPr>
          <w:p w:rsidR="00772EC0" w:rsidRPr="007F7688" w:rsidRDefault="00772EC0" w:rsidP="00772EC0">
            <w:pPr>
              <w:spacing w:after="134"/>
              <w:rPr>
                <w:rFonts w:ascii="Times New Roman" w:hAnsi="Times New Roman"/>
              </w:rPr>
            </w:pPr>
            <w:r w:rsidRPr="007F7688">
              <w:rPr>
                <w:rFonts w:ascii="Times New Roman" w:hAnsi="Times New Roman"/>
              </w:rPr>
              <w:t>KDIMDHP</w:t>
            </w:r>
          </w:p>
          <w:p w:rsidR="00772EC0" w:rsidRPr="007F7688" w:rsidRDefault="00772EC0" w:rsidP="00772EC0">
            <w:pPr>
              <w:spacing w:after="134"/>
              <w:rPr>
                <w:rFonts w:ascii="Times New Roman" w:hAnsi="Times New Roman"/>
              </w:rPr>
            </w:pPr>
            <w:r w:rsidRPr="007F7688">
              <w:rPr>
                <w:rFonts w:ascii="Times New Roman" w:hAnsi="Times New Roman"/>
              </w:rPr>
              <w:t>NJQV</w:t>
            </w:r>
          </w:p>
        </w:tc>
        <w:tc>
          <w:tcPr>
            <w:tcW w:w="992" w:type="dxa"/>
          </w:tcPr>
          <w:p w:rsidR="00772EC0" w:rsidRPr="007F7688" w:rsidRDefault="00772EC0" w:rsidP="00772EC0">
            <w:pPr>
              <w:rPr>
                <w:rFonts w:ascii="Times New Roman" w:hAnsi="Times New Roman" w:cs="Times New Roman"/>
                <w:color w:val="000000"/>
                <w:sz w:val="20"/>
                <w:szCs w:val="20"/>
              </w:rPr>
            </w:pPr>
            <w:r w:rsidRPr="007F7688">
              <w:rPr>
                <w:rFonts w:ascii="Times New Roman" w:hAnsi="Times New Roman" w:cs="Times New Roman"/>
                <w:color w:val="000000"/>
                <w:sz w:val="20"/>
                <w:szCs w:val="20"/>
              </w:rPr>
              <w:t xml:space="preserve">Vazhdon </w:t>
            </w:r>
          </w:p>
          <w:p w:rsidR="00772EC0" w:rsidRPr="007F7688" w:rsidRDefault="00772EC0" w:rsidP="00772EC0">
            <w:pPr>
              <w:rPr>
                <w:rFonts w:ascii="Times New Roman" w:hAnsi="Times New Roman"/>
                <w:color w:val="000000"/>
                <w:sz w:val="20"/>
                <w:szCs w:val="20"/>
              </w:rPr>
            </w:pPr>
          </w:p>
          <w:p w:rsidR="00772EC0" w:rsidRPr="007F7688" w:rsidRDefault="00772EC0" w:rsidP="00772EC0">
            <w:pPr>
              <w:rPr>
                <w:rFonts w:ascii="Times New Roman" w:hAnsi="Times New Roman"/>
                <w:color w:val="000000"/>
                <w:sz w:val="20"/>
                <w:szCs w:val="20"/>
              </w:rPr>
            </w:pPr>
          </w:p>
        </w:tc>
        <w:tc>
          <w:tcPr>
            <w:tcW w:w="993" w:type="dxa"/>
          </w:tcPr>
          <w:p w:rsidR="00772EC0" w:rsidRPr="007F7688" w:rsidRDefault="00772EC0" w:rsidP="00772EC0">
            <w:pPr>
              <w:rPr>
                <w:rFonts w:ascii="Times New Roman" w:hAnsi="Times New Roman" w:cs="Times New Roman"/>
                <w:color w:val="000000"/>
                <w:sz w:val="20"/>
                <w:szCs w:val="20"/>
              </w:rPr>
            </w:pPr>
            <w:r w:rsidRPr="007F7688">
              <w:rPr>
                <w:rFonts w:ascii="Times New Roman" w:hAnsi="Times New Roman" w:cs="Times New Roman"/>
                <w:color w:val="000000"/>
                <w:sz w:val="20"/>
                <w:szCs w:val="20"/>
              </w:rPr>
              <w:t xml:space="preserve">Vazhdon </w:t>
            </w:r>
          </w:p>
          <w:p w:rsidR="00772EC0" w:rsidRPr="007F7688" w:rsidRDefault="00772EC0" w:rsidP="00772EC0">
            <w:pPr>
              <w:rPr>
                <w:rFonts w:ascii="Times New Roman" w:hAnsi="Times New Roman" w:cs="Times New Roman"/>
                <w:color w:val="000000"/>
                <w:sz w:val="20"/>
                <w:szCs w:val="20"/>
              </w:rPr>
            </w:pPr>
          </w:p>
          <w:p w:rsidR="00772EC0" w:rsidRPr="007F7688" w:rsidRDefault="00772EC0" w:rsidP="00772EC0">
            <w:pPr>
              <w:rPr>
                <w:rFonts w:ascii="Times New Roman" w:hAnsi="Times New Roman"/>
                <w:color w:val="000000"/>
                <w:sz w:val="20"/>
                <w:szCs w:val="20"/>
              </w:rPr>
            </w:pPr>
          </w:p>
        </w:tc>
        <w:tc>
          <w:tcPr>
            <w:tcW w:w="983" w:type="dxa"/>
          </w:tcPr>
          <w:p w:rsidR="00772EC0" w:rsidRPr="007F7688" w:rsidRDefault="00772EC0" w:rsidP="00772EC0">
            <w:pPr>
              <w:rPr>
                <w:rFonts w:ascii="Times New Roman" w:hAnsi="Times New Roman" w:cs="Times New Roman"/>
                <w:color w:val="000000"/>
                <w:sz w:val="20"/>
                <w:szCs w:val="20"/>
              </w:rPr>
            </w:pPr>
            <w:r w:rsidRPr="007F7688">
              <w:rPr>
                <w:rFonts w:ascii="Times New Roman" w:hAnsi="Times New Roman" w:cs="Times New Roman"/>
                <w:color w:val="000000"/>
                <w:sz w:val="20"/>
                <w:szCs w:val="20"/>
              </w:rPr>
              <w:t xml:space="preserve">Vazhdon </w:t>
            </w:r>
          </w:p>
          <w:p w:rsidR="00772EC0" w:rsidRPr="007F7688" w:rsidRDefault="00772EC0" w:rsidP="00772EC0">
            <w:pPr>
              <w:rPr>
                <w:rFonts w:ascii="Times New Roman" w:hAnsi="Times New Roman" w:cs="Times New Roman"/>
                <w:color w:val="000000"/>
                <w:sz w:val="20"/>
                <w:szCs w:val="20"/>
              </w:rPr>
            </w:pPr>
          </w:p>
          <w:p w:rsidR="00772EC0" w:rsidRPr="007F7688" w:rsidRDefault="00772EC0" w:rsidP="00772EC0">
            <w:pPr>
              <w:rPr>
                <w:rFonts w:ascii="Times New Roman" w:hAnsi="Times New Roman"/>
                <w:color w:val="000000"/>
                <w:sz w:val="20"/>
                <w:szCs w:val="20"/>
              </w:rPr>
            </w:pPr>
          </w:p>
        </w:tc>
        <w:tc>
          <w:tcPr>
            <w:tcW w:w="1001" w:type="dxa"/>
          </w:tcPr>
          <w:p w:rsidR="00772EC0" w:rsidRPr="007F7688" w:rsidRDefault="00772EC0" w:rsidP="00772EC0">
            <w:pPr>
              <w:rPr>
                <w:rFonts w:ascii="Times New Roman" w:hAnsi="Times New Roman" w:cs="Times New Roman"/>
                <w:color w:val="000000"/>
                <w:sz w:val="20"/>
                <w:szCs w:val="20"/>
              </w:rPr>
            </w:pPr>
            <w:r w:rsidRPr="007F7688">
              <w:rPr>
                <w:rFonts w:ascii="Times New Roman" w:hAnsi="Times New Roman" w:cs="Times New Roman"/>
                <w:color w:val="000000"/>
                <w:sz w:val="20"/>
                <w:szCs w:val="20"/>
              </w:rPr>
              <w:t xml:space="preserve">Vazhdon </w:t>
            </w:r>
          </w:p>
          <w:p w:rsidR="00772EC0" w:rsidRPr="007F7688" w:rsidRDefault="00772EC0" w:rsidP="00772EC0">
            <w:pPr>
              <w:rPr>
                <w:rFonts w:ascii="Times New Roman" w:hAnsi="Times New Roman" w:cs="Times New Roman"/>
                <w:color w:val="000000"/>
                <w:sz w:val="20"/>
                <w:szCs w:val="20"/>
              </w:rPr>
            </w:pPr>
          </w:p>
          <w:p w:rsidR="00772EC0" w:rsidRPr="007F7688" w:rsidRDefault="00772EC0" w:rsidP="00772EC0">
            <w:pPr>
              <w:rPr>
                <w:rFonts w:ascii="Times New Roman" w:hAnsi="Times New Roman"/>
                <w:color w:val="000000"/>
                <w:sz w:val="20"/>
                <w:szCs w:val="20"/>
              </w:rPr>
            </w:pPr>
          </w:p>
        </w:tc>
        <w:tc>
          <w:tcPr>
            <w:tcW w:w="1058" w:type="dxa"/>
          </w:tcPr>
          <w:p w:rsidR="00772EC0" w:rsidRPr="007F7688" w:rsidRDefault="00772EC0" w:rsidP="00772EC0">
            <w:pPr>
              <w:rPr>
                <w:rFonts w:ascii="Times New Roman" w:hAnsi="Times New Roman" w:cs="Times New Roman"/>
                <w:color w:val="000000"/>
                <w:sz w:val="20"/>
                <w:szCs w:val="20"/>
              </w:rPr>
            </w:pPr>
            <w:r w:rsidRPr="007F7688">
              <w:rPr>
                <w:rFonts w:ascii="Times New Roman" w:hAnsi="Times New Roman" w:cs="Times New Roman"/>
                <w:color w:val="000000"/>
                <w:sz w:val="20"/>
                <w:szCs w:val="20"/>
              </w:rPr>
              <w:t xml:space="preserve">Vazhdon </w:t>
            </w:r>
          </w:p>
          <w:p w:rsidR="00772EC0" w:rsidRPr="007F7688" w:rsidRDefault="00772EC0" w:rsidP="00772EC0">
            <w:pPr>
              <w:rPr>
                <w:rFonts w:ascii="Times New Roman" w:hAnsi="Times New Roman" w:cs="Times New Roman"/>
                <w:color w:val="000000"/>
                <w:sz w:val="20"/>
                <w:szCs w:val="20"/>
              </w:rPr>
            </w:pPr>
          </w:p>
          <w:p w:rsidR="00772EC0" w:rsidRPr="007F7688" w:rsidRDefault="00772EC0" w:rsidP="00772EC0">
            <w:pPr>
              <w:rPr>
                <w:rFonts w:ascii="Times New Roman" w:hAnsi="Times New Roman"/>
                <w:color w:val="000000"/>
                <w:sz w:val="20"/>
                <w:szCs w:val="20"/>
              </w:rPr>
            </w:pPr>
          </w:p>
        </w:tc>
        <w:tc>
          <w:tcPr>
            <w:tcW w:w="1210" w:type="dxa"/>
          </w:tcPr>
          <w:p w:rsidR="001B446B" w:rsidRDefault="001B446B" w:rsidP="001B446B">
            <w:pPr>
              <w:rPr>
                <w:rFonts w:ascii="Times New Roman" w:hAnsi="Times New Roman" w:cs="Times New Roman"/>
                <w:sz w:val="20"/>
                <w:szCs w:val="20"/>
              </w:rPr>
            </w:pPr>
            <w:r w:rsidRPr="001B446B">
              <w:rPr>
                <w:rFonts w:ascii="Times New Roman" w:hAnsi="Times New Roman" w:cs="Times New Roman"/>
                <w:b/>
                <w:sz w:val="20"/>
                <w:szCs w:val="20"/>
              </w:rPr>
              <w:t>Totali</w:t>
            </w:r>
            <w:r w:rsidRPr="001B446B">
              <w:rPr>
                <w:rFonts w:ascii="Times New Roman" w:hAnsi="Times New Roman" w:cs="Times New Roman"/>
                <w:sz w:val="20"/>
                <w:szCs w:val="20"/>
              </w:rPr>
              <w:t xml:space="preserve"> </w:t>
            </w:r>
          </w:p>
          <w:p w:rsidR="00A6536B" w:rsidRPr="001B446B" w:rsidRDefault="00A6536B" w:rsidP="001B446B">
            <w:pPr>
              <w:rPr>
                <w:rFonts w:ascii="Times New Roman" w:hAnsi="Times New Roman" w:cs="Times New Roman"/>
                <w:sz w:val="20"/>
                <w:szCs w:val="20"/>
              </w:rPr>
            </w:pPr>
          </w:p>
          <w:p w:rsidR="00EB7232" w:rsidRPr="007F7688" w:rsidRDefault="00EB7232" w:rsidP="00772EC0">
            <w:pPr>
              <w:rPr>
                <w:rFonts w:ascii="Times New Roman" w:hAnsi="Times New Roman"/>
                <w:color w:val="000000"/>
                <w:sz w:val="20"/>
                <w:szCs w:val="20"/>
              </w:rPr>
            </w:pPr>
            <w:r w:rsidRPr="007F7688">
              <w:rPr>
                <w:rFonts w:ascii="Times New Roman" w:hAnsi="Times New Roman"/>
                <w:color w:val="000000"/>
                <w:sz w:val="20"/>
                <w:szCs w:val="20"/>
              </w:rPr>
              <w:t>5,875,000</w:t>
            </w:r>
          </w:p>
          <w:p w:rsidR="00EB7232" w:rsidRPr="007F7688" w:rsidRDefault="00EB7232" w:rsidP="00772EC0">
            <w:pPr>
              <w:rPr>
                <w:rFonts w:ascii="Times New Roman" w:hAnsi="Times New Roman"/>
                <w:color w:val="000000"/>
                <w:sz w:val="20"/>
                <w:szCs w:val="20"/>
              </w:rPr>
            </w:pPr>
          </w:p>
          <w:p w:rsidR="00772EC0" w:rsidRPr="007F7688" w:rsidRDefault="00772EC0" w:rsidP="00772EC0">
            <w:pPr>
              <w:rPr>
                <w:rFonts w:ascii="Times New Roman" w:hAnsi="Times New Roman"/>
                <w:color w:val="000000"/>
                <w:sz w:val="20"/>
                <w:szCs w:val="20"/>
              </w:rPr>
            </w:pPr>
          </w:p>
          <w:p w:rsidR="00772EC0" w:rsidRPr="007F7688" w:rsidRDefault="00772EC0" w:rsidP="00772EC0">
            <w:pPr>
              <w:spacing w:after="134"/>
              <w:rPr>
                <w:rFonts w:ascii="Times New Roman" w:hAnsi="Times New Roman"/>
                <w:b/>
                <w:sz w:val="20"/>
                <w:szCs w:val="20"/>
                <w:lang w:val="it-IT"/>
              </w:rPr>
            </w:pPr>
            <w:r w:rsidRPr="007F7688">
              <w:rPr>
                <w:rFonts w:ascii="Times New Roman" w:hAnsi="Times New Roman"/>
                <w:b/>
                <w:sz w:val="20"/>
                <w:szCs w:val="20"/>
                <w:lang w:val="it-IT"/>
              </w:rPr>
              <w:t>2019</w:t>
            </w:r>
          </w:p>
          <w:p w:rsidR="00772EC0" w:rsidRPr="007F7688" w:rsidRDefault="00E718AF" w:rsidP="00772EC0">
            <w:pPr>
              <w:rPr>
                <w:rFonts w:ascii="Times New Roman" w:hAnsi="Times New Roman" w:cs="Times New Roman"/>
                <w:sz w:val="20"/>
                <w:szCs w:val="20"/>
              </w:rPr>
            </w:pPr>
            <w:r>
              <w:rPr>
                <w:rFonts w:ascii="Times New Roman" w:hAnsi="Times New Roman"/>
                <w:color w:val="000000"/>
                <w:sz w:val="20"/>
                <w:szCs w:val="20"/>
              </w:rPr>
              <w:t>1,175,</w:t>
            </w:r>
            <w:r w:rsidR="00772EC0" w:rsidRPr="007F7688">
              <w:rPr>
                <w:rFonts w:ascii="Times New Roman" w:hAnsi="Times New Roman"/>
                <w:color w:val="000000"/>
                <w:sz w:val="20"/>
                <w:szCs w:val="20"/>
              </w:rPr>
              <w:t>000</w:t>
            </w:r>
            <w:r w:rsidR="00772EC0" w:rsidRPr="007F7688">
              <w:rPr>
                <w:rFonts w:ascii="Times New Roman" w:hAnsi="Times New Roman" w:cs="Times New Roman"/>
                <w:sz w:val="20"/>
                <w:szCs w:val="20"/>
              </w:rPr>
              <w:t xml:space="preserve"> </w:t>
            </w:r>
          </w:p>
          <w:p w:rsidR="00772EC0" w:rsidRPr="007F7688" w:rsidRDefault="00772EC0" w:rsidP="00772EC0">
            <w:pPr>
              <w:spacing w:after="134"/>
              <w:rPr>
                <w:rFonts w:ascii="Times New Roman" w:hAnsi="Times New Roman"/>
                <w:sz w:val="20"/>
                <w:szCs w:val="20"/>
                <w:lang w:val="it-IT"/>
              </w:rPr>
            </w:pPr>
          </w:p>
          <w:p w:rsidR="00772EC0" w:rsidRPr="007F7688" w:rsidRDefault="00772EC0" w:rsidP="00772EC0">
            <w:pPr>
              <w:spacing w:after="134"/>
              <w:rPr>
                <w:rFonts w:ascii="Times New Roman" w:hAnsi="Times New Roman"/>
                <w:sz w:val="20"/>
                <w:szCs w:val="20"/>
                <w:lang w:val="it-IT"/>
              </w:rPr>
            </w:pPr>
            <w:r w:rsidRPr="007F7688">
              <w:rPr>
                <w:rFonts w:ascii="Times New Roman" w:hAnsi="Times New Roman"/>
                <w:b/>
                <w:sz w:val="20"/>
                <w:szCs w:val="20"/>
                <w:lang w:val="it-IT"/>
              </w:rPr>
              <w:t>2020</w:t>
            </w:r>
          </w:p>
          <w:p w:rsidR="00772EC0" w:rsidRPr="007F7688" w:rsidRDefault="00E718AF" w:rsidP="00772EC0">
            <w:pPr>
              <w:rPr>
                <w:rFonts w:ascii="Times New Roman" w:hAnsi="Times New Roman" w:cs="Times New Roman"/>
                <w:sz w:val="20"/>
                <w:szCs w:val="20"/>
              </w:rPr>
            </w:pPr>
            <w:r>
              <w:rPr>
                <w:rFonts w:ascii="Times New Roman" w:hAnsi="Times New Roman"/>
                <w:color w:val="000000"/>
                <w:sz w:val="20"/>
                <w:szCs w:val="20"/>
              </w:rPr>
              <w:t>1,175,</w:t>
            </w:r>
            <w:r w:rsidR="00772EC0" w:rsidRPr="007F7688">
              <w:rPr>
                <w:rFonts w:ascii="Times New Roman" w:hAnsi="Times New Roman"/>
                <w:color w:val="000000"/>
                <w:sz w:val="20"/>
                <w:szCs w:val="20"/>
              </w:rPr>
              <w:t>000</w:t>
            </w:r>
            <w:r w:rsidR="00772EC0" w:rsidRPr="007F7688">
              <w:rPr>
                <w:rFonts w:ascii="Times New Roman" w:hAnsi="Times New Roman" w:cs="Times New Roman"/>
                <w:sz w:val="20"/>
                <w:szCs w:val="20"/>
              </w:rPr>
              <w:t xml:space="preserve"> </w:t>
            </w:r>
          </w:p>
          <w:p w:rsidR="00772EC0" w:rsidRPr="007F7688" w:rsidRDefault="00772EC0" w:rsidP="00772EC0">
            <w:pPr>
              <w:spacing w:after="134"/>
              <w:rPr>
                <w:rFonts w:ascii="Times New Roman" w:hAnsi="Times New Roman"/>
                <w:sz w:val="20"/>
                <w:szCs w:val="20"/>
                <w:lang w:val="it-IT"/>
              </w:rPr>
            </w:pPr>
            <w:r w:rsidRPr="007F7688">
              <w:rPr>
                <w:rFonts w:ascii="Times New Roman" w:hAnsi="Times New Roman"/>
                <w:sz w:val="20"/>
                <w:szCs w:val="20"/>
                <w:lang w:val="it-IT"/>
              </w:rPr>
              <w:t xml:space="preserve"> </w:t>
            </w:r>
          </w:p>
          <w:p w:rsidR="00772EC0" w:rsidRPr="007F7688" w:rsidRDefault="00772EC0" w:rsidP="00772EC0">
            <w:pPr>
              <w:spacing w:after="134"/>
              <w:rPr>
                <w:rFonts w:ascii="Times New Roman" w:hAnsi="Times New Roman"/>
                <w:b/>
                <w:sz w:val="20"/>
                <w:szCs w:val="20"/>
                <w:lang w:val="it-IT"/>
              </w:rPr>
            </w:pPr>
            <w:r w:rsidRPr="007F7688">
              <w:rPr>
                <w:rFonts w:ascii="Times New Roman" w:hAnsi="Times New Roman"/>
                <w:b/>
                <w:sz w:val="20"/>
                <w:szCs w:val="20"/>
                <w:lang w:val="it-IT"/>
              </w:rPr>
              <w:t>2021</w:t>
            </w:r>
          </w:p>
          <w:p w:rsidR="00772EC0" w:rsidRPr="007F7688" w:rsidRDefault="00772EC0" w:rsidP="00772EC0">
            <w:pPr>
              <w:rPr>
                <w:rFonts w:ascii="Times New Roman" w:hAnsi="Times New Roman" w:cs="Times New Roman"/>
                <w:sz w:val="20"/>
                <w:szCs w:val="20"/>
              </w:rPr>
            </w:pPr>
            <w:r w:rsidRPr="007F7688">
              <w:rPr>
                <w:rFonts w:ascii="Times New Roman" w:hAnsi="Times New Roman"/>
                <w:color w:val="000000"/>
                <w:sz w:val="20"/>
                <w:szCs w:val="20"/>
              </w:rPr>
              <w:t>1</w:t>
            </w:r>
            <w:r w:rsidR="00E718AF">
              <w:rPr>
                <w:rFonts w:ascii="Times New Roman" w:hAnsi="Times New Roman"/>
                <w:color w:val="000000"/>
                <w:sz w:val="20"/>
                <w:szCs w:val="20"/>
              </w:rPr>
              <w:t>,175,</w:t>
            </w:r>
            <w:r w:rsidRPr="007F7688">
              <w:rPr>
                <w:rFonts w:ascii="Times New Roman" w:hAnsi="Times New Roman"/>
                <w:color w:val="000000"/>
                <w:sz w:val="20"/>
                <w:szCs w:val="20"/>
              </w:rPr>
              <w:t>000</w:t>
            </w:r>
          </w:p>
          <w:p w:rsidR="00772EC0" w:rsidRPr="007F7688" w:rsidRDefault="00772EC0" w:rsidP="00772EC0">
            <w:pPr>
              <w:spacing w:after="134"/>
              <w:rPr>
                <w:rFonts w:ascii="Times New Roman" w:hAnsi="Times New Roman"/>
                <w:sz w:val="20"/>
                <w:szCs w:val="20"/>
                <w:lang w:val="it-IT"/>
              </w:rPr>
            </w:pPr>
            <w:r w:rsidRPr="007F7688">
              <w:rPr>
                <w:rFonts w:ascii="Times New Roman" w:hAnsi="Times New Roman"/>
                <w:sz w:val="20"/>
                <w:szCs w:val="20"/>
                <w:lang w:val="it-IT"/>
              </w:rPr>
              <w:t xml:space="preserve"> </w:t>
            </w:r>
          </w:p>
          <w:p w:rsidR="00772EC0" w:rsidRPr="007F7688" w:rsidRDefault="00772EC0" w:rsidP="00772EC0">
            <w:pPr>
              <w:spacing w:after="134"/>
              <w:rPr>
                <w:rFonts w:ascii="Times New Roman" w:hAnsi="Times New Roman"/>
                <w:b/>
                <w:sz w:val="20"/>
                <w:szCs w:val="20"/>
                <w:lang w:val="it-IT"/>
              </w:rPr>
            </w:pPr>
            <w:r w:rsidRPr="007F7688">
              <w:rPr>
                <w:rFonts w:ascii="Times New Roman" w:hAnsi="Times New Roman"/>
                <w:b/>
                <w:sz w:val="20"/>
                <w:szCs w:val="20"/>
                <w:lang w:val="it-IT"/>
              </w:rPr>
              <w:t>2022</w:t>
            </w:r>
          </w:p>
          <w:p w:rsidR="00772EC0" w:rsidRPr="007F7688" w:rsidRDefault="00772EC0" w:rsidP="00772EC0">
            <w:pPr>
              <w:rPr>
                <w:rFonts w:ascii="Times New Roman" w:hAnsi="Times New Roman" w:cs="Times New Roman"/>
                <w:sz w:val="20"/>
                <w:szCs w:val="20"/>
              </w:rPr>
            </w:pPr>
            <w:r w:rsidRPr="007F7688">
              <w:rPr>
                <w:rFonts w:ascii="Times New Roman" w:hAnsi="Times New Roman"/>
                <w:color w:val="000000"/>
                <w:sz w:val="20"/>
                <w:szCs w:val="20"/>
              </w:rPr>
              <w:t>1</w:t>
            </w:r>
            <w:r w:rsidR="00E718AF">
              <w:rPr>
                <w:rFonts w:ascii="Times New Roman" w:hAnsi="Times New Roman"/>
                <w:color w:val="000000"/>
                <w:sz w:val="20"/>
                <w:szCs w:val="20"/>
              </w:rPr>
              <w:t>,175,</w:t>
            </w:r>
            <w:r w:rsidRPr="007F7688">
              <w:rPr>
                <w:rFonts w:ascii="Times New Roman" w:hAnsi="Times New Roman"/>
                <w:color w:val="000000"/>
                <w:sz w:val="20"/>
                <w:szCs w:val="20"/>
              </w:rPr>
              <w:t>000</w:t>
            </w:r>
            <w:r w:rsidRPr="007F7688">
              <w:rPr>
                <w:rFonts w:ascii="Times New Roman" w:hAnsi="Times New Roman" w:cs="Times New Roman"/>
                <w:sz w:val="20"/>
                <w:szCs w:val="20"/>
              </w:rPr>
              <w:t xml:space="preserve"> </w:t>
            </w:r>
          </w:p>
          <w:p w:rsidR="00772EC0" w:rsidRPr="007F7688" w:rsidRDefault="00772EC0" w:rsidP="00772EC0">
            <w:pPr>
              <w:spacing w:after="134"/>
              <w:rPr>
                <w:rFonts w:ascii="Times New Roman" w:hAnsi="Times New Roman"/>
                <w:sz w:val="20"/>
                <w:szCs w:val="20"/>
                <w:lang w:val="it-IT"/>
              </w:rPr>
            </w:pPr>
            <w:r w:rsidRPr="007F7688">
              <w:rPr>
                <w:rFonts w:ascii="Times New Roman" w:hAnsi="Times New Roman"/>
                <w:sz w:val="20"/>
                <w:szCs w:val="20"/>
                <w:lang w:val="it-IT"/>
              </w:rPr>
              <w:t xml:space="preserve"> </w:t>
            </w:r>
          </w:p>
          <w:p w:rsidR="00772EC0" w:rsidRPr="007F7688" w:rsidRDefault="00772EC0" w:rsidP="00772EC0">
            <w:pPr>
              <w:spacing w:after="134"/>
              <w:rPr>
                <w:rFonts w:ascii="Times New Roman" w:hAnsi="Times New Roman"/>
                <w:b/>
                <w:sz w:val="20"/>
                <w:szCs w:val="20"/>
                <w:lang w:val="it-IT"/>
              </w:rPr>
            </w:pPr>
            <w:r w:rsidRPr="007F7688">
              <w:rPr>
                <w:rFonts w:ascii="Times New Roman" w:hAnsi="Times New Roman"/>
                <w:b/>
                <w:sz w:val="20"/>
                <w:szCs w:val="20"/>
                <w:lang w:val="it-IT"/>
              </w:rPr>
              <w:lastRenderedPageBreak/>
              <w:t>2023</w:t>
            </w:r>
          </w:p>
          <w:p w:rsidR="00772EC0" w:rsidRPr="007F7688" w:rsidRDefault="00E718AF" w:rsidP="00772EC0">
            <w:pPr>
              <w:rPr>
                <w:rFonts w:ascii="Times New Roman" w:hAnsi="Times New Roman"/>
                <w:color w:val="000000"/>
                <w:sz w:val="20"/>
                <w:szCs w:val="20"/>
              </w:rPr>
            </w:pPr>
            <w:r>
              <w:rPr>
                <w:rFonts w:ascii="Times New Roman" w:hAnsi="Times New Roman"/>
                <w:color w:val="000000"/>
                <w:sz w:val="20"/>
                <w:szCs w:val="20"/>
              </w:rPr>
              <w:t>1,175,</w:t>
            </w:r>
            <w:r w:rsidR="00772EC0" w:rsidRPr="007F7688">
              <w:rPr>
                <w:rFonts w:ascii="Times New Roman" w:hAnsi="Times New Roman"/>
                <w:color w:val="000000"/>
                <w:sz w:val="20"/>
                <w:szCs w:val="20"/>
              </w:rPr>
              <w:t xml:space="preserve">000 </w:t>
            </w:r>
          </w:p>
          <w:p w:rsidR="00772EC0" w:rsidRPr="007F7688" w:rsidRDefault="00772EC0" w:rsidP="00772EC0">
            <w:pPr>
              <w:rPr>
                <w:rFonts w:ascii="Times New Roman" w:hAnsi="Times New Roman"/>
                <w:color w:val="000000"/>
                <w:sz w:val="20"/>
                <w:szCs w:val="20"/>
              </w:rPr>
            </w:pPr>
          </w:p>
          <w:p w:rsidR="00772EC0" w:rsidRPr="007F7688" w:rsidRDefault="00772EC0" w:rsidP="00772EC0">
            <w:pPr>
              <w:rPr>
                <w:rFonts w:ascii="Times New Roman" w:hAnsi="Times New Roman"/>
                <w:color w:val="000000"/>
                <w:sz w:val="20"/>
                <w:szCs w:val="20"/>
              </w:rPr>
            </w:pPr>
          </w:p>
          <w:p w:rsidR="00772EC0" w:rsidRPr="007F7688" w:rsidRDefault="00772EC0" w:rsidP="00772EC0">
            <w:pPr>
              <w:rPr>
                <w:rFonts w:ascii="Times New Roman" w:hAnsi="Times New Roman"/>
                <w:color w:val="000000"/>
                <w:sz w:val="20"/>
                <w:szCs w:val="20"/>
              </w:rPr>
            </w:pPr>
          </w:p>
        </w:tc>
        <w:tc>
          <w:tcPr>
            <w:tcW w:w="1134" w:type="dxa"/>
          </w:tcPr>
          <w:p w:rsidR="00772EC0" w:rsidRPr="007F7688" w:rsidRDefault="00772EC0" w:rsidP="00772EC0">
            <w:pPr>
              <w:spacing w:after="134"/>
              <w:rPr>
                <w:rFonts w:ascii="Times New Roman" w:hAnsi="Times New Roman"/>
                <w:sz w:val="24"/>
                <w:szCs w:val="24"/>
              </w:rPr>
            </w:pPr>
          </w:p>
        </w:tc>
        <w:tc>
          <w:tcPr>
            <w:tcW w:w="1559" w:type="dxa"/>
          </w:tcPr>
          <w:p w:rsidR="00772EC0" w:rsidRPr="007F7688" w:rsidRDefault="00772EC0" w:rsidP="00772EC0">
            <w:pPr>
              <w:spacing w:after="134"/>
              <w:rPr>
                <w:rFonts w:ascii="Times New Roman" w:hAnsi="Times New Roman"/>
                <w:lang w:val="it-IT"/>
              </w:rPr>
            </w:pPr>
            <w:r w:rsidRPr="007F7688">
              <w:rPr>
                <w:rFonts w:ascii="Times New Roman" w:hAnsi="Times New Roman"/>
                <w:lang w:val="it-IT"/>
              </w:rPr>
              <w:t>Numri i Programeve të Transparencës të miratuara nga bashkitë</w:t>
            </w:r>
          </w:p>
          <w:p w:rsidR="00772EC0" w:rsidRPr="007F7688" w:rsidRDefault="00772EC0" w:rsidP="00772EC0">
            <w:pPr>
              <w:rPr>
                <w:rFonts w:ascii="Times New Roman" w:hAnsi="Times New Roman"/>
                <w:lang w:val="it-IT"/>
              </w:rPr>
            </w:pPr>
            <w:r w:rsidRPr="007F7688">
              <w:rPr>
                <w:rFonts w:ascii="Times New Roman" w:hAnsi="Times New Roman"/>
              </w:rPr>
              <w:t xml:space="preserve">Nr. i Programeve të Transparencës të bëra publike </w:t>
            </w:r>
            <w:r w:rsidRPr="007F7688">
              <w:rPr>
                <w:rFonts w:ascii="Times New Roman" w:hAnsi="Times New Roman"/>
                <w:lang w:val="it-IT"/>
              </w:rPr>
              <w:t>nga bashkitë</w:t>
            </w:r>
          </w:p>
          <w:p w:rsidR="00772EC0" w:rsidRPr="007F7688" w:rsidRDefault="00772EC0" w:rsidP="00772EC0">
            <w:pPr>
              <w:rPr>
                <w:rFonts w:ascii="Times New Roman" w:hAnsi="Times New Roman"/>
                <w:lang w:val="it-IT"/>
              </w:rPr>
            </w:pPr>
          </w:p>
          <w:p w:rsidR="00772EC0" w:rsidRPr="007F7688" w:rsidRDefault="00772EC0" w:rsidP="00772EC0">
            <w:pPr>
              <w:rPr>
                <w:rFonts w:ascii="Times New Roman" w:hAnsi="Times New Roman"/>
              </w:rPr>
            </w:pPr>
            <w:r w:rsidRPr="007F7688">
              <w:rPr>
                <w:rFonts w:ascii="Times New Roman" w:hAnsi="Times New Roman"/>
              </w:rPr>
              <w:t xml:space="preserve">Nr. i monitorimeve të kryera nga KDIMDHP </w:t>
            </w:r>
          </w:p>
          <w:p w:rsidR="00772EC0" w:rsidRPr="007F7688" w:rsidRDefault="00772EC0" w:rsidP="00772EC0">
            <w:pPr>
              <w:rPr>
                <w:rFonts w:ascii="Times New Roman" w:hAnsi="Times New Roman"/>
              </w:rPr>
            </w:pPr>
          </w:p>
          <w:p w:rsidR="00772EC0" w:rsidRPr="007F7688" w:rsidRDefault="00772EC0" w:rsidP="00772EC0">
            <w:pPr>
              <w:rPr>
                <w:rFonts w:ascii="Times New Roman" w:hAnsi="Times New Roman"/>
              </w:rPr>
            </w:pPr>
            <w:r w:rsidRPr="007F7688">
              <w:rPr>
                <w:rFonts w:ascii="Times New Roman" w:hAnsi="Times New Roman"/>
              </w:rPr>
              <w:t xml:space="preserve">Masa të mara në përfundim </w:t>
            </w:r>
            <w:r w:rsidRPr="007F7688">
              <w:rPr>
                <w:rFonts w:ascii="Times New Roman" w:hAnsi="Times New Roman"/>
              </w:rPr>
              <w:lastRenderedPageBreak/>
              <w:t xml:space="preserve">të monitorimeve </w:t>
            </w:r>
          </w:p>
          <w:p w:rsidR="00772EC0" w:rsidRPr="007F7688" w:rsidRDefault="00772EC0" w:rsidP="00772EC0">
            <w:pPr>
              <w:spacing w:after="134"/>
              <w:rPr>
                <w:rFonts w:ascii="Times New Roman" w:hAnsi="Times New Roman"/>
              </w:rPr>
            </w:pPr>
          </w:p>
        </w:tc>
        <w:tc>
          <w:tcPr>
            <w:tcW w:w="1809" w:type="dxa"/>
          </w:tcPr>
          <w:p w:rsidR="00772EC0" w:rsidRPr="007F7688" w:rsidRDefault="00772EC0" w:rsidP="00772EC0">
            <w:pPr>
              <w:spacing w:after="134"/>
              <w:rPr>
                <w:rFonts w:ascii="Times New Roman" w:hAnsi="Times New Roman"/>
              </w:rPr>
            </w:pPr>
            <w:r w:rsidRPr="007F7688">
              <w:rPr>
                <w:rFonts w:ascii="Times New Roman" w:hAnsi="Times New Roman"/>
              </w:rPr>
              <w:lastRenderedPageBreak/>
              <w:t>Rritja e transparencës</w:t>
            </w:r>
          </w:p>
          <w:p w:rsidR="00772EC0" w:rsidRPr="007F7688" w:rsidRDefault="00772EC0" w:rsidP="00772EC0">
            <w:pPr>
              <w:spacing w:after="134"/>
              <w:rPr>
                <w:rFonts w:ascii="Times New Roman" w:hAnsi="Times New Roman"/>
              </w:rPr>
            </w:pPr>
          </w:p>
          <w:p w:rsidR="00772EC0" w:rsidRPr="007F7688" w:rsidRDefault="00772EC0" w:rsidP="00772EC0">
            <w:pPr>
              <w:spacing w:after="134"/>
              <w:rPr>
                <w:rFonts w:ascii="Times New Roman" w:hAnsi="Times New Roman"/>
              </w:rPr>
            </w:pPr>
            <w:r w:rsidRPr="007F7688">
              <w:rPr>
                <w:rFonts w:ascii="Times New Roman" w:hAnsi="Times New Roman"/>
                <w:lang w:val="sq-AL"/>
              </w:rPr>
              <w:t>Përmirësimi i cilësisë së të drejtës së informimit nga autoritetet publike</w:t>
            </w:r>
          </w:p>
        </w:tc>
      </w:tr>
      <w:tr w:rsidR="00772EC0" w:rsidTr="00D1457B">
        <w:tc>
          <w:tcPr>
            <w:tcW w:w="876" w:type="dxa"/>
          </w:tcPr>
          <w:p w:rsidR="00772EC0" w:rsidRDefault="00772EC0" w:rsidP="00772EC0">
            <w:pPr>
              <w:rPr>
                <w:rFonts w:ascii="Times New Roman" w:hAnsi="Times New Roman" w:cs="Times New Roman"/>
                <w:b/>
                <w:i/>
                <w:sz w:val="20"/>
                <w:szCs w:val="20"/>
                <w:lang w:val="en-US"/>
              </w:rPr>
            </w:pPr>
            <w:r w:rsidRPr="00EC5A74">
              <w:rPr>
                <w:rFonts w:ascii="Times New Roman" w:hAnsi="Times New Roman" w:cs="Times New Roman"/>
                <w:b/>
                <w:i/>
                <w:sz w:val="20"/>
                <w:szCs w:val="20"/>
                <w:lang w:val="en-US"/>
              </w:rPr>
              <w:lastRenderedPageBreak/>
              <w:t>A.1.3</w:t>
            </w:r>
          </w:p>
          <w:p w:rsidR="00772EC0" w:rsidRPr="00EC5A74" w:rsidRDefault="00772EC0" w:rsidP="00772EC0">
            <w:pPr>
              <w:rPr>
                <w:rFonts w:ascii="Times New Roman" w:hAnsi="Times New Roman" w:cs="Times New Roman"/>
                <w:b/>
                <w:i/>
                <w:sz w:val="20"/>
                <w:szCs w:val="20"/>
                <w:lang w:val="en-US"/>
              </w:rPr>
            </w:pPr>
            <w:r>
              <w:rPr>
                <w:rFonts w:ascii="Times New Roman" w:hAnsi="Times New Roman" w:cs="Times New Roman"/>
                <w:b/>
                <w:i/>
                <w:sz w:val="20"/>
                <w:szCs w:val="20"/>
                <w:lang w:val="en-US"/>
              </w:rPr>
              <w:t>(a)</w:t>
            </w:r>
          </w:p>
          <w:p w:rsidR="00772EC0" w:rsidRPr="00EC5A74" w:rsidRDefault="00772EC0" w:rsidP="00772EC0">
            <w:pPr>
              <w:rPr>
                <w:rFonts w:ascii="Times New Roman" w:hAnsi="Times New Roman" w:cs="Times New Roman"/>
                <w:b/>
                <w:i/>
                <w:sz w:val="20"/>
                <w:szCs w:val="20"/>
                <w:lang w:val="en-US"/>
              </w:rPr>
            </w:pPr>
          </w:p>
        </w:tc>
        <w:tc>
          <w:tcPr>
            <w:tcW w:w="2161" w:type="dxa"/>
          </w:tcPr>
          <w:p w:rsidR="00772EC0" w:rsidRPr="009F753D" w:rsidRDefault="00772EC0" w:rsidP="00772EC0">
            <w:pPr>
              <w:spacing w:after="134"/>
              <w:rPr>
                <w:rFonts w:ascii="Times New Roman" w:hAnsi="Times New Roman"/>
                <w:lang w:val="it-IT"/>
              </w:rPr>
            </w:pPr>
            <w:r w:rsidRPr="009F753D">
              <w:rPr>
                <w:rFonts w:ascii="Times New Roman" w:hAnsi="Times New Roman"/>
              </w:rPr>
              <w:t>Implementimi i plotë i Programeve të Transparencës nga i</w:t>
            </w:r>
            <w:r w:rsidRPr="009F753D">
              <w:rPr>
                <w:rFonts w:ascii="Times New Roman" w:hAnsi="Times New Roman"/>
                <w:sz w:val="24"/>
                <w:szCs w:val="24"/>
              </w:rPr>
              <w:t>nstitucionet e varësisë</w:t>
            </w:r>
          </w:p>
        </w:tc>
        <w:tc>
          <w:tcPr>
            <w:tcW w:w="1591" w:type="dxa"/>
          </w:tcPr>
          <w:p w:rsidR="00772EC0" w:rsidRPr="00BF60D5" w:rsidRDefault="00772EC0" w:rsidP="00772EC0">
            <w:pPr>
              <w:spacing w:after="134"/>
              <w:rPr>
                <w:rFonts w:ascii="Times New Roman" w:hAnsi="Times New Roman"/>
                <w:lang w:val="it-IT"/>
              </w:rPr>
            </w:pPr>
            <w:r>
              <w:rPr>
                <w:rFonts w:ascii="Times New Roman" w:hAnsi="Times New Roman"/>
                <w:lang w:val="it-IT"/>
              </w:rPr>
              <w:t>KDIMDH</w:t>
            </w:r>
            <w:r w:rsidRPr="00BF60D5">
              <w:rPr>
                <w:rFonts w:ascii="Times New Roman" w:hAnsi="Times New Roman"/>
                <w:lang w:val="it-IT"/>
              </w:rPr>
              <w:t xml:space="preserve">P </w:t>
            </w:r>
          </w:p>
          <w:p w:rsidR="00772EC0" w:rsidRPr="002842C1" w:rsidRDefault="00772EC0" w:rsidP="00772EC0">
            <w:pPr>
              <w:spacing w:after="134"/>
              <w:rPr>
                <w:rFonts w:ascii="Times New Roman" w:hAnsi="Times New Roman"/>
              </w:rPr>
            </w:pPr>
            <w:r w:rsidRPr="002842C1">
              <w:rPr>
                <w:rFonts w:ascii="Times New Roman" w:hAnsi="Times New Roman"/>
                <w:lang w:val="it-IT"/>
              </w:rPr>
              <w:t>Institucionet në varësi të ministrive</w:t>
            </w:r>
          </w:p>
          <w:p w:rsidR="00772EC0" w:rsidRDefault="00772EC0" w:rsidP="00772EC0">
            <w:pPr>
              <w:spacing w:after="134"/>
              <w:rPr>
                <w:rFonts w:ascii="Times New Roman" w:hAnsi="Times New Roman"/>
                <w:highlight w:val="yellow"/>
              </w:rPr>
            </w:pPr>
          </w:p>
          <w:p w:rsidR="00772EC0" w:rsidRPr="00E15239" w:rsidRDefault="00772EC0" w:rsidP="00772EC0">
            <w:pPr>
              <w:spacing w:after="134"/>
              <w:rPr>
                <w:rFonts w:ascii="Times New Roman" w:hAnsi="Times New Roman"/>
              </w:rPr>
            </w:pPr>
          </w:p>
        </w:tc>
        <w:tc>
          <w:tcPr>
            <w:tcW w:w="992" w:type="dxa"/>
          </w:tcPr>
          <w:p w:rsidR="00772EC0" w:rsidRPr="00652F35" w:rsidRDefault="00772EC0" w:rsidP="00772EC0">
            <w:pPr>
              <w:rPr>
                <w:rFonts w:ascii="Times New Roman" w:hAnsi="Times New Roman" w:cs="Times New Roman"/>
                <w:color w:val="000000"/>
                <w:sz w:val="20"/>
                <w:szCs w:val="20"/>
              </w:rPr>
            </w:pPr>
            <w:r w:rsidRPr="00652F35">
              <w:rPr>
                <w:rFonts w:ascii="Times New Roman" w:hAnsi="Times New Roman" w:cs="Times New Roman"/>
                <w:color w:val="000000"/>
                <w:sz w:val="20"/>
                <w:szCs w:val="20"/>
              </w:rPr>
              <w:t xml:space="preserve">Vazhdon </w:t>
            </w:r>
          </w:p>
          <w:p w:rsidR="00772EC0" w:rsidRPr="00652F35" w:rsidRDefault="00772EC0" w:rsidP="00772EC0">
            <w:pPr>
              <w:rPr>
                <w:rFonts w:ascii="Times New Roman" w:hAnsi="Times New Roman"/>
                <w:color w:val="000000"/>
                <w:sz w:val="20"/>
                <w:szCs w:val="20"/>
              </w:rPr>
            </w:pPr>
          </w:p>
          <w:p w:rsidR="00772EC0" w:rsidRPr="00652F35" w:rsidRDefault="00772EC0" w:rsidP="00772EC0">
            <w:pPr>
              <w:rPr>
                <w:rFonts w:ascii="Times New Roman" w:hAnsi="Times New Roman"/>
                <w:color w:val="000000"/>
                <w:sz w:val="20"/>
                <w:szCs w:val="20"/>
                <w:highlight w:val="yellow"/>
              </w:rPr>
            </w:pPr>
          </w:p>
        </w:tc>
        <w:tc>
          <w:tcPr>
            <w:tcW w:w="993" w:type="dxa"/>
          </w:tcPr>
          <w:p w:rsidR="00772EC0" w:rsidRPr="00652F35" w:rsidRDefault="00772EC0" w:rsidP="00772EC0">
            <w:pPr>
              <w:rPr>
                <w:rFonts w:ascii="Times New Roman" w:hAnsi="Times New Roman" w:cs="Times New Roman"/>
                <w:color w:val="000000"/>
                <w:sz w:val="20"/>
                <w:szCs w:val="20"/>
              </w:rPr>
            </w:pPr>
            <w:r w:rsidRPr="00652F35">
              <w:rPr>
                <w:rFonts w:ascii="Times New Roman" w:hAnsi="Times New Roman" w:cs="Times New Roman"/>
                <w:color w:val="000000"/>
                <w:sz w:val="20"/>
                <w:szCs w:val="20"/>
              </w:rPr>
              <w:t xml:space="preserve">Vazhdon </w:t>
            </w:r>
          </w:p>
          <w:p w:rsidR="00772EC0" w:rsidRPr="00652F35" w:rsidRDefault="00772EC0" w:rsidP="00772EC0">
            <w:pPr>
              <w:rPr>
                <w:rFonts w:ascii="Times New Roman" w:hAnsi="Times New Roman" w:cs="Times New Roman"/>
                <w:color w:val="000000"/>
                <w:sz w:val="20"/>
                <w:szCs w:val="20"/>
              </w:rPr>
            </w:pPr>
          </w:p>
          <w:p w:rsidR="00772EC0" w:rsidRPr="00652F35" w:rsidRDefault="00772EC0" w:rsidP="00772EC0">
            <w:pPr>
              <w:rPr>
                <w:rFonts w:ascii="Times New Roman" w:hAnsi="Times New Roman"/>
                <w:color w:val="000000"/>
                <w:sz w:val="20"/>
                <w:szCs w:val="20"/>
                <w:highlight w:val="yellow"/>
              </w:rPr>
            </w:pPr>
          </w:p>
        </w:tc>
        <w:tc>
          <w:tcPr>
            <w:tcW w:w="983" w:type="dxa"/>
          </w:tcPr>
          <w:p w:rsidR="00772EC0" w:rsidRPr="00652F35" w:rsidRDefault="00772EC0" w:rsidP="00772EC0">
            <w:pPr>
              <w:rPr>
                <w:rFonts w:ascii="Times New Roman" w:hAnsi="Times New Roman" w:cs="Times New Roman"/>
                <w:color w:val="000000"/>
                <w:sz w:val="20"/>
                <w:szCs w:val="20"/>
              </w:rPr>
            </w:pPr>
            <w:r w:rsidRPr="00652F35">
              <w:rPr>
                <w:rFonts w:ascii="Times New Roman" w:hAnsi="Times New Roman" w:cs="Times New Roman"/>
                <w:color w:val="000000"/>
                <w:sz w:val="20"/>
                <w:szCs w:val="20"/>
              </w:rPr>
              <w:t xml:space="preserve">Vazhdon </w:t>
            </w:r>
          </w:p>
          <w:p w:rsidR="00772EC0" w:rsidRPr="00652F35" w:rsidRDefault="00772EC0" w:rsidP="00772EC0">
            <w:pPr>
              <w:rPr>
                <w:rFonts w:ascii="Times New Roman" w:hAnsi="Times New Roman" w:cs="Times New Roman"/>
                <w:color w:val="000000"/>
                <w:sz w:val="20"/>
                <w:szCs w:val="20"/>
              </w:rPr>
            </w:pPr>
          </w:p>
          <w:p w:rsidR="00772EC0" w:rsidRPr="00652F35" w:rsidRDefault="00772EC0" w:rsidP="00772EC0">
            <w:pPr>
              <w:rPr>
                <w:rFonts w:ascii="Times New Roman" w:hAnsi="Times New Roman"/>
                <w:color w:val="000000"/>
                <w:sz w:val="20"/>
                <w:szCs w:val="20"/>
                <w:highlight w:val="yellow"/>
              </w:rPr>
            </w:pPr>
          </w:p>
        </w:tc>
        <w:tc>
          <w:tcPr>
            <w:tcW w:w="1001" w:type="dxa"/>
          </w:tcPr>
          <w:p w:rsidR="00772EC0" w:rsidRPr="00652F35" w:rsidRDefault="00772EC0" w:rsidP="00772EC0">
            <w:pPr>
              <w:rPr>
                <w:rFonts w:ascii="Times New Roman" w:hAnsi="Times New Roman" w:cs="Times New Roman"/>
                <w:color w:val="000000"/>
                <w:sz w:val="20"/>
                <w:szCs w:val="20"/>
              </w:rPr>
            </w:pPr>
            <w:r w:rsidRPr="00652F35">
              <w:rPr>
                <w:rFonts w:ascii="Times New Roman" w:hAnsi="Times New Roman" w:cs="Times New Roman"/>
                <w:color w:val="000000"/>
                <w:sz w:val="20"/>
                <w:szCs w:val="20"/>
              </w:rPr>
              <w:t xml:space="preserve">Vazhdon </w:t>
            </w:r>
          </w:p>
          <w:p w:rsidR="00772EC0" w:rsidRPr="00652F35" w:rsidRDefault="00772EC0" w:rsidP="00772EC0">
            <w:pPr>
              <w:rPr>
                <w:rFonts w:ascii="Times New Roman" w:hAnsi="Times New Roman" w:cs="Times New Roman"/>
                <w:color w:val="000000"/>
                <w:sz w:val="20"/>
                <w:szCs w:val="20"/>
              </w:rPr>
            </w:pPr>
          </w:p>
          <w:p w:rsidR="00772EC0" w:rsidRPr="00652F35" w:rsidRDefault="00772EC0" w:rsidP="00772EC0">
            <w:pPr>
              <w:rPr>
                <w:rFonts w:ascii="Times New Roman" w:hAnsi="Times New Roman"/>
                <w:color w:val="000000"/>
                <w:sz w:val="20"/>
                <w:szCs w:val="20"/>
                <w:highlight w:val="yellow"/>
              </w:rPr>
            </w:pPr>
          </w:p>
        </w:tc>
        <w:tc>
          <w:tcPr>
            <w:tcW w:w="1058" w:type="dxa"/>
          </w:tcPr>
          <w:p w:rsidR="00772EC0" w:rsidRPr="00652F35" w:rsidRDefault="00772EC0" w:rsidP="00772EC0">
            <w:pPr>
              <w:rPr>
                <w:rFonts w:ascii="Times New Roman" w:hAnsi="Times New Roman" w:cs="Times New Roman"/>
                <w:color w:val="000000"/>
                <w:sz w:val="20"/>
                <w:szCs w:val="20"/>
              </w:rPr>
            </w:pPr>
            <w:r w:rsidRPr="00652F35">
              <w:rPr>
                <w:rFonts w:ascii="Times New Roman" w:hAnsi="Times New Roman" w:cs="Times New Roman"/>
                <w:color w:val="000000"/>
                <w:sz w:val="20"/>
                <w:szCs w:val="20"/>
              </w:rPr>
              <w:t xml:space="preserve">Vazhdon </w:t>
            </w:r>
          </w:p>
          <w:p w:rsidR="00772EC0" w:rsidRPr="00652F35" w:rsidRDefault="00772EC0" w:rsidP="00772EC0">
            <w:pPr>
              <w:rPr>
                <w:rFonts w:ascii="Times New Roman" w:hAnsi="Times New Roman" w:cs="Times New Roman"/>
                <w:color w:val="000000"/>
                <w:sz w:val="20"/>
                <w:szCs w:val="20"/>
              </w:rPr>
            </w:pPr>
          </w:p>
          <w:p w:rsidR="00772EC0" w:rsidRPr="00652F35" w:rsidRDefault="00772EC0" w:rsidP="00772EC0">
            <w:pPr>
              <w:rPr>
                <w:rFonts w:ascii="Times New Roman" w:hAnsi="Times New Roman"/>
                <w:color w:val="000000"/>
                <w:sz w:val="20"/>
                <w:szCs w:val="20"/>
                <w:highlight w:val="yellow"/>
              </w:rPr>
            </w:pPr>
          </w:p>
        </w:tc>
        <w:tc>
          <w:tcPr>
            <w:tcW w:w="1210" w:type="dxa"/>
          </w:tcPr>
          <w:p w:rsidR="007F2347" w:rsidRPr="007F2347" w:rsidRDefault="00772EC0" w:rsidP="00772EC0">
            <w:pPr>
              <w:rPr>
                <w:rFonts w:ascii="Times New Roman" w:hAnsi="Times New Roman"/>
                <w:b/>
                <w:color w:val="000000"/>
                <w:sz w:val="20"/>
                <w:szCs w:val="20"/>
              </w:rPr>
            </w:pPr>
            <w:r w:rsidRPr="007F2347">
              <w:rPr>
                <w:rFonts w:ascii="Times New Roman" w:hAnsi="Times New Roman"/>
                <w:b/>
                <w:color w:val="000000"/>
                <w:sz w:val="20"/>
                <w:szCs w:val="20"/>
              </w:rPr>
              <w:t>Total</w:t>
            </w:r>
            <w:r w:rsidR="007F2347" w:rsidRPr="007F2347">
              <w:rPr>
                <w:rFonts w:ascii="Times New Roman" w:hAnsi="Times New Roman"/>
                <w:b/>
                <w:color w:val="000000"/>
                <w:sz w:val="20"/>
                <w:szCs w:val="20"/>
              </w:rPr>
              <w:t>i</w:t>
            </w:r>
          </w:p>
          <w:p w:rsidR="00772EC0" w:rsidRPr="007F7688" w:rsidRDefault="00772EC0" w:rsidP="00772EC0">
            <w:pPr>
              <w:rPr>
                <w:rFonts w:ascii="Times New Roman" w:hAnsi="Times New Roman"/>
                <w:color w:val="000000"/>
                <w:sz w:val="20"/>
                <w:szCs w:val="20"/>
              </w:rPr>
            </w:pPr>
            <w:r w:rsidRPr="007F7688">
              <w:rPr>
                <w:rFonts w:ascii="Times New Roman" w:hAnsi="Times New Roman"/>
                <w:color w:val="000000"/>
                <w:sz w:val="20"/>
                <w:szCs w:val="20"/>
              </w:rPr>
              <w:t xml:space="preserve"> </w:t>
            </w:r>
          </w:p>
          <w:p w:rsidR="007F7688" w:rsidRDefault="007F7688" w:rsidP="00772EC0">
            <w:pPr>
              <w:rPr>
                <w:rFonts w:ascii="Times New Roman" w:hAnsi="Times New Roman"/>
                <w:color w:val="000000"/>
                <w:sz w:val="20"/>
                <w:szCs w:val="20"/>
              </w:rPr>
            </w:pPr>
            <w:r w:rsidRPr="007F7688">
              <w:rPr>
                <w:rFonts w:ascii="Times New Roman" w:hAnsi="Times New Roman"/>
                <w:color w:val="000000"/>
                <w:sz w:val="20"/>
                <w:szCs w:val="20"/>
              </w:rPr>
              <w:t>5,875,000</w:t>
            </w:r>
          </w:p>
          <w:p w:rsidR="00C74124" w:rsidRPr="007F7688" w:rsidRDefault="00C74124" w:rsidP="00772EC0">
            <w:pPr>
              <w:rPr>
                <w:rFonts w:ascii="Times New Roman" w:hAnsi="Times New Roman"/>
                <w:color w:val="000000"/>
                <w:sz w:val="20"/>
                <w:szCs w:val="20"/>
              </w:rPr>
            </w:pPr>
          </w:p>
          <w:p w:rsidR="00772EC0" w:rsidRPr="00652F35" w:rsidRDefault="00772EC0" w:rsidP="00772EC0">
            <w:pPr>
              <w:rPr>
                <w:rFonts w:ascii="Times New Roman" w:hAnsi="Times New Roman"/>
                <w:color w:val="000000"/>
                <w:sz w:val="20"/>
                <w:szCs w:val="20"/>
                <w:highlight w:val="yellow"/>
              </w:rPr>
            </w:pPr>
          </w:p>
          <w:p w:rsidR="00772EC0" w:rsidRPr="009F24CF" w:rsidRDefault="00772EC0" w:rsidP="00772EC0">
            <w:pPr>
              <w:spacing w:after="134"/>
              <w:rPr>
                <w:rFonts w:ascii="Times New Roman" w:hAnsi="Times New Roman"/>
                <w:b/>
                <w:sz w:val="20"/>
                <w:szCs w:val="20"/>
                <w:lang w:val="it-IT"/>
              </w:rPr>
            </w:pPr>
            <w:r w:rsidRPr="009F24CF">
              <w:rPr>
                <w:rFonts w:ascii="Times New Roman" w:hAnsi="Times New Roman"/>
                <w:b/>
                <w:sz w:val="20"/>
                <w:szCs w:val="20"/>
                <w:lang w:val="it-IT"/>
              </w:rPr>
              <w:t>2019</w:t>
            </w:r>
          </w:p>
          <w:p w:rsidR="00772EC0" w:rsidRPr="00BF60D5" w:rsidRDefault="00E718AF" w:rsidP="00772EC0">
            <w:pPr>
              <w:rPr>
                <w:rFonts w:ascii="Times New Roman" w:hAnsi="Times New Roman" w:cs="Times New Roman"/>
                <w:sz w:val="20"/>
                <w:szCs w:val="20"/>
              </w:rPr>
            </w:pPr>
            <w:r>
              <w:rPr>
                <w:rFonts w:ascii="Times New Roman" w:hAnsi="Times New Roman"/>
                <w:color w:val="000000"/>
                <w:sz w:val="20"/>
                <w:szCs w:val="20"/>
              </w:rPr>
              <w:t>1,175,</w:t>
            </w:r>
            <w:r w:rsidR="00772EC0" w:rsidRPr="00652F35">
              <w:rPr>
                <w:rFonts w:ascii="Times New Roman" w:hAnsi="Times New Roman"/>
                <w:color w:val="000000"/>
                <w:sz w:val="20"/>
                <w:szCs w:val="20"/>
              </w:rPr>
              <w:t>000</w:t>
            </w:r>
            <w:r w:rsidR="00772EC0" w:rsidRPr="00BF60D5">
              <w:rPr>
                <w:rFonts w:ascii="Times New Roman" w:hAnsi="Times New Roman" w:cs="Times New Roman"/>
                <w:sz w:val="20"/>
                <w:szCs w:val="20"/>
              </w:rPr>
              <w:t xml:space="preserve"> </w:t>
            </w:r>
          </w:p>
          <w:p w:rsidR="00772EC0" w:rsidRDefault="00772EC0" w:rsidP="00772EC0">
            <w:pPr>
              <w:spacing w:after="134"/>
              <w:rPr>
                <w:rFonts w:ascii="Times New Roman" w:hAnsi="Times New Roman"/>
                <w:sz w:val="20"/>
                <w:szCs w:val="20"/>
                <w:lang w:val="it-IT"/>
              </w:rPr>
            </w:pPr>
          </w:p>
          <w:p w:rsidR="00772EC0" w:rsidRPr="00272E25" w:rsidRDefault="00772EC0" w:rsidP="00772EC0">
            <w:pPr>
              <w:spacing w:after="134"/>
              <w:rPr>
                <w:rFonts w:ascii="Times New Roman" w:hAnsi="Times New Roman"/>
                <w:sz w:val="20"/>
                <w:szCs w:val="20"/>
                <w:lang w:val="it-IT"/>
              </w:rPr>
            </w:pPr>
            <w:r w:rsidRPr="009F24CF">
              <w:rPr>
                <w:rFonts w:ascii="Times New Roman" w:hAnsi="Times New Roman"/>
                <w:b/>
                <w:sz w:val="20"/>
                <w:szCs w:val="20"/>
                <w:lang w:val="it-IT"/>
              </w:rPr>
              <w:t>2020</w:t>
            </w:r>
          </w:p>
          <w:p w:rsidR="00772EC0" w:rsidRPr="00BF60D5" w:rsidRDefault="00E718AF" w:rsidP="00772EC0">
            <w:pPr>
              <w:rPr>
                <w:rFonts w:ascii="Times New Roman" w:hAnsi="Times New Roman" w:cs="Times New Roman"/>
                <w:sz w:val="20"/>
                <w:szCs w:val="20"/>
              </w:rPr>
            </w:pPr>
            <w:r>
              <w:rPr>
                <w:rFonts w:ascii="Times New Roman" w:hAnsi="Times New Roman"/>
                <w:color w:val="000000"/>
                <w:sz w:val="20"/>
                <w:szCs w:val="20"/>
              </w:rPr>
              <w:t>1,175,</w:t>
            </w:r>
            <w:r w:rsidR="00772EC0" w:rsidRPr="00652F35">
              <w:rPr>
                <w:rFonts w:ascii="Times New Roman" w:hAnsi="Times New Roman"/>
                <w:color w:val="000000"/>
                <w:sz w:val="20"/>
                <w:szCs w:val="20"/>
              </w:rPr>
              <w:t>000</w:t>
            </w:r>
            <w:r w:rsidR="00772EC0" w:rsidRPr="00BF60D5">
              <w:rPr>
                <w:rFonts w:ascii="Times New Roman" w:hAnsi="Times New Roman" w:cs="Times New Roman"/>
                <w:sz w:val="20"/>
                <w:szCs w:val="20"/>
              </w:rPr>
              <w:t xml:space="preserve"> </w:t>
            </w:r>
          </w:p>
          <w:p w:rsidR="00772EC0" w:rsidRDefault="00772EC0" w:rsidP="00772EC0">
            <w:pPr>
              <w:spacing w:after="134"/>
              <w:rPr>
                <w:rFonts w:ascii="Times New Roman" w:hAnsi="Times New Roman"/>
                <w:sz w:val="20"/>
                <w:szCs w:val="20"/>
                <w:lang w:val="it-IT"/>
              </w:rPr>
            </w:pPr>
            <w:r w:rsidRPr="00FD5BB6">
              <w:rPr>
                <w:rFonts w:ascii="Times New Roman" w:hAnsi="Times New Roman"/>
                <w:sz w:val="20"/>
                <w:szCs w:val="20"/>
                <w:lang w:val="it-IT"/>
              </w:rPr>
              <w:t xml:space="preserve"> </w:t>
            </w:r>
          </w:p>
          <w:p w:rsidR="00772EC0" w:rsidRPr="009F24CF" w:rsidRDefault="00772EC0" w:rsidP="00772EC0">
            <w:pPr>
              <w:spacing w:after="134"/>
              <w:rPr>
                <w:rFonts w:ascii="Times New Roman" w:hAnsi="Times New Roman"/>
                <w:b/>
                <w:sz w:val="20"/>
                <w:szCs w:val="20"/>
                <w:lang w:val="it-IT"/>
              </w:rPr>
            </w:pPr>
            <w:r w:rsidRPr="009F24CF">
              <w:rPr>
                <w:rFonts w:ascii="Times New Roman" w:hAnsi="Times New Roman"/>
                <w:b/>
                <w:sz w:val="20"/>
                <w:szCs w:val="20"/>
                <w:lang w:val="it-IT"/>
              </w:rPr>
              <w:t>2021</w:t>
            </w:r>
          </w:p>
          <w:p w:rsidR="00772EC0" w:rsidRPr="00BF60D5" w:rsidRDefault="00E718AF" w:rsidP="00772EC0">
            <w:pPr>
              <w:rPr>
                <w:rFonts w:ascii="Times New Roman" w:hAnsi="Times New Roman" w:cs="Times New Roman"/>
                <w:sz w:val="20"/>
                <w:szCs w:val="20"/>
              </w:rPr>
            </w:pPr>
            <w:r>
              <w:rPr>
                <w:rFonts w:ascii="Times New Roman" w:hAnsi="Times New Roman"/>
                <w:color w:val="000000"/>
                <w:sz w:val="20"/>
                <w:szCs w:val="20"/>
              </w:rPr>
              <w:t>1,175,</w:t>
            </w:r>
            <w:r w:rsidR="00772EC0" w:rsidRPr="00652F35">
              <w:rPr>
                <w:rFonts w:ascii="Times New Roman" w:hAnsi="Times New Roman"/>
                <w:color w:val="000000"/>
                <w:sz w:val="20"/>
                <w:szCs w:val="20"/>
              </w:rPr>
              <w:t>000</w:t>
            </w:r>
          </w:p>
          <w:p w:rsidR="00772EC0" w:rsidRDefault="00772EC0" w:rsidP="00772EC0">
            <w:pPr>
              <w:spacing w:after="134"/>
              <w:rPr>
                <w:rFonts w:ascii="Times New Roman" w:hAnsi="Times New Roman"/>
                <w:sz w:val="20"/>
                <w:szCs w:val="20"/>
                <w:lang w:val="it-IT"/>
              </w:rPr>
            </w:pPr>
            <w:r w:rsidRPr="00FD5BB6">
              <w:rPr>
                <w:rFonts w:ascii="Times New Roman" w:hAnsi="Times New Roman"/>
                <w:sz w:val="20"/>
                <w:szCs w:val="20"/>
                <w:lang w:val="it-IT"/>
              </w:rPr>
              <w:t xml:space="preserve"> </w:t>
            </w:r>
          </w:p>
          <w:p w:rsidR="00772EC0" w:rsidRPr="009F24CF" w:rsidRDefault="00772EC0" w:rsidP="00772EC0">
            <w:pPr>
              <w:spacing w:after="134"/>
              <w:rPr>
                <w:rFonts w:ascii="Times New Roman" w:hAnsi="Times New Roman"/>
                <w:b/>
                <w:sz w:val="20"/>
                <w:szCs w:val="20"/>
                <w:lang w:val="it-IT"/>
              </w:rPr>
            </w:pPr>
            <w:r w:rsidRPr="009F24CF">
              <w:rPr>
                <w:rFonts w:ascii="Times New Roman" w:hAnsi="Times New Roman"/>
                <w:b/>
                <w:sz w:val="20"/>
                <w:szCs w:val="20"/>
                <w:lang w:val="it-IT"/>
              </w:rPr>
              <w:t>2022</w:t>
            </w:r>
          </w:p>
          <w:p w:rsidR="00772EC0" w:rsidRPr="00BF60D5" w:rsidRDefault="00E718AF" w:rsidP="00772EC0">
            <w:pPr>
              <w:rPr>
                <w:rFonts w:ascii="Times New Roman" w:hAnsi="Times New Roman" w:cs="Times New Roman"/>
                <w:sz w:val="20"/>
                <w:szCs w:val="20"/>
              </w:rPr>
            </w:pPr>
            <w:r>
              <w:rPr>
                <w:rFonts w:ascii="Times New Roman" w:hAnsi="Times New Roman"/>
                <w:color w:val="000000"/>
                <w:sz w:val="20"/>
                <w:szCs w:val="20"/>
              </w:rPr>
              <w:t>1,175,</w:t>
            </w:r>
            <w:r w:rsidR="00772EC0" w:rsidRPr="00652F35">
              <w:rPr>
                <w:rFonts w:ascii="Times New Roman" w:hAnsi="Times New Roman"/>
                <w:color w:val="000000"/>
                <w:sz w:val="20"/>
                <w:szCs w:val="20"/>
              </w:rPr>
              <w:t>000</w:t>
            </w:r>
            <w:r w:rsidR="00772EC0" w:rsidRPr="00BF60D5">
              <w:rPr>
                <w:rFonts w:ascii="Times New Roman" w:hAnsi="Times New Roman" w:cs="Times New Roman"/>
                <w:sz w:val="20"/>
                <w:szCs w:val="20"/>
              </w:rPr>
              <w:t xml:space="preserve"> </w:t>
            </w:r>
          </w:p>
          <w:p w:rsidR="00C74124" w:rsidRDefault="00772EC0" w:rsidP="00772EC0">
            <w:pPr>
              <w:spacing w:after="134"/>
              <w:rPr>
                <w:rFonts w:ascii="Times New Roman" w:hAnsi="Times New Roman"/>
                <w:sz w:val="20"/>
                <w:szCs w:val="20"/>
                <w:lang w:val="it-IT"/>
              </w:rPr>
            </w:pPr>
            <w:r w:rsidRPr="00FD5BB6">
              <w:rPr>
                <w:rFonts w:ascii="Times New Roman" w:hAnsi="Times New Roman"/>
                <w:sz w:val="20"/>
                <w:szCs w:val="20"/>
                <w:lang w:val="it-IT"/>
              </w:rPr>
              <w:t xml:space="preserve"> </w:t>
            </w:r>
          </w:p>
          <w:p w:rsidR="00772EC0" w:rsidRPr="00C74124" w:rsidRDefault="00772EC0" w:rsidP="00772EC0">
            <w:pPr>
              <w:spacing w:after="134"/>
              <w:rPr>
                <w:rFonts w:ascii="Times New Roman" w:hAnsi="Times New Roman"/>
                <w:sz w:val="20"/>
                <w:szCs w:val="20"/>
                <w:lang w:val="it-IT"/>
              </w:rPr>
            </w:pPr>
            <w:r w:rsidRPr="009F24CF">
              <w:rPr>
                <w:rFonts w:ascii="Times New Roman" w:hAnsi="Times New Roman"/>
                <w:b/>
                <w:sz w:val="20"/>
                <w:szCs w:val="20"/>
                <w:lang w:val="it-IT"/>
              </w:rPr>
              <w:t>2023</w:t>
            </w:r>
          </w:p>
          <w:p w:rsidR="00772EC0" w:rsidRDefault="00E718AF" w:rsidP="00772EC0">
            <w:pPr>
              <w:rPr>
                <w:rFonts w:ascii="Times New Roman" w:hAnsi="Times New Roman"/>
                <w:color w:val="000000"/>
                <w:sz w:val="20"/>
                <w:szCs w:val="20"/>
              </w:rPr>
            </w:pPr>
            <w:r>
              <w:rPr>
                <w:rFonts w:ascii="Times New Roman" w:hAnsi="Times New Roman"/>
                <w:color w:val="000000"/>
                <w:sz w:val="20"/>
                <w:szCs w:val="20"/>
              </w:rPr>
              <w:t>1,175,</w:t>
            </w:r>
            <w:r w:rsidR="00772EC0" w:rsidRPr="00652F35">
              <w:rPr>
                <w:rFonts w:ascii="Times New Roman" w:hAnsi="Times New Roman"/>
                <w:color w:val="000000"/>
                <w:sz w:val="20"/>
                <w:szCs w:val="20"/>
              </w:rPr>
              <w:t xml:space="preserve">000 </w:t>
            </w:r>
          </w:p>
          <w:p w:rsidR="00772EC0" w:rsidRDefault="00772EC0" w:rsidP="00772EC0">
            <w:pPr>
              <w:rPr>
                <w:rFonts w:ascii="Times New Roman" w:hAnsi="Times New Roman"/>
                <w:color w:val="000000"/>
                <w:sz w:val="20"/>
                <w:szCs w:val="20"/>
              </w:rPr>
            </w:pPr>
          </w:p>
          <w:p w:rsidR="00772EC0" w:rsidRPr="00652F35" w:rsidRDefault="00772EC0" w:rsidP="00772EC0">
            <w:pPr>
              <w:rPr>
                <w:rFonts w:ascii="Times New Roman" w:hAnsi="Times New Roman"/>
                <w:color w:val="000000"/>
                <w:sz w:val="20"/>
                <w:szCs w:val="20"/>
                <w:highlight w:val="yellow"/>
              </w:rPr>
            </w:pPr>
          </w:p>
        </w:tc>
        <w:tc>
          <w:tcPr>
            <w:tcW w:w="1134" w:type="dxa"/>
          </w:tcPr>
          <w:p w:rsidR="00772EC0" w:rsidRPr="00F92957" w:rsidRDefault="00772EC0" w:rsidP="00772EC0">
            <w:pPr>
              <w:spacing w:after="134"/>
              <w:rPr>
                <w:rFonts w:ascii="Times New Roman" w:hAnsi="Times New Roman"/>
                <w:sz w:val="24"/>
                <w:szCs w:val="24"/>
                <w:highlight w:val="yellow"/>
              </w:rPr>
            </w:pPr>
          </w:p>
        </w:tc>
        <w:tc>
          <w:tcPr>
            <w:tcW w:w="1559" w:type="dxa"/>
          </w:tcPr>
          <w:p w:rsidR="00772EC0" w:rsidRDefault="00772EC0" w:rsidP="00772EC0">
            <w:pPr>
              <w:spacing w:after="134"/>
              <w:rPr>
                <w:rFonts w:ascii="Times New Roman" w:hAnsi="Times New Roman"/>
                <w:lang w:val="it-IT"/>
              </w:rPr>
            </w:pPr>
            <w:r w:rsidRPr="00BF60D5">
              <w:rPr>
                <w:rFonts w:ascii="Times New Roman" w:hAnsi="Times New Roman"/>
                <w:lang w:val="it-IT"/>
              </w:rPr>
              <w:t>Numri i programeve të transparencës të miratuara/të pasuruara me informacion nga institucionet në varësi të ML</w:t>
            </w:r>
            <w:r>
              <w:rPr>
                <w:rFonts w:ascii="Times New Roman" w:hAnsi="Times New Roman"/>
                <w:lang w:val="it-IT"/>
              </w:rPr>
              <w:t>-ve</w:t>
            </w:r>
          </w:p>
          <w:p w:rsidR="00772EC0" w:rsidRDefault="00772EC0" w:rsidP="00772EC0">
            <w:pPr>
              <w:rPr>
                <w:rFonts w:ascii="Times New Roman" w:hAnsi="Times New Roman"/>
                <w:lang w:val="it-IT"/>
              </w:rPr>
            </w:pPr>
            <w:r>
              <w:rPr>
                <w:rFonts w:ascii="Times New Roman" w:hAnsi="Times New Roman"/>
              </w:rPr>
              <w:t>Nr. i Programeve të T</w:t>
            </w:r>
            <w:r w:rsidRPr="00E1720F">
              <w:rPr>
                <w:rFonts w:ascii="Times New Roman" w:hAnsi="Times New Roman"/>
              </w:rPr>
              <w:t>ransparenc</w:t>
            </w:r>
            <w:r>
              <w:rPr>
                <w:rFonts w:ascii="Times New Roman" w:hAnsi="Times New Roman"/>
              </w:rPr>
              <w:t>ës të bëra publike nga varësitë</w:t>
            </w:r>
          </w:p>
          <w:p w:rsidR="00772EC0" w:rsidRDefault="00772EC0" w:rsidP="00772EC0">
            <w:pPr>
              <w:rPr>
                <w:rFonts w:ascii="Times New Roman" w:hAnsi="Times New Roman"/>
                <w:lang w:val="it-IT"/>
              </w:rPr>
            </w:pPr>
          </w:p>
          <w:p w:rsidR="00772EC0" w:rsidRDefault="00772EC0" w:rsidP="00772EC0">
            <w:pPr>
              <w:rPr>
                <w:rFonts w:ascii="Times New Roman" w:hAnsi="Times New Roman"/>
              </w:rPr>
            </w:pPr>
            <w:r>
              <w:rPr>
                <w:rFonts w:ascii="Times New Roman" w:hAnsi="Times New Roman"/>
              </w:rPr>
              <w:t xml:space="preserve">Nr. i monitorimeve të kryera nga KDIMDHP </w:t>
            </w:r>
          </w:p>
          <w:p w:rsidR="00772EC0" w:rsidRDefault="00772EC0" w:rsidP="00772EC0">
            <w:pPr>
              <w:rPr>
                <w:rFonts w:ascii="Times New Roman" w:hAnsi="Times New Roman"/>
              </w:rPr>
            </w:pPr>
          </w:p>
          <w:p w:rsidR="00772EC0" w:rsidRPr="00BF60D5" w:rsidRDefault="00772EC0" w:rsidP="00772EC0">
            <w:pPr>
              <w:spacing w:after="134"/>
              <w:rPr>
                <w:rFonts w:ascii="Times New Roman" w:hAnsi="Times New Roman"/>
                <w:lang w:val="it-IT"/>
              </w:rPr>
            </w:pPr>
            <w:r>
              <w:rPr>
                <w:rFonts w:ascii="Times New Roman" w:hAnsi="Times New Roman"/>
              </w:rPr>
              <w:t>Masa të mara në përfundim të monitorimeve</w:t>
            </w:r>
          </w:p>
        </w:tc>
        <w:tc>
          <w:tcPr>
            <w:tcW w:w="1809" w:type="dxa"/>
          </w:tcPr>
          <w:p w:rsidR="00772EC0" w:rsidRPr="00425D8B" w:rsidRDefault="00772EC0" w:rsidP="00772EC0">
            <w:pPr>
              <w:spacing w:after="134"/>
              <w:rPr>
                <w:rFonts w:ascii="Times New Roman" w:hAnsi="Times New Roman"/>
              </w:rPr>
            </w:pPr>
            <w:r w:rsidRPr="00425D8B">
              <w:rPr>
                <w:rFonts w:ascii="Times New Roman" w:hAnsi="Times New Roman"/>
              </w:rPr>
              <w:t>Rritja e transparencës</w:t>
            </w:r>
          </w:p>
          <w:p w:rsidR="00772EC0" w:rsidRPr="00425D8B" w:rsidRDefault="00772EC0" w:rsidP="00772EC0">
            <w:pPr>
              <w:spacing w:after="134"/>
              <w:rPr>
                <w:rFonts w:ascii="Times New Roman" w:hAnsi="Times New Roman"/>
              </w:rPr>
            </w:pPr>
          </w:p>
          <w:p w:rsidR="00772EC0" w:rsidRPr="00BF60D5" w:rsidRDefault="00772EC0" w:rsidP="00772EC0">
            <w:pPr>
              <w:spacing w:after="134"/>
              <w:rPr>
                <w:rFonts w:ascii="Times New Roman" w:hAnsi="Times New Roman"/>
              </w:rPr>
            </w:pPr>
            <w:r w:rsidRPr="00425D8B">
              <w:rPr>
                <w:rFonts w:ascii="Times New Roman" w:hAnsi="Times New Roman"/>
                <w:lang w:val="sq-AL"/>
              </w:rPr>
              <w:t>Përmirësimi i cil</w:t>
            </w:r>
            <w:r>
              <w:rPr>
                <w:rFonts w:ascii="Times New Roman" w:hAnsi="Times New Roman"/>
                <w:lang w:val="sq-AL"/>
              </w:rPr>
              <w:t>ë</w:t>
            </w:r>
            <w:r w:rsidRPr="00425D8B">
              <w:rPr>
                <w:rFonts w:ascii="Times New Roman" w:hAnsi="Times New Roman"/>
                <w:lang w:val="sq-AL"/>
              </w:rPr>
              <w:t>sis</w:t>
            </w:r>
            <w:r>
              <w:rPr>
                <w:rFonts w:ascii="Times New Roman" w:hAnsi="Times New Roman"/>
                <w:lang w:val="sq-AL"/>
              </w:rPr>
              <w:t>ë</w:t>
            </w:r>
            <w:r w:rsidRPr="00425D8B">
              <w:rPr>
                <w:rFonts w:ascii="Times New Roman" w:hAnsi="Times New Roman"/>
                <w:lang w:val="sq-AL"/>
              </w:rPr>
              <w:t xml:space="preserve"> s</w:t>
            </w:r>
            <w:r>
              <w:rPr>
                <w:rFonts w:ascii="Times New Roman" w:hAnsi="Times New Roman"/>
                <w:lang w:val="sq-AL"/>
              </w:rPr>
              <w:t>ë</w:t>
            </w:r>
            <w:r w:rsidRPr="00425D8B">
              <w:rPr>
                <w:rFonts w:ascii="Times New Roman" w:hAnsi="Times New Roman"/>
                <w:lang w:val="sq-AL"/>
              </w:rPr>
              <w:t xml:space="preserve"> t</w:t>
            </w:r>
            <w:r>
              <w:rPr>
                <w:rFonts w:ascii="Times New Roman" w:hAnsi="Times New Roman"/>
                <w:lang w:val="sq-AL"/>
              </w:rPr>
              <w:t>ë</w:t>
            </w:r>
            <w:r w:rsidRPr="00425D8B">
              <w:rPr>
                <w:rFonts w:ascii="Times New Roman" w:hAnsi="Times New Roman"/>
                <w:lang w:val="sq-AL"/>
              </w:rPr>
              <w:t xml:space="preserve"> drejt</w:t>
            </w:r>
            <w:r>
              <w:rPr>
                <w:rFonts w:ascii="Times New Roman" w:hAnsi="Times New Roman"/>
                <w:lang w:val="sq-AL"/>
              </w:rPr>
              <w:t>ë</w:t>
            </w:r>
            <w:r w:rsidRPr="00425D8B">
              <w:rPr>
                <w:rFonts w:ascii="Times New Roman" w:hAnsi="Times New Roman"/>
                <w:lang w:val="sq-AL"/>
              </w:rPr>
              <w:t>s s</w:t>
            </w:r>
            <w:r>
              <w:rPr>
                <w:rFonts w:ascii="Times New Roman" w:hAnsi="Times New Roman"/>
                <w:lang w:val="sq-AL"/>
              </w:rPr>
              <w:t>ë</w:t>
            </w:r>
            <w:r w:rsidRPr="00425D8B">
              <w:rPr>
                <w:rFonts w:ascii="Times New Roman" w:hAnsi="Times New Roman"/>
                <w:lang w:val="sq-AL"/>
              </w:rPr>
              <w:t xml:space="preserve"> informimit nga autoritetet publike</w:t>
            </w:r>
          </w:p>
        </w:tc>
      </w:tr>
      <w:tr w:rsidR="00772EC0" w:rsidTr="00D1457B">
        <w:tc>
          <w:tcPr>
            <w:tcW w:w="876" w:type="dxa"/>
          </w:tcPr>
          <w:p w:rsidR="00772EC0" w:rsidRPr="00EC5A74" w:rsidRDefault="00772EC0" w:rsidP="00772EC0">
            <w:pPr>
              <w:rPr>
                <w:rFonts w:ascii="Times New Roman" w:hAnsi="Times New Roman" w:cs="Times New Roman"/>
                <w:b/>
                <w:i/>
                <w:sz w:val="20"/>
                <w:szCs w:val="20"/>
                <w:lang w:val="en-US"/>
              </w:rPr>
            </w:pPr>
            <w:r w:rsidRPr="00EC5A74">
              <w:rPr>
                <w:rFonts w:ascii="Times New Roman" w:hAnsi="Times New Roman" w:cs="Times New Roman"/>
                <w:b/>
                <w:i/>
                <w:sz w:val="20"/>
                <w:szCs w:val="20"/>
                <w:lang w:val="en-US"/>
              </w:rPr>
              <w:t>A.1.4</w:t>
            </w:r>
          </w:p>
          <w:p w:rsidR="00772EC0" w:rsidRPr="00EC5A74" w:rsidRDefault="00772EC0" w:rsidP="00772EC0">
            <w:pPr>
              <w:rPr>
                <w:rFonts w:ascii="Times New Roman" w:hAnsi="Times New Roman" w:cs="Times New Roman"/>
                <w:b/>
                <w:i/>
                <w:sz w:val="20"/>
                <w:szCs w:val="20"/>
                <w:lang w:val="en-US"/>
              </w:rPr>
            </w:pPr>
            <w:r w:rsidRPr="00EC5A74">
              <w:rPr>
                <w:rFonts w:ascii="Times New Roman" w:hAnsi="Times New Roman" w:cs="Times New Roman"/>
                <w:b/>
                <w:i/>
                <w:sz w:val="20"/>
                <w:szCs w:val="20"/>
                <w:lang w:val="en-US"/>
              </w:rPr>
              <w:t>(b)</w:t>
            </w:r>
          </w:p>
        </w:tc>
        <w:tc>
          <w:tcPr>
            <w:tcW w:w="2161" w:type="dxa"/>
          </w:tcPr>
          <w:p w:rsidR="00772EC0" w:rsidRPr="003466BA" w:rsidRDefault="00772EC0" w:rsidP="00772EC0">
            <w:pPr>
              <w:spacing w:after="134"/>
              <w:rPr>
                <w:rFonts w:ascii="Times New Roman" w:hAnsi="Times New Roman"/>
                <w:b/>
                <w:highlight w:val="yellow"/>
              </w:rPr>
            </w:pPr>
            <w:r w:rsidRPr="003466BA">
              <w:rPr>
                <w:rFonts w:ascii="Times New Roman" w:hAnsi="Times New Roman"/>
              </w:rPr>
              <w:t>Ngritja dhe zg</w:t>
            </w:r>
            <w:r>
              <w:rPr>
                <w:rFonts w:ascii="Times New Roman" w:hAnsi="Times New Roman"/>
              </w:rPr>
              <w:t>jerimi/instalimi i regjistrit qe</w:t>
            </w:r>
            <w:r w:rsidRPr="003466BA">
              <w:rPr>
                <w:rFonts w:ascii="Times New Roman" w:hAnsi="Times New Roman"/>
              </w:rPr>
              <w:t>ndror të kërkesave dhe përgjigjeve</w:t>
            </w:r>
          </w:p>
        </w:tc>
        <w:tc>
          <w:tcPr>
            <w:tcW w:w="1591" w:type="dxa"/>
          </w:tcPr>
          <w:p w:rsidR="00772EC0" w:rsidRDefault="00772EC0" w:rsidP="00772EC0">
            <w:pPr>
              <w:rPr>
                <w:rFonts w:ascii="Times New Roman" w:hAnsi="Times New Roman"/>
                <w:sz w:val="24"/>
                <w:szCs w:val="24"/>
              </w:rPr>
            </w:pPr>
            <w:r w:rsidRPr="00E15239">
              <w:rPr>
                <w:rFonts w:ascii="Times New Roman" w:hAnsi="Times New Roman"/>
              </w:rPr>
              <w:t>KDIMDHP</w:t>
            </w:r>
            <w:r>
              <w:rPr>
                <w:rFonts w:ascii="Times New Roman" w:hAnsi="Times New Roman"/>
                <w:sz w:val="24"/>
                <w:szCs w:val="24"/>
              </w:rPr>
              <w:t xml:space="preserve"> </w:t>
            </w:r>
          </w:p>
          <w:p w:rsidR="00772EC0" w:rsidRDefault="00772EC0" w:rsidP="00772EC0">
            <w:pPr>
              <w:rPr>
                <w:rFonts w:ascii="Times New Roman" w:hAnsi="Times New Roman"/>
                <w:sz w:val="24"/>
                <w:szCs w:val="24"/>
              </w:rPr>
            </w:pPr>
          </w:p>
          <w:p w:rsidR="00772EC0" w:rsidRPr="0039676C" w:rsidRDefault="00772EC0" w:rsidP="00772EC0">
            <w:pPr>
              <w:rPr>
                <w:rFonts w:ascii="Times New Roman" w:hAnsi="Times New Roman"/>
                <w:b/>
                <w:highlight w:val="yellow"/>
              </w:rPr>
            </w:pPr>
            <w:r w:rsidRPr="00883DE4">
              <w:rPr>
                <w:rFonts w:ascii="Times New Roman" w:hAnsi="Times New Roman"/>
              </w:rPr>
              <w:t>Institucione publike</w:t>
            </w:r>
            <w:r w:rsidRPr="0039676C">
              <w:rPr>
                <w:rFonts w:ascii="Times New Roman" w:hAnsi="Times New Roman"/>
              </w:rPr>
              <w:t xml:space="preserve"> </w:t>
            </w:r>
          </w:p>
        </w:tc>
        <w:tc>
          <w:tcPr>
            <w:tcW w:w="992" w:type="dxa"/>
          </w:tcPr>
          <w:p w:rsidR="00772EC0" w:rsidRPr="00652F35" w:rsidRDefault="00772EC0" w:rsidP="00772EC0">
            <w:pPr>
              <w:rPr>
                <w:rFonts w:ascii="Times New Roman" w:hAnsi="Times New Roman"/>
                <w:sz w:val="20"/>
                <w:szCs w:val="20"/>
              </w:rPr>
            </w:pPr>
            <w:r w:rsidRPr="00652F35">
              <w:rPr>
                <w:rFonts w:ascii="Times New Roman" w:hAnsi="Times New Roman"/>
                <w:sz w:val="20"/>
                <w:szCs w:val="20"/>
              </w:rPr>
              <w:t>30 (institucione publike)</w:t>
            </w:r>
          </w:p>
          <w:p w:rsidR="00772EC0" w:rsidRPr="00652F35" w:rsidRDefault="00772EC0" w:rsidP="00772EC0">
            <w:pPr>
              <w:rPr>
                <w:rFonts w:ascii="Times New Roman" w:hAnsi="Times New Roman"/>
                <w:sz w:val="20"/>
                <w:szCs w:val="20"/>
              </w:rPr>
            </w:pPr>
          </w:p>
          <w:p w:rsidR="00772EC0" w:rsidRPr="00652F35" w:rsidRDefault="00772EC0" w:rsidP="00772EC0">
            <w:pPr>
              <w:rPr>
                <w:rFonts w:ascii="Times New Roman" w:hAnsi="Times New Roman"/>
                <w:sz w:val="20"/>
                <w:szCs w:val="20"/>
              </w:rPr>
            </w:pPr>
          </w:p>
          <w:p w:rsidR="00772EC0" w:rsidRPr="00652F35" w:rsidRDefault="00772EC0" w:rsidP="00772EC0">
            <w:pPr>
              <w:rPr>
                <w:rFonts w:ascii="Times New Roman" w:hAnsi="Times New Roman"/>
                <w:sz w:val="20"/>
                <w:szCs w:val="20"/>
              </w:rPr>
            </w:pPr>
          </w:p>
          <w:p w:rsidR="00772EC0" w:rsidRPr="00652F35" w:rsidRDefault="00772EC0" w:rsidP="00772EC0">
            <w:pPr>
              <w:rPr>
                <w:rFonts w:ascii="Times New Roman" w:hAnsi="Times New Roman"/>
                <w:sz w:val="20"/>
                <w:szCs w:val="20"/>
              </w:rPr>
            </w:pPr>
          </w:p>
          <w:p w:rsidR="00772EC0" w:rsidRDefault="00772EC0" w:rsidP="00772EC0">
            <w:pPr>
              <w:rPr>
                <w:rFonts w:ascii="Times New Roman" w:hAnsi="Times New Roman"/>
                <w:color w:val="000000"/>
                <w:sz w:val="20"/>
                <w:szCs w:val="20"/>
                <w:highlight w:val="yellow"/>
              </w:rPr>
            </w:pPr>
          </w:p>
          <w:p w:rsidR="00772EC0" w:rsidRPr="000E619C" w:rsidRDefault="00772EC0" w:rsidP="00772EC0">
            <w:pPr>
              <w:rPr>
                <w:rFonts w:ascii="Times New Roman" w:hAnsi="Times New Roman"/>
                <w:sz w:val="20"/>
                <w:szCs w:val="20"/>
                <w:highlight w:val="yellow"/>
              </w:rPr>
            </w:pPr>
          </w:p>
          <w:p w:rsidR="00772EC0" w:rsidRPr="000E619C" w:rsidRDefault="00772EC0" w:rsidP="00772EC0">
            <w:pPr>
              <w:rPr>
                <w:rFonts w:ascii="Times New Roman" w:hAnsi="Times New Roman"/>
                <w:sz w:val="20"/>
                <w:szCs w:val="20"/>
                <w:highlight w:val="yellow"/>
              </w:rPr>
            </w:pPr>
          </w:p>
          <w:p w:rsidR="00772EC0" w:rsidRDefault="00772EC0" w:rsidP="00772EC0">
            <w:pPr>
              <w:rPr>
                <w:rFonts w:ascii="Times New Roman" w:hAnsi="Times New Roman"/>
                <w:sz w:val="20"/>
                <w:szCs w:val="20"/>
                <w:highlight w:val="yellow"/>
              </w:rPr>
            </w:pPr>
          </w:p>
          <w:p w:rsidR="00772EC0" w:rsidRPr="000E619C" w:rsidRDefault="00772EC0" w:rsidP="00772EC0">
            <w:pPr>
              <w:rPr>
                <w:rFonts w:ascii="Times New Roman" w:hAnsi="Times New Roman"/>
                <w:sz w:val="20"/>
                <w:szCs w:val="20"/>
                <w:highlight w:val="yellow"/>
              </w:rPr>
            </w:pPr>
          </w:p>
          <w:p w:rsidR="00772EC0" w:rsidRDefault="00772EC0" w:rsidP="00772EC0">
            <w:pPr>
              <w:rPr>
                <w:rFonts w:ascii="Times New Roman" w:hAnsi="Times New Roman"/>
                <w:sz w:val="20"/>
                <w:szCs w:val="20"/>
                <w:highlight w:val="yellow"/>
              </w:rPr>
            </w:pPr>
          </w:p>
          <w:p w:rsidR="00772EC0" w:rsidRDefault="00772EC0" w:rsidP="00772EC0">
            <w:pPr>
              <w:rPr>
                <w:rFonts w:ascii="Times New Roman" w:hAnsi="Times New Roman"/>
                <w:sz w:val="20"/>
                <w:szCs w:val="20"/>
                <w:highlight w:val="yellow"/>
              </w:rPr>
            </w:pPr>
          </w:p>
          <w:p w:rsidR="00772EC0" w:rsidRDefault="00772EC0" w:rsidP="00772EC0">
            <w:pPr>
              <w:rPr>
                <w:rFonts w:ascii="Times New Roman" w:hAnsi="Times New Roman"/>
                <w:sz w:val="20"/>
                <w:szCs w:val="20"/>
                <w:highlight w:val="yellow"/>
              </w:rPr>
            </w:pPr>
          </w:p>
          <w:p w:rsidR="00772EC0" w:rsidRPr="000E619C" w:rsidRDefault="00772EC0" w:rsidP="00772EC0">
            <w:pPr>
              <w:rPr>
                <w:rFonts w:ascii="Times New Roman" w:hAnsi="Times New Roman"/>
                <w:sz w:val="20"/>
                <w:szCs w:val="20"/>
                <w:highlight w:val="yellow"/>
              </w:rPr>
            </w:pPr>
          </w:p>
        </w:tc>
        <w:tc>
          <w:tcPr>
            <w:tcW w:w="993" w:type="dxa"/>
          </w:tcPr>
          <w:p w:rsidR="00772EC0" w:rsidRPr="00652F35" w:rsidRDefault="00772EC0" w:rsidP="00772EC0">
            <w:pPr>
              <w:spacing w:after="134"/>
              <w:rPr>
                <w:rFonts w:ascii="Times New Roman" w:hAnsi="Times New Roman"/>
                <w:sz w:val="20"/>
                <w:szCs w:val="20"/>
                <w:lang w:val="it-IT"/>
              </w:rPr>
            </w:pPr>
            <w:r w:rsidRPr="00652F35">
              <w:rPr>
                <w:rFonts w:ascii="Times New Roman" w:hAnsi="Times New Roman"/>
                <w:sz w:val="20"/>
                <w:szCs w:val="20"/>
                <w:lang w:val="it-IT"/>
              </w:rPr>
              <w:lastRenderedPageBreak/>
              <w:t xml:space="preserve">23 </w:t>
            </w:r>
            <w:r w:rsidRPr="00652F35">
              <w:rPr>
                <w:rFonts w:ascii="Times New Roman" w:hAnsi="Times New Roman"/>
                <w:sz w:val="20"/>
                <w:szCs w:val="20"/>
              </w:rPr>
              <w:t>(institucione publike)</w:t>
            </w:r>
          </w:p>
          <w:p w:rsidR="00772EC0" w:rsidRPr="00652F35" w:rsidRDefault="00772EC0" w:rsidP="00772EC0">
            <w:pPr>
              <w:spacing w:after="134"/>
              <w:rPr>
                <w:rFonts w:ascii="Times New Roman" w:hAnsi="Times New Roman"/>
                <w:sz w:val="20"/>
                <w:szCs w:val="20"/>
                <w:lang w:val="it-IT"/>
              </w:rPr>
            </w:pPr>
          </w:p>
          <w:p w:rsidR="00772EC0" w:rsidRPr="00652F35" w:rsidRDefault="00772EC0" w:rsidP="00772EC0">
            <w:pPr>
              <w:spacing w:after="134"/>
              <w:rPr>
                <w:rFonts w:ascii="Times New Roman" w:hAnsi="Times New Roman"/>
                <w:sz w:val="20"/>
                <w:szCs w:val="20"/>
                <w:lang w:val="it-IT"/>
              </w:rPr>
            </w:pPr>
          </w:p>
          <w:p w:rsidR="00772EC0" w:rsidRPr="00652F35" w:rsidRDefault="00772EC0" w:rsidP="00772EC0">
            <w:pPr>
              <w:spacing w:after="134"/>
              <w:rPr>
                <w:rFonts w:ascii="Times New Roman" w:hAnsi="Times New Roman"/>
                <w:sz w:val="20"/>
                <w:szCs w:val="20"/>
                <w:lang w:val="it-IT"/>
              </w:rPr>
            </w:pPr>
          </w:p>
          <w:p w:rsidR="00772EC0" w:rsidRPr="00652F35" w:rsidRDefault="00772EC0" w:rsidP="00772EC0">
            <w:pPr>
              <w:spacing w:after="134"/>
              <w:rPr>
                <w:rFonts w:ascii="Times New Roman" w:hAnsi="Times New Roman"/>
                <w:color w:val="000000"/>
                <w:sz w:val="20"/>
                <w:szCs w:val="20"/>
                <w:highlight w:val="yellow"/>
              </w:rPr>
            </w:pPr>
          </w:p>
        </w:tc>
        <w:tc>
          <w:tcPr>
            <w:tcW w:w="983" w:type="dxa"/>
          </w:tcPr>
          <w:p w:rsidR="00772EC0" w:rsidRPr="00652F35" w:rsidRDefault="00772EC0" w:rsidP="00772EC0">
            <w:pPr>
              <w:spacing w:after="134"/>
              <w:rPr>
                <w:rFonts w:ascii="Times New Roman" w:hAnsi="Times New Roman"/>
                <w:sz w:val="20"/>
                <w:szCs w:val="20"/>
              </w:rPr>
            </w:pPr>
            <w:r w:rsidRPr="00652F35">
              <w:rPr>
                <w:rFonts w:ascii="Times New Roman" w:hAnsi="Times New Roman"/>
                <w:sz w:val="20"/>
                <w:szCs w:val="20"/>
              </w:rPr>
              <w:lastRenderedPageBreak/>
              <w:t>24 (institucione publike)</w:t>
            </w:r>
          </w:p>
          <w:p w:rsidR="00772EC0" w:rsidRPr="00652F35" w:rsidRDefault="00772EC0" w:rsidP="00772EC0">
            <w:pPr>
              <w:spacing w:after="134"/>
              <w:rPr>
                <w:rFonts w:ascii="Times New Roman" w:hAnsi="Times New Roman"/>
                <w:sz w:val="20"/>
                <w:szCs w:val="20"/>
                <w:highlight w:val="yellow"/>
              </w:rPr>
            </w:pPr>
          </w:p>
          <w:p w:rsidR="00772EC0" w:rsidRPr="00652F35" w:rsidRDefault="00772EC0" w:rsidP="00772EC0">
            <w:pPr>
              <w:spacing w:after="134"/>
              <w:rPr>
                <w:rFonts w:ascii="Times New Roman" w:hAnsi="Times New Roman"/>
                <w:sz w:val="20"/>
                <w:szCs w:val="20"/>
                <w:highlight w:val="yellow"/>
              </w:rPr>
            </w:pPr>
          </w:p>
          <w:p w:rsidR="00772EC0" w:rsidRPr="00652F35" w:rsidRDefault="00772EC0" w:rsidP="00772EC0">
            <w:pPr>
              <w:spacing w:after="134"/>
              <w:rPr>
                <w:rFonts w:ascii="Times New Roman" w:hAnsi="Times New Roman"/>
                <w:color w:val="000000"/>
                <w:sz w:val="20"/>
                <w:szCs w:val="20"/>
              </w:rPr>
            </w:pPr>
          </w:p>
          <w:p w:rsidR="00772EC0" w:rsidRPr="00652F35" w:rsidRDefault="00772EC0" w:rsidP="00772EC0">
            <w:pPr>
              <w:rPr>
                <w:rFonts w:ascii="Times New Roman" w:hAnsi="Times New Roman"/>
                <w:color w:val="000000"/>
                <w:sz w:val="20"/>
                <w:szCs w:val="20"/>
                <w:highlight w:val="yellow"/>
              </w:rPr>
            </w:pPr>
          </w:p>
        </w:tc>
        <w:tc>
          <w:tcPr>
            <w:tcW w:w="1001" w:type="dxa"/>
          </w:tcPr>
          <w:p w:rsidR="00772EC0" w:rsidRPr="00652F35" w:rsidRDefault="00772EC0" w:rsidP="00772EC0">
            <w:pPr>
              <w:spacing w:after="134"/>
              <w:rPr>
                <w:rFonts w:ascii="Times New Roman" w:hAnsi="Times New Roman"/>
                <w:sz w:val="20"/>
                <w:szCs w:val="20"/>
              </w:rPr>
            </w:pPr>
            <w:r w:rsidRPr="00652F35">
              <w:rPr>
                <w:rFonts w:ascii="Times New Roman" w:hAnsi="Times New Roman"/>
                <w:sz w:val="20"/>
                <w:szCs w:val="20"/>
              </w:rPr>
              <w:lastRenderedPageBreak/>
              <w:t>22 (institucione publike)</w:t>
            </w:r>
          </w:p>
          <w:p w:rsidR="00772EC0" w:rsidRPr="00652F35" w:rsidRDefault="00772EC0" w:rsidP="00772EC0">
            <w:pPr>
              <w:spacing w:after="134"/>
              <w:rPr>
                <w:rFonts w:ascii="Times New Roman" w:hAnsi="Times New Roman"/>
                <w:sz w:val="20"/>
                <w:szCs w:val="20"/>
                <w:highlight w:val="yellow"/>
              </w:rPr>
            </w:pPr>
          </w:p>
          <w:p w:rsidR="00772EC0" w:rsidRPr="00652F35" w:rsidRDefault="00772EC0" w:rsidP="00772EC0">
            <w:pPr>
              <w:spacing w:after="134"/>
              <w:rPr>
                <w:rFonts w:ascii="Times New Roman" w:hAnsi="Times New Roman"/>
                <w:sz w:val="20"/>
                <w:szCs w:val="20"/>
                <w:highlight w:val="yellow"/>
              </w:rPr>
            </w:pPr>
          </w:p>
          <w:p w:rsidR="00772EC0" w:rsidRPr="00652F35" w:rsidRDefault="00772EC0" w:rsidP="00772EC0">
            <w:pPr>
              <w:spacing w:after="134"/>
              <w:rPr>
                <w:rFonts w:ascii="Times New Roman" w:hAnsi="Times New Roman"/>
                <w:sz w:val="20"/>
                <w:szCs w:val="20"/>
                <w:highlight w:val="yellow"/>
              </w:rPr>
            </w:pPr>
          </w:p>
          <w:p w:rsidR="00772EC0" w:rsidRPr="00652F35" w:rsidRDefault="00772EC0" w:rsidP="00772EC0">
            <w:pPr>
              <w:spacing w:after="134"/>
              <w:rPr>
                <w:rFonts w:ascii="Times New Roman" w:hAnsi="Times New Roman"/>
                <w:sz w:val="20"/>
                <w:szCs w:val="20"/>
                <w:highlight w:val="yellow"/>
              </w:rPr>
            </w:pPr>
          </w:p>
          <w:p w:rsidR="00772EC0" w:rsidRPr="00652F35" w:rsidRDefault="00772EC0" w:rsidP="00772EC0">
            <w:pPr>
              <w:rPr>
                <w:rFonts w:ascii="Times New Roman" w:hAnsi="Times New Roman"/>
                <w:color w:val="000000"/>
                <w:sz w:val="20"/>
                <w:szCs w:val="20"/>
                <w:highlight w:val="yellow"/>
              </w:rPr>
            </w:pPr>
          </w:p>
        </w:tc>
        <w:tc>
          <w:tcPr>
            <w:tcW w:w="1058" w:type="dxa"/>
          </w:tcPr>
          <w:p w:rsidR="00C37CFB" w:rsidRDefault="00C37CFB" w:rsidP="00772EC0">
            <w:pPr>
              <w:spacing w:after="134"/>
              <w:rPr>
                <w:rFonts w:ascii="Times New Roman" w:hAnsi="Times New Roman"/>
                <w:sz w:val="20"/>
                <w:szCs w:val="20"/>
              </w:rPr>
            </w:pPr>
            <w:r>
              <w:rPr>
                <w:rFonts w:ascii="Times New Roman" w:hAnsi="Times New Roman"/>
                <w:sz w:val="20"/>
                <w:szCs w:val="20"/>
              </w:rPr>
              <w:lastRenderedPageBreak/>
              <w:t>23</w:t>
            </w:r>
          </w:p>
          <w:p w:rsidR="00772EC0" w:rsidRPr="00652F35" w:rsidRDefault="00772EC0" w:rsidP="00772EC0">
            <w:pPr>
              <w:spacing w:after="134"/>
              <w:rPr>
                <w:rFonts w:ascii="Times New Roman" w:hAnsi="Times New Roman"/>
                <w:sz w:val="20"/>
                <w:szCs w:val="20"/>
              </w:rPr>
            </w:pPr>
            <w:r w:rsidRPr="00652F35">
              <w:rPr>
                <w:rFonts w:ascii="Times New Roman" w:hAnsi="Times New Roman"/>
                <w:sz w:val="20"/>
                <w:szCs w:val="20"/>
              </w:rPr>
              <w:t>(institucione publike)</w:t>
            </w:r>
          </w:p>
          <w:p w:rsidR="00772EC0" w:rsidRPr="00652F35" w:rsidRDefault="00772EC0" w:rsidP="00772EC0">
            <w:pPr>
              <w:spacing w:after="134"/>
              <w:rPr>
                <w:rFonts w:ascii="Times New Roman" w:hAnsi="Times New Roman"/>
                <w:sz w:val="20"/>
                <w:szCs w:val="20"/>
                <w:highlight w:val="yellow"/>
              </w:rPr>
            </w:pPr>
          </w:p>
          <w:p w:rsidR="00772EC0" w:rsidRPr="00652F35" w:rsidRDefault="00772EC0" w:rsidP="00772EC0">
            <w:pPr>
              <w:spacing w:after="134"/>
              <w:rPr>
                <w:rFonts w:ascii="Times New Roman" w:hAnsi="Times New Roman"/>
                <w:sz w:val="20"/>
                <w:szCs w:val="20"/>
                <w:highlight w:val="yellow"/>
              </w:rPr>
            </w:pPr>
          </w:p>
          <w:p w:rsidR="00772EC0" w:rsidRPr="00652F35" w:rsidRDefault="00772EC0" w:rsidP="00772EC0">
            <w:pPr>
              <w:spacing w:after="134"/>
              <w:rPr>
                <w:rFonts w:ascii="Times New Roman" w:hAnsi="Times New Roman"/>
                <w:sz w:val="20"/>
                <w:szCs w:val="20"/>
                <w:highlight w:val="yellow"/>
              </w:rPr>
            </w:pPr>
          </w:p>
          <w:p w:rsidR="00772EC0" w:rsidRPr="00652F35" w:rsidRDefault="00772EC0" w:rsidP="00772EC0">
            <w:pPr>
              <w:spacing w:after="134"/>
              <w:rPr>
                <w:rFonts w:ascii="Times New Roman" w:hAnsi="Times New Roman"/>
                <w:color w:val="000000"/>
                <w:sz w:val="20"/>
                <w:szCs w:val="20"/>
                <w:highlight w:val="yellow"/>
              </w:rPr>
            </w:pPr>
          </w:p>
        </w:tc>
        <w:tc>
          <w:tcPr>
            <w:tcW w:w="1210" w:type="dxa"/>
          </w:tcPr>
          <w:p w:rsidR="00772EC0" w:rsidRPr="002C6035" w:rsidRDefault="002C6035" w:rsidP="00772EC0">
            <w:pPr>
              <w:rPr>
                <w:rFonts w:ascii="Times New Roman" w:hAnsi="Times New Roman"/>
                <w:b/>
                <w:color w:val="000000"/>
                <w:sz w:val="20"/>
                <w:szCs w:val="20"/>
                <w:lang w:val="it-IT"/>
              </w:rPr>
            </w:pPr>
            <w:r w:rsidRPr="002C6035">
              <w:rPr>
                <w:rFonts w:ascii="Times New Roman" w:hAnsi="Times New Roman"/>
                <w:b/>
                <w:color w:val="000000"/>
                <w:sz w:val="20"/>
                <w:szCs w:val="20"/>
                <w:lang w:val="it-IT"/>
              </w:rPr>
              <w:lastRenderedPageBreak/>
              <w:t>Totali</w:t>
            </w:r>
          </w:p>
          <w:p w:rsidR="002C6035" w:rsidRPr="009A0BD2" w:rsidRDefault="002C6035" w:rsidP="00772EC0">
            <w:pPr>
              <w:rPr>
                <w:rFonts w:ascii="Times New Roman" w:hAnsi="Times New Roman"/>
                <w:color w:val="000000"/>
                <w:sz w:val="20"/>
                <w:szCs w:val="20"/>
                <w:lang w:val="it-IT"/>
              </w:rPr>
            </w:pPr>
          </w:p>
          <w:p w:rsidR="009A0BD2" w:rsidRPr="009A0BD2" w:rsidRDefault="00C4642B" w:rsidP="00772EC0">
            <w:pPr>
              <w:rPr>
                <w:rFonts w:ascii="Times New Roman" w:hAnsi="Times New Roman"/>
                <w:color w:val="000000"/>
                <w:sz w:val="20"/>
                <w:szCs w:val="20"/>
                <w:lang w:val="it-IT"/>
              </w:rPr>
            </w:pPr>
            <w:r w:rsidRPr="00C4642B">
              <w:rPr>
                <w:rFonts w:ascii="Times New Roman" w:hAnsi="Times New Roman"/>
                <w:color w:val="000000"/>
                <w:sz w:val="20"/>
                <w:szCs w:val="20"/>
                <w:lang w:val="it-IT"/>
              </w:rPr>
              <w:t>14,608</w:t>
            </w:r>
            <w:r w:rsidR="009A0BD2" w:rsidRPr="00C4642B">
              <w:rPr>
                <w:rFonts w:ascii="Times New Roman" w:hAnsi="Times New Roman"/>
                <w:color w:val="000000"/>
                <w:sz w:val="20"/>
                <w:szCs w:val="20"/>
                <w:lang w:val="it-IT"/>
              </w:rPr>
              <w:t>,800</w:t>
            </w:r>
          </w:p>
          <w:p w:rsidR="00772EC0" w:rsidRPr="00FC6215" w:rsidRDefault="00772EC0" w:rsidP="00772EC0">
            <w:pPr>
              <w:rPr>
                <w:rFonts w:ascii="Times New Roman" w:hAnsi="Times New Roman"/>
                <w:color w:val="000000"/>
                <w:sz w:val="20"/>
                <w:szCs w:val="20"/>
                <w:highlight w:val="yellow"/>
                <w:lang w:val="it-IT"/>
              </w:rPr>
            </w:pPr>
          </w:p>
          <w:p w:rsidR="002C6035" w:rsidRDefault="002C6035" w:rsidP="00772EC0">
            <w:pPr>
              <w:rPr>
                <w:rFonts w:ascii="Times New Roman" w:hAnsi="Times New Roman"/>
                <w:b/>
                <w:color w:val="000000"/>
                <w:sz w:val="20"/>
                <w:szCs w:val="20"/>
                <w:lang w:val="it-IT"/>
              </w:rPr>
            </w:pPr>
          </w:p>
          <w:p w:rsidR="00772EC0" w:rsidRPr="002B42B9" w:rsidRDefault="00772EC0" w:rsidP="00772EC0">
            <w:pPr>
              <w:rPr>
                <w:rFonts w:ascii="Times New Roman" w:hAnsi="Times New Roman"/>
                <w:b/>
                <w:color w:val="000000"/>
                <w:sz w:val="20"/>
                <w:szCs w:val="20"/>
                <w:lang w:val="it-IT"/>
              </w:rPr>
            </w:pPr>
            <w:r w:rsidRPr="002B42B9">
              <w:rPr>
                <w:rFonts w:ascii="Times New Roman" w:hAnsi="Times New Roman"/>
                <w:b/>
                <w:color w:val="000000"/>
                <w:sz w:val="20"/>
                <w:szCs w:val="20"/>
                <w:lang w:val="it-IT"/>
              </w:rPr>
              <w:t xml:space="preserve">2019 </w:t>
            </w:r>
          </w:p>
          <w:p w:rsidR="002C6035" w:rsidRPr="004514F4" w:rsidRDefault="00772EC0" w:rsidP="00772EC0">
            <w:pPr>
              <w:rPr>
                <w:rFonts w:ascii="Times New Roman" w:hAnsi="Times New Roman"/>
                <w:color w:val="000000"/>
                <w:sz w:val="20"/>
                <w:szCs w:val="20"/>
                <w:lang w:val="it-IT"/>
              </w:rPr>
            </w:pPr>
            <w:r>
              <w:rPr>
                <w:rFonts w:ascii="Times New Roman" w:hAnsi="Times New Roman"/>
                <w:color w:val="000000"/>
                <w:sz w:val="20"/>
                <w:szCs w:val="20"/>
                <w:lang w:val="it-IT"/>
              </w:rPr>
              <w:lastRenderedPageBreak/>
              <w:br/>
            </w:r>
            <w:r w:rsidR="002C6035">
              <w:rPr>
                <w:rFonts w:ascii="Times New Roman" w:hAnsi="Times New Roman"/>
                <w:color w:val="000000"/>
                <w:sz w:val="20"/>
                <w:szCs w:val="20"/>
                <w:lang w:val="it-IT"/>
              </w:rPr>
              <w:t>1,221,</w:t>
            </w:r>
            <w:r w:rsidRPr="00FC6215">
              <w:rPr>
                <w:rFonts w:ascii="Times New Roman" w:hAnsi="Times New Roman"/>
                <w:color w:val="000000"/>
                <w:sz w:val="20"/>
                <w:szCs w:val="20"/>
                <w:lang w:val="it-IT"/>
              </w:rPr>
              <w:t xml:space="preserve">600 </w:t>
            </w:r>
          </w:p>
          <w:p w:rsidR="002C6035" w:rsidRDefault="002C6035" w:rsidP="00772EC0">
            <w:pPr>
              <w:rPr>
                <w:rFonts w:ascii="Times New Roman" w:hAnsi="Times New Roman"/>
                <w:b/>
                <w:color w:val="000000"/>
                <w:sz w:val="20"/>
                <w:szCs w:val="20"/>
                <w:lang w:val="it-IT"/>
              </w:rPr>
            </w:pPr>
          </w:p>
          <w:p w:rsidR="00772EC0" w:rsidRDefault="00772EC0" w:rsidP="00772EC0">
            <w:pPr>
              <w:rPr>
                <w:rFonts w:ascii="Times New Roman" w:hAnsi="Times New Roman"/>
                <w:b/>
                <w:color w:val="000000"/>
                <w:sz w:val="20"/>
                <w:szCs w:val="20"/>
                <w:lang w:val="it-IT"/>
              </w:rPr>
            </w:pPr>
            <w:r w:rsidRPr="002B42B9">
              <w:rPr>
                <w:rFonts w:ascii="Times New Roman" w:hAnsi="Times New Roman"/>
                <w:b/>
                <w:color w:val="000000"/>
                <w:sz w:val="20"/>
                <w:szCs w:val="20"/>
                <w:lang w:val="it-IT"/>
              </w:rPr>
              <w:t>2020</w:t>
            </w:r>
          </w:p>
          <w:p w:rsidR="002C6035" w:rsidRDefault="002C6035" w:rsidP="00772EC0">
            <w:pPr>
              <w:rPr>
                <w:rFonts w:ascii="Times New Roman" w:hAnsi="Times New Roman"/>
                <w:b/>
                <w:color w:val="000000"/>
                <w:sz w:val="20"/>
                <w:szCs w:val="20"/>
                <w:lang w:val="it-IT"/>
              </w:rPr>
            </w:pPr>
          </w:p>
          <w:p w:rsidR="003E1FC1" w:rsidRPr="00B16252" w:rsidRDefault="003E1FC1" w:rsidP="003E1FC1">
            <w:pPr>
              <w:spacing w:after="134"/>
              <w:rPr>
                <w:rFonts w:ascii="Times New Roman" w:hAnsi="Times New Roman"/>
                <w:sz w:val="20"/>
                <w:szCs w:val="20"/>
                <w:lang w:val="it-IT"/>
              </w:rPr>
            </w:pPr>
            <w:r w:rsidRPr="00C4642B">
              <w:rPr>
                <w:rFonts w:ascii="Times New Roman" w:hAnsi="Times New Roman"/>
                <w:sz w:val="20"/>
                <w:szCs w:val="20"/>
                <w:lang w:val="it-IT"/>
              </w:rPr>
              <w:t>3,346,800</w:t>
            </w:r>
          </w:p>
          <w:p w:rsidR="00772EC0" w:rsidRPr="00FC6215" w:rsidRDefault="00772EC0" w:rsidP="00772EC0">
            <w:pPr>
              <w:rPr>
                <w:rFonts w:ascii="Times New Roman" w:hAnsi="Times New Roman"/>
                <w:color w:val="000000"/>
                <w:sz w:val="20"/>
                <w:szCs w:val="20"/>
                <w:lang w:val="it-IT"/>
              </w:rPr>
            </w:pPr>
          </w:p>
          <w:p w:rsidR="00772EC0" w:rsidRDefault="00772EC0" w:rsidP="00772EC0">
            <w:pPr>
              <w:rPr>
                <w:rFonts w:ascii="Times New Roman" w:hAnsi="Times New Roman"/>
                <w:b/>
                <w:color w:val="000000"/>
                <w:sz w:val="20"/>
                <w:szCs w:val="20"/>
                <w:lang w:val="it-IT"/>
              </w:rPr>
            </w:pPr>
            <w:r w:rsidRPr="002B42B9">
              <w:rPr>
                <w:rFonts w:ascii="Times New Roman" w:hAnsi="Times New Roman"/>
                <w:b/>
                <w:color w:val="000000"/>
                <w:sz w:val="20"/>
                <w:szCs w:val="20"/>
                <w:lang w:val="it-IT"/>
              </w:rPr>
              <w:t>2021</w:t>
            </w:r>
          </w:p>
          <w:p w:rsidR="002C6035" w:rsidRDefault="002C6035" w:rsidP="00772EC0">
            <w:pPr>
              <w:rPr>
                <w:rFonts w:ascii="Times New Roman" w:hAnsi="Times New Roman"/>
                <w:b/>
                <w:color w:val="000000"/>
                <w:sz w:val="20"/>
                <w:szCs w:val="20"/>
                <w:lang w:val="it-IT"/>
              </w:rPr>
            </w:pPr>
          </w:p>
          <w:p w:rsidR="00813131" w:rsidRPr="00813131" w:rsidRDefault="00813131" w:rsidP="00772EC0">
            <w:pPr>
              <w:rPr>
                <w:rFonts w:ascii="Times New Roman" w:hAnsi="Times New Roman"/>
                <w:color w:val="000000"/>
                <w:sz w:val="20"/>
                <w:szCs w:val="20"/>
                <w:lang w:val="it-IT"/>
              </w:rPr>
            </w:pPr>
            <w:r w:rsidRPr="00813131">
              <w:rPr>
                <w:rFonts w:ascii="Times New Roman" w:hAnsi="Times New Roman"/>
                <w:color w:val="000000"/>
                <w:sz w:val="20"/>
                <w:szCs w:val="20"/>
                <w:lang w:val="it-IT"/>
              </w:rPr>
              <w:t>3,439,200</w:t>
            </w:r>
          </w:p>
          <w:p w:rsidR="00772EC0" w:rsidRPr="00813131" w:rsidRDefault="00772EC0" w:rsidP="00772EC0">
            <w:pPr>
              <w:rPr>
                <w:rFonts w:ascii="Times New Roman" w:hAnsi="Times New Roman"/>
                <w:color w:val="000000"/>
                <w:sz w:val="20"/>
                <w:szCs w:val="20"/>
                <w:lang w:val="it-IT"/>
              </w:rPr>
            </w:pPr>
          </w:p>
          <w:p w:rsidR="00772EC0" w:rsidRDefault="00772EC0" w:rsidP="00772EC0">
            <w:pPr>
              <w:rPr>
                <w:rFonts w:ascii="Times New Roman" w:hAnsi="Times New Roman"/>
                <w:b/>
                <w:color w:val="000000"/>
                <w:sz w:val="20"/>
                <w:szCs w:val="20"/>
                <w:lang w:val="it-IT"/>
              </w:rPr>
            </w:pPr>
            <w:r w:rsidRPr="002B42B9">
              <w:rPr>
                <w:rFonts w:ascii="Times New Roman" w:hAnsi="Times New Roman"/>
                <w:b/>
                <w:color w:val="000000"/>
                <w:sz w:val="20"/>
                <w:szCs w:val="20"/>
                <w:lang w:val="it-IT"/>
              </w:rPr>
              <w:t>2022</w:t>
            </w:r>
          </w:p>
          <w:p w:rsidR="002C6035" w:rsidRDefault="002C6035" w:rsidP="00772EC0">
            <w:pPr>
              <w:rPr>
                <w:rFonts w:ascii="Times New Roman" w:hAnsi="Times New Roman"/>
                <w:b/>
                <w:color w:val="000000"/>
                <w:sz w:val="20"/>
                <w:szCs w:val="20"/>
                <w:lang w:val="it-IT"/>
              </w:rPr>
            </w:pPr>
          </w:p>
          <w:p w:rsidR="00B16252" w:rsidRPr="00B16252" w:rsidRDefault="00B16252" w:rsidP="00772EC0">
            <w:pPr>
              <w:rPr>
                <w:rFonts w:ascii="Times New Roman" w:hAnsi="Times New Roman"/>
                <w:color w:val="000000"/>
                <w:sz w:val="20"/>
                <w:szCs w:val="20"/>
                <w:lang w:val="it-IT"/>
              </w:rPr>
            </w:pPr>
            <w:r w:rsidRPr="00B16252">
              <w:rPr>
                <w:rFonts w:ascii="Times New Roman" w:hAnsi="Times New Roman"/>
                <w:color w:val="000000"/>
                <w:sz w:val="20"/>
                <w:szCs w:val="20"/>
                <w:lang w:val="it-IT"/>
              </w:rPr>
              <w:t>3,254,400</w:t>
            </w:r>
          </w:p>
          <w:p w:rsidR="00772EC0" w:rsidRDefault="00772EC0" w:rsidP="00772EC0">
            <w:pPr>
              <w:rPr>
                <w:rFonts w:ascii="Times New Roman" w:hAnsi="Times New Roman"/>
                <w:color w:val="000000"/>
                <w:sz w:val="20"/>
                <w:szCs w:val="20"/>
                <w:lang w:val="it-IT"/>
              </w:rPr>
            </w:pPr>
          </w:p>
          <w:p w:rsidR="00772EC0" w:rsidRDefault="00772EC0" w:rsidP="00772EC0">
            <w:pPr>
              <w:spacing w:after="134"/>
              <w:rPr>
                <w:rFonts w:ascii="Times New Roman" w:hAnsi="Times New Roman"/>
                <w:b/>
                <w:sz w:val="20"/>
                <w:szCs w:val="20"/>
                <w:lang w:val="it-IT"/>
              </w:rPr>
            </w:pPr>
            <w:r w:rsidRPr="002B42B9">
              <w:rPr>
                <w:rFonts w:ascii="Times New Roman" w:hAnsi="Times New Roman"/>
                <w:b/>
                <w:sz w:val="20"/>
                <w:szCs w:val="20"/>
                <w:lang w:val="it-IT"/>
              </w:rPr>
              <w:t xml:space="preserve">2023 </w:t>
            </w:r>
          </w:p>
          <w:p w:rsidR="00B16252" w:rsidRPr="00B16252" w:rsidRDefault="00B16252" w:rsidP="00772EC0">
            <w:pPr>
              <w:spacing w:after="134"/>
              <w:rPr>
                <w:rFonts w:ascii="Times New Roman" w:hAnsi="Times New Roman"/>
                <w:sz w:val="20"/>
                <w:szCs w:val="20"/>
                <w:lang w:val="it-IT"/>
              </w:rPr>
            </w:pPr>
            <w:r w:rsidRPr="00B16252">
              <w:rPr>
                <w:rFonts w:ascii="Times New Roman" w:hAnsi="Times New Roman"/>
                <w:sz w:val="20"/>
                <w:szCs w:val="20"/>
                <w:lang w:val="it-IT"/>
              </w:rPr>
              <w:t>3,346,800</w:t>
            </w:r>
          </w:p>
          <w:p w:rsidR="00772EC0" w:rsidRPr="00D037B9" w:rsidRDefault="00772EC0" w:rsidP="00772EC0">
            <w:pPr>
              <w:spacing w:after="134"/>
              <w:rPr>
                <w:rFonts w:ascii="Times New Roman" w:hAnsi="Times New Roman"/>
                <w:sz w:val="20"/>
                <w:szCs w:val="20"/>
                <w:lang w:val="it-IT"/>
              </w:rPr>
            </w:pPr>
            <w:r w:rsidRPr="00FC6215">
              <w:rPr>
                <w:rFonts w:ascii="Times New Roman" w:hAnsi="Times New Roman"/>
                <w:sz w:val="20"/>
                <w:szCs w:val="20"/>
                <w:lang w:val="it-IT"/>
              </w:rPr>
              <w:t xml:space="preserve"> </w:t>
            </w:r>
          </w:p>
        </w:tc>
        <w:tc>
          <w:tcPr>
            <w:tcW w:w="1134" w:type="dxa"/>
          </w:tcPr>
          <w:p w:rsidR="00772EC0" w:rsidRDefault="00772EC0" w:rsidP="00772EC0">
            <w:pPr>
              <w:spacing w:after="134"/>
              <w:rPr>
                <w:rFonts w:ascii="Times New Roman" w:hAnsi="Times New Roman"/>
                <w:sz w:val="18"/>
                <w:szCs w:val="18"/>
              </w:rPr>
            </w:pPr>
          </w:p>
          <w:p w:rsidR="0036153D" w:rsidRDefault="0036153D" w:rsidP="00772EC0">
            <w:pPr>
              <w:spacing w:after="134"/>
              <w:rPr>
                <w:rFonts w:ascii="Times New Roman" w:hAnsi="Times New Roman"/>
                <w:b/>
                <w:sz w:val="18"/>
                <w:szCs w:val="18"/>
              </w:rPr>
            </w:pPr>
          </w:p>
          <w:p w:rsidR="0036153D" w:rsidRDefault="0036153D" w:rsidP="00772EC0">
            <w:pPr>
              <w:spacing w:after="134"/>
              <w:rPr>
                <w:rFonts w:ascii="Times New Roman" w:hAnsi="Times New Roman"/>
                <w:b/>
                <w:sz w:val="18"/>
                <w:szCs w:val="18"/>
              </w:rPr>
            </w:pPr>
          </w:p>
          <w:p w:rsidR="00772EC0" w:rsidRPr="002B42B9" w:rsidRDefault="00772EC0" w:rsidP="00772EC0">
            <w:pPr>
              <w:spacing w:after="134"/>
              <w:rPr>
                <w:rFonts w:ascii="Times New Roman" w:hAnsi="Times New Roman"/>
                <w:b/>
                <w:sz w:val="18"/>
                <w:szCs w:val="18"/>
              </w:rPr>
            </w:pPr>
            <w:r w:rsidRPr="002B42B9">
              <w:rPr>
                <w:rFonts w:ascii="Times New Roman" w:hAnsi="Times New Roman"/>
                <w:b/>
                <w:sz w:val="18"/>
                <w:szCs w:val="18"/>
              </w:rPr>
              <w:t>2019</w:t>
            </w:r>
          </w:p>
          <w:p w:rsidR="00772EC0" w:rsidRDefault="00772EC0" w:rsidP="00772EC0">
            <w:pPr>
              <w:spacing w:after="134"/>
              <w:rPr>
                <w:rFonts w:ascii="Times New Roman" w:hAnsi="Times New Roman"/>
                <w:sz w:val="18"/>
                <w:szCs w:val="18"/>
              </w:rPr>
            </w:pPr>
            <w:r w:rsidRPr="002768D2">
              <w:rPr>
                <w:rFonts w:ascii="Times New Roman" w:hAnsi="Times New Roman"/>
                <w:sz w:val="18"/>
                <w:szCs w:val="18"/>
              </w:rPr>
              <w:t>2.772.000</w:t>
            </w:r>
            <w:r>
              <w:rPr>
                <w:rFonts w:ascii="Times New Roman" w:hAnsi="Times New Roman"/>
                <w:sz w:val="18"/>
                <w:szCs w:val="18"/>
              </w:rPr>
              <w:t xml:space="preserve"> </w:t>
            </w:r>
          </w:p>
          <w:p w:rsidR="00772EC0" w:rsidRPr="00D423A0" w:rsidRDefault="00772EC0" w:rsidP="00772EC0">
            <w:pPr>
              <w:spacing w:after="134"/>
              <w:rPr>
                <w:rFonts w:ascii="Times New Roman" w:hAnsi="Times New Roman"/>
                <w:sz w:val="18"/>
                <w:szCs w:val="18"/>
              </w:rPr>
            </w:pPr>
          </w:p>
        </w:tc>
        <w:tc>
          <w:tcPr>
            <w:tcW w:w="1559" w:type="dxa"/>
          </w:tcPr>
          <w:p w:rsidR="00772EC0" w:rsidRDefault="00772EC0" w:rsidP="00772EC0">
            <w:pPr>
              <w:spacing w:after="134"/>
              <w:rPr>
                <w:rFonts w:ascii="Times New Roman" w:hAnsi="Times New Roman"/>
              </w:rPr>
            </w:pPr>
            <w:r>
              <w:rPr>
                <w:rFonts w:ascii="Times New Roman" w:hAnsi="Times New Roman"/>
              </w:rPr>
              <w:lastRenderedPageBreak/>
              <w:t>Regjistri qe</w:t>
            </w:r>
            <w:r w:rsidRPr="00A613F1">
              <w:rPr>
                <w:rFonts w:ascii="Times New Roman" w:hAnsi="Times New Roman"/>
              </w:rPr>
              <w:t xml:space="preserve">ndror i kërkesave dhe përgjigjeve  është operacional në </w:t>
            </w:r>
            <w:r w:rsidRPr="00A613F1">
              <w:rPr>
                <w:rFonts w:ascii="Times New Roman" w:hAnsi="Times New Roman"/>
              </w:rPr>
              <w:lastRenderedPageBreak/>
              <w:t>të gjitha autoritetet publike</w:t>
            </w:r>
          </w:p>
          <w:p w:rsidR="00772EC0" w:rsidRDefault="00772EC0" w:rsidP="00772EC0">
            <w:pPr>
              <w:spacing w:after="134"/>
              <w:rPr>
                <w:rFonts w:ascii="Times New Roman" w:hAnsi="Times New Roman"/>
              </w:rPr>
            </w:pPr>
          </w:p>
          <w:p w:rsidR="00772EC0" w:rsidRPr="00AE1183" w:rsidRDefault="00772EC0" w:rsidP="00772EC0">
            <w:pPr>
              <w:spacing w:after="134"/>
              <w:rPr>
                <w:rFonts w:ascii="Times New Roman" w:hAnsi="Times New Roman"/>
              </w:rPr>
            </w:pPr>
            <w:r>
              <w:rPr>
                <w:rFonts w:ascii="Times New Roman" w:hAnsi="Times New Roman"/>
              </w:rPr>
              <w:t>Monitorime të KDIMDHP ndaj koordinatorëve të AP për regjistrin e kërkesë/ankesave</w:t>
            </w:r>
          </w:p>
        </w:tc>
        <w:tc>
          <w:tcPr>
            <w:tcW w:w="1809" w:type="dxa"/>
          </w:tcPr>
          <w:p w:rsidR="00772EC0" w:rsidRPr="00425D8B" w:rsidRDefault="00772EC0" w:rsidP="00772EC0">
            <w:pPr>
              <w:spacing w:after="134"/>
              <w:rPr>
                <w:rFonts w:ascii="Times New Roman" w:hAnsi="Times New Roman"/>
              </w:rPr>
            </w:pPr>
            <w:r w:rsidRPr="00425D8B">
              <w:rPr>
                <w:rFonts w:ascii="Times New Roman" w:hAnsi="Times New Roman"/>
              </w:rPr>
              <w:lastRenderedPageBreak/>
              <w:t>Rritja e transparencës</w:t>
            </w:r>
          </w:p>
          <w:p w:rsidR="00772EC0" w:rsidRPr="00425D8B" w:rsidRDefault="00772EC0" w:rsidP="00772EC0">
            <w:pPr>
              <w:spacing w:after="134"/>
              <w:rPr>
                <w:rFonts w:ascii="Times New Roman" w:hAnsi="Times New Roman"/>
              </w:rPr>
            </w:pPr>
          </w:p>
          <w:p w:rsidR="00772EC0" w:rsidRPr="00A613F1" w:rsidRDefault="00772EC0" w:rsidP="00772EC0">
            <w:pPr>
              <w:spacing w:after="134"/>
              <w:rPr>
                <w:rFonts w:ascii="Times New Roman" w:hAnsi="Times New Roman"/>
                <w:b/>
                <w:highlight w:val="yellow"/>
              </w:rPr>
            </w:pPr>
            <w:r w:rsidRPr="00425D8B">
              <w:rPr>
                <w:rFonts w:ascii="Times New Roman" w:hAnsi="Times New Roman"/>
                <w:lang w:val="sq-AL"/>
              </w:rPr>
              <w:t>Përmirësimi i cil</w:t>
            </w:r>
            <w:r>
              <w:rPr>
                <w:rFonts w:ascii="Times New Roman" w:hAnsi="Times New Roman"/>
                <w:lang w:val="sq-AL"/>
              </w:rPr>
              <w:t>ë</w:t>
            </w:r>
            <w:r w:rsidRPr="00425D8B">
              <w:rPr>
                <w:rFonts w:ascii="Times New Roman" w:hAnsi="Times New Roman"/>
                <w:lang w:val="sq-AL"/>
              </w:rPr>
              <w:t>sis</w:t>
            </w:r>
            <w:r>
              <w:rPr>
                <w:rFonts w:ascii="Times New Roman" w:hAnsi="Times New Roman"/>
                <w:lang w:val="sq-AL"/>
              </w:rPr>
              <w:t>ë</w:t>
            </w:r>
            <w:r w:rsidRPr="00425D8B">
              <w:rPr>
                <w:rFonts w:ascii="Times New Roman" w:hAnsi="Times New Roman"/>
                <w:lang w:val="sq-AL"/>
              </w:rPr>
              <w:t xml:space="preserve"> s</w:t>
            </w:r>
            <w:r>
              <w:rPr>
                <w:rFonts w:ascii="Times New Roman" w:hAnsi="Times New Roman"/>
                <w:lang w:val="sq-AL"/>
              </w:rPr>
              <w:t>ë</w:t>
            </w:r>
            <w:r w:rsidRPr="00425D8B">
              <w:rPr>
                <w:rFonts w:ascii="Times New Roman" w:hAnsi="Times New Roman"/>
                <w:lang w:val="sq-AL"/>
              </w:rPr>
              <w:t xml:space="preserve"> t</w:t>
            </w:r>
            <w:r>
              <w:rPr>
                <w:rFonts w:ascii="Times New Roman" w:hAnsi="Times New Roman"/>
                <w:lang w:val="sq-AL"/>
              </w:rPr>
              <w:t>ë</w:t>
            </w:r>
            <w:r w:rsidRPr="00425D8B">
              <w:rPr>
                <w:rFonts w:ascii="Times New Roman" w:hAnsi="Times New Roman"/>
                <w:lang w:val="sq-AL"/>
              </w:rPr>
              <w:t xml:space="preserve"> </w:t>
            </w:r>
            <w:r w:rsidRPr="00425D8B">
              <w:rPr>
                <w:rFonts w:ascii="Times New Roman" w:hAnsi="Times New Roman"/>
                <w:lang w:val="sq-AL"/>
              </w:rPr>
              <w:lastRenderedPageBreak/>
              <w:t>drejt</w:t>
            </w:r>
            <w:r>
              <w:rPr>
                <w:rFonts w:ascii="Times New Roman" w:hAnsi="Times New Roman"/>
                <w:lang w:val="sq-AL"/>
              </w:rPr>
              <w:t>ë</w:t>
            </w:r>
            <w:r w:rsidRPr="00425D8B">
              <w:rPr>
                <w:rFonts w:ascii="Times New Roman" w:hAnsi="Times New Roman"/>
                <w:lang w:val="sq-AL"/>
              </w:rPr>
              <w:t>s s</w:t>
            </w:r>
            <w:r>
              <w:rPr>
                <w:rFonts w:ascii="Times New Roman" w:hAnsi="Times New Roman"/>
                <w:lang w:val="sq-AL"/>
              </w:rPr>
              <w:t>ë</w:t>
            </w:r>
            <w:r w:rsidRPr="00425D8B">
              <w:rPr>
                <w:rFonts w:ascii="Times New Roman" w:hAnsi="Times New Roman"/>
                <w:lang w:val="sq-AL"/>
              </w:rPr>
              <w:t xml:space="preserve"> informimit nga autoritetet publike</w:t>
            </w:r>
          </w:p>
        </w:tc>
      </w:tr>
      <w:tr w:rsidR="00772EC0" w:rsidTr="00D1457B">
        <w:tc>
          <w:tcPr>
            <w:tcW w:w="876" w:type="dxa"/>
          </w:tcPr>
          <w:p w:rsidR="00772EC0" w:rsidRPr="00EC5A74" w:rsidRDefault="00772EC0" w:rsidP="00772EC0">
            <w:pPr>
              <w:rPr>
                <w:rFonts w:ascii="Times New Roman" w:hAnsi="Times New Roman" w:cs="Times New Roman"/>
                <w:b/>
                <w:i/>
                <w:sz w:val="20"/>
                <w:szCs w:val="20"/>
                <w:lang w:val="en-US"/>
              </w:rPr>
            </w:pPr>
            <w:r w:rsidRPr="00EC5A74">
              <w:rPr>
                <w:rFonts w:ascii="Times New Roman" w:hAnsi="Times New Roman" w:cs="Times New Roman"/>
                <w:b/>
                <w:i/>
                <w:sz w:val="20"/>
                <w:szCs w:val="20"/>
                <w:lang w:val="en-US"/>
              </w:rPr>
              <w:lastRenderedPageBreak/>
              <w:t>A.1.5</w:t>
            </w:r>
          </w:p>
        </w:tc>
        <w:tc>
          <w:tcPr>
            <w:tcW w:w="2161" w:type="dxa"/>
          </w:tcPr>
          <w:p w:rsidR="00772EC0" w:rsidRDefault="00772EC0" w:rsidP="00772EC0">
            <w:pPr>
              <w:spacing w:after="134"/>
              <w:rPr>
                <w:rFonts w:ascii="Times New Roman" w:hAnsi="Times New Roman"/>
                <w:sz w:val="24"/>
                <w:szCs w:val="24"/>
                <w:lang w:val="it-IT"/>
              </w:rPr>
            </w:pPr>
            <w:r>
              <w:rPr>
                <w:rFonts w:ascii="Times New Roman" w:hAnsi="Times New Roman"/>
                <w:lang w:val="it-IT"/>
              </w:rPr>
              <w:t xml:space="preserve">Monitorimi i implementimit të </w:t>
            </w:r>
            <w:r w:rsidRPr="00743D67">
              <w:rPr>
                <w:rFonts w:ascii="Times New Roman" w:hAnsi="Times New Roman"/>
                <w:lang w:val="it-IT"/>
              </w:rPr>
              <w:t xml:space="preserve">Ligjit Nr. 119/2014 </w:t>
            </w:r>
            <w:r w:rsidRPr="00743D67">
              <w:rPr>
                <w:rFonts w:ascii="Times New Roman" w:eastAsia="Times New Roman" w:hAnsi="Times New Roman"/>
                <w:sz w:val="24"/>
                <w:szCs w:val="24"/>
                <w:lang w:val="sq-AL"/>
              </w:rPr>
              <w:t>“Për të Drejtën e Informimit”</w:t>
            </w:r>
          </w:p>
          <w:p w:rsidR="00772EC0" w:rsidRPr="0046542E" w:rsidRDefault="00772EC0" w:rsidP="00772EC0">
            <w:pPr>
              <w:spacing w:after="134"/>
              <w:rPr>
                <w:rFonts w:ascii="Times New Roman" w:hAnsi="Times New Roman"/>
                <w:highlight w:val="yellow"/>
              </w:rPr>
            </w:pPr>
          </w:p>
        </w:tc>
        <w:tc>
          <w:tcPr>
            <w:tcW w:w="1591" w:type="dxa"/>
          </w:tcPr>
          <w:p w:rsidR="00772EC0" w:rsidRPr="0046542E" w:rsidRDefault="00772EC0" w:rsidP="00772EC0">
            <w:pPr>
              <w:spacing w:after="134"/>
              <w:rPr>
                <w:rFonts w:ascii="Times New Roman" w:hAnsi="Times New Roman"/>
                <w:b/>
                <w:highlight w:val="yellow"/>
              </w:rPr>
            </w:pPr>
            <w:r w:rsidRPr="0046542E">
              <w:rPr>
                <w:rFonts w:ascii="Times New Roman" w:hAnsi="Times New Roman"/>
              </w:rPr>
              <w:t>KDIMDHP</w:t>
            </w:r>
          </w:p>
        </w:tc>
        <w:tc>
          <w:tcPr>
            <w:tcW w:w="992" w:type="dxa"/>
          </w:tcPr>
          <w:p w:rsidR="00772EC0" w:rsidRPr="00652F35" w:rsidRDefault="00772EC0" w:rsidP="00772EC0">
            <w:pPr>
              <w:rPr>
                <w:rFonts w:ascii="Times New Roman" w:hAnsi="Times New Roman"/>
                <w:sz w:val="20"/>
                <w:szCs w:val="20"/>
                <w:highlight w:val="yellow"/>
              </w:rPr>
            </w:pPr>
            <w:r w:rsidRPr="00652F35">
              <w:rPr>
                <w:rFonts w:ascii="Times New Roman" w:hAnsi="Times New Roman" w:cs="Times New Roman"/>
                <w:color w:val="000000"/>
                <w:sz w:val="20"/>
                <w:szCs w:val="20"/>
              </w:rPr>
              <w:t>Vazhdon</w:t>
            </w:r>
            <w:r w:rsidRPr="00652F35">
              <w:rPr>
                <w:rFonts w:ascii="Times New Roman" w:hAnsi="Times New Roman"/>
                <w:sz w:val="20"/>
                <w:szCs w:val="20"/>
                <w:highlight w:val="yellow"/>
              </w:rPr>
              <w:t xml:space="preserve"> </w:t>
            </w:r>
          </w:p>
          <w:p w:rsidR="00772EC0" w:rsidRPr="00652F35" w:rsidRDefault="00772EC0" w:rsidP="00772EC0">
            <w:pPr>
              <w:rPr>
                <w:rFonts w:ascii="Times New Roman" w:hAnsi="Times New Roman"/>
                <w:sz w:val="20"/>
                <w:szCs w:val="20"/>
                <w:highlight w:val="yellow"/>
              </w:rPr>
            </w:pPr>
          </w:p>
          <w:p w:rsidR="00772EC0" w:rsidRPr="00652F35" w:rsidRDefault="00772EC0" w:rsidP="00772EC0">
            <w:pPr>
              <w:rPr>
                <w:rFonts w:ascii="Times New Roman" w:hAnsi="Times New Roman"/>
                <w:color w:val="000000"/>
                <w:sz w:val="20"/>
                <w:szCs w:val="20"/>
                <w:highlight w:val="yellow"/>
              </w:rPr>
            </w:pPr>
          </w:p>
        </w:tc>
        <w:tc>
          <w:tcPr>
            <w:tcW w:w="993" w:type="dxa"/>
          </w:tcPr>
          <w:p w:rsidR="00772EC0" w:rsidRPr="00652F35" w:rsidRDefault="00772EC0" w:rsidP="00772EC0">
            <w:pPr>
              <w:rPr>
                <w:rFonts w:ascii="Times New Roman" w:hAnsi="Times New Roman"/>
                <w:color w:val="000000"/>
                <w:sz w:val="20"/>
                <w:szCs w:val="20"/>
                <w:highlight w:val="yellow"/>
              </w:rPr>
            </w:pPr>
            <w:r w:rsidRPr="00652F35">
              <w:rPr>
                <w:rFonts w:ascii="Times New Roman" w:hAnsi="Times New Roman" w:cs="Times New Roman"/>
                <w:color w:val="000000"/>
                <w:sz w:val="20"/>
                <w:szCs w:val="20"/>
              </w:rPr>
              <w:t>Vazhdon</w:t>
            </w:r>
          </w:p>
        </w:tc>
        <w:tc>
          <w:tcPr>
            <w:tcW w:w="983" w:type="dxa"/>
          </w:tcPr>
          <w:p w:rsidR="00772EC0" w:rsidRPr="00652F35" w:rsidRDefault="00772EC0" w:rsidP="00772EC0">
            <w:pPr>
              <w:rPr>
                <w:rFonts w:ascii="Times New Roman" w:hAnsi="Times New Roman"/>
                <w:color w:val="000000"/>
                <w:sz w:val="20"/>
                <w:szCs w:val="20"/>
                <w:highlight w:val="yellow"/>
              </w:rPr>
            </w:pPr>
            <w:r w:rsidRPr="00652F35">
              <w:rPr>
                <w:rFonts w:ascii="Times New Roman" w:hAnsi="Times New Roman" w:cs="Times New Roman"/>
                <w:color w:val="000000"/>
                <w:sz w:val="20"/>
                <w:szCs w:val="20"/>
              </w:rPr>
              <w:t>Vazhdon</w:t>
            </w:r>
          </w:p>
        </w:tc>
        <w:tc>
          <w:tcPr>
            <w:tcW w:w="1001" w:type="dxa"/>
          </w:tcPr>
          <w:p w:rsidR="00772EC0" w:rsidRPr="00652F35" w:rsidRDefault="00772EC0" w:rsidP="00772EC0">
            <w:pPr>
              <w:rPr>
                <w:rFonts w:ascii="Times New Roman" w:hAnsi="Times New Roman"/>
                <w:color w:val="000000"/>
                <w:sz w:val="20"/>
                <w:szCs w:val="20"/>
                <w:highlight w:val="yellow"/>
              </w:rPr>
            </w:pPr>
            <w:r w:rsidRPr="00652F35">
              <w:rPr>
                <w:rFonts w:ascii="Times New Roman" w:hAnsi="Times New Roman" w:cs="Times New Roman"/>
                <w:color w:val="000000"/>
                <w:sz w:val="20"/>
                <w:szCs w:val="20"/>
              </w:rPr>
              <w:t>Vazhdon</w:t>
            </w:r>
          </w:p>
        </w:tc>
        <w:tc>
          <w:tcPr>
            <w:tcW w:w="1058" w:type="dxa"/>
          </w:tcPr>
          <w:p w:rsidR="00772EC0" w:rsidRPr="00652F35" w:rsidRDefault="00772EC0" w:rsidP="00772EC0">
            <w:pPr>
              <w:rPr>
                <w:rFonts w:ascii="Times New Roman" w:hAnsi="Times New Roman"/>
                <w:color w:val="000000"/>
                <w:sz w:val="20"/>
                <w:szCs w:val="20"/>
                <w:highlight w:val="yellow"/>
              </w:rPr>
            </w:pPr>
            <w:r w:rsidRPr="00652F35">
              <w:rPr>
                <w:rFonts w:ascii="Times New Roman" w:hAnsi="Times New Roman" w:cs="Times New Roman"/>
                <w:color w:val="000000"/>
                <w:sz w:val="20"/>
                <w:szCs w:val="20"/>
              </w:rPr>
              <w:t>Vazhdon</w:t>
            </w:r>
          </w:p>
        </w:tc>
        <w:tc>
          <w:tcPr>
            <w:tcW w:w="1210" w:type="dxa"/>
          </w:tcPr>
          <w:p w:rsidR="00772EC0" w:rsidRPr="000E202B" w:rsidRDefault="00772EC0" w:rsidP="00772EC0">
            <w:pPr>
              <w:rPr>
                <w:rFonts w:ascii="Times New Roman" w:hAnsi="Times New Roman"/>
                <w:b/>
                <w:color w:val="000000"/>
                <w:sz w:val="20"/>
                <w:szCs w:val="20"/>
              </w:rPr>
            </w:pPr>
            <w:r w:rsidRPr="000E202B">
              <w:rPr>
                <w:rFonts w:ascii="Times New Roman" w:hAnsi="Times New Roman"/>
                <w:b/>
                <w:color w:val="000000"/>
                <w:sz w:val="20"/>
                <w:szCs w:val="20"/>
              </w:rPr>
              <w:t>Total</w:t>
            </w:r>
            <w:r w:rsidR="000E202B" w:rsidRPr="000E202B">
              <w:rPr>
                <w:rFonts w:ascii="Times New Roman" w:hAnsi="Times New Roman"/>
                <w:b/>
                <w:color w:val="000000"/>
                <w:sz w:val="20"/>
                <w:szCs w:val="20"/>
              </w:rPr>
              <w:t>i</w:t>
            </w:r>
          </w:p>
          <w:p w:rsidR="000E202B" w:rsidRPr="00932BC5" w:rsidRDefault="000E202B" w:rsidP="00772EC0">
            <w:pPr>
              <w:rPr>
                <w:rFonts w:ascii="Times New Roman" w:hAnsi="Times New Roman"/>
                <w:color w:val="000000"/>
                <w:sz w:val="20"/>
                <w:szCs w:val="20"/>
              </w:rPr>
            </w:pPr>
          </w:p>
          <w:p w:rsidR="00932BC5" w:rsidRPr="00932BC5" w:rsidRDefault="00932BC5" w:rsidP="00772EC0">
            <w:pPr>
              <w:rPr>
                <w:rFonts w:ascii="Times New Roman" w:hAnsi="Times New Roman"/>
                <w:color w:val="000000"/>
                <w:sz w:val="20"/>
                <w:szCs w:val="20"/>
              </w:rPr>
            </w:pPr>
            <w:r w:rsidRPr="00932BC5">
              <w:rPr>
                <w:rFonts w:ascii="Times New Roman" w:hAnsi="Times New Roman"/>
                <w:color w:val="000000"/>
                <w:sz w:val="20"/>
                <w:szCs w:val="20"/>
              </w:rPr>
              <w:t>30,760,000</w:t>
            </w:r>
          </w:p>
          <w:p w:rsidR="00772EC0" w:rsidRPr="00652F35" w:rsidRDefault="00772EC0" w:rsidP="00772EC0">
            <w:pPr>
              <w:rPr>
                <w:rFonts w:ascii="Times New Roman" w:hAnsi="Times New Roman"/>
                <w:color w:val="000000"/>
                <w:sz w:val="20"/>
                <w:szCs w:val="20"/>
                <w:highlight w:val="yellow"/>
              </w:rPr>
            </w:pPr>
          </w:p>
          <w:p w:rsidR="00C74124" w:rsidRDefault="00C74124" w:rsidP="00772EC0">
            <w:pPr>
              <w:rPr>
                <w:rFonts w:ascii="Times New Roman" w:hAnsi="Times New Roman"/>
                <w:b/>
                <w:sz w:val="20"/>
                <w:szCs w:val="20"/>
              </w:rPr>
            </w:pPr>
          </w:p>
          <w:p w:rsidR="00772EC0" w:rsidRPr="00AD1AC0" w:rsidRDefault="00772EC0" w:rsidP="00772EC0">
            <w:pPr>
              <w:rPr>
                <w:rFonts w:ascii="Times New Roman" w:hAnsi="Times New Roman"/>
                <w:b/>
                <w:sz w:val="20"/>
                <w:szCs w:val="20"/>
              </w:rPr>
            </w:pPr>
            <w:r w:rsidRPr="00AD1AC0">
              <w:rPr>
                <w:rFonts w:ascii="Times New Roman" w:hAnsi="Times New Roman"/>
                <w:b/>
                <w:sz w:val="20"/>
                <w:szCs w:val="20"/>
              </w:rPr>
              <w:t>2019</w:t>
            </w:r>
          </w:p>
          <w:p w:rsidR="00772EC0" w:rsidRDefault="00772EC0" w:rsidP="00772EC0">
            <w:pPr>
              <w:rPr>
                <w:rFonts w:ascii="Times New Roman" w:hAnsi="Times New Roman"/>
                <w:sz w:val="20"/>
                <w:szCs w:val="20"/>
              </w:rPr>
            </w:pPr>
          </w:p>
          <w:p w:rsidR="00772EC0" w:rsidRDefault="000E202B" w:rsidP="00772EC0">
            <w:pPr>
              <w:rPr>
                <w:rFonts w:ascii="Times New Roman" w:hAnsi="Times New Roman"/>
                <w:sz w:val="20"/>
                <w:szCs w:val="20"/>
              </w:rPr>
            </w:pPr>
            <w:r>
              <w:rPr>
                <w:rFonts w:ascii="Times New Roman" w:hAnsi="Times New Roman"/>
                <w:sz w:val="20"/>
                <w:szCs w:val="20"/>
              </w:rPr>
              <w:t>6,152,</w:t>
            </w:r>
            <w:r w:rsidR="00772EC0" w:rsidRPr="00652F35">
              <w:rPr>
                <w:rFonts w:ascii="Times New Roman" w:hAnsi="Times New Roman"/>
                <w:sz w:val="20"/>
                <w:szCs w:val="20"/>
              </w:rPr>
              <w:t xml:space="preserve">000 </w:t>
            </w:r>
          </w:p>
          <w:p w:rsidR="000E202B" w:rsidRDefault="000E202B" w:rsidP="00772EC0">
            <w:pPr>
              <w:rPr>
                <w:rFonts w:ascii="Times New Roman" w:hAnsi="Times New Roman"/>
                <w:b/>
                <w:sz w:val="20"/>
                <w:szCs w:val="20"/>
              </w:rPr>
            </w:pPr>
          </w:p>
          <w:p w:rsidR="00772EC0" w:rsidRPr="00AD1AC0" w:rsidRDefault="00772EC0" w:rsidP="00772EC0">
            <w:pPr>
              <w:rPr>
                <w:rFonts w:ascii="Times New Roman" w:hAnsi="Times New Roman"/>
                <w:b/>
                <w:sz w:val="20"/>
                <w:szCs w:val="20"/>
              </w:rPr>
            </w:pPr>
            <w:r w:rsidRPr="00AD1AC0">
              <w:rPr>
                <w:rFonts w:ascii="Times New Roman" w:hAnsi="Times New Roman"/>
                <w:b/>
                <w:sz w:val="20"/>
                <w:szCs w:val="20"/>
              </w:rPr>
              <w:t>2020</w:t>
            </w:r>
          </w:p>
          <w:p w:rsidR="00772EC0" w:rsidRPr="00652F35" w:rsidRDefault="00772EC0" w:rsidP="00772EC0">
            <w:pPr>
              <w:rPr>
                <w:rFonts w:ascii="Times New Roman" w:hAnsi="Times New Roman"/>
                <w:sz w:val="20"/>
                <w:szCs w:val="20"/>
              </w:rPr>
            </w:pPr>
          </w:p>
          <w:p w:rsidR="00772EC0" w:rsidRDefault="00772EC0" w:rsidP="00772EC0">
            <w:pPr>
              <w:rPr>
                <w:rFonts w:ascii="Times New Roman" w:hAnsi="Times New Roman"/>
                <w:sz w:val="20"/>
                <w:szCs w:val="20"/>
              </w:rPr>
            </w:pPr>
            <w:r w:rsidRPr="00652F35">
              <w:rPr>
                <w:rFonts w:ascii="Times New Roman" w:hAnsi="Times New Roman"/>
                <w:sz w:val="20"/>
                <w:szCs w:val="20"/>
              </w:rPr>
              <w:t>6</w:t>
            </w:r>
            <w:r w:rsidR="000E202B">
              <w:rPr>
                <w:rFonts w:ascii="Times New Roman" w:hAnsi="Times New Roman"/>
                <w:sz w:val="20"/>
                <w:szCs w:val="20"/>
              </w:rPr>
              <w:t>,152,</w:t>
            </w:r>
            <w:r w:rsidRPr="00652F35">
              <w:rPr>
                <w:rFonts w:ascii="Times New Roman" w:hAnsi="Times New Roman"/>
                <w:sz w:val="20"/>
                <w:szCs w:val="20"/>
              </w:rPr>
              <w:t xml:space="preserve">000 </w:t>
            </w:r>
          </w:p>
          <w:p w:rsidR="00772EC0" w:rsidRDefault="00772EC0" w:rsidP="00772EC0">
            <w:pPr>
              <w:rPr>
                <w:rFonts w:ascii="Times New Roman" w:hAnsi="Times New Roman"/>
                <w:sz w:val="20"/>
                <w:szCs w:val="20"/>
              </w:rPr>
            </w:pPr>
          </w:p>
          <w:p w:rsidR="00772EC0" w:rsidRPr="00AD1AC0" w:rsidRDefault="00772EC0" w:rsidP="00772EC0">
            <w:pPr>
              <w:rPr>
                <w:rFonts w:ascii="Times New Roman" w:hAnsi="Times New Roman"/>
                <w:b/>
                <w:sz w:val="20"/>
                <w:szCs w:val="20"/>
              </w:rPr>
            </w:pPr>
            <w:r w:rsidRPr="00AD1AC0">
              <w:rPr>
                <w:rFonts w:ascii="Times New Roman" w:hAnsi="Times New Roman"/>
                <w:b/>
                <w:sz w:val="20"/>
                <w:szCs w:val="20"/>
              </w:rPr>
              <w:t>2021</w:t>
            </w:r>
          </w:p>
          <w:p w:rsidR="00772EC0" w:rsidRPr="00652F35" w:rsidRDefault="00772EC0" w:rsidP="00772EC0">
            <w:pPr>
              <w:rPr>
                <w:rFonts w:ascii="Times New Roman" w:hAnsi="Times New Roman"/>
                <w:sz w:val="20"/>
                <w:szCs w:val="20"/>
              </w:rPr>
            </w:pPr>
          </w:p>
          <w:p w:rsidR="00772EC0" w:rsidRDefault="00772EC0" w:rsidP="00772EC0">
            <w:pPr>
              <w:rPr>
                <w:rFonts w:ascii="Times New Roman" w:hAnsi="Times New Roman"/>
                <w:sz w:val="20"/>
                <w:szCs w:val="20"/>
              </w:rPr>
            </w:pPr>
            <w:r w:rsidRPr="00652F35">
              <w:rPr>
                <w:rFonts w:ascii="Times New Roman" w:hAnsi="Times New Roman"/>
                <w:sz w:val="20"/>
                <w:szCs w:val="20"/>
              </w:rPr>
              <w:t>6</w:t>
            </w:r>
            <w:r w:rsidR="000E202B">
              <w:rPr>
                <w:rFonts w:ascii="Times New Roman" w:hAnsi="Times New Roman"/>
                <w:sz w:val="20"/>
                <w:szCs w:val="20"/>
              </w:rPr>
              <w:t>,152,</w:t>
            </w:r>
            <w:r w:rsidRPr="00652F35">
              <w:rPr>
                <w:rFonts w:ascii="Times New Roman" w:hAnsi="Times New Roman"/>
                <w:sz w:val="20"/>
                <w:szCs w:val="20"/>
              </w:rPr>
              <w:t>000</w:t>
            </w:r>
          </w:p>
          <w:p w:rsidR="00772EC0" w:rsidRDefault="00772EC0" w:rsidP="00772EC0">
            <w:pPr>
              <w:rPr>
                <w:rFonts w:ascii="Times New Roman" w:hAnsi="Times New Roman"/>
                <w:sz w:val="20"/>
                <w:szCs w:val="20"/>
              </w:rPr>
            </w:pPr>
          </w:p>
          <w:p w:rsidR="00772EC0" w:rsidRPr="00AD1AC0" w:rsidRDefault="00772EC0" w:rsidP="00772EC0">
            <w:pPr>
              <w:rPr>
                <w:rFonts w:ascii="Times New Roman" w:hAnsi="Times New Roman"/>
                <w:b/>
                <w:sz w:val="20"/>
                <w:szCs w:val="20"/>
              </w:rPr>
            </w:pPr>
            <w:r w:rsidRPr="00AD1AC0">
              <w:rPr>
                <w:rFonts w:ascii="Times New Roman" w:hAnsi="Times New Roman"/>
                <w:b/>
                <w:sz w:val="20"/>
                <w:szCs w:val="20"/>
              </w:rPr>
              <w:t xml:space="preserve">2022 </w:t>
            </w:r>
          </w:p>
          <w:p w:rsidR="00772EC0" w:rsidRPr="00652F35" w:rsidRDefault="00772EC0" w:rsidP="00772EC0">
            <w:pPr>
              <w:rPr>
                <w:rFonts w:ascii="Times New Roman" w:hAnsi="Times New Roman"/>
                <w:sz w:val="20"/>
                <w:szCs w:val="20"/>
              </w:rPr>
            </w:pPr>
          </w:p>
          <w:p w:rsidR="00772EC0" w:rsidRDefault="00772EC0" w:rsidP="00772EC0">
            <w:pPr>
              <w:rPr>
                <w:rFonts w:ascii="Times New Roman" w:hAnsi="Times New Roman"/>
                <w:sz w:val="20"/>
                <w:szCs w:val="20"/>
              </w:rPr>
            </w:pPr>
            <w:r w:rsidRPr="00652F35">
              <w:rPr>
                <w:rFonts w:ascii="Times New Roman" w:hAnsi="Times New Roman"/>
                <w:sz w:val="20"/>
                <w:szCs w:val="20"/>
              </w:rPr>
              <w:t>6</w:t>
            </w:r>
            <w:r w:rsidR="000E202B">
              <w:rPr>
                <w:rFonts w:ascii="Times New Roman" w:hAnsi="Times New Roman"/>
                <w:sz w:val="20"/>
                <w:szCs w:val="20"/>
              </w:rPr>
              <w:t>,152,</w:t>
            </w:r>
            <w:r w:rsidRPr="00652F35">
              <w:rPr>
                <w:rFonts w:ascii="Times New Roman" w:hAnsi="Times New Roman"/>
                <w:sz w:val="20"/>
                <w:szCs w:val="20"/>
              </w:rPr>
              <w:t xml:space="preserve">000 </w:t>
            </w:r>
          </w:p>
          <w:p w:rsidR="000E202B" w:rsidRDefault="00772EC0" w:rsidP="00772EC0">
            <w:pPr>
              <w:rPr>
                <w:rFonts w:ascii="Times New Roman" w:hAnsi="Times New Roman"/>
                <w:b/>
                <w:sz w:val="20"/>
                <w:szCs w:val="20"/>
              </w:rPr>
            </w:pPr>
            <w:r>
              <w:rPr>
                <w:rFonts w:ascii="Times New Roman" w:hAnsi="Times New Roman"/>
                <w:sz w:val="20"/>
                <w:szCs w:val="20"/>
              </w:rPr>
              <w:lastRenderedPageBreak/>
              <w:br/>
            </w:r>
            <w:r w:rsidRPr="00AD1AC0">
              <w:rPr>
                <w:rFonts w:ascii="Times New Roman" w:hAnsi="Times New Roman"/>
                <w:b/>
                <w:sz w:val="20"/>
                <w:szCs w:val="20"/>
              </w:rPr>
              <w:t>2023</w:t>
            </w:r>
          </w:p>
          <w:p w:rsidR="00772EC0" w:rsidRPr="00AD1AC0" w:rsidRDefault="00772EC0" w:rsidP="00772EC0">
            <w:pPr>
              <w:rPr>
                <w:rFonts w:ascii="Times New Roman" w:hAnsi="Times New Roman"/>
                <w:b/>
                <w:sz w:val="20"/>
                <w:szCs w:val="20"/>
              </w:rPr>
            </w:pPr>
            <w:r w:rsidRPr="00AD1AC0">
              <w:rPr>
                <w:rFonts w:ascii="Times New Roman" w:hAnsi="Times New Roman"/>
                <w:b/>
                <w:sz w:val="20"/>
                <w:szCs w:val="20"/>
              </w:rPr>
              <w:t xml:space="preserve"> </w:t>
            </w:r>
          </w:p>
          <w:p w:rsidR="00772EC0" w:rsidRDefault="000E202B" w:rsidP="00772EC0">
            <w:pPr>
              <w:rPr>
                <w:rFonts w:ascii="Times New Roman" w:hAnsi="Times New Roman"/>
                <w:sz w:val="20"/>
                <w:szCs w:val="20"/>
              </w:rPr>
            </w:pPr>
            <w:r>
              <w:rPr>
                <w:rFonts w:ascii="Times New Roman" w:hAnsi="Times New Roman"/>
                <w:sz w:val="20"/>
                <w:szCs w:val="20"/>
              </w:rPr>
              <w:t>6,152,</w:t>
            </w:r>
            <w:r w:rsidR="00772EC0" w:rsidRPr="00652F35">
              <w:rPr>
                <w:rFonts w:ascii="Times New Roman" w:hAnsi="Times New Roman"/>
                <w:sz w:val="20"/>
                <w:szCs w:val="20"/>
              </w:rPr>
              <w:t xml:space="preserve">000 </w:t>
            </w:r>
          </w:p>
          <w:p w:rsidR="00772EC0" w:rsidRDefault="00772EC0" w:rsidP="00772EC0">
            <w:pPr>
              <w:rPr>
                <w:rFonts w:ascii="Times New Roman" w:hAnsi="Times New Roman"/>
                <w:sz w:val="20"/>
                <w:szCs w:val="20"/>
              </w:rPr>
            </w:pPr>
          </w:p>
          <w:p w:rsidR="00772EC0" w:rsidRPr="00652F35" w:rsidRDefault="00772EC0" w:rsidP="00772EC0">
            <w:pPr>
              <w:rPr>
                <w:rFonts w:ascii="Times New Roman" w:hAnsi="Times New Roman"/>
                <w:sz w:val="20"/>
                <w:szCs w:val="20"/>
              </w:rPr>
            </w:pPr>
          </w:p>
          <w:p w:rsidR="00772EC0" w:rsidRPr="00652F35" w:rsidRDefault="00772EC0" w:rsidP="00772EC0">
            <w:pPr>
              <w:rPr>
                <w:rFonts w:ascii="Times New Roman" w:hAnsi="Times New Roman"/>
                <w:color w:val="000000"/>
                <w:sz w:val="20"/>
                <w:szCs w:val="20"/>
                <w:highlight w:val="yellow"/>
              </w:rPr>
            </w:pPr>
          </w:p>
        </w:tc>
        <w:tc>
          <w:tcPr>
            <w:tcW w:w="1134" w:type="dxa"/>
          </w:tcPr>
          <w:p w:rsidR="00772EC0" w:rsidRPr="0046542E" w:rsidRDefault="00772EC0" w:rsidP="00772EC0">
            <w:pPr>
              <w:spacing w:after="134"/>
              <w:rPr>
                <w:rFonts w:ascii="Times New Roman" w:hAnsi="Times New Roman"/>
                <w:highlight w:val="yellow"/>
              </w:rPr>
            </w:pPr>
          </w:p>
        </w:tc>
        <w:tc>
          <w:tcPr>
            <w:tcW w:w="1559" w:type="dxa"/>
          </w:tcPr>
          <w:p w:rsidR="00772EC0" w:rsidRDefault="00772EC0" w:rsidP="00772EC0">
            <w:pPr>
              <w:spacing w:after="134"/>
              <w:rPr>
                <w:rFonts w:ascii="Times New Roman" w:hAnsi="Times New Roman"/>
              </w:rPr>
            </w:pPr>
            <w:r w:rsidRPr="0046542E">
              <w:rPr>
                <w:rFonts w:ascii="Times New Roman" w:hAnsi="Times New Roman"/>
              </w:rPr>
              <w:t>Raport vjetor mbi zbatimin e ligjit, duke përfshirë analizën e ankesave te vlefshme të ana</w:t>
            </w:r>
            <w:r>
              <w:rPr>
                <w:rFonts w:ascii="Times New Roman" w:hAnsi="Times New Roman"/>
              </w:rPr>
              <w:t>lizuara nga Zyra e Komisionerit</w:t>
            </w:r>
            <w:r w:rsidRPr="0046542E">
              <w:rPr>
                <w:rFonts w:ascii="Times New Roman" w:hAnsi="Times New Roman"/>
              </w:rPr>
              <w:t xml:space="preserve">  </w:t>
            </w:r>
          </w:p>
          <w:p w:rsidR="00772EC0" w:rsidRDefault="00772EC0" w:rsidP="00772EC0">
            <w:pPr>
              <w:spacing w:after="134"/>
              <w:rPr>
                <w:rFonts w:ascii="Times New Roman" w:hAnsi="Times New Roman"/>
              </w:rPr>
            </w:pPr>
          </w:p>
          <w:p w:rsidR="00772EC0" w:rsidRPr="0046542E" w:rsidRDefault="00772EC0" w:rsidP="00772EC0">
            <w:pPr>
              <w:spacing w:after="134"/>
              <w:rPr>
                <w:rFonts w:ascii="Times New Roman" w:hAnsi="Times New Roman"/>
                <w:b/>
                <w:highlight w:val="yellow"/>
              </w:rPr>
            </w:pPr>
          </w:p>
        </w:tc>
        <w:tc>
          <w:tcPr>
            <w:tcW w:w="1809" w:type="dxa"/>
          </w:tcPr>
          <w:p w:rsidR="00772EC0" w:rsidRPr="00F92957" w:rsidRDefault="00772EC0" w:rsidP="00772EC0">
            <w:pPr>
              <w:spacing w:after="134"/>
              <w:rPr>
                <w:rFonts w:ascii="Times New Roman" w:hAnsi="Times New Roman"/>
                <w:b/>
                <w:sz w:val="24"/>
                <w:szCs w:val="24"/>
                <w:highlight w:val="yellow"/>
              </w:rPr>
            </w:pPr>
            <w:r w:rsidRPr="00B90B1C">
              <w:rPr>
                <w:rFonts w:ascii="Times New Roman" w:hAnsi="Times New Roman"/>
                <w:sz w:val="24"/>
                <w:szCs w:val="24"/>
                <w:lang w:val="it-IT"/>
              </w:rPr>
              <w:t>Përmirësimi i aksesit në informacion</w:t>
            </w:r>
          </w:p>
        </w:tc>
      </w:tr>
      <w:tr w:rsidR="00772EC0" w:rsidTr="00D1457B">
        <w:tc>
          <w:tcPr>
            <w:tcW w:w="876" w:type="dxa"/>
          </w:tcPr>
          <w:p w:rsidR="00772EC0" w:rsidRPr="00EC5A74" w:rsidRDefault="00772EC0" w:rsidP="00772EC0">
            <w:pPr>
              <w:rPr>
                <w:rFonts w:ascii="Times New Roman" w:hAnsi="Times New Roman" w:cs="Times New Roman"/>
                <w:b/>
                <w:i/>
                <w:sz w:val="20"/>
                <w:szCs w:val="20"/>
                <w:lang w:val="en-US"/>
              </w:rPr>
            </w:pPr>
            <w:r w:rsidRPr="00EC5A74">
              <w:rPr>
                <w:rFonts w:ascii="Times New Roman" w:hAnsi="Times New Roman" w:cs="Times New Roman"/>
                <w:b/>
                <w:i/>
                <w:sz w:val="20"/>
                <w:szCs w:val="20"/>
                <w:lang w:val="en-US"/>
              </w:rPr>
              <w:lastRenderedPageBreak/>
              <w:t>A.1.6</w:t>
            </w:r>
          </w:p>
        </w:tc>
        <w:tc>
          <w:tcPr>
            <w:tcW w:w="2161" w:type="dxa"/>
          </w:tcPr>
          <w:p w:rsidR="00772EC0" w:rsidRPr="00F92957" w:rsidRDefault="00772EC0" w:rsidP="00772EC0">
            <w:pPr>
              <w:spacing w:after="134"/>
              <w:rPr>
                <w:rFonts w:ascii="Times New Roman" w:hAnsi="Times New Roman"/>
                <w:sz w:val="24"/>
                <w:szCs w:val="24"/>
                <w:highlight w:val="yellow"/>
              </w:rPr>
            </w:pPr>
            <w:r w:rsidRPr="00524754">
              <w:rPr>
                <w:rFonts w:ascii="Times New Roman" w:hAnsi="Times New Roman"/>
                <w:lang w:val="it-IT"/>
              </w:rPr>
              <w:t xml:space="preserve">Zhvillimi dhe implementimi i mjeteve për monitorimin dhe implementimin e Ligjit Nr. 119/2014 </w:t>
            </w:r>
            <w:r w:rsidRPr="00524754">
              <w:rPr>
                <w:rFonts w:ascii="Times New Roman" w:eastAsia="Times New Roman" w:hAnsi="Times New Roman"/>
                <w:lang w:val="sq-AL"/>
              </w:rPr>
              <w:t>“Për të Drejtën e Informimit</w:t>
            </w:r>
            <w:r w:rsidRPr="00743D67">
              <w:rPr>
                <w:rFonts w:ascii="Times New Roman" w:eastAsia="Times New Roman" w:hAnsi="Times New Roman"/>
                <w:sz w:val="24"/>
                <w:szCs w:val="24"/>
                <w:lang w:val="sq-AL"/>
              </w:rPr>
              <w:t>”</w:t>
            </w:r>
          </w:p>
        </w:tc>
        <w:tc>
          <w:tcPr>
            <w:tcW w:w="1591" w:type="dxa"/>
          </w:tcPr>
          <w:p w:rsidR="00772EC0" w:rsidRPr="00AB10AA" w:rsidRDefault="00772EC0" w:rsidP="00772EC0">
            <w:pPr>
              <w:pStyle w:val="NoSpacing"/>
              <w:rPr>
                <w:rFonts w:ascii="Times New Roman" w:hAnsi="Times New Roman"/>
              </w:rPr>
            </w:pPr>
            <w:r w:rsidRPr="00AB10AA">
              <w:rPr>
                <w:rFonts w:ascii="Times New Roman" w:hAnsi="Times New Roman"/>
              </w:rPr>
              <w:t>KDIMDHP</w:t>
            </w:r>
          </w:p>
          <w:p w:rsidR="00772EC0" w:rsidRPr="00AB10AA" w:rsidRDefault="00772EC0" w:rsidP="00772EC0">
            <w:pPr>
              <w:pStyle w:val="NoSpacing"/>
              <w:rPr>
                <w:rFonts w:ascii="Times New Roman" w:hAnsi="Times New Roman"/>
                <w:highlight w:val="yellow"/>
              </w:rPr>
            </w:pPr>
          </w:p>
          <w:p w:rsidR="00772EC0" w:rsidRPr="0030053D" w:rsidRDefault="00772EC0" w:rsidP="00772EC0">
            <w:pPr>
              <w:pStyle w:val="NoSpacing"/>
              <w:rPr>
                <w:highlight w:val="yellow"/>
              </w:rPr>
            </w:pPr>
            <w:r w:rsidRPr="00D037B9">
              <w:rPr>
                <w:rFonts w:ascii="Times New Roman" w:hAnsi="Times New Roman"/>
              </w:rPr>
              <w:t>Institucione publike</w:t>
            </w:r>
          </w:p>
        </w:tc>
        <w:tc>
          <w:tcPr>
            <w:tcW w:w="992" w:type="dxa"/>
          </w:tcPr>
          <w:p w:rsidR="00772EC0" w:rsidRPr="00652F35" w:rsidRDefault="00772EC0" w:rsidP="00772EC0">
            <w:pPr>
              <w:rPr>
                <w:rFonts w:ascii="Times New Roman" w:hAnsi="Times New Roman"/>
                <w:color w:val="000000"/>
                <w:sz w:val="20"/>
                <w:szCs w:val="20"/>
                <w:highlight w:val="yellow"/>
              </w:rPr>
            </w:pPr>
            <w:r w:rsidRPr="00652F35">
              <w:rPr>
                <w:rFonts w:ascii="Times New Roman" w:hAnsi="Times New Roman" w:cs="Times New Roman"/>
                <w:color w:val="000000"/>
                <w:sz w:val="20"/>
                <w:szCs w:val="20"/>
              </w:rPr>
              <w:t>Vazhdon</w:t>
            </w:r>
          </w:p>
        </w:tc>
        <w:tc>
          <w:tcPr>
            <w:tcW w:w="993" w:type="dxa"/>
          </w:tcPr>
          <w:p w:rsidR="00772EC0" w:rsidRPr="00652F35" w:rsidRDefault="00772EC0" w:rsidP="00772EC0">
            <w:pPr>
              <w:rPr>
                <w:rFonts w:ascii="Times New Roman" w:hAnsi="Times New Roman"/>
                <w:color w:val="000000"/>
                <w:sz w:val="20"/>
                <w:szCs w:val="20"/>
                <w:highlight w:val="yellow"/>
              </w:rPr>
            </w:pPr>
            <w:r w:rsidRPr="00652F35">
              <w:rPr>
                <w:rFonts w:ascii="Times New Roman" w:hAnsi="Times New Roman" w:cs="Times New Roman"/>
                <w:color w:val="000000"/>
                <w:sz w:val="20"/>
                <w:szCs w:val="20"/>
              </w:rPr>
              <w:t>Vazhdon</w:t>
            </w:r>
          </w:p>
        </w:tc>
        <w:tc>
          <w:tcPr>
            <w:tcW w:w="983" w:type="dxa"/>
          </w:tcPr>
          <w:p w:rsidR="00772EC0" w:rsidRPr="00652F35" w:rsidRDefault="00772EC0" w:rsidP="00772EC0">
            <w:pPr>
              <w:rPr>
                <w:rFonts w:ascii="Times New Roman" w:hAnsi="Times New Roman"/>
                <w:color w:val="000000"/>
                <w:sz w:val="20"/>
                <w:szCs w:val="20"/>
                <w:highlight w:val="yellow"/>
              </w:rPr>
            </w:pPr>
            <w:r w:rsidRPr="00652F35">
              <w:rPr>
                <w:rFonts w:ascii="Times New Roman" w:hAnsi="Times New Roman" w:cs="Times New Roman"/>
                <w:color w:val="000000"/>
                <w:sz w:val="20"/>
                <w:szCs w:val="20"/>
              </w:rPr>
              <w:t>Vazhdon</w:t>
            </w:r>
          </w:p>
        </w:tc>
        <w:tc>
          <w:tcPr>
            <w:tcW w:w="1001" w:type="dxa"/>
          </w:tcPr>
          <w:p w:rsidR="00772EC0" w:rsidRPr="00652F35" w:rsidRDefault="00772EC0" w:rsidP="00772EC0">
            <w:pPr>
              <w:rPr>
                <w:rFonts w:ascii="Times New Roman" w:hAnsi="Times New Roman"/>
                <w:color w:val="000000"/>
                <w:sz w:val="20"/>
                <w:szCs w:val="20"/>
                <w:highlight w:val="yellow"/>
              </w:rPr>
            </w:pPr>
            <w:r w:rsidRPr="00652F35">
              <w:rPr>
                <w:rFonts w:ascii="Times New Roman" w:hAnsi="Times New Roman" w:cs="Times New Roman"/>
                <w:color w:val="000000"/>
                <w:sz w:val="20"/>
                <w:szCs w:val="20"/>
              </w:rPr>
              <w:t>Vazhdon</w:t>
            </w:r>
          </w:p>
        </w:tc>
        <w:tc>
          <w:tcPr>
            <w:tcW w:w="1058" w:type="dxa"/>
          </w:tcPr>
          <w:p w:rsidR="00772EC0" w:rsidRPr="00652F35" w:rsidRDefault="00772EC0" w:rsidP="00772EC0">
            <w:pPr>
              <w:rPr>
                <w:rFonts w:ascii="Times New Roman" w:hAnsi="Times New Roman"/>
                <w:color w:val="000000"/>
                <w:sz w:val="20"/>
                <w:szCs w:val="20"/>
                <w:highlight w:val="yellow"/>
              </w:rPr>
            </w:pPr>
            <w:r w:rsidRPr="00652F35">
              <w:rPr>
                <w:rFonts w:ascii="Times New Roman" w:hAnsi="Times New Roman" w:cs="Times New Roman"/>
                <w:color w:val="000000"/>
                <w:sz w:val="20"/>
                <w:szCs w:val="20"/>
              </w:rPr>
              <w:t>Vazhdon</w:t>
            </w:r>
          </w:p>
        </w:tc>
        <w:tc>
          <w:tcPr>
            <w:tcW w:w="1210" w:type="dxa"/>
          </w:tcPr>
          <w:p w:rsidR="003A7DF9" w:rsidRPr="003A7DF9" w:rsidRDefault="00772EC0" w:rsidP="00772EC0">
            <w:pPr>
              <w:rPr>
                <w:rFonts w:ascii="Times New Roman" w:hAnsi="Times New Roman"/>
                <w:b/>
                <w:color w:val="000000"/>
                <w:sz w:val="20"/>
                <w:szCs w:val="20"/>
              </w:rPr>
            </w:pPr>
            <w:r w:rsidRPr="003A7DF9">
              <w:rPr>
                <w:rFonts w:ascii="Times New Roman" w:hAnsi="Times New Roman"/>
                <w:b/>
                <w:color w:val="000000"/>
                <w:sz w:val="20"/>
                <w:szCs w:val="20"/>
              </w:rPr>
              <w:t>Total</w:t>
            </w:r>
            <w:r w:rsidR="003A7DF9" w:rsidRPr="003A7DF9">
              <w:rPr>
                <w:rFonts w:ascii="Times New Roman" w:hAnsi="Times New Roman"/>
                <w:b/>
                <w:color w:val="000000"/>
                <w:sz w:val="20"/>
                <w:szCs w:val="20"/>
              </w:rPr>
              <w:t>i</w:t>
            </w:r>
          </w:p>
          <w:p w:rsidR="00772EC0" w:rsidRPr="003A7DF9" w:rsidRDefault="00772EC0" w:rsidP="00772EC0">
            <w:pPr>
              <w:rPr>
                <w:rFonts w:ascii="Times New Roman" w:hAnsi="Times New Roman"/>
                <w:b/>
                <w:color w:val="000000"/>
                <w:sz w:val="20"/>
                <w:szCs w:val="20"/>
              </w:rPr>
            </w:pPr>
            <w:r w:rsidRPr="003A7DF9">
              <w:rPr>
                <w:rFonts w:ascii="Times New Roman" w:hAnsi="Times New Roman"/>
                <w:b/>
                <w:color w:val="000000"/>
                <w:sz w:val="20"/>
                <w:szCs w:val="20"/>
              </w:rPr>
              <w:t xml:space="preserve"> </w:t>
            </w:r>
          </w:p>
          <w:p w:rsidR="00932BC5" w:rsidRPr="003D1B32" w:rsidRDefault="003D1B32" w:rsidP="00772EC0">
            <w:pPr>
              <w:rPr>
                <w:rFonts w:ascii="Times New Roman" w:hAnsi="Times New Roman"/>
                <w:color w:val="000000"/>
                <w:sz w:val="20"/>
                <w:szCs w:val="20"/>
              </w:rPr>
            </w:pPr>
            <w:r w:rsidRPr="003D1B32">
              <w:rPr>
                <w:rFonts w:ascii="Times New Roman" w:hAnsi="Times New Roman"/>
                <w:color w:val="000000"/>
                <w:sz w:val="20"/>
                <w:szCs w:val="20"/>
              </w:rPr>
              <w:t>5,875,000</w:t>
            </w:r>
          </w:p>
          <w:p w:rsidR="00772EC0" w:rsidRPr="00652F35" w:rsidRDefault="00772EC0" w:rsidP="00772EC0">
            <w:pPr>
              <w:rPr>
                <w:rFonts w:ascii="Times New Roman" w:hAnsi="Times New Roman"/>
                <w:color w:val="000000"/>
                <w:sz w:val="20"/>
                <w:szCs w:val="20"/>
                <w:highlight w:val="yellow"/>
              </w:rPr>
            </w:pPr>
          </w:p>
          <w:p w:rsidR="00C74124" w:rsidRDefault="00C74124" w:rsidP="00772EC0">
            <w:pPr>
              <w:spacing w:after="134"/>
              <w:rPr>
                <w:rFonts w:ascii="Times New Roman" w:hAnsi="Times New Roman"/>
                <w:b/>
                <w:sz w:val="20"/>
                <w:szCs w:val="20"/>
                <w:lang w:val="it-IT"/>
              </w:rPr>
            </w:pPr>
          </w:p>
          <w:p w:rsidR="00772EC0" w:rsidRPr="009F24CF" w:rsidRDefault="00772EC0" w:rsidP="00772EC0">
            <w:pPr>
              <w:spacing w:after="134"/>
              <w:rPr>
                <w:rFonts w:ascii="Times New Roman" w:hAnsi="Times New Roman"/>
                <w:b/>
                <w:sz w:val="20"/>
                <w:szCs w:val="20"/>
                <w:lang w:val="it-IT"/>
              </w:rPr>
            </w:pPr>
            <w:r w:rsidRPr="009F24CF">
              <w:rPr>
                <w:rFonts w:ascii="Times New Roman" w:hAnsi="Times New Roman"/>
                <w:b/>
                <w:sz w:val="20"/>
                <w:szCs w:val="20"/>
                <w:lang w:val="it-IT"/>
              </w:rPr>
              <w:t>2019</w:t>
            </w:r>
          </w:p>
          <w:p w:rsidR="00772EC0" w:rsidRPr="00BF60D5" w:rsidRDefault="003A7DF9" w:rsidP="00772EC0">
            <w:pPr>
              <w:rPr>
                <w:rFonts w:ascii="Times New Roman" w:hAnsi="Times New Roman" w:cs="Times New Roman"/>
                <w:sz w:val="20"/>
                <w:szCs w:val="20"/>
              </w:rPr>
            </w:pPr>
            <w:r>
              <w:rPr>
                <w:rFonts w:ascii="Times New Roman" w:hAnsi="Times New Roman"/>
                <w:color w:val="000000"/>
                <w:sz w:val="20"/>
                <w:szCs w:val="20"/>
              </w:rPr>
              <w:t>1,175,</w:t>
            </w:r>
            <w:r w:rsidR="00772EC0" w:rsidRPr="00652F35">
              <w:rPr>
                <w:rFonts w:ascii="Times New Roman" w:hAnsi="Times New Roman"/>
                <w:color w:val="000000"/>
                <w:sz w:val="20"/>
                <w:szCs w:val="20"/>
              </w:rPr>
              <w:t>000</w:t>
            </w:r>
            <w:r w:rsidR="00772EC0" w:rsidRPr="00BF60D5">
              <w:rPr>
                <w:rFonts w:ascii="Times New Roman" w:hAnsi="Times New Roman" w:cs="Times New Roman"/>
                <w:sz w:val="20"/>
                <w:szCs w:val="20"/>
              </w:rPr>
              <w:t xml:space="preserve"> </w:t>
            </w:r>
          </w:p>
          <w:p w:rsidR="00772EC0" w:rsidRDefault="00772EC0" w:rsidP="00772EC0">
            <w:pPr>
              <w:spacing w:after="134"/>
              <w:rPr>
                <w:rFonts w:ascii="Times New Roman" w:hAnsi="Times New Roman"/>
                <w:sz w:val="20"/>
                <w:szCs w:val="20"/>
                <w:lang w:val="it-IT"/>
              </w:rPr>
            </w:pPr>
          </w:p>
          <w:p w:rsidR="00772EC0" w:rsidRPr="00272E25" w:rsidRDefault="00772EC0" w:rsidP="00772EC0">
            <w:pPr>
              <w:spacing w:after="134"/>
              <w:rPr>
                <w:rFonts w:ascii="Times New Roman" w:hAnsi="Times New Roman"/>
                <w:sz w:val="20"/>
                <w:szCs w:val="20"/>
                <w:lang w:val="it-IT"/>
              </w:rPr>
            </w:pPr>
            <w:r w:rsidRPr="009F24CF">
              <w:rPr>
                <w:rFonts w:ascii="Times New Roman" w:hAnsi="Times New Roman"/>
                <w:b/>
                <w:sz w:val="20"/>
                <w:szCs w:val="20"/>
                <w:lang w:val="it-IT"/>
              </w:rPr>
              <w:t>2020</w:t>
            </w:r>
          </w:p>
          <w:p w:rsidR="00772EC0" w:rsidRPr="00BF60D5" w:rsidRDefault="003A7DF9" w:rsidP="00772EC0">
            <w:pPr>
              <w:rPr>
                <w:rFonts w:ascii="Times New Roman" w:hAnsi="Times New Roman" w:cs="Times New Roman"/>
                <w:sz w:val="20"/>
                <w:szCs w:val="20"/>
              </w:rPr>
            </w:pPr>
            <w:r>
              <w:rPr>
                <w:rFonts w:ascii="Times New Roman" w:hAnsi="Times New Roman"/>
                <w:color w:val="000000"/>
                <w:sz w:val="20"/>
                <w:szCs w:val="20"/>
              </w:rPr>
              <w:t>1,175,</w:t>
            </w:r>
            <w:r w:rsidR="00772EC0" w:rsidRPr="00652F35">
              <w:rPr>
                <w:rFonts w:ascii="Times New Roman" w:hAnsi="Times New Roman"/>
                <w:color w:val="000000"/>
                <w:sz w:val="20"/>
                <w:szCs w:val="20"/>
              </w:rPr>
              <w:t>000</w:t>
            </w:r>
            <w:r w:rsidR="00772EC0" w:rsidRPr="00BF60D5">
              <w:rPr>
                <w:rFonts w:ascii="Times New Roman" w:hAnsi="Times New Roman" w:cs="Times New Roman"/>
                <w:sz w:val="20"/>
                <w:szCs w:val="20"/>
              </w:rPr>
              <w:t xml:space="preserve"> </w:t>
            </w:r>
          </w:p>
          <w:p w:rsidR="00772EC0" w:rsidRDefault="00772EC0" w:rsidP="00772EC0">
            <w:pPr>
              <w:spacing w:after="134"/>
              <w:rPr>
                <w:rFonts w:ascii="Times New Roman" w:hAnsi="Times New Roman"/>
                <w:sz w:val="20"/>
                <w:szCs w:val="20"/>
                <w:lang w:val="it-IT"/>
              </w:rPr>
            </w:pPr>
            <w:r w:rsidRPr="00FD5BB6">
              <w:rPr>
                <w:rFonts w:ascii="Times New Roman" w:hAnsi="Times New Roman"/>
                <w:sz w:val="20"/>
                <w:szCs w:val="20"/>
                <w:lang w:val="it-IT"/>
              </w:rPr>
              <w:t xml:space="preserve"> </w:t>
            </w:r>
          </w:p>
          <w:p w:rsidR="00772EC0" w:rsidRPr="009F24CF" w:rsidRDefault="00772EC0" w:rsidP="00772EC0">
            <w:pPr>
              <w:spacing w:after="134"/>
              <w:rPr>
                <w:rFonts w:ascii="Times New Roman" w:hAnsi="Times New Roman"/>
                <w:b/>
                <w:sz w:val="20"/>
                <w:szCs w:val="20"/>
                <w:lang w:val="it-IT"/>
              </w:rPr>
            </w:pPr>
            <w:r w:rsidRPr="009F24CF">
              <w:rPr>
                <w:rFonts w:ascii="Times New Roman" w:hAnsi="Times New Roman"/>
                <w:b/>
                <w:sz w:val="20"/>
                <w:szCs w:val="20"/>
                <w:lang w:val="it-IT"/>
              </w:rPr>
              <w:t>2021</w:t>
            </w:r>
          </w:p>
          <w:p w:rsidR="00772EC0" w:rsidRPr="00BF60D5" w:rsidRDefault="00772EC0" w:rsidP="00772EC0">
            <w:pPr>
              <w:rPr>
                <w:rFonts w:ascii="Times New Roman" w:hAnsi="Times New Roman" w:cs="Times New Roman"/>
                <w:sz w:val="20"/>
                <w:szCs w:val="20"/>
              </w:rPr>
            </w:pPr>
            <w:r w:rsidRPr="00652F35">
              <w:rPr>
                <w:rFonts w:ascii="Times New Roman" w:hAnsi="Times New Roman"/>
                <w:color w:val="000000"/>
                <w:sz w:val="20"/>
                <w:szCs w:val="20"/>
              </w:rPr>
              <w:t>1</w:t>
            </w:r>
            <w:r w:rsidR="003A7DF9">
              <w:rPr>
                <w:rFonts w:ascii="Times New Roman" w:hAnsi="Times New Roman"/>
                <w:color w:val="000000"/>
                <w:sz w:val="20"/>
                <w:szCs w:val="20"/>
              </w:rPr>
              <w:t>,175,</w:t>
            </w:r>
            <w:r w:rsidRPr="00652F35">
              <w:rPr>
                <w:rFonts w:ascii="Times New Roman" w:hAnsi="Times New Roman"/>
                <w:color w:val="000000"/>
                <w:sz w:val="20"/>
                <w:szCs w:val="20"/>
              </w:rPr>
              <w:t>000</w:t>
            </w:r>
          </w:p>
          <w:p w:rsidR="00772EC0" w:rsidRDefault="00772EC0" w:rsidP="00772EC0">
            <w:pPr>
              <w:spacing w:after="134"/>
              <w:rPr>
                <w:rFonts w:ascii="Times New Roman" w:hAnsi="Times New Roman"/>
                <w:sz w:val="20"/>
                <w:szCs w:val="20"/>
                <w:lang w:val="it-IT"/>
              </w:rPr>
            </w:pPr>
            <w:r w:rsidRPr="00FD5BB6">
              <w:rPr>
                <w:rFonts w:ascii="Times New Roman" w:hAnsi="Times New Roman"/>
                <w:sz w:val="20"/>
                <w:szCs w:val="20"/>
                <w:lang w:val="it-IT"/>
              </w:rPr>
              <w:t xml:space="preserve"> </w:t>
            </w:r>
          </w:p>
          <w:p w:rsidR="00772EC0" w:rsidRPr="009F24CF" w:rsidRDefault="00772EC0" w:rsidP="00772EC0">
            <w:pPr>
              <w:spacing w:after="134"/>
              <w:rPr>
                <w:rFonts w:ascii="Times New Roman" w:hAnsi="Times New Roman"/>
                <w:b/>
                <w:sz w:val="20"/>
                <w:szCs w:val="20"/>
                <w:lang w:val="it-IT"/>
              </w:rPr>
            </w:pPr>
            <w:r w:rsidRPr="009F24CF">
              <w:rPr>
                <w:rFonts w:ascii="Times New Roman" w:hAnsi="Times New Roman"/>
                <w:b/>
                <w:sz w:val="20"/>
                <w:szCs w:val="20"/>
                <w:lang w:val="it-IT"/>
              </w:rPr>
              <w:t>2022</w:t>
            </w:r>
          </w:p>
          <w:p w:rsidR="00772EC0" w:rsidRPr="00BF60D5" w:rsidRDefault="003A7DF9" w:rsidP="00772EC0">
            <w:pPr>
              <w:rPr>
                <w:rFonts w:ascii="Times New Roman" w:hAnsi="Times New Roman" w:cs="Times New Roman"/>
                <w:sz w:val="20"/>
                <w:szCs w:val="20"/>
              </w:rPr>
            </w:pPr>
            <w:r>
              <w:rPr>
                <w:rFonts w:ascii="Times New Roman" w:hAnsi="Times New Roman"/>
                <w:color w:val="000000"/>
                <w:sz w:val="20"/>
                <w:szCs w:val="20"/>
              </w:rPr>
              <w:t>1,175,</w:t>
            </w:r>
            <w:r w:rsidR="00772EC0" w:rsidRPr="00652F35">
              <w:rPr>
                <w:rFonts w:ascii="Times New Roman" w:hAnsi="Times New Roman"/>
                <w:color w:val="000000"/>
                <w:sz w:val="20"/>
                <w:szCs w:val="20"/>
              </w:rPr>
              <w:t>000</w:t>
            </w:r>
            <w:r w:rsidR="00772EC0" w:rsidRPr="00BF60D5">
              <w:rPr>
                <w:rFonts w:ascii="Times New Roman" w:hAnsi="Times New Roman" w:cs="Times New Roman"/>
                <w:sz w:val="20"/>
                <w:szCs w:val="20"/>
              </w:rPr>
              <w:t xml:space="preserve"> </w:t>
            </w:r>
          </w:p>
          <w:p w:rsidR="00772EC0" w:rsidRDefault="00772EC0" w:rsidP="00772EC0">
            <w:pPr>
              <w:spacing w:after="134"/>
              <w:rPr>
                <w:rFonts w:ascii="Times New Roman" w:hAnsi="Times New Roman"/>
                <w:sz w:val="20"/>
                <w:szCs w:val="20"/>
                <w:lang w:val="it-IT"/>
              </w:rPr>
            </w:pPr>
            <w:r w:rsidRPr="00FD5BB6">
              <w:rPr>
                <w:rFonts w:ascii="Times New Roman" w:hAnsi="Times New Roman"/>
                <w:sz w:val="20"/>
                <w:szCs w:val="20"/>
                <w:lang w:val="it-IT"/>
              </w:rPr>
              <w:t xml:space="preserve"> </w:t>
            </w:r>
          </w:p>
          <w:p w:rsidR="00772EC0" w:rsidRPr="009F24CF" w:rsidRDefault="00772EC0" w:rsidP="00772EC0">
            <w:pPr>
              <w:spacing w:after="134"/>
              <w:rPr>
                <w:rFonts w:ascii="Times New Roman" w:hAnsi="Times New Roman"/>
                <w:b/>
                <w:sz w:val="20"/>
                <w:szCs w:val="20"/>
                <w:lang w:val="it-IT"/>
              </w:rPr>
            </w:pPr>
            <w:r w:rsidRPr="009F24CF">
              <w:rPr>
                <w:rFonts w:ascii="Times New Roman" w:hAnsi="Times New Roman"/>
                <w:b/>
                <w:sz w:val="20"/>
                <w:szCs w:val="20"/>
                <w:lang w:val="it-IT"/>
              </w:rPr>
              <w:t>2023</w:t>
            </w:r>
          </w:p>
          <w:p w:rsidR="00772EC0" w:rsidRDefault="003A7DF9" w:rsidP="00772EC0">
            <w:pPr>
              <w:rPr>
                <w:rFonts w:ascii="Times New Roman" w:hAnsi="Times New Roman"/>
                <w:color w:val="000000"/>
                <w:sz w:val="20"/>
                <w:szCs w:val="20"/>
              </w:rPr>
            </w:pPr>
            <w:r>
              <w:rPr>
                <w:rFonts w:ascii="Times New Roman" w:hAnsi="Times New Roman"/>
                <w:color w:val="000000"/>
                <w:sz w:val="20"/>
                <w:szCs w:val="20"/>
              </w:rPr>
              <w:t>1,175,</w:t>
            </w:r>
            <w:r w:rsidR="00772EC0" w:rsidRPr="00652F35">
              <w:rPr>
                <w:rFonts w:ascii="Times New Roman" w:hAnsi="Times New Roman"/>
                <w:color w:val="000000"/>
                <w:sz w:val="20"/>
                <w:szCs w:val="20"/>
              </w:rPr>
              <w:t xml:space="preserve">000 </w:t>
            </w:r>
          </w:p>
          <w:p w:rsidR="00772EC0" w:rsidRDefault="00772EC0" w:rsidP="00772EC0">
            <w:pPr>
              <w:rPr>
                <w:rFonts w:ascii="Times New Roman" w:hAnsi="Times New Roman"/>
                <w:color w:val="000000"/>
                <w:sz w:val="20"/>
                <w:szCs w:val="20"/>
              </w:rPr>
            </w:pPr>
          </w:p>
          <w:p w:rsidR="00772EC0" w:rsidRPr="00652F35" w:rsidRDefault="00772EC0" w:rsidP="00772EC0">
            <w:pPr>
              <w:rPr>
                <w:rFonts w:ascii="Times New Roman" w:hAnsi="Times New Roman"/>
                <w:color w:val="000000"/>
                <w:sz w:val="20"/>
                <w:szCs w:val="20"/>
              </w:rPr>
            </w:pPr>
          </w:p>
          <w:p w:rsidR="00772EC0" w:rsidRPr="00A8480A" w:rsidRDefault="00772EC0" w:rsidP="00772EC0">
            <w:pPr>
              <w:rPr>
                <w:rFonts w:ascii="Times New Roman" w:hAnsi="Times New Roman"/>
                <w:sz w:val="20"/>
                <w:szCs w:val="20"/>
              </w:rPr>
            </w:pPr>
          </w:p>
        </w:tc>
        <w:tc>
          <w:tcPr>
            <w:tcW w:w="1134" w:type="dxa"/>
          </w:tcPr>
          <w:p w:rsidR="00772EC0" w:rsidRPr="0030053D" w:rsidRDefault="00772EC0" w:rsidP="00772EC0">
            <w:pPr>
              <w:spacing w:after="134"/>
              <w:rPr>
                <w:rFonts w:ascii="Times New Roman" w:hAnsi="Times New Roman"/>
                <w:highlight w:val="yellow"/>
              </w:rPr>
            </w:pPr>
          </w:p>
        </w:tc>
        <w:tc>
          <w:tcPr>
            <w:tcW w:w="1559" w:type="dxa"/>
          </w:tcPr>
          <w:p w:rsidR="00772EC0" w:rsidRDefault="00772EC0" w:rsidP="00772EC0">
            <w:pPr>
              <w:spacing w:after="134"/>
              <w:rPr>
                <w:rFonts w:ascii="Times New Roman" w:hAnsi="Times New Roman"/>
                <w:lang w:val="it-IT"/>
              </w:rPr>
            </w:pPr>
            <w:r w:rsidRPr="0030053D">
              <w:rPr>
                <w:rFonts w:ascii="Times New Roman" w:hAnsi="Times New Roman"/>
                <w:lang w:val="it-IT"/>
              </w:rPr>
              <w:t>Numri i institucioneve që përdorin mjete vetë-vlerësuese</w:t>
            </w:r>
          </w:p>
          <w:p w:rsidR="00772EC0" w:rsidRDefault="00772EC0" w:rsidP="00772EC0">
            <w:pPr>
              <w:spacing w:after="134"/>
              <w:rPr>
                <w:rFonts w:ascii="Times New Roman" w:hAnsi="Times New Roman"/>
                <w:lang w:val="it-IT"/>
              </w:rPr>
            </w:pPr>
            <w:r>
              <w:rPr>
                <w:rFonts w:ascii="Times New Roman" w:hAnsi="Times New Roman"/>
                <w:lang w:val="it-IT"/>
              </w:rPr>
              <w:t>Nr. i kërkesave të marra për t</w:t>
            </w:r>
            <w:r w:rsidR="00652FFD">
              <w:rPr>
                <w:rFonts w:ascii="Times New Roman" w:hAnsi="Times New Roman"/>
                <w:lang w:val="it-IT"/>
              </w:rPr>
              <w:t>ë</w:t>
            </w:r>
            <w:r>
              <w:rPr>
                <w:rFonts w:ascii="Times New Roman" w:hAnsi="Times New Roman"/>
                <w:lang w:val="it-IT"/>
              </w:rPr>
              <w:t xml:space="preserve"> drejtën e informimit </w:t>
            </w:r>
          </w:p>
          <w:p w:rsidR="00772EC0" w:rsidRDefault="00772EC0" w:rsidP="00772EC0">
            <w:pPr>
              <w:spacing w:after="134"/>
              <w:rPr>
                <w:rFonts w:ascii="Times New Roman" w:hAnsi="Times New Roman"/>
                <w:lang w:val="it-IT"/>
              </w:rPr>
            </w:pPr>
            <w:r>
              <w:rPr>
                <w:rFonts w:ascii="Times New Roman" w:hAnsi="Times New Roman"/>
                <w:lang w:val="it-IT"/>
              </w:rPr>
              <w:t xml:space="preserve">Emaile të marra nga koordinatorët e drejtës informimit </w:t>
            </w:r>
          </w:p>
          <w:p w:rsidR="00772EC0" w:rsidRDefault="00772EC0" w:rsidP="00772EC0">
            <w:pPr>
              <w:spacing w:after="134"/>
              <w:rPr>
                <w:rFonts w:ascii="Times New Roman" w:hAnsi="Times New Roman"/>
                <w:lang w:val="it-IT"/>
              </w:rPr>
            </w:pPr>
            <w:r>
              <w:rPr>
                <w:rFonts w:ascii="Times New Roman" w:hAnsi="Times New Roman"/>
                <w:lang w:val="it-IT"/>
              </w:rPr>
              <w:t>Kërkesa në formë shkresore</w:t>
            </w:r>
          </w:p>
          <w:p w:rsidR="00772EC0" w:rsidRDefault="00772EC0" w:rsidP="00772EC0">
            <w:pPr>
              <w:spacing w:after="134"/>
              <w:rPr>
                <w:rFonts w:ascii="Times New Roman" w:hAnsi="Times New Roman"/>
                <w:lang w:val="it-IT"/>
              </w:rPr>
            </w:pPr>
          </w:p>
          <w:p w:rsidR="00772EC0" w:rsidRPr="002B4E31" w:rsidRDefault="00772EC0" w:rsidP="00772EC0">
            <w:pPr>
              <w:spacing w:after="134"/>
              <w:rPr>
                <w:rFonts w:ascii="Times New Roman" w:hAnsi="Times New Roman"/>
                <w:lang w:val="it-IT"/>
              </w:rPr>
            </w:pPr>
            <w:r>
              <w:rPr>
                <w:rFonts w:ascii="Times New Roman" w:hAnsi="Times New Roman"/>
                <w:lang w:val="it-IT"/>
              </w:rPr>
              <w:t xml:space="preserve">Përgjigje të kthyera </w:t>
            </w:r>
          </w:p>
        </w:tc>
        <w:tc>
          <w:tcPr>
            <w:tcW w:w="1809" w:type="dxa"/>
          </w:tcPr>
          <w:p w:rsidR="00772EC0" w:rsidRPr="00FC6215" w:rsidRDefault="00772EC0" w:rsidP="00772EC0">
            <w:pPr>
              <w:spacing w:after="134"/>
              <w:rPr>
                <w:rFonts w:ascii="Times New Roman" w:hAnsi="Times New Roman"/>
                <w:highlight w:val="yellow"/>
                <w:lang w:val="it-IT"/>
              </w:rPr>
            </w:pPr>
            <w:r w:rsidRPr="0030053D">
              <w:rPr>
                <w:rFonts w:ascii="Times New Roman" w:hAnsi="Times New Roman"/>
                <w:lang w:val="it-IT"/>
              </w:rPr>
              <w:t>Përmirësimi i aksesit në informacion</w:t>
            </w:r>
          </w:p>
        </w:tc>
      </w:tr>
    </w:tbl>
    <w:p w:rsidR="004E30B0" w:rsidRDefault="004E30B0">
      <w:r>
        <w:br w:type="page"/>
      </w:r>
    </w:p>
    <w:tbl>
      <w:tblPr>
        <w:tblStyle w:val="TableGrid"/>
        <w:tblW w:w="15367" w:type="dxa"/>
        <w:tblInd w:w="-522" w:type="dxa"/>
        <w:tblLayout w:type="fixed"/>
        <w:tblLook w:val="04A0" w:firstRow="1" w:lastRow="0" w:firstColumn="1" w:lastColumn="0" w:noHBand="0" w:noVBand="1"/>
      </w:tblPr>
      <w:tblGrid>
        <w:gridCol w:w="948"/>
        <w:gridCol w:w="2719"/>
        <w:gridCol w:w="1440"/>
        <w:gridCol w:w="900"/>
        <w:gridCol w:w="900"/>
        <w:gridCol w:w="990"/>
        <w:gridCol w:w="900"/>
        <w:gridCol w:w="900"/>
        <w:gridCol w:w="1170"/>
        <w:gridCol w:w="1132"/>
        <w:gridCol w:w="1658"/>
        <w:gridCol w:w="1710"/>
      </w:tblGrid>
      <w:tr w:rsidR="00D529BA" w:rsidTr="0019068B">
        <w:tc>
          <w:tcPr>
            <w:tcW w:w="15367" w:type="dxa"/>
            <w:gridSpan w:val="12"/>
          </w:tcPr>
          <w:p w:rsidR="00D529BA" w:rsidRDefault="00D529BA" w:rsidP="00D529BA">
            <w:pPr>
              <w:spacing w:after="134"/>
              <w:jc w:val="both"/>
              <w:rPr>
                <w:rFonts w:ascii="Times New Roman" w:hAnsi="Times New Roman"/>
                <w:b/>
                <w:i/>
                <w:sz w:val="24"/>
                <w:szCs w:val="24"/>
              </w:rPr>
            </w:pPr>
            <w:r w:rsidRPr="007E2EE0">
              <w:rPr>
                <w:rFonts w:ascii="Times New Roman" w:hAnsi="Times New Roman"/>
                <w:b/>
                <w:i/>
                <w:sz w:val="24"/>
                <w:szCs w:val="24"/>
                <w:highlight w:val="lightGray"/>
              </w:rPr>
              <w:lastRenderedPageBreak/>
              <w:t>Objektivi A.2   Rritja e transparencës në planifikimin, detajimin, menaxhimin dhe kontrollin e fondeve buxhetore</w:t>
            </w:r>
          </w:p>
          <w:p w:rsidR="00D529BA" w:rsidRDefault="00D529BA" w:rsidP="00D529BA">
            <w:pPr>
              <w:spacing w:after="134"/>
              <w:jc w:val="center"/>
              <w:rPr>
                <w:rFonts w:ascii="Times New Roman" w:hAnsi="Times New Roman"/>
                <w:b/>
                <w:sz w:val="24"/>
                <w:szCs w:val="24"/>
                <w:u w:val="single"/>
              </w:rPr>
            </w:pPr>
          </w:p>
          <w:p w:rsidR="00D529BA" w:rsidRDefault="00D529BA" w:rsidP="00D529BA">
            <w:pPr>
              <w:spacing w:after="134"/>
              <w:jc w:val="center"/>
              <w:rPr>
                <w:rFonts w:ascii="Times New Roman" w:hAnsi="Times New Roman"/>
                <w:b/>
                <w:sz w:val="24"/>
                <w:szCs w:val="24"/>
                <w:u w:val="single"/>
              </w:rPr>
            </w:pPr>
            <w:r w:rsidRPr="007E2EE0">
              <w:rPr>
                <w:rFonts w:ascii="Times New Roman" w:hAnsi="Times New Roman"/>
                <w:b/>
                <w:sz w:val="24"/>
                <w:szCs w:val="24"/>
                <w:u w:val="single"/>
              </w:rPr>
              <w:t>Gjendja aktuale për këtë objektiv</w:t>
            </w:r>
          </w:p>
          <w:p w:rsidR="00D529BA" w:rsidRPr="00081275" w:rsidRDefault="00D529BA" w:rsidP="00D529BA">
            <w:pPr>
              <w:spacing w:after="134"/>
              <w:jc w:val="center"/>
              <w:rPr>
                <w:rFonts w:ascii="Times New Roman" w:hAnsi="Times New Roman"/>
                <w:b/>
                <w:sz w:val="24"/>
                <w:szCs w:val="24"/>
                <w:u w:val="single"/>
              </w:rPr>
            </w:pPr>
          </w:p>
          <w:p w:rsidR="00D529BA" w:rsidRPr="006D6C21" w:rsidRDefault="00D529BA" w:rsidP="00D529BA">
            <w:pPr>
              <w:spacing w:after="134"/>
              <w:rPr>
                <w:rFonts w:ascii="Times New Roman" w:hAnsi="Times New Roman"/>
                <w:sz w:val="24"/>
                <w:szCs w:val="24"/>
              </w:rPr>
            </w:pPr>
            <w:r w:rsidRPr="006D6C21">
              <w:rPr>
                <w:rFonts w:ascii="Times New Roman" w:hAnsi="Times New Roman"/>
                <w:sz w:val="24"/>
                <w:szCs w:val="24"/>
              </w:rPr>
              <w:t xml:space="preserve">Indikatori i mëposhtëm referon te funksionalitetet e prezantuara së fundmi në sistemin e prokurimit publik, përkatësisht dorëzimi elektronik i regjistrave të parashikimit të prokurimit dhe realizimit. </w:t>
            </w:r>
          </w:p>
          <w:p w:rsidR="00D529BA" w:rsidRDefault="00D529BA" w:rsidP="00D529BA">
            <w:pPr>
              <w:spacing w:after="134"/>
              <w:jc w:val="both"/>
              <w:rPr>
                <w:rFonts w:ascii="Times New Roman" w:hAnsi="Times New Roman"/>
                <w:sz w:val="24"/>
                <w:szCs w:val="24"/>
              </w:rPr>
            </w:pPr>
            <w:r w:rsidRPr="006D6C21">
              <w:rPr>
                <w:rFonts w:ascii="Times New Roman" w:hAnsi="Times New Roman"/>
                <w:sz w:val="24"/>
                <w:szCs w:val="24"/>
              </w:rPr>
              <w:t xml:space="preserve">Për këtë arsye nuk ka informacion bazë përderisa deri tani nuk është bërë asnjë matje lidhur me modifikimet e regjistrit. </w:t>
            </w:r>
          </w:p>
          <w:p w:rsidR="00745C60" w:rsidRPr="00EE5B0E" w:rsidRDefault="00745C60" w:rsidP="00D529BA">
            <w:pPr>
              <w:spacing w:after="134"/>
              <w:jc w:val="both"/>
              <w:rPr>
                <w:rFonts w:ascii="Times New Roman" w:hAnsi="Times New Roman"/>
                <w:sz w:val="24"/>
                <w:szCs w:val="24"/>
              </w:rPr>
            </w:pPr>
          </w:p>
          <w:p w:rsidR="00745C60" w:rsidRDefault="00D529BA" w:rsidP="00D529BA">
            <w:pPr>
              <w:spacing w:after="134"/>
              <w:rPr>
                <w:rFonts w:ascii="Times New Roman" w:hAnsi="Times New Roman"/>
                <w:b/>
                <w:i/>
                <w:sz w:val="24"/>
                <w:szCs w:val="24"/>
              </w:rPr>
            </w:pPr>
            <w:r w:rsidRPr="00081275">
              <w:rPr>
                <w:rFonts w:ascii="Times New Roman" w:hAnsi="Times New Roman"/>
                <w:b/>
                <w:i/>
                <w:sz w:val="24"/>
                <w:szCs w:val="24"/>
              </w:rPr>
              <w:t xml:space="preserve">Treguesit e </w:t>
            </w:r>
            <w:r>
              <w:rPr>
                <w:rFonts w:ascii="Times New Roman" w:hAnsi="Times New Roman"/>
                <w:b/>
                <w:i/>
                <w:sz w:val="24"/>
                <w:szCs w:val="24"/>
              </w:rPr>
              <w:t>performancë</w:t>
            </w:r>
            <w:r w:rsidRPr="00081275">
              <w:rPr>
                <w:rFonts w:ascii="Times New Roman" w:hAnsi="Times New Roman"/>
                <w:b/>
                <w:i/>
                <w:sz w:val="24"/>
                <w:szCs w:val="24"/>
              </w:rPr>
              <w:t>s/Indikatori</w:t>
            </w:r>
            <w:r>
              <w:rPr>
                <w:rFonts w:ascii="Times New Roman" w:hAnsi="Times New Roman"/>
                <w:b/>
                <w:i/>
                <w:sz w:val="24"/>
                <w:szCs w:val="24"/>
              </w:rPr>
              <w:t>:</w:t>
            </w:r>
          </w:p>
          <w:p w:rsidR="00D529BA" w:rsidRPr="005A3679" w:rsidRDefault="00D529BA" w:rsidP="00D529BA">
            <w:pPr>
              <w:spacing w:after="134"/>
              <w:rPr>
                <w:rFonts w:ascii="Times New Roman" w:hAnsi="Times New Roman"/>
                <w:b/>
                <w:sz w:val="24"/>
                <w:szCs w:val="24"/>
                <w:lang w:val="it-IT"/>
              </w:rPr>
            </w:pPr>
            <w:r w:rsidRPr="003D2C49">
              <w:rPr>
                <w:rFonts w:ascii="Times New Roman" w:hAnsi="Times New Roman"/>
                <w:b/>
                <w:sz w:val="24"/>
                <w:szCs w:val="24"/>
                <w:lang w:val="it-IT"/>
              </w:rPr>
              <w:t>A.2.a: Përqindja e elementëve të modifikuar në Planet Vjetore të Prokurimit</w:t>
            </w:r>
            <w:r w:rsidRPr="00283143">
              <w:rPr>
                <w:rFonts w:ascii="Times New Roman" w:hAnsi="Times New Roman"/>
                <w:b/>
                <w:sz w:val="24"/>
                <w:szCs w:val="24"/>
                <w:lang w:val="it-IT"/>
              </w:rPr>
              <w:t xml:space="preserve"> </w:t>
            </w:r>
          </w:p>
          <w:p w:rsidR="001D627E" w:rsidRPr="00C40377" w:rsidRDefault="001D627E" w:rsidP="001D627E">
            <w:pPr>
              <w:spacing w:after="134"/>
              <w:rPr>
                <w:rFonts w:ascii="Times New Roman" w:hAnsi="Times New Roman"/>
                <w:b/>
                <w:sz w:val="24"/>
                <w:szCs w:val="24"/>
                <w:lang w:val="it-IT"/>
              </w:rPr>
            </w:pPr>
            <w:r w:rsidRPr="00C40377">
              <w:rPr>
                <w:rFonts w:ascii="Times New Roman" w:hAnsi="Times New Roman"/>
                <w:b/>
                <w:sz w:val="24"/>
                <w:szCs w:val="24"/>
                <w:lang w:val="it-IT"/>
              </w:rPr>
              <w:t>Situata aktuale:</w:t>
            </w:r>
          </w:p>
          <w:p w:rsidR="001D627E" w:rsidRPr="00C40377" w:rsidRDefault="001D627E" w:rsidP="001D627E">
            <w:pPr>
              <w:spacing w:after="134"/>
              <w:jc w:val="both"/>
              <w:rPr>
                <w:rFonts w:ascii="Times New Roman" w:hAnsi="Times New Roman"/>
                <w:sz w:val="24"/>
                <w:szCs w:val="24"/>
                <w:lang w:val="it-IT"/>
              </w:rPr>
            </w:pPr>
            <w:r w:rsidRPr="00C40377">
              <w:rPr>
                <w:rFonts w:ascii="Times New Roman" w:hAnsi="Times New Roman"/>
                <w:sz w:val="24"/>
                <w:szCs w:val="24"/>
                <w:lang w:val="it-IT"/>
              </w:rPr>
              <w:t xml:space="preserve">Regjistri elektronik i parashikimit dhe regjistri elektronik i realizimit të procedurave të prokurimit si edhe përgatitja </w:t>
            </w:r>
            <w:r w:rsidR="00486553">
              <w:rPr>
                <w:rFonts w:ascii="Times New Roman" w:hAnsi="Times New Roman"/>
                <w:i/>
                <w:sz w:val="24"/>
                <w:szCs w:val="24"/>
                <w:lang w:val="it-IT"/>
              </w:rPr>
              <w:t>on</w:t>
            </w:r>
            <w:r w:rsidRPr="00486553">
              <w:rPr>
                <w:rFonts w:ascii="Times New Roman" w:hAnsi="Times New Roman"/>
                <w:i/>
                <w:sz w:val="24"/>
                <w:szCs w:val="24"/>
                <w:lang w:val="it-IT"/>
              </w:rPr>
              <w:t>line</w:t>
            </w:r>
            <w:r w:rsidRPr="00C40377">
              <w:rPr>
                <w:rFonts w:ascii="Times New Roman" w:hAnsi="Times New Roman"/>
                <w:sz w:val="24"/>
                <w:szCs w:val="24"/>
                <w:lang w:val="it-IT"/>
              </w:rPr>
              <w:t xml:space="preserve"> e tyre u futën për herë të parë në vitin 2018.</w:t>
            </w:r>
          </w:p>
          <w:p w:rsidR="001D627E" w:rsidRPr="00C40377" w:rsidRDefault="001D627E" w:rsidP="001D627E">
            <w:pPr>
              <w:spacing w:after="134"/>
              <w:jc w:val="both"/>
              <w:rPr>
                <w:rFonts w:ascii="Times New Roman" w:hAnsi="Times New Roman"/>
                <w:sz w:val="24"/>
                <w:szCs w:val="24"/>
                <w:lang w:val="it-IT"/>
              </w:rPr>
            </w:pPr>
            <w:r w:rsidRPr="00C40377">
              <w:rPr>
                <w:rFonts w:ascii="Times New Roman" w:hAnsi="Times New Roman"/>
                <w:sz w:val="24"/>
                <w:szCs w:val="24"/>
                <w:lang w:val="it-IT"/>
              </w:rPr>
              <w:t xml:space="preserve">Përgatitja </w:t>
            </w:r>
            <w:r w:rsidR="00486553">
              <w:rPr>
                <w:rFonts w:ascii="Times New Roman" w:hAnsi="Times New Roman"/>
                <w:i/>
                <w:sz w:val="24"/>
                <w:szCs w:val="24"/>
                <w:lang w:val="it-IT"/>
              </w:rPr>
              <w:t>on</w:t>
            </w:r>
            <w:r w:rsidRPr="007A6FA6">
              <w:rPr>
                <w:rFonts w:ascii="Times New Roman" w:hAnsi="Times New Roman"/>
                <w:i/>
                <w:sz w:val="24"/>
                <w:szCs w:val="24"/>
                <w:lang w:val="it-IT"/>
              </w:rPr>
              <w:t>line</w:t>
            </w:r>
            <w:r w:rsidRPr="00C40377">
              <w:rPr>
                <w:rFonts w:ascii="Times New Roman" w:hAnsi="Times New Roman"/>
                <w:sz w:val="24"/>
                <w:szCs w:val="24"/>
                <w:lang w:val="it-IT"/>
              </w:rPr>
              <w:t xml:space="preserve"> e regjistrit të parashikimeve jo vetëm që lehtëson autoritetet kontraktore, por gjithashtu i bën ata më të përgjegjshëm në fazën e planifikimit për dy arsye:</w:t>
            </w:r>
          </w:p>
          <w:p w:rsidR="001D627E" w:rsidRPr="00C40377" w:rsidRDefault="001D627E" w:rsidP="001D627E">
            <w:pPr>
              <w:spacing w:after="134"/>
              <w:jc w:val="both"/>
              <w:rPr>
                <w:rFonts w:ascii="Times New Roman" w:hAnsi="Times New Roman"/>
                <w:sz w:val="24"/>
                <w:szCs w:val="24"/>
                <w:lang w:val="it-IT"/>
              </w:rPr>
            </w:pPr>
            <w:r w:rsidRPr="00C40377">
              <w:rPr>
                <w:rFonts w:ascii="Times New Roman" w:hAnsi="Times New Roman"/>
                <w:sz w:val="24"/>
                <w:szCs w:val="24"/>
                <w:lang w:val="it-IT"/>
              </w:rPr>
              <w:t>1. Së pari, mos-parashikimi i një procedure në regjistrin e parashikimit nuk i lejon autoritetet që të zhvillojnë procedure  e kërkuar gjatë vitit:</w:t>
            </w:r>
          </w:p>
          <w:p w:rsidR="001D627E" w:rsidRPr="00C40377" w:rsidRDefault="001D627E" w:rsidP="001D627E">
            <w:pPr>
              <w:spacing w:after="134"/>
              <w:jc w:val="both"/>
              <w:rPr>
                <w:rFonts w:ascii="Times New Roman" w:hAnsi="Times New Roman"/>
                <w:sz w:val="24"/>
                <w:szCs w:val="24"/>
                <w:lang w:val="it-IT"/>
              </w:rPr>
            </w:pPr>
            <w:r w:rsidRPr="00C40377">
              <w:rPr>
                <w:rFonts w:ascii="Times New Roman" w:hAnsi="Times New Roman"/>
                <w:sz w:val="24"/>
                <w:szCs w:val="24"/>
                <w:lang w:val="it-IT"/>
              </w:rPr>
              <w:t xml:space="preserve">2. Së dyti, mos-zhvillimi i një proodure prokurimi në kohën e parashikuar në regjistër i detyron autoritetet kontraktore që të bëjnë ndryshime në regjistër për ta zhvilluar atë në një kohë të mëvonshme. </w:t>
            </w:r>
          </w:p>
          <w:p w:rsidR="001D627E" w:rsidRPr="00C40377" w:rsidRDefault="001D627E" w:rsidP="001D627E">
            <w:pPr>
              <w:spacing w:after="134"/>
              <w:jc w:val="both"/>
              <w:rPr>
                <w:rFonts w:ascii="Times New Roman" w:hAnsi="Times New Roman"/>
                <w:sz w:val="24"/>
                <w:szCs w:val="24"/>
                <w:lang w:val="it-IT"/>
              </w:rPr>
            </w:pPr>
            <w:r w:rsidRPr="00C40377">
              <w:rPr>
                <w:rFonts w:ascii="Times New Roman" w:hAnsi="Times New Roman"/>
                <w:sz w:val="24"/>
                <w:szCs w:val="24"/>
                <w:lang w:val="it-IT"/>
              </w:rPr>
              <w:t>Duke qenë se ky ishte një proces i ri për autoritetet kontraktore fillimisht u vërejtën disa probleme në përgatitjen online të regjistrit të parashikimit sidomos në lidhje me kohën e parashikuar për zhvillimin e procedures.</w:t>
            </w:r>
          </w:p>
          <w:p w:rsidR="001D627E" w:rsidRPr="00C40377" w:rsidRDefault="001D627E" w:rsidP="001D627E">
            <w:pPr>
              <w:spacing w:after="134"/>
              <w:jc w:val="both"/>
              <w:rPr>
                <w:rFonts w:ascii="Times New Roman" w:hAnsi="Times New Roman"/>
                <w:sz w:val="24"/>
                <w:szCs w:val="24"/>
                <w:lang w:val="it-IT"/>
              </w:rPr>
            </w:pPr>
            <w:r w:rsidRPr="00C40377">
              <w:rPr>
                <w:rFonts w:ascii="Times New Roman" w:hAnsi="Times New Roman"/>
                <w:sz w:val="24"/>
                <w:szCs w:val="24"/>
                <w:lang w:val="it-IT"/>
              </w:rPr>
              <w:t xml:space="preserve">Planifikimi i gabuar kohor për realizimin e procedurave është një nga arsyet kryesore që ka çuar në modifikime të regjistrave, duke qenë se sistemi bllokon automatikisht dhe nuk lejon zhvillimin ne procedurave ne nje kohë të mëvonshme nga sa është parashikuar në regjistër në fillim të vitit. </w:t>
            </w:r>
          </w:p>
          <w:p w:rsidR="001D627E" w:rsidRDefault="001D627E" w:rsidP="001D627E">
            <w:pPr>
              <w:spacing w:after="134"/>
              <w:jc w:val="both"/>
              <w:rPr>
                <w:rFonts w:ascii="Times New Roman" w:eastAsia="Times New Roman" w:hAnsi="Times New Roman"/>
              </w:rPr>
            </w:pPr>
            <w:r>
              <w:rPr>
                <w:rFonts w:ascii="Times New Roman" w:hAnsi="Times New Roman"/>
                <w:sz w:val="24"/>
                <w:szCs w:val="24"/>
              </w:rPr>
              <w:t>K</w:t>
            </w:r>
            <w:r w:rsidRPr="00A6444D">
              <w:rPr>
                <w:rFonts w:ascii="Times New Roman" w:hAnsi="Times New Roman"/>
                <w:sz w:val="24"/>
                <w:szCs w:val="24"/>
              </w:rPr>
              <w:t>ë</w:t>
            </w:r>
            <w:r>
              <w:rPr>
                <w:rFonts w:ascii="Times New Roman" w:hAnsi="Times New Roman"/>
                <w:sz w:val="24"/>
                <w:szCs w:val="24"/>
              </w:rPr>
              <w:t>shtu, gjat</w:t>
            </w:r>
            <w:r w:rsidRPr="00A6444D">
              <w:rPr>
                <w:rFonts w:ascii="Times New Roman" w:hAnsi="Times New Roman"/>
                <w:sz w:val="24"/>
                <w:szCs w:val="24"/>
              </w:rPr>
              <w:t>ë</w:t>
            </w:r>
            <w:r>
              <w:rPr>
                <w:rFonts w:ascii="Times New Roman" w:hAnsi="Times New Roman"/>
                <w:sz w:val="24"/>
                <w:szCs w:val="24"/>
              </w:rPr>
              <w:t xml:space="preserve"> vitit 2018 </w:t>
            </w:r>
            <w:r w:rsidRPr="00A6444D">
              <w:rPr>
                <w:rFonts w:ascii="Times New Roman" w:hAnsi="Times New Roman"/>
                <w:sz w:val="24"/>
                <w:szCs w:val="24"/>
              </w:rPr>
              <w:t>ë</w:t>
            </w:r>
            <w:r>
              <w:rPr>
                <w:rFonts w:ascii="Times New Roman" w:hAnsi="Times New Roman"/>
                <w:sz w:val="24"/>
                <w:szCs w:val="24"/>
              </w:rPr>
              <w:t>sht</w:t>
            </w:r>
            <w:r w:rsidRPr="00A6444D">
              <w:rPr>
                <w:rFonts w:ascii="Times New Roman" w:hAnsi="Times New Roman"/>
                <w:sz w:val="24"/>
                <w:szCs w:val="24"/>
              </w:rPr>
              <w:t>ë</w:t>
            </w:r>
            <w:r>
              <w:rPr>
                <w:rFonts w:ascii="Times New Roman" w:hAnsi="Times New Roman"/>
                <w:sz w:val="24"/>
                <w:szCs w:val="24"/>
              </w:rPr>
              <w:t xml:space="preserve"> v</w:t>
            </w:r>
            <w:r w:rsidRPr="00A6444D">
              <w:rPr>
                <w:rFonts w:ascii="Times New Roman" w:hAnsi="Times New Roman"/>
                <w:sz w:val="24"/>
                <w:szCs w:val="24"/>
              </w:rPr>
              <w:t>ë</w:t>
            </w:r>
            <w:r>
              <w:rPr>
                <w:rFonts w:ascii="Times New Roman" w:hAnsi="Times New Roman"/>
                <w:sz w:val="24"/>
                <w:szCs w:val="24"/>
              </w:rPr>
              <w:t>rejtur se n</w:t>
            </w:r>
            <w:r w:rsidRPr="00A6444D">
              <w:rPr>
                <w:rFonts w:ascii="Times New Roman" w:hAnsi="Times New Roman"/>
                <w:sz w:val="24"/>
                <w:szCs w:val="24"/>
              </w:rPr>
              <w:t>ë</w:t>
            </w:r>
            <w:r>
              <w:rPr>
                <w:rFonts w:ascii="Times New Roman" w:hAnsi="Times New Roman"/>
                <w:sz w:val="24"/>
                <w:szCs w:val="24"/>
              </w:rPr>
              <w:t xml:space="preserve"> regjist</w:t>
            </w:r>
            <w:r w:rsidRPr="00A6444D">
              <w:rPr>
                <w:rFonts w:ascii="Times New Roman" w:hAnsi="Times New Roman"/>
                <w:sz w:val="24"/>
                <w:szCs w:val="24"/>
              </w:rPr>
              <w:t>ë</w:t>
            </w:r>
            <w:r>
              <w:rPr>
                <w:rFonts w:ascii="Times New Roman" w:hAnsi="Times New Roman"/>
                <w:sz w:val="24"/>
                <w:szCs w:val="24"/>
              </w:rPr>
              <w:t>r jan</w:t>
            </w:r>
            <w:r w:rsidRPr="00A6444D">
              <w:rPr>
                <w:rFonts w:ascii="Times New Roman" w:hAnsi="Times New Roman"/>
                <w:sz w:val="24"/>
                <w:szCs w:val="24"/>
              </w:rPr>
              <w:t>ë</w:t>
            </w:r>
            <w:r>
              <w:rPr>
                <w:rFonts w:ascii="Times New Roman" w:hAnsi="Times New Roman"/>
                <w:sz w:val="24"/>
                <w:szCs w:val="24"/>
              </w:rPr>
              <w:t xml:space="preserve"> krijuar gjithsej </w:t>
            </w:r>
            <w:r w:rsidRPr="004B7F67">
              <w:rPr>
                <w:rFonts w:ascii="Times New Roman" w:eastAsia="Times New Roman" w:hAnsi="Times New Roman"/>
                <w:b/>
              </w:rPr>
              <w:t>11235</w:t>
            </w:r>
            <w:r>
              <w:rPr>
                <w:rFonts w:ascii="Times New Roman" w:eastAsia="Times New Roman" w:hAnsi="Times New Roman"/>
              </w:rPr>
              <w:t xml:space="preserve"> element</w:t>
            </w:r>
            <w:r w:rsidRPr="00A6444D">
              <w:rPr>
                <w:rFonts w:ascii="Times New Roman" w:eastAsia="Times New Roman" w:hAnsi="Times New Roman"/>
              </w:rPr>
              <w:t>ë</w:t>
            </w:r>
            <w:r>
              <w:rPr>
                <w:rFonts w:ascii="Times New Roman" w:eastAsia="Times New Roman" w:hAnsi="Times New Roman"/>
              </w:rPr>
              <w:t xml:space="preserve"> nga t</w:t>
            </w:r>
            <w:r w:rsidRPr="00A6444D">
              <w:rPr>
                <w:rFonts w:ascii="Times New Roman" w:eastAsia="Times New Roman" w:hAnsi="Times New Roman"/>
              </w:rPr>
              <w:t>ë</w:t>
            </w:r>
            <w:r>
              <w:rPr>
                <w:rFonts w:ascii="Times New Roman" w:eastAsia="Times New Roman" w:hAnsi="Times New Roman"/>
              </w:rPr>
              <w:t xml:space="preserve"> cil</w:t>
            </w:r>
            <w:r w:rsidRPr="00A6444D">
              <w:rPr>
                <w:rFonts w:ascii="Times New Roman" w:eastAsia="Times New Roman" w:hAnsi="Times New Roman"/>
              </w:rPr>
              <w:t>ë</w:t>
            </w:r>
            <w:r>
              <w:rPr>
                <w:rFonts w:ascii="Times New Roman" w:eastAsia="Times New Roman" w:hAnsi="Times New Roman"/>
              </w:rPr>
              <w:t>t vet</w:t>
            </w:r>
            <w:r w:rsidRPr="00A6444D">
              <w:rPr>
                <w:rFonts w:ascii="Times New Roman" w:eastAsia="Times New Roman" w:hAnsi="Times New Roman"/>
              </w:rPr>
              <w:t>ë</w:t>
            </w:r>
            <w:r>
              <w:rPr>
                <w:rFonts w:ascii="Times New Roman" w:eastAsia="Times New Roman" w:hAnsi="Times New Roman"/>
              </w:rPr>
              <w:t xml:space="preserve">m </w:t>
            </w:r>
            <w:r w:rsidRPr="004B7F67">
              <w:rPr>
                <w:rFonts w:ascii="Times New Roman" w:eastAsia="Times New Roman" w:hAnsi="Times New Roman"/>
                <w:b/>
              </w:rPr>
              <w:t>2177 ose 19.4%</w:t>
            </w:r>
            <w:r>
              <w:rPr>
                <w:rFonts w:ascii="Times New Roman" w:eastAsia="Times New Roman" w:hAnsi="Times New Roman"/>
              </w:rPr>
              <w:t xml:space="preserve"> e tyre kan</w:t>
            </w:r>
            <w:r w:rsidRPr="00A6444D">
              <w:rPr>
                <w:rFonts w:ascii="Times New Roman" w:eastAsia="Times New Roman" w:hAnsi="Times New Roman"/>
              </w:rPr>
              <w:t>ë</w:t>
            </w:r>
            <w:r>
              <w:rPr>
                <w:rFonts w:ascii="Times New Roman" w:eastAsia="Times New Roman" w:hAnsi="Times New Roman"/>
              </w:rPr>
              <w:t xml:space="preserve"> p</w:t>
            </w:r>
            <w:r w:rsidRPr="00A6444D">
              <w:rPr>
                <w:rFonts w:ascii="Times New Roman" w:eastAsia="Times New Roman" w:hAnsi="Times New Roman"/>
              </w:rPr>
              <w:t>ë</w:t>
            </w:r>
            <w:r>
              <w:rPr>
                <w:rFonts w:ascii="Times New Roman" w:eastAsia="Times New Roman" w:hAnsi="Times New Roman"/>
              </w:rPr>
              <w:t>suar ndryshime gjat</w:t>
            </w:r>
            <w:r w:rsidRPr="00A6444D">
              <w:rPr>
                <w:rFonts w:ascii="Times New Roman" w:eastAsia="Times New Roman" w:hAnsi="Times New Roman"/>
              </w:rPr>
              <w:t>ë</w:t>
            </w:r>
            <w:r>
              <w:rPr>
                <w:rFonts w:ascii="Times New Roman" w:eastAsia="Times New Roman" w:hAnsi="Times New Roman"/>
              </w:rPr>
              <w:t xml:space="preserve"> vitit.</w:t>
            </w:r>
          </w:p>
          <w:p w:rsidR="001D627E" w:rsidRPr="009A150F" w:rsidRDefault="001D627E" w:rsidP="001D627E">
            <w:pPr>
              <w:spacing w:after="134"/>
              <w:jc w:val="both"/>
              <w:rPr>
                <w:rFonts w:ascii="Times New Roman" w:eastAsia="Times New Roman" w:hAnsi="Times New Roman"/>
                <w:sz w:val="24"/>
                <w:szCs w:val="24"/>
              </w:rPr>
            </w:pPr>
            <w:r w:rsidRPr="009A150F">
              <w:rPr>
                <w:rFonts w:ascii="Times New Roman" w:eastAsia="Times New Roman" w:hAnsi="Times New Roman"/>
                <w:sz w:val="24"/>
                <w:szCs w:val="24"/>
              </w:rPr>
              <w:t>Duke pasur parasysh që objektivi për indikatorin A.2.a. për vitin 2018 është 50% arrijmë në konkluzionin</w:t>
            </w:r>
            <w:r w:rsidR="00D57167">
              <w:rPr>
                <w:rFonts w:ascii="Times New Roman" w:eastAsia="Times New Roman" w:hAnsi="Times New Roman"/>
                <w:sz w:val="24"/>
                <w:szCs w:val="24"/>
              </w:rPr>
              <w:t xml:space="preserve"> se ky indikator është arritur</w:t>
            </w:r>
            <w:r w:rsidRPr="009A150F">
              <w:rPr>
                <w:rFonts w:ascii="Times New Roman" w:eastAsia="Times New Roman" w:hAnsi="Times New Roman"/>
                <w:sz w:val="24"/>
                <w:szCs w:val="24"/>
              </w:rPr>
              <w:t xml:space="preserve"> plotësisht (100%), madje duke arritur objektivin e parashikuar për vitin 2020 që është 20%.</w:t>
            </w:r>
          </w:p>
          <w:p w:rsidR="00D529BA" w:rsidRDefault="00D529BA" w:rsidP="00D529BA">
            <w:pPr>
              <w:spacing w:after="134"/>
              <w:rPr>
                <w:rFonts w:ascii="Times New Roman" w:hAnsi="Times New Roman"/>
                <w:sz w:val="24"/>
                <w:szCs w:val="24"/>
                <w:lang w:val="it-IT"/>
              </w:rPr>
            </w:pPr>
            <w:r w:rsidRPr="00F8393C">
              <w:rPr>
                <w:rFonts w:ascii="Times New Roman" w:hAnsi="Times New Roman"/>
                <w:i/>
                <w:sz w:val="24"/>
                <w:szCs w:val="24"/>
                <w:lang w:val="it-IT"/>
              </w:rPr>
              <w:lastRenderedPageBreak/>
              <w:t>Ob</w:t>
            </w:r>
            <w:r>
              <w:rPr>
                <w:rFonts w:ascii="Times New Roman" w:hAnsi="Times New Roman"/>
                <w:i/>
                <w:sz w:val="24"/>
                <w:szCs w:val="24"/>
                <w:lang w:val="it-IT"/>
              </w:rPr>
              <w:t xml:space="preserve">jektivat për tu arritur në 2019, 2020, </w:t>
            </w:r>
            <w:r>
              <w:rPr>
                <w:rFonts w:ascii="Times New Roman" w:hAnsi="Times New Roman"/>
                <w:i/>
                <w:sz w:val="24"/>
                <w:szCs w:val="24"/>
              </w:rPr>
              <w:t>2021, 2022 dhe 2023</w:t>
            </w:r>
            <w:r w:rsidRPr="00C40377">
              <w:rPr>
                <w:rFonts w:ascii="Times New Roman" w:hAnsi="Times New Roman"/>
                <w:sz w:val="24"/>
                <w:szCs w:val="24"/>
              </w:rPr>
              <w:t xml:space="preserve"> </w:t>
            </w:r>
            <w:r w:rsidRPr="00F8393C">
              <w:rPr>
                <w:rFonts w:ascii="Times New Roman" w:hAnsi="Times New Roman"/>
                <w:i/>
                <w:sz w:val="24"/>
                <w:szCs w:val="24"/>
                <w:lang w:val="it-IT"/>
              </w:rPr>
              <w:t xml:space="preserve">janë: </w:t>
            </w:r>
            <w:r w:rsidRPr="00283143">
              <w:rPr>
                <w:rFonts w:ascii="Times New Roman" w:hAnsi="Times New Roman"/>
                <w:sz w:val="24"/>
                <w:szCs w:val="24"/>
                <w:lang w:val="it-IT"/>
              </w:rPr>
              <w:t xml:space="preserve"> </w:t>
            </w:r>
            <w:r>
              <w:rPr>
                <w:rFonts w:ascii="Times New Roman" w:hAnsi="Times New Roman"/>
                <w:sz w:val="24"/>
                <w:szCs w:val="24"/>
                <w:lang w:val="it-IT"/>
              </w:rPr>
              <w:t xml:space="preserve">35%, </w:t>
            </w:r>
            <w:r w:rsidRPr="00283143">
              <w:rPr>
                <w:rFonts w:ascii="Times New Roman" w:hAnsi="Times New Roman"/>
                <w:sz w:val="24"/>
                <w:szCs w:val="24"/>
                <w:lang w:val="it-IT"/>
              </w:rPr>
              <w:t>20%</w:t>
            </w:r>
            <w:r>
              <w:rPr>
                <w:rFonts w:ascii="Times New Roman" w:hAnsi="Times New Roman"/>
                <w:sz w:val="24"/>
                <w:szCs w:val="24"/>
                <w:lang w:val="it-IT"/>
              </w:rPr>
              <w:t xml:space="preserve">, </w:t>
            </w:r>
            <w:r w:rsidRPr="00C40377">
              <w:rPr>
                <w:rFonts w:ascii="Times New Roman" w:hAnsi="Times New Roman"/>
                <w:sz w:val="24"/>
                <w:szCs w:val="24"/>
              </w:rPr>
              <w:t xml:space="preserve">20%, 20% 20% </w:t>
            </w:r>
            <w:r w:rsidR="0038103E">
              <w:rPr>
                <w:rFonts w:ascii="Times New Roman" w:hAnsi="Times New Roman"/>
                <w:sz w:val="24"/>
                <w:szCs w:val="24"/>
              </w:rPr>
              <w:t xml:space="preserve">, </w:t>
            </w:r>
            <w:r w:rsidRPr="00283143">
              <w:rPr>
                <w:rFonts w:ascii="Times New Roman" w:hAnsi="Times New Roman"/>
                <w:sz w:val="24"/>
                <w:szCs w:val="24"/>
                <w:lang w:val="it-IT"/>
              </w:rPr>
              <w:t>respektivisht.</w:t>
            </w:r>
          </w:p>
          <w:p w:rsidR="00D529BA" w:rsidRDefault="00D529BA" w:rsidP="00D529BA">
            <w:pPr>
              <w:spacing w:before="40" w:after="40" w:line="0" w:lineRule="atLeast"/>
              <w:jc w:val="both"/>
              <w:rPr>
                <w:rFonts w:ascii="Times New Roman" w:eastAsia="Times New Roman" w:hAnsi="Times New Roman"/>
                <w:sz w:val="24"/>
                <w:szCs w:val="24"/>
                <w:lang w:val="it-IT"/>
              </w:rPr>
            </w:pPr>
            <w:r w:rsidRPr="002A4D1D">
              <w:rPr>
                <w:rFonts w:ascii="Times New Roman" w:eastAsia="Times New Roman" w:hAnsi="Times New Roman"/>
                <w:sz w:val="24"/>
                <w:szCs w:val="24"/>
                <w:lang w:val="it-IT"/>
              </w:rPr>
              <w:t xml:space="preserve">Regjistrat e parashikimit të Prokurimit të përgatitura nga autoritetet kontraktuese përbëhen nga disa elementë. </w:t>
            </w:r>
            <w:r w:rsidRPr="00283143">
              <w:rPr>
                <w:rFonts w:ascii="Times New Roman" w:eastAsia="Times New Roman" w:hAnsi="Times New Roman"/>
                <w:sz w:val="24"/>
                <w:szCs w:val="24"/>
                <w:lang w:val="it-IT"/>
              </w:rPr>
              <w:t xml:space="preserve">% e elementëve të modifikuar përgjatë vitit tregon saktësinë e autoriteteve kontraktuese në planifikimin e prokurimit. Në këtë kuptim, planifikimi më i mirë është i barabartë me modifikimet më të vogla. </w:t>
            </w:r>
          </w:p>
          <w:p w:rsidR="00C50411" w:rsidRDefault="00C50411" w:rsidP="00D529BA">
            <w:pPr>
              <w:spacing w:after="134"/>
              <w:jc w:val="both"/>
              <w:rPr>
                <w:rFonts w:ascii="Times New Roman" w:eastAsia="Times New Roman" w:hAnsi="Times New Roman"/>
                <w:sz w:val="24"/>
                <w:szCs w:val="24"/>
                <w:lang w:val="it-IT"/>
              </w:rPr>
            </w:pPr>
          </w:p>
          <w:p w:rsidR="00D529BA" w:rsidRDefault="00D529BA" w:rsidP="00D529BA">
            <w:pPr>
              <w:spacing w:after="134"/>
              <w:jc w:val="both"/>
              <w:rPr>
                <w:rFonts w:ascii="Times New Roman" w:hAnsi="Times New Roman"/>
                <w:sz w:val="24"/>
                <w:szCs w:val="24"/>
                <w:lang w:val="it-IT"/>
              </w:rPr>
            </w:pPr>
            <w:r w:rsidRPr="00283143">
              <w:rPr>
                <w:rFonts w:ascii="Times New Roman" w:eastAsia="Times New Roman" w:hAnsi="Times New Roman"/>
                <w:sz w:val="24"/>
                <w:szCs w:val="24"/>
                <w:lang w:val="it-IT"/>
              </w:rPr>
              <w:t>Performanca do të vlerësohet duke matur raportin ndërmjet numrit total të elementëve të modifikuar</w:t>
            </w:r>
            <w:r w:rsidRPr="00283143">
              <w:rPr>
                <w:rFonts w:ascii="Times New Roman" w:eastAsia="Times New Roman" w:hAnsi="Times New Roman"/>
                <w:b/>
                <w:sz w:val="24"/>
                <w:szCs w:val="24"/>
                <w:lang w:val="it-IT"/>
              </w:rPr>
              <w:t xml:space="preserve">, </w:t>
            </w:r>
            <w:r w:rsidRPr="00283143">
              <w:rPr>
                <w:rFonts w:ascii="Times New Roman" w:eastAsia="Times New Roman" w:hAnsi="Times New Roman"/>
                <w:sz w:val="24"/>
                <w:szCs w:val="24"/>
                <w:lang w:val="it-IT"/>
              </w:rPr>
              <w:t xml:space="preserve">mbi numrin total të elementëve të publikuar në planet vjetore të prokurimit. </w:t>
            </w:r>
            <w:r w:rsidRPr="002A4D1D">
              <w:rPr>
                <w:rFonts w:ascii="Times New Roman" w:hAnsi="Times New Roman"/>
                <w:sz w:val="24"/>
                <w:szCs w:val="24"/>
                <w:lang w:val="it-IT"/>
              </w:rPr>
              <w:t xml:space="preserve">Treguesi do të matet nga formula më poshtë. </w:t>
            </w:r>
          </w:p>
          <w:p w:rsidR="00D529BA" w:rsidRPr="009A150F" w:rsidRDefault="00D529BA" w:rsidP="00D529BA">
            <w:pPr>
              <w:spacing w:after="134"/>
              <w:jc w:val="both"/>
              <w:rPr>
                <w:rFonts w:ascii="Times New Roman" w:hAnsi="Times New Roman"/>
                <w:sz w:val="24"/>
                <w:szCs w:val="24"/>
                <w:lang w:val="it-IT"/>
              </w:rPr>
            </w:pPr>
          </w:p>
          <w:p w:rsidR="00D529BA" w:rsidRPr="00081275" w:rsidRDefault="00D529BA" w:rsidP="00D529BA">
            <w:pPr>
              <w:rPr>
                <w:rFonts w:ascii="Times New Roman" w:hAnsi="Times New Roman"/>
                <w:b/>
                <w:sz w:val="24"/>
                <w:szCs w:val="24"/>
              </w:rPr>
            </w:pPr>
            <m:oMathPara>
              <m:oMath>
                <m:r>
                  <m:rPr>
                    <m:sty m:val="b"/>
                  </m:rPr>
                  <w:rPr>
                    <w:rFonts w:ascii="Cambria Math" w:eastAsia="Times New Roman" w:hAnsi="Cambria Math"/>
                    <w:sz w:val="24"/>
                    <w:szCs w:val="24"/>
                    <w:lang w:val="en-GB"/>
                  </w:rPr>
                  <m:t xml:space="preserve">% </m:t>
                </m:r>
                <m:r>
                  <m:rPr>
                    <m:sty m:val="p"/>
                  </m:rPr>
                  <w:rPr>
                    <w:rFonts w:ascii="Cambria Math" w:eastAsia="Times New Roman" w:hAnsi="Cambria Math"/>
                    <w:sz w:val="24"/>
                    <w:szCs w:val="24"/>
                    <w:lang w:val="en-GB"/>
                  </w:rPr>
                  <m:t>e elementëve të modifikuar</m:t>
                </m:r>
                <m:r>
                  <m:rPr>
                    <m:sty m:val="p"/>
                  </m:rPr>
                  <w:rPr>
                    <w:rFonts w:ascii="Cambria Math" w:eastAsia="Times New Roman" w:hAnsi="Cambria Math"/>
                    <w:sz w:val="24"/>
                    <w:szCs w:val="24"/>
                  </w:rPr>
                  <m:t>=</m:t>
                </m:r>
                <m:f>
                  <m:fPr>
                    <m:ctrlPr>
                      <w:rPr>
                        <w:rFonts w:ascii="Cambria Math" w:eastAsia="Times New Roman" w:hAnsi="Cambria Math"/>
                        <w:sz w:val="24"/>
                        <w:szCs w:val="24"/>
                      </w:rPr>
                    </m:ctrlPr>
                  </m:fPr>
                  <m:num>
                    <m:r>
                      <m:rPr>
                        <m:sty m:val="p"/>
                      </m:rPr>
                      <w:rPr>
                        <w:rFonts w:ascii="Cambria Math" w:eastAsia="Times New Roman" w:hAnsi="Cambria Math"/>
                        <w:sz w:val="24"/>
                        <w:szCs w:val="24"/>
                      </w:rPr>
                      <m:t xml:space="preserve">Numri total i elementëve të modifikuar </m:t>
                    </m:r>
                  </m:num>
                  <m:den>
                    <m:r>
                      <m:rPr>
                        <m:sty m:val="p"/>
                      </m:rPr>
                      <w:rPr>
                        <w:rFonts w:ascii="Cambria Math" w:eastAsia="Times New Roman" w:hAnsi="Cambria Math"/>
                        <w:sz w:val="24"/>
                        <w:szCs w:val="24"/>
                      </w:rPr>
                      <m:t xml:space="preserve"> Numri total i elementëve të publikuar në planin vjetor</m:t>
                    </m:r>
                  </m:den>
                </m:f>
                <m:r>
                  <m:rPr>
                    <m:sty m:val="p"/>
                  </m:rPr>
                  <w:rPr>
                    <w:rFonts w:ascii="Cambria Math" w:eastAsia="Times New Roman" w:hAnsi="Cambria Math"/>
                    <w:sz w:val="24"/>
                    <w:szCs w:val="24"/>
                  </w:rPr>
                  <m:t>×100</m:t>
                </m:r>
              </m:oMath>
            </m:oMathPara>
          </w:p>
          <w:p w:rsidR="00D529BA" w:rsidRPr="006D6C21" w:rsidRDefault="00D529BA" w:rsidP="00D529BA">
            <w:pPr>
              <w:spacing w:after="134"/>
              <w:rPr>
                <w:rFonts w:ascii="Times New Roman" w:hAnsi="Times New Roman"/>
                <w:b/>
                <w:sz w:val="24"/>
                <w:szCs w:val="24"/>
              </w:rPr>
            </w:pPr>
          </w:p>
          <w:p w:rsidR="00D529BA" w:rsidRPr="00C40377" w:rsidRDefault="00D529BA" w:rsidP="00D529BA">
            <w:pPr>
              <w:tabs>
                <w:tab w:val="left" w:pos="2351"/>
                <w:tab w:val="left" w:pos="3510"/>
              </w:tabs>
              <w:spacing w:after="134"/>
              <w:rPr>
                <w:rFonts w:ascii="Times New Roman" w:hAnsi="Times New Roman"/>
                <w:sz w:val="24"/>
                <w:szCs w:val="24"/>
                <w:lang w:val="it-IT"/>
              </w:rPr>
            </w:pPr>
          </w:p>
          <w:p w:rsidR="00D529BA" w:rsidRPr="00081275" w:rsidRDefault="00D529BA" w:rsidP="00D529BA">
            <w:pPr>
              <w:spacing w:after="134"/>
              <w:rPr>
                <w:rFonts w:ascii="Times New Roman" w:hAnsi="Times New Roman"/>
                <w:b/>
                <w:sz w:val="24"/>
                <w:szCs w:val="24"/>
              </w:rPr>
            </w:pPr>
            <w:r w:rsidRPr="00081275">
              <w:rPr>
                <w:rFonts w:ascii="Times New Roman" w:hAnsi="Times New Roman"/>
                <w:b/>
                <w:sz w:val="24"/>
                <w:szCs w:val="24"/>
              </w:rPr>
              <w:t>A.2.b: Pjesa e kontratave të dhëna përmes procedurave të negociuara pa publikim paraprak të njoftimit të kontratës</w:t>
            </w:r>
          </w:p>
          <w:p w:rsidR="00265AD9" w:rsidRPr="002A4D1D" w:rsidRDefault="00265AD9" w:rsidP="00265AD9">
            <w:pPr>
              <w:spacing w:after="134"/>
              <w:jc w:val="both"/>
              <w:rPr>
                <w:rFonts w:ascii="Times New Roman" w:hAnsi="Times New Roman"/>
                <w:b/>
                <w:sz w:val="24"/>
                <w:szCs w:val="24"/>
                <w:lang w:val="it-IT"/>
              </w:rPr>
            </w:pPr>
            <w:r>
              <w:rPr>
                <w:rFonts w:ascii="Times New Roman" w:hAnsi="Times New Roman"/>
                <w:b/>
                <w:sz w:val="24"/>
                <w:szCs w:val="24"/>
                <w:lang w:val="it-IT"/>
              </w:rPr>
              <w:t>Situata a</w:t>
            </w:r>
            <w:r w:rsidRPr="002A4D1D">
              <w:rPr>
                <w:rFonts w:ascii="Times New Roman" w:hAnsi="Times New Roman"/>
                <w:b/>
                <w:sz w:val="24"/>
                <w:szCs w:val="24"/>
                <w:lang w:val="it-IT"/>
              </w:rPr>
              <w:t>ktuale</w:t>
            </w:r>
            <w:r>
              <w:rPr>
                <w:rFonts w:ascii="Times New Roman" w:hAnsi="Times New Roman"/>
                <w:b/>
                <w:sz w:val="24"/>
                <w:szCs w:val="24"/>
                <w:lang w:val="it-IT"/>
              </w:rPr>
              <w:t>:</w:t>
            </w:r>
          </w:p>
          <w:p w:rsidR="00265AD9" w:rsidRPr="002A4D1D" w:rsidRDefault="00265AD9" w:rsidP="00265AD9">
            <w:pPr>
              <w:spacing w:after="134"/>
              <w:jc w:val="both"/>
              <w:rPr>
                <w:rFonts w:ascii="Times New Roman" w:hAnsi="Times New Roman"/>
                <w:sz w:val="24"/>
                <w:szCs w:val="24"/>
                <w:lang w:val="it-IT"/>
              </w:rPr>
            </w:pPr>
            <w:r w:rsidRPr="002A4D1D">
              <w:rPr>
                <w:rFonts w:ascii="Times New Roman" w:hAnsi="Times New Roman"/>
                <w:sz w:val="24"/>
                <w:szCs w:val="24"/>
                <w:lang w:val="it-IT"/>
              </w:rPr>
              <w:t xml:space="preserve">APP mori një sërë masash me qëllim reduktimin e numrit të procedurave me negocim pa shpallje paraprake të </w:t>
            </w:r>
            <w:r w:rsidR="00CD3BAC">
              <w:rPr>
                <w:rFonts w:ascii="Times New Roman" w:hAnsi="Times New Roman"/>
                <w:sz w:val="24"/>
                <w:szCs w:val="24"/>
                <w:lang w:val="it-IT"/>
              </w:rPr>
              <w:t>njoftimit të kontratës si më poshtë</w:t>
            </w:r>
            <w:r w:rsidRPr="002A4D1D">
              <w:rPr>
                <w:rFonts w:ascii="Times New Roman" w:hAnsi="Times New Roman"/>
                <w:sz w:val="24"/>
                <w:szCs w:val="24"/>
                <w:lang w:val="it-IT"/>
              </w:rPr>
              <w:t>:</w:t>
            </w:r>
          </w:p>
          <w:p w:rsidR="00265AD9" w:rsidRPr="002A4D1D" w:rsidRDefault="00265AD9" w:rsidP="00265AD9">
            <w:pPr>
              <w:spacing w:after="134"/>
              <w:jc w:val="both"/>
              <w:rPr>
                <w:rFonts w:ascii="Times New Roman" w:hAnsi="Times New Roman"/>
                <w:sz w:val="24"/>
                <w:szCs w:val="24"/>
                <w:lang w:val="it-IT"/>
              </w:rPr>
            </w:pPr>
            <w:r w:rsidRPr="002A4D1D">
              <w:rPr>
                <w:rFonts w:ascii="Times New Roman" w:hAnsi="Times New Roman"/>
                <w:sz w:val="24"/>
                <w:szCs w:val="24"/>
                <w:lang w:val="it-IT"/>
              </w:rPr>
              <w:t>1. Heqja e mundësisë për Autoritetet Kontraktore që të përdorin këtë procedurë për të bërë shtesa kontrate për nevojat e fillim vitit;</w:t>
            </w:r>
          </w:p>
          <w:p w:rsidR="00265AD9" w:rsidRPr="002A4D1D" w:rsidRDefault="00265AD9" w:rsidP="00265AD9">
            <w:pPr>
              <w:spacing w:after="134"/>
              <w:jc w:val="both"/>
              <w:rPr>
                <w:rFonts w:ascii="Times New Roman" w:hAnsi="Times New Roman"/>
                <w:sz w:val="24"/>
                <w:szCs w:val="24"/>
                <w:lang w:val="it-IT"/>
              </w:rPr>
            </w:pPr>
            <w:r w:rsidRPr="002A4D1D">
              <w:rPr>
                <w:rFonts w:ascii="Times New Roman" w:hAnsi="Times New Roman"/>
                <w:sz w:val="24"/>
                <w:szCs w:val="24"/>
                <w:lang w:val="it-IT"/>
              </w:rPr>
              <w:t>2. Miratimi i një udhëzimi të detajuar për zhvillimin e procedurave me negocim pa shpallje paraprake të njoftimit të kontratës;</w:t>
            </w:r>
          </w:p>
          <w:p w:rsidR="00265AD9" w:rsidRPr="002A4D1D" w:rsidRDefault="00265AD9" w:rsidP="00265AD9">
            <w:pPr>
              <w:spacing w:after="134"/>
              <w:jc w:val="both"/>
              <w:rPr>
                <w:rFonts w:ascii="Times New Roman" w:hAnsi="Times New Roman"/>
                <w:sz w:val="24"/>
                <w:szCs w:val="24"/>
                <w:lang w:val="it-IT"/>
              </w:rPr>
            </w:pPr>
            <w:r w:rsidRPr="002A4D1D">
              <w:rPr>
                <w:rFonts w:ascii="Times New Roman" w:hAnsi="Times New Roman"/>
                <w:sz w:val="24"/>
                <w:szCs w:val="24"/>
                <w:lang w:val="it-IT"/>
              </w:rPr>
              <w:t>3. Detyrimi i autoriteteve kontraktore për të dhënë shpjegime të vlefshme në lidhje me zhvillimin e kësaj procedure në përputhje me parashikimet ligjore;</w:t>
            </w:r>
          </w:p>
          <w:p w:rsidR="00265AD9" w:rsidRPr="002A4D1D" w:rsidRDefault="00265AD9" w:rsidP="00265AD9">
            <w:pPr>
              <w:spacing w:after="134"/>
              <w:jc w:val="both"/>
              <w:rPr>
                <w:rFonts w:ascii="Times New Roman" w:hAnsi="Times New Roman"/>
                <w:sz w:val="24"/>
                <w:szCs w:val="24"/>
                <w:lang w:val="it-IT"/>
              </w:rPr>
            </w:pPr>
            <w:r w:rsidRPr="002A4D1D">
              <w:rPr>
                <w:rFonts w:ascii="Times New Roman" w:hAnsi="Times New Roman"/>
                <w:sz w:val="24"/>
                <w:szCs w:val="24"/>
                <w:lang w:val="it-IT"/>
              </w:rPr>
              <w:t>4. Parashikimi i zhvillimit të këtyre lloj procedurave nëpërmjet sistemit elektronik, duke kërkuar paraprakisht përfshirjen e tyre në regjistrin e parashikimeve dhe dhënien e references ligjor mbi të cilën e bazojnë zhvillimin e saj;</w:t>
            </w:r>
          </w:p>
          <w:p w:rsidR="00265AD9" w:rsidRPr="002A4D1D" w:rsidRDefault="00265AD9" w:rsidP="00265AD9">
            <w:pPr>
              <w:spacing w:after="134"/>
              <w:jc w:val="both"/>
              <w:rPr>
                <w:rFonts w:ascii="Times New Roman" w:hAnsi="Times New Roman"/>
                <w:sz w:val="24"/>
                <w:szCs w:val="24"/>
                <w:lang w:val="it-IT"/>
              </w:rPr>
            </w:pPr>
            <w:r w:rsidRPr="002A4D1D">
              <w:rPr>
                <w:rFonts w:ascii="Times New Roman" w:hAnsi="Times New Roman"/>
                <w:sz w:val="24"/>
                <w:szCs w:val="24"/>
                <w:lang w:val="it-IT"/>
              </w:rPr>
              <w:t xml:space="preserve">5. Monitorimi i vazhdueshëm i këtyre procedurave nga APP duke kërkuar vetëdeklarimin nga ana e tyre të arsyeve ligjore. </w:t>
            </w:r>
          </w:p>
          <w:p w:rsidR="00265AD9" w:rsidRPr="002A4D1D" w:rsidRDefault="00265AD9" w:rsidP="00265AD9">
            <w:pPr>
              <w:spacing w:after="134"/>
              <w:jc w:val="both"/>
              <w:rPr>
                <w:rFonts w:ascii="Times New Roman" w:hAnsi="Times New Roman"/>
                <w:sz w:val="24"/>
                <w:szCs w:val="24"/>
                <w:lang w:val="it-IT"/>
              </w:rPr>
            </w:pPr>
            <w:r w:rsidRPr="002A4D1D">
              <w:rPr>
                <w:rFonts w:ascii="Times New Roman" w:hAnsi="Times New Roman"/>
                <w:sz w:val="24"/>
                <w:szCs w:val="24"/>
                <w:lang w:val="it-IT"/>
              </w:rPr>
              <w:t>Të gjitha këto masa çuan në reduktimin drastik të këtyre procedurave nga 2,234 ose 31.8% të procedurave të fituara (elektronik + negocim) të zhvilluara në vititn 2017 në 531 për vitin 2018 ose vetëm 9.4% të procedurave të fituara (elektronike konkurruese+ negocim).</w:t>
            </w:r>
          </w:p>
          <w:p w:rsidR="00265AD9" w:rsidRDefault="00265AD9" w:rsidP="00265AD9">
            <w:pPr>
              <w:spacing w:after="134"/>
              <w:jc w:val="both"/>
              <w:rPr>
                <w:rFonts w:ascii="Times New Roman" w:hAnsi="Times New Roman"/>
                <w:sz w:val="24"/>
                <w:szCs w:val="24"/>
                <w:lang w:val="it-IT"/>
              </w:rPr>
            </w:pPr>
            <w:r w:rsidRPr="002A4D1D">
              <w:rPr>
                <w:rFonts w:ascii="Times New Roman" w:hAnsi="Times New Roman"/>
                <w:sz w:val="24"/>
                <w:szCs w:val="24"/>
                <w:lang w:val="it-IT"/>
              </w:rPr>
              <w:t xml:space="preserve">Për sa më sipër, duke pasur parasysh objektivin 20% të parashikuar për indikatorin A.2.b. për vitin 2018 rezulton se ky objektiv është realizuar plotësisht duke arritur objektivin e vitit 2020 që është 10%. </w:t>
            </w:r>
          </w:p>
          <w:p w:rsidR="00D529BA" w:rsidRPr="00C40377" w:rsidRDefault="00D529BA" w:rsidP="00D529BA">
            <w:pPr>
              <w:spacing w:after="134"/>
              <w:rPr>
                <w:rFonts w:ascii="Times New Roman" w:hAnsi="Times New Roman"/>
                <w:sz w:val="24"/>
                <w:szCs w:val="24"/>
                <w:lang w:val="it-IT"/>
              </w:rPr>
            </w:pPr>
            <w:r w:rsidRPr="00F8393C">
              <w:rPr>
                <w:rFonts w:ascii="Times New Roman" w:hAnsi="Times New Roman"/>
                <w:i/>
                <w:sz w:val="24"/>
                <w:szCs w:val="24"/>
                <w:lang w:val="it-IT"/>
              </w:rPr>
              <w:t>Ob</w:t>
            </w:r>
            <w:r>
              <w:rPr>
                <w:rFonts w:ascii="Times New Roman" w:hAnsi="Times New Roman"/>
                <w:i/>
                <w:sz w:val="24"/>
                <w:szCs w:val="24"/>
                <w:lang w:val="it-IT"/>
              </w:rPr>
              <w:t xml:space="preserve">jektivat për tu arritur në 2019, 2020, </w:t>
            </w:r>
            <w:r>
              <w:rPr>
                <w:rFonts w:ascii="Times New Roman" w:hAnsi="Times New Roman"/>
                <w:i/>
                <w:sz w:val="24"/>
                <w:szCs w:val="24"/>
              </w:rPr>
              <w:t>2021, 2022 dhe 2023</w:t>
            </w:r>
            <w:r w:rsidRPr="00C40377">
              <w:rPr>
                <w:rFonts w:ascii="Times New Roman" w:hAnsi="Times New Roman"/>
                <w:sz w:val="24"/>
                <w:szCs w:val="24"/>
              </w:rPr>
              <w:t xml:space="preserve"> </w:t>
            </w:r>
            <w:r w:rsidRPr="00F8393C">
              <w:rPr>
                <w:rFonts w:ascii="Times New Roman" w:hAnsi="Times New Roman"/>
                <w:i/>
                <w:sz w:val="24"/>
                <w:szCs w:val="24"/>
                <w:lang w:val="it-IT"/>
              </w:rPr>
              <w:t xml:space="preserve">janë: </w:t>
            </w:r>
            <w:r>
              <w:rPr>
                <w:rFonts w:ascii="Times New Roman" w:hAnsi="Times New Roman"/>
                <w:sz w:val="24"/>
                <w:szCs w:val="24"/>
                <w:lang w:val="it-IT"/>
              </w:rPr>
              <w:t>15 %, 10 %, 10%, 10%, 10%</w:t>
            </w:r>
            <w:r w:rsidR="00265AD9">
              <w:rPr>
                <w:rFonts w:ascii="Times New Roman" w:hAnsi="Times New Roman"/>
                <w:sz w:val="24"/>
                <w:szCs w:val="24"/>
                <w:lang w:val="it-IT"/>
              </w:rPr>
              <w:t>,</w:t>
            </w:r>
            <w:r w:rsidRPr="00C40377">
              <w:rPr>
                <w:rFonts w:ascii="Times New Roman" w:hAnsi="Times New Roman"/>
                <w:sz w:val="24"/>
                <w:szCs w:val="24"/>
                <w:lang w:val="it-IT"/>
              </w:rPr>
              <w:t xml:space="preserve"> respektivisht.</w:t>
            </w:r>
          </w:p>
          <w:p w:rsidR="00D529BA" w:rsidRPr="00283143" w:rsidRDefault="00D529BA" w:rsidP="00D529BA">
            <w:pPr>
              <w:spacing w:after="134"/>
              <w:rPr>
                <w:rFonts w:ascii="Times New Roman" w:hAnsi="Times New Roman"/>
                <w:sz w:val="24"/>
                <w:szCs w:val="24"/>
                <w:lang w:val="it-IT"/>
              </w:rPr>
            </w:pPr>
            <w:r w:rsidRPr="002A4D1D">
              <w:rPr>
                <w:rFonts w:ascii="Times New Roman" w:hAnsi="Times New Roman"/>
                <w:sz w:val="24"/>
                <w:szCs w:val="24"/>
                <w:lang w:val="it-IT"/>
              </w:rPr>
              <w:lastRenderedPageBreak/>
              <w:t xml:space="preserve">Performanca do të vlerësohet duke matur raportin e numrit total të procedurave të negociuara pa publikim paraprak të njoftimit të kontratës, mbi numrin total të procedurave </w:t>
            </w:r>
            <w:r w:rsidRPr="002A4D1D">
              <w:rPr>
                <w:rFonts w:ascii="Times New Roman" w:eastAsia="Times New Roman" w:hAnsi="Times New Roman"/>
                <w:sz w:val="24"/>
                <w:szCs w:val="24"/>
                <w:lang w:val="it-IT"/>
              </w:rPr>
              <w:t>(</w:t>
            </w:r>
            <w:r w:rsidRPr="002A4D1D">
              <w:rPr>
                <w:rFonts w:ascii="Times New Roman" w:hAnsi="Times New Roman"/>
                <w:sz w:val="24"/>
                <w:szCs w:val="24"/>
                <w:lang w:val="it-IT"/>
              </w:rPr>
              <w:t>procedurat e negociuara + elektronike pa publikim paraprak</w:t>
            </w:r>
            <w:r w:rsidRPr="002A4D1D">
              <w:rPr>
                <w:rFonts w:ascii="Times New Roman" w:eastAsia="Times New Roman" w:hAnsi="Times New Roman"/>
                <w:sz w:val="24"/>
                <w:szCs w:val="24"/>
                <w:lang w:val="it-IT"/>
              </w:rPr>
              <w:t>).</w:t>
            </w:r>
            <w:r w:rsidRPr="002A4D1D">
              <w:rPr>
                <w:rFonts w:ascii="Times New Roman" w:eastAsia="Times New Roman" w:hAnsi="Times New Roman"/>
                <w:b/>
                <w:sz w:val="24"/>
                <w:szCs w:val="24"/>
                <w:lang w:val="it-IT"/>
              </w:rPr>
              <w:t xml:space="preserve"> </w:t>
            </w:r>
            <w:r w:rsidRPr="00283143">
              <w:rPr>
                <w:rFonts w:ascii="Times New Roman" w:hAnsi="Times New Roman"/>
                <w:sz w:val="24"/>
                <w:szCs w:val="24"/>
                <w:lang w:val="it-IT"/>
              </w:rPr>
              <w:t xml:space="preserve">Treguesi do të matet nga formula më poshtë. </w:t>
            </w:r>
          </w:p>
          <w:p w:rsidR="00D529BA" w:rsidRDefault="00D529BA" w:rsidP="00D529BA">
            <w:pPr>
              <w:spacing w:after="134"/>
              <w:rPr>
                <w:rFonts w:ascii="Times New Roman" w:eastAsiaTheme="minorEastAsia" w:hAnsi="Times New Roman"/>
                <w:b/>
                <w:sz w:val="24"/>
                <w:szCs w:val="24"/>
                <w:lang w:val="en-GB"/>
              </w:rPr>
            </w:pPr>
          </w:p>
          <w:p w:rsidR="00D529BA" w:rsidRPr="00BB31EB" w:rsidRDefault="00D529BA" w:rsidP="00D529BA">
            <w:pPr>
              <w:spacing w:after="134"/>
              <w:rPr>
                <w:rFonts w:ascii="Times New Roman" w:eastAsiaTheme="minorEastAsia" w:hAnsi="Times New Roman"/>
                <w:sz w:val="24"/>
                <w:szCs w:val="24"/>
              </w:rPr>
            </w:pPr>
            <m:oMathPara>
              <m:oMath>
                <m:r>
                  <m:rPr>
                    <m:nor/>
                  </m:rPr>
                  <w:rPr>
                    <w:rFonts w:ascii="Times New Roman" w:eastAsia="Times New Roman" w:hAnsi="Times New Roman"/>
                    <w:b/>
                    <w:sz w:val="24"/>
                    <w:szCs w:val="24"/>
                    <w:lang w:val="en-GB"/>
                  </w:rPr>
                  <m:t xml:space="preserve">% </m:t>
                </m:r>
                <m:r>
                  <m:rPr>
                    <m:nor/>
                  </m:rPr>
                  <w:rPr>
                    <w:rFonts w:ascii="Times New Roman" w:eastAsia="Times New Roman" w:hAnsi="Times New Roman"/>
                    <w:sz w:val="24"/>
                    <w:szCs w:val="24"/>
                    <w:lang w:val="en-GB"/>
                  </w:rPr>
                  <m:t>e procd te negociuara pa pub parap=</m:t>
                </m:r>
                <m:f>
                  <m:fPr>
                    <m:ctrlPr>
                      <w:rPr>
                        <w:rFonts w:ascii="Cambria Math" w:eastAsia="Times New Roman" w:hAnsi="Cambria Math"/>
                        <w:sz w:val="24"/>
                        <w:szCs w:val="24"/>
                      </w:rPr>
                    </m:ctrlPr>
                  </m:fPr>
                  <m:num>
                    <m:r>
                      <m:rPr>
                        <m:sty m:val="p"/>
                      </m:rPr>
                      <w:rPr>
                        <w:rFonts w:ascii="Cambria Math" w:eastAsia="Times New Roman" w:hAnsi="Cambria Math"/>
                        <w:sz w:val="24"/>
                        <w:szCs w:val="24"/>
                      </w:rPr>
                      <m:t xml:space="preserve">Nr total.  i procd pa pub paraprak te njoftimit te kontrates </m:t>
                    </m:r>
                  </m:num>
                  <m:den>
                    <m:r>
                      <m:rPr>
                        <m:sty m:val="p"/>
                      </m:rPr>
                      <w:rPr>
                        <w:rFonts w:ascii="Cambria Math" w:eastAsia="Times New Roman" w:hAnsi="Cambria Math"/>
                        <w:sz w:val="24"/>
                        <w:szCs w:val="24"/>
                      </w:rPr>
                      <m:t>Nr total.  i procd te dhena (procd elektronike te negociuara pa pub parap)</m:t>
                    </m:r>
                  </m:den>
                </m:f>
                <m:r>
                  <m:rPr>
                    <m:sty m:val="p"/>
                  </m:rPr>
                  <w:rPr>
                    <w:rFonts w:ascii="Cambria Math" w:eastAsia="Times New Roman" w:hAnsi="Cambria Math"/>
                    <w:sz w:val="24"/>
                    <w:szCs w:val="24"/>
                  </w:rPr>
                  <m:t>x100</m:t>
                </m:r>
              </m:oMath>
            </m:oMathPara>
          </w:p>
          <w:p w:rsidR="00D529BA" w:rsidRDefault="00D529BA" w:rsidP="00D529BA">
            <w:pPr>
              <w:spacing w:after="134"/>
              <w:rPr>
                <w:rFonts w:ascii="Times New Roman" w:hAnsi="Times New Roman"/>
                <w:b/>
                <w:sz w:val="24"/>
                <w:szCs w:val="24"/>
              </w:rPr>
            </w:pPr>
          </w:p>
          <w:p w:rsidR="00D529BA" w:rsidRPr="006D6C21" w:rsidRDefault="00D529BA" w:rsidP="00D529BA">
            <w:pPr>
              <w:spacing w:after="134"/>
              <w:rPr>
                <w:rFonts w:ascii="Times New Roman" w:hAnsi="Times New Roman"/>
                <w:b/>
                <w:sz w:val="24"/>
                <w:szCs w:val="24"/>
              </w:rPr>
            </w:pPr>
            <w:r w:rsidRPr="00081275">
              <w:rPr>
                <w:rFonts w:ascii="Times New Roman" w:hAnsi="Times New Roman"/>
                <w:b/>
                <w:sz w:val="24"/>
                <w:szCs w:val="24"/>
              </w:rPr>
              <w:t>A.2.c: Pjesa e kontratave të ndryshuara gjatë vitit</w:t>
            </w:r>
            <w:r w:rsidRPr="006D6C21">
              <w:rPr>
                <w:rFonts w:ascii="Times New Roman" w:hAnsi="Times New Roman"/>
                <w:b/>
                <w:sz w:val="24"/>
                <w:szCs w:val="24"/>
              </w:rPr>
              <w:t xml:space="preserve"> </w:t>
            </w:r>
          </w:p>
          <w:p w:rsidR="00B95B2D" w:rsidRPr="002A4D1D" w:rsidRDefault="00B95B2D" w:rsidP="00B95B2D">
            <w:pPr>
              <w:spacing w:after="134"/>
              <w:jc w:val="both"/>
              <w:rPr>
                <w:rFonts w:ascii="Times New Roman" w:eastAsia="Times New Roman" w:hAnsi="Times New Roman"/>
                <w:b/>
                <w:sz w:val="24"/>
                <w:szCs w:val="24"/>
                <w:lang w:val="it-IT"/>
              </w:rPr>
            </w:pPr>
            <w:r>
              <w:rPr>
                <w:rFonts w:ascii="Times New Roman" w:eastAsia="Times New Roman" w:hAnsi="Times New Roman"/>
                <w:b/>
                <w:sz w:val="24"/>
                <w:szCs w:val="24"/>
                <w:lang w:val="it-IT"/>
              </w:rPr>
              <w:t>Situata a</w:t>
            </w:r>
            <w:r w:rsidRPr="002A4D1D">
              <w:rPr>
                <w:rFonts w:ascii="Times New Roman" w:eastAsia="Times New Roman" w:hAnsi="Times New Roman"/>
                <w:b/>
                <w:sz w:val="24"/>
                <w:szCs w:val="24"/>
                <w:lang w:val="it-IT"/>
              </w:rPr>
              <w:t>ktuale:</w:t>
            </w:r>
          </w:p>
          <w:p w:rsidR="00B95B2D" w:rsidRDefault="00B95B2D" w:rsidP="00B95B2D">
            <w:pPr>
              <w:spacing w:after="134"/>
              <w:jc w:val="both"/>
              <w:rPr>
                <w:rFonts w:ascii="Times New Roman" w:hAnsi="Times New Roman"/>
                <w:sz w:val="24"/>
                <w:szCs w:val="24"/>
                <w:lang w:val="it-IT"/>
              </w:rPr>
            </w:pPr>
            <w:r>
              <w:rPr>
                <w:rFonts w:ascii="Times New Roman" w:hAnsi="Times New Roman"/>
                <w:sz w:val="24"/>
                <w:szCs w:val="24"/>
                <w:lang w:val="it-IT"/>
              </w:rPr>
              <w:t>P</w:t>
            </w:r>
            <w:r w:rsidRPr="001D782F">
              <w:rPr>
                <w:rFonts w:ascii="Times New Roman" w:hAnsi="Times New Roman"/>
                <w:sz w:val="24"/>
                <w:szCs w:val="24"/>
                <w:lang w:val="it-IT"/>
              </w:rPr>
              <w:t>ë</w:t>
            </w:r>
            <w:r>
              <w:rPr>
                <w:rFonts w:ascii="Times New Roman" w:hAnsi="Times New Roman"/>
                <w:sz w:val="24"/>
                <w:szCs w:val="24"/>
                <w:lang w:val="it-IT"/>
              </w:rPr>
              <w:t>r her</w:t>
            </w:r>
            <w:r w:rsidRPr="001D782F">
              <w:rPr>
                <w:rFonts w:ascii="Times New Roman" w:hAnsi="Times New Roman"/>
                <w:sz w:val="24"/>
                <w:szCs w:val="24"/>
                <w:lang w:val="it-IT"/>
              </w:rPr>
              <w:t>ë</w:t>
            </w:r>
            <w:r>
              <w:rPr>
                <w:rFonts w:ascii="Times New Roman" w:hAnsi="Times New Roman"/>
                <w:sz w:val="24"/>
                <w:szCs w:val="24"/>
                <w:lang w:val="it-IT"/>
              </w:rPr>
              <w:t xml:space="preserve"> t</w:t>
            </w:r>
            <w:r w:rsidRPr="001D782F">
              <w:rPr>
                <w:rFonts w:ascii="Times New Roman" w:hAnsi="Times New Roman"/>
                <w:sz w:val="24"/>
                <w:szCs w:val="24"/>
                <w:lang w:val="it-IT"/>
              </w:rPr>
              <w:t>ë</w:t>
            </w:r>
            <w:r>
              <w:rPr>
                <w:rFonts w:ascii="Times New Roman" w:hAnsi="Times New Roman"/>
                <w:sz w:val="24"/>
                <w:szCs w:val="24"/>
                <w:lang w:val="it-IT"/>
              </w:rPr>
              <w:t xml:space="preserve"> par</w:t>
            </w:r>
            <w:r w:rsidRPr="001D782F">
              <w:rPr>
                <w:rFonts w:ascii="Times New Roman" w:hAnsi="Times New Roman"/>
                <w:sz w:val="24"/>
                <w:szCs w:val="24"/>
                <w:lang w:val="it-IT"/>
              </w:rPr>
              <w:t>ë</w:t>
            </w:r>
            <w:r>
              <w:rPr>
                <w:rFonts w:ascii="Times New Roman" w:hAnsi="Times New Roman"/>
                <w:sz w:val="24"/>
                <w:szCs w:val="24"/>
                <w:lang w:val="it-IT"/>
              </w:rPr>
              <w:t xml:space="preserve"> n</w:t>
            </w:r>
            <w:r w:rsidRPr="001D782F">
              <w:rPr>
                <w:rFonts w:ascii="Times New Roman" w:hAnsi="Times New Roman"/>
                <w:sz w:val="24"/>
                <w:szCs w:val="24"/>
                <w:lang w:val="it-IT"/>
              </w:rPr>
              <w:t>ë</w:t>
            </w:r>
            <w:r>
              <w:rPr>
                <w:rFonts w:ascii="Times New Roman" w:hAnsi="Times New Roman"/>
                <w:sz w:val="24"/>
                <w:szCs w:val="24"/>
                <w:lang w:val="it-IT"/>
              </w:rPr>
              <w:t xml:space="preserve"> vitin 2018, veprimtaria e APP </w:t>
            </w:r>
            <w:r w:rsidRPr="001D782F">
              <w:rPr>
                <w:rFonts w:ascii="Times New Roman" w:hAnsi="Times New Roman"/>
                <w:sz w:val="24"/>
                <w:szCs w:val="24"/>
                <w:lang w:val="it-IT"/>
              </w:rPr>
              <w:t>ë</w:t>
            </w:r>
            <w:r>
              <w:rPr>
                <w:rFonts w:ascii="Times New Roman" w:hAnsi="Times New Roman"/>
                <w:sz w:val="24"/>
                <w:szCs w:val="24"/>
                <w:lang w:val="it-IT"/>
              </w:rPr>
              <w:t>sht</w:t>
            </w:r>
            <w:r w:rsidRPr="001D782F">
              <w:rPr>
                <w:rFonts w:ascii="Times New Roman" w:hAnsi="Times New Roman"/>
                <w:sz w:val="24"/>
                <w:szCs w:val="24"/>
                <w:lang w:val="it-IT"/>
              </w:rPr>
              <w:t>ë</w:t>
            </w:r>
            <w:r>
              <w:rPr>
                <w:rFonts w:ascii="Times New Roman" w:hAnsi="Times New Roman"/>
                <w:sz w:val="24"/>
                <w:szCs w:val="24"/>
                <w:lang w:val="it-IT"/>
              </w:rPr>
              <w:t xml:space="preserve"> shtrir</w:t>
            </w:r>
            <w:r w:rsidRPr="001D782F">
              <w:rPr>
                <w:rFonts w:ascii="Times New Roman" w:hAnsi="Times New Roman"/>
                <w:sz w:val="24"/>
                <w:szCs w:val="24"/>
                <w:lang w:val="it-IT"/>
              </w:rPr>
              <w:t>ë</w:t>
            </w:r>
            <w:r>
              <w:rPr>
                <w:rFonts w:ascii="Times New Roman" w:hAnsi="Times New Roman"/>
                <w:sz w:val="24"/>
                <w:szCs w:val="24"/>
                <w:lang w:val="it-IT"/>
              </w:rPr>
              <w:t xml:space="preserve"> edhe n</w:t>
            </w:r>
            <w:r w:rsidRPr="001D782F">
              <w:rPr>
                <w:rFonts w:ascii="Times New Roman" w:hAnsi="Times New Roman"/>
                <w:sz w:val="24"/>
                <w:szCs w:val="24"/>
                <w:lang w:val="it-IT"/>
              </w:rPr>
              <w:t>ë</w:t>
            </w:r>
            <w:r>
              <w:rPr>
                <w:rFonts w:ascii="Times New Roman" w:hAnsi="Times New Roman"/>
                <w:sz w:val="24"/>
                <w:szCs w:val="24"/>
                <w:lang w:val="it-IT"/>
              </w:rPr>
              <w:t xml:space="preserve"> faz</w:t>
            </w:r>
            <w:r w:rsidRPr="001D782F">
              <w:rPr>
                <w:rFonts w:ascii="Times New Roman" w:hAnsi="Times New Roman"/>
                <w:sz w:val="24"/>
                <w:szCs w:val="24"/>
                <w:lang w:val="it-IT"/>
              </w:rPr>
              <w:t>ë</w:t>
            </w:r>
            <w:r>
              <w:rPr>
                <w:rFonts w:ascii="Times New Roman" w:hAnsi="Times New Roman"/>
                <w:sz w:val="24"/>
                <w:szCs w:val="24"/>
                <w:lang w:val="it-IT"/>
              </w:rPr>
              <w:t>n e fundit t</w:t>
            </w:r>
            <w:r w:rsidRPr="001D782F">
              <w:rPr>
                <w:rFonts w:ascii="Times New Roman" w:hAnsi="Times New Roman"/>
                <w:sz w:val="24"/>
                <w:szCs w:val="24"/>
                <w:lang w:val="it-IT"/>
              </w:rPr>
              <w:t>ë</w:t>
            </w:r>
            <w:r>
              <w:rPr>
                <w:rFonts w:ascii="Times New Roman" w:hAnsi="Times New Roman"/>
                <w:sz w:val="24"/>
                <w:szCs w:val="24"/>
                <w:lang w:val="it-IT"/>
              </w:rPr>
              <w:t xml:space="preserve"> procesit t</w:t>
            </w:r>
            <w:r w:rsidRPr="001D782F">
              <w:rPr>
                <w:rFonts w:ascii="Times New Roman" w:hAnsi="Times New Roman"/>
                <w:sz w:val="24"/>
                <w:szCs w:val="24"/>
                <w:lang w:val="it-IT"/>
              </w:rPr>
              <w:t>ë</w:t>
            </w:r>
            <w:r>
              <w:rPr>
                <w:rFonts w:ascii="Times New Roman" w:hAnsi="Times New Roman"/>
                <w:sz w:val="24"/>
                <w:szCs w:val="24"/>
                <w:lang w:val="it-IT"/>
              </w:rPr>
              <w:t xml:space="preserve"> prokurimit; implementimi i kontrat</w:t>
            </w:r>
            <w:r w:rsidRPr="001D782F">
              <w:rPr>
                <w:rFonts w:ascii="Times New Roman" w:hAnsi="Times New Roman"/>
                <w:sz w:val="24"/>
                <w:szCs w:val="24"/>
                <w:lang w:val="it-IT"/>
              </w:rPr>
              <w:t>ë</w:t>
            </w:r>
            <w:r>
              <w:rPr>
                <w:rFonts w:ascii="Times New Roman" w:hAnsi="Times New Roman"/>
                <w:sz w:val="24"/>
                <w:szCs w:val="24"/>
                <w:lang w:val="it-IT"/>
              </w:rPr>
              <w:t xml:space="preserve">s. </w:t>
            </w:r>
          </w:p>
          <w:p w:rsidR="00B95B2D" w:rsidRDefault="00B95B2D" w:rsidP="00B95B2D">
            <w:pPr>
              <w:spacing w:after="134"/>
              <w:jc w:val="both"/>
              <w:rPr>
                <w:rFonts w:ascii="Times New Roman" w:hAnsi="Times New Roman"/>
                <w:sz w:val="24"/>
                <w:szCs w:val="24"/>
                <w:lang w:val="it-IT"/>
              </w:rPr>
            </w:pPr>
            <w:r>
              <w:rPr>
                <w:rFonts w:ascii="Times New Roman" w:hAnsi="Times New Roman"/>
                <w:sz w:val="24"/>
                <w:szCs w:val="24"/>
                <w:lang w:val="it-IT"/>
              </w:rPr>
              <w:t>Aktualisht APP monitoron zbatimin e kontratave n</w:t>
            </w:r>
            <w:r w:rsidRPr="001D782F">
              <w:rPr>
                <w:rFonts w:ascii="Times New Roman" w:hAnsi="Times New Roman"/>
                <w:sz w:val="24"/>
                <w:szCs w:val="24"/>
                <w:lang w:val="it-IT"/>
              </w:rPr>
              <w:t>ë</w:t>
            </w:r>
            <w:r>
              <w:rPr>
                <w:rFonts w:ascii="Times New Roman" w:hAnsi="Times New Roman"/>
                <w:sz w:val="24"/>
                <w:szCs w:val="24"/>
                <w:lang w:val="it-IT"/>
              </w:rPr>
              <w:t>p</w:t>
            </w:r>
            <w:r w:rsidRPr="001D782F">
              <w:rPr>
                <w:rFonts w:ascii="Times New Roman" w:hAnsi="Times New Roman"/>
                <w:sz w:val="24"/>
                <w:szCs w:val="24"/>
                <w:lang w:val="it-IT"/>
              </w:rPr>
              <w:t>ë</w:t>
            </w:r>
            <w:r>
              <w:rPr>
                <w:rFonts w:ascii="Times New Roman" w:hAnsi="Times New Roman"/>
                <w:sz w:val="24"/>
                <w:szCs w:val="24"/>
                <w:lang w:val="it-IT"/>
              </w:rPr>
              <w:t>rmjet raportimit t</w:t>
            </w:r>
            <w:r w:rsidRPr="001D782F">
              <w:rPr>
                <w:rFonts w:ascii="Times New Roman" w:hAnsi="Times New Roman"/>
                <w:sz w:val="24"/>
                <w:szCs w:val="24"/>
                <w:lang w:val="it-IT"/>
              </w:rPr>
              <w:t>ë</w:t>
            </w:r>
            <w:r>
              <w:rPr>
                <w:rFonts w:ascii="Times New Roman" w:hAnsi="Times New Roman"/>
                <w:sz w:val="24"/>
                <w:szCs w:val="24"/>
                <w:lang w:val="it-IT"/>
              </w:rPr>
              <w:t xml:space="preserve"> autoriteteve kontraktore p</w:t>
            </w:r>
            <w:r w:rsidRPr="001D782F">
              <w:rPr>
                <w:rFonts w:ascii="Times New Roman" w:hAnsi="Times New Roman"/>
                <w:sz w:val="24"/>
                <w:szCs w:val="24"/>
                <w:lang w:val="it-IT"/>
              </w:rPr>
              <w:t>ë</w:t>
            </w:r>
            <w:r>
              <w:rPr>
                <w:rFonts w:ascii="Times New Roman" w:hAnsi="Times New Roman"/>
                <w:sz w:val="24"/>
                <w:szCs w:val="24"/>
                <w:lang w:val="it-IT"/>
              </w:rPr>
              <w:t>r kontratat e lidhura prej tyre n</w:t>
            </w:r>
            <w:r w:rsidRPr="001D782F">
              <w:rPr>
                <w:rFonts w:ascii="Times New Roman" w:hAnsi="Times New Roman"/>
                <w:sz w:val="24"/>
                <w:szCs w:val="24"/>
                <w:lang w:val="it-IT"/>
              </w:rPr>
              <w:t>ë</w:t>
            </w:r>
            <w:r>
              <w:rPr>
                <w:rFonts w:ascii="Times New Roman" w:hAnsi="Times New Roman"/>
                <w:sz w:val="24"/>
                <w:szCs w:val="24"/>
                <w:lang w:val="it-IT"/>
              </w:rPr>
              <w:t>p</w:t>
            </w:r>
            <w:r w:rsidRPr="001D782F">
              <w:rPr>
                <w:rFonts w:ascii="Times New Roman" w:hAnsi="Times New Roman"/>
                <w:sz w:val="24"/>
                <w:szCs w:val="24"/>
                <w:lang w:val="it-IT"/>
              </w:rPr>
              <w:t>ë</w:t>
            </w:r>
            <w:r>
              <w:rPr>
                <w:rFonts w:ascii="Times New Roman" w:hAnsi="Times New Roman"/>
                <w:sz w:val="24"/>
                <w:szCs w:val="24"/>
                <w:lang w:val="it-IT"/>
              </w:rPr>
              <w:t>rmjet nj</w:t>
            </w:r>
            <w:r w:rsidRPr="001D782F">
              <w:rPr>
                <w:rFonts w:ascii="Times New Roman" w:hAnsi="Times New Roman"/>
                <w:sz w:val="24"/>
                <w:szCs w:val="24"/>
                <w:lang w:val="it-IT"/>
              </w:rPr>
              <w:t>ë</w:t>
            </w:r>
            <w:r>
              <w:rPr>
                <w:rFonts w:ascii="Times New Roman" w:hAnsi="Times New Roman"/>
                <w:sz w:val="24"/>
                <w:szCs w:val="24"/>
                <w:lang w:val="it-IT"/>
              </w:rPr>
              <w:t xml:space="preserve"> formulari t</w:t>
            </w:r>
            <w:r w:rsidRPr="001D782F">
              <w:rPr>
                <w:rFonts w:ascii="Times New Roman" w:hAnsi="Times New Roman"/>
                <w:sz w:val="24"/>
                <w:szCs w:val="24"/>
                <w:lang w:val="it-IT"/>
              </w:rPr>
              <w:t>ë</w:t>
            </w:r>
            <w:r>
              <w:rPr>
                <w:rFonts w:ascii="Times New Roman" w:hAnsi="Times New Roman"/>
                <w:sz w:val="24"/>
                <w:szCs w:val="24"/>
                <w:lang w:val="it-IT"/>
              </w:rPr>
              <w:t xml:space="preserve"> posa</w:t>
            </w:r>
            <w:r w:rsidRPr="001D782F">
              <w:rPr>
                <w:rFonts w:ascii="Times New Roman" w:hAnsi="Times New Roman"/>
                <w:sz w:val="24"/>
                <w:szCs w:val="24"/>
                <w:lang w:val="it-IT"/>
              </w:rPr>
              <w:t>çë</w:t>
            </w:r>
            <w:r>
              <w:rPr>
                <w:rFonts w:ascii="Times New Roman" w:hAnsi="Times New Roman"/>
                <w:sz w:val="24"/>
                <w:szCs w:val="24"/>
                <w:lang w:val="it-IT"/>
              </w:rPr>
              <w:t>m raportimi apo n</w:t>
            </w:r>
            <w:r w:rsidRPr="001D782F">
              <w:rPr>
                <w:rFonts w:ascii="Times New Roman" w:hAnsi="Times New Roman"/>
                <w:sz w:val="24"/>
                <w:szCs w:val="24"/>
                <w:lang w:val="it-IT"/>
              </w:rPr>
              <w:t>ë</w:t>
            </w:r>
            <w:r>
              <w:rPr>
                <w:rFonts w:ascii="Times New Roman" w:hAnsi="Times New Roman"/>
                <w:sz w:val="24"/>
                <w:szCs w:val="24"/>
                <w:lang w:val="it-IT"/>
              </w:rPr>
              <w:t>p</w:t>
            </w:r>
            <w:r w:rsidRPr="001D782F">
              <w:rPr>
                <w:rFonts w:ascii="Times New Roman" w:hAnsi="Times New Roman"/>
                <w:sz w:val="24"/>
                <w:szCs w:val="24"/>
                <w:lang w:val="it-IT"/>
              </w:rPr>
              <w:t>ë</w:t>
            </w:r>
            <w:r>
              <w:rPr>
                <w:rFonts w:ascii="Times New Roman" w:hAnsi="Times New Roman"/>
                <w:sz w:val="24"/>
                <w:szCs w:val="24"/>
                <w:lang w:val="it-IT"/>
              </w:rPr>
              <w:t>rmjet pjes</w:t>
            </w:r>
            <w:r w:rsidRPr="001D782F">
              <w:rPr>
                <w:rFonts w:ascii="Times New Roman" w:hAnsi="Times New Roman"/>
                <w:sz w:val="24"/>
                <w:szCs w:val="24"/>
                <w:lang w:val="it-IT"/>
              </w:rPr>
              <w:t>ë</w:t>
            </w:r>
            <w:r>
              <w:rPr>
                <w:rFonts w:ascii="Times New Roman" w:hAnsi="Times New Roman"/>
                <w:sz w:val="24"/>
                <w:szCs w:val="24"/>
                <w:lang w:val="it-IT"/>
              </w:rPr>
              <w:t>marrjes n</w:t>
            </w:r>
            <w:r w:rsidRPr="001D782F">
              <w:rPr>
                <w:rFonts w:ascii="Times New Roman" w:hAnsi="Times New Roman"/>
                <w:sz w:val="24"/>
                <w:szCs w:val="24"/>
                <w:lang w:val="it-IT"/>
              </w:rPr>
              <w:t>ë</w:t>
            </w:r>
            <w:r>
              <w:rPr>
                <w:rFonts w:ascii="Times New Roman" w:hAnsi="Times New Roman"/>
                <w:sz w:val="24"/>
                <w:szCs w:val="24"/>
                <w:lang w:val="it-IT"/>
              </w:rPr>
              <w:t xml:space="preserve"> grupe t</w:t>
            </w:r>
            <w:r w:rsidRPr="001D782F">
              <w:rPr>
                <w:rFonts w:ascii="Times New Roman" w:hAnsi="Times New Roman"/>
                <w:sz w:val="24"/>
                <w:szCs w:val="24"/>
                <w:lang w:val="it-IT"/>
              </w:rPr>
              <w:t>ë</w:t>
            </w:r>
            <w:r>
              <w:rPr>
                <w:rFonts w:ascii="Times New Roman" w:hAnsi="Times New Roman"/>
                <w:sz w:val="24"/>
                <w:szCs w:val="24"/>
                <w:lang w:val="it-IT"/>
              </w:rPr>
              <w:t xml:space="preserve"> p</w:t>
            </w:r>
            <w:r w:rsidRPr="001D782F">
              <w:rPr>
                <w:rFonts w:ascii="Times New Roman" w:hAnsi="Times New Roman"/>
                <w:sz w:val="24"/>
                <w:szCs w:val="24"/>
                <w:lang w:val="it-IT"/>
              </w:rPr>
              <w:t>ë</w:t>
            </w:r>
            <w:r>
              <w:rPr>
                <w:rFonts w:ascii="Times New Roman" w:hAnsi="Times New Roman"/>
                <w:sz w:val="24"/>
                <w:szCs w:val="24"/>
                <w:lang w:val="it-IT"/>
              </w:rPr>
              <w:t>rbashk</w:t>
            </w:r>
            <w:r w:rsidRPr="001D782F">
              <w:rPr>
                <w:rFonts w:ascii="Times New Roman" w:hAnsi="Times New Roman"/>
                <w:sz w:val="24"/>
                <w:szCs w:val="24"/>
                <w:lang w:val="it-IT"/>
              </w:rPr>
              <w:t>ë</w:t>
            </w:r>
            <w:r>
              <w:rPr>
                <w:rFonts w:ascii="Times New Roman" w:hAnsi="Times New Roman"/>
                <w:sz w:val="24"/>
                <w:szCs w:val="24"/>
                <w:lang w:val="it-IT"/>
              </w:rPr>
              <w:t>ta monitorimi n</w:t>
            </w:r>
            <w:r w:rsidRPr="001D782F">
              <w:rPr>
                <w:rFonts w:ascii="Times New Roman" w:hAnsi="Times New Roman"/>
                <w:sz w:val="24"/>
                <w:szCs w:val="24"/>
                <w:lang w:val="it-IT"/>
              </w:rPr>
              <w:t>ë</w:t>
            </w:r>
            <w:r>
              <w:rPr>
                <w:rFonts w:ascii="Times New Roman" w:hAnsi="Times New Roman"/>
                <w:sz w:val="24"/>
                <w:szCs w:val="24"/>
                <w:lang w:val="it-IT"/>
              </w:rPr>
              <w:t xml:space="preserve"> kuad</w:t>
            </w:r>
            <w:r w:rsidRPr="001D782F">
              <w:rPr>
                <w:rFonts w:ascii="Times New Roman" w:hAnsi="Times New Roman"/>
                <w:sz w:val="24"/>
                <w:szCs w:val="24"/>
                <w:lang w:val="it-IT"/>
              </w:rPr>
              <w:t>ë</w:t>
            </w:r>
            <w:r>
              <w:rPr>
                <w:rFonts w:ascii="Times New Roman" w:hAnsi="Times New Roman"/>
                <w:sz w:val="24"/>
                <w:szCs w:val="24"/>
                <w:lang w:val="it-IT"/>
              </w:rPr>
              <w:t>r t</w:t>
            </w:r>
            <w:r w:rsidRPr="001D782F">
              <w:rPr>
                <w:rFonts w:ascii="Times New Roman" w:hAnsi="Times New Roman"/>
                <w:sz w:val="24"/>
                <w:szCs w:val="24"/>
                <w:lang w:val="it-IT"/>
              </w:rPr>
              <w:t>ë</w:t>
            </w:r>
            <w:r>
              <w:rPr>
                <w:rFonts w:ascii="Times New Roman" w:hAnsi="Times New Roman"/>
                <w:sz w:val="24"/>
                <w:szCs w:val="24"/>
                <w:lang w:val="it-IT"/>
              </w:rPr>
              <w:t xml:space="preserve"> masave antikorrupsion.</w:t>
            </w:r>
          </w:p>
          <w:p w:rsidR="00B95B2D" w:rsidRDefault="00B95B2D" w:rsidP="00B95B2D">
            <w:pPr>
              <w:spacing w:after="134"/>
              <w:jc w:val="both"/>
              <w:rPr>
                <w:rFonts w:ascii="Times New Roman" w:hAnsi="Times New Roman"/>
                <w:sz w:val="24"/>
                <w:szCs w:val="24"/>
                <w:lang w:val="it-IT"/>
              </w:rPr>
            </w:pPr>
            <w:r>
              <w:rPr>
                <w:rFonts w:ascii="Times New Roman" w:hAnsi="Times New Roman"/>
                <w:sz w:val="24"/>
                <w:szCs w:val="24"/>
                <w:lang w:val="it-IT"/>
              </w:rPr>
              <w:t>Nj</w:t>
            </w:r>
            <w:r w:rsidRPr="00814D71">
              <w:rPr>
                <w:rFonts w:ascii="Times New Roman" w:hAnsi="Times New Roman"/>
                <w:sz w:val="24"/>
                <w:szCs w:val="24"/>
                <w:lang w:val="it-IT"/>
              </w:rPr>
              <w:t>ë</w:t>
            </w:r>
            <w:r>
              <w:rPr>
                <w:rFonts w:ascii="Times New Roman" w:hAnsi="Times New Roman"/>
                <w:sz w:val="24"/>
                <w:szCs w:val="24"/>
                <w:lang w:val="it-IT"/>
              </w:rPr>
              <w:t xml:space="preserve"> nga masat e marra nga APP p</w:t>
            </w:r>
            <w:r w:rsidRPr="00814D71">
              <w:rPr>
                <w:rFonts w:ascii="Times New Roman" w:hAnsi="Times New Roman"/>
                <w:sz w:val="24"/>
                <w:szCs w:val="24"/>
                <w:lang w:val="it-IT"/>
              </w:rPr>
              <w:t>ë</w:t>
            </w:r>
            <w:r>
              <w:rPr>
                <w:rFonts w:ascii="Times New Roman" w:hAnsi="Times New Roman"/>
                <w:sz w:val="24"/>
                <w:szCs w:val="24"/>
                <w:lang w:val="it-IT"/>
              </w:rPr>
              <w:t>r t</w:t>
            </w:r>
            <w:r w:rsidRPr="00814D71">
              <w:rPr>
                <w:rFonts w:ascii="Times New Roman" w:hAnsi="Times New Roman"/>
                <w:sz w:val="24"/>
                <w:szCs w:val="24"/>
                <w:lang w:val="it-IT"/>
              </w:rPr>
              <w:t>ë</w:t>
            </w:r>
            <w:r>
              <w:rPr>
                <w:rFonts w:ascii="Times New Roman" w:hAnsi="Times New Roman"/>
                <w:sz w:val="24"/>
                <w:szCs w:val="24"/>
                <w:lang w:val="it-IT"/>
              </w:rPr>
              <w:t xml:space="preserve"> eleminuar shtesat e kontratave p</w:t>
            </w:r>
            <w:r w:rsidRPr="00814D71">
              <w:rPr>
                <w:rFonts w:ascii="Times New Roman" w:hAnsi="Times New Roman"/>
                <w:sz w:val="24"/>
                <w:szCs w:val="24"/>
                <w:lang w:val="it-IT"/>
              </w:rPr>
              <w:t>ë</w:t>
            </w:r>
            <w:r>
              <w:rPr>
                <w:rFonts w:ascii="Times New Roman" w:hAnsi="Times New Roman"/>
                <w:sz w:val="24"/>
                <w:szCs w:val="24"/>
                <w:lang w:val="it-IT"/>
              </w:rPr>
              <w:t xml:space="preserve">r nevojat e fillim vitit </w:t>
            </w:r>
            <w:r w:rsidRPr="00814D71">
              <w:rPr>
                <w:rFonts w:ascii="Times New Roman" w:hAnsi="Times New Roman"/>
                <w:sz w:val="24"/>
                <w:szCs w:val="24"/>
                <w:lang w:val="it-IT"/>
              </w:rPr>
              <w:t>ë</w:t>
            </w:r>
            <w:r>
              <w:rPr>
                <w:rFonts w:ascii="Times New Roman" w:hAnsi="Times New Roman"/>
                <w:sz w:val="24"/>
                <w:szCs w:val="24"/>
                <w:lang w:val="it-IT"/>
              </w:rPr>
              <w:t>sht</w:t>
            </w:r>
            <w:r w:rsidRPr="00814D71">
              <w:rPr>
                <w:rFonts w:ascii="Times New Roman" w:hAnsi="Times New Roman"/>
                <w:sz w:val="24"/>
                <w:szCs w:val="24"/>
                <w:lang w:val="it-IT"/>
              </w:rPr>
              <w:t>ë</w:t>
            </w:r>
            <w:r>
              <w:rPr>
                <w:rFonts w:ascii="Times New Roman" w:hAnsi="Times New Roman"/>
                <w:sz w:val="24"/>
                <w:szCs w:val="24"/>
                <w:lang w:val="it-IT"/>
              </w:rPr>
              <w:t xml:space="preserve"> nxitja dhe rekomandimi i vazhduesh</w:t>
            </w:r>
            <w:r w:rsidRPr="00814D71">
              <w:rPr>
                <w:rFonts w:ascii="Times New Roman" w:hAnsi="Times New Roman"/>
                <w:sz w:val="24"/>
                <w:szCs w:val="24"/>
                <w:lang w:val="it-IT"/>
              </w:rPr>
              <w:t>ë</w:t>
            </w:r>
            <w:r>
              <w:rPr>
                <w:rFonts w:ascii="Times New Roman" w:hAnsi="Times New Roman"/>
                <w:sz w:val="24"/>
                <w:szCs w:val="24"/>
                <w:lang w:val="it-IT"/>
              </w:rPr>
              <w:t>m i autoriteteve kontraktore p</w:t>
            </w:r>
            <w:r w:rsidRPr="00814D71">
              <w:rPr>
                <w:rFonts w:ascii="Times New Roman" w:hAnsi="Times New Roman"/>
                <w:sz w:val="24"/>
                <w:szCs w:val="24"/>
                <w:lang w:val="it-IT"/>
              </w:rPr>
              <w:t>ë</w:t>
            </w:r>
            <w:r>
              <w:rPr>
                <w:rFonts w:ascii="Times New Roman" w:hAnsi="Times New Roman"/>
                <w:sz w:val="24"/>
                <w:szCs w:val="24"/>
                <w:lang w:val="it-IT"/>
              </w:rPr>
              <w:t>r t</w:t>
            </w:r>
            <w:r w:rsidRPr="00814D71">
              <w:rPr>
                <w:rFonts w:ascii="Times New Roman" w:hAnsi="Times New Roman"/>
                <w:sz w:val="24"/>
                <w:szCs w:val="24"/>
                <w:lang w:val="it-IT"/>
              </w:rPr>
              <w:t>ë</w:t>
            </w:r>
            <w:r>
              <w:rPr>
                <w:rFonts w:ascii="Times New Roman" w:hAnsi="Times New Roman"/>
                <w:sz w:val="24"/>
                <w:szCs w:val="24"/>
                <w:lang w:val="it-IT"/>
              </w:rPr>
              <w:t xml:space="preserve"> lidhur marr</w:t>
            </w:r>
            <w:r w:rsidRPr="00814D71">
              <w:rPr>
                <w:rFonts w:ascii="Times New Roman" w:hAnsi="Times New Roman"/>
                <w:sz w:val="24"/>
                <w:szCs w:val="24"/>
                <w:lang w:val="it-IT"/>
              </w:rPr>
              <w:t>ë</w:t>
            </w:r>
            <w:r>
              <w:rPr>
                <w:rFonts w:ascii="Times New Roman" w:hAnsi="Times New Roman"/>
                <w:sz w:val="24"/>
                <w:szCs w:val="24"/>
                <w:lang w:val="it-IT"/>
              </w:rPr>
              <w:t>veshje kuad</w:t>
            </w:r>
            <w:r w:rsidRPr="00814D71">
              <w:rPr>
                <w:rFonts w:ascii="Times New Roman" w:hAnsi="Times New Roman"/>
                <w:sz w:val="24"/>
                <w:szCs w:val="24"/>
                <w:lang w:val="it-IT"/>
              </w:rPr>
              <w:t>ë</w:t>
            </w:r>
            <w:r>
              <w:rPr>
                <w:rFonts w:ascii="Times New Roman" w:hAnsi="Times New Roman"/>
                <w:sz w:val="24"/>
                <w:szCs w:val="24"/>
                <w:lang w:val="it-IT"/>
              </w:rPr>
              <w:t>r si edhe detyrimi i Agjencis</w:t>
            </w:r>
            <w:r w:rsidRPr="00814D71">
              <w:rPr>
                <w:rFonts w:ascii="Times New Roman" w:hAnsi="Times New Roman"/>
                <w:sz w:val="24"/>
                <w:szCs w:val="24"/>
                <w:lang w:val="it-IT"/>
              </w:rPr>
              <w:t>ë</w:t>
            </w:r>
            <w:r>
              <w:rPr>
                <w:rFonts w:ascii="Times New Roman" w:hAnsi="Times New Roman"/>
                <w:sz w:val="24"/>
                <w:szCs w:val="24"/>
                <w:lang w:val="it-IT"/>
              </w:rPr>
              <w:t xml:space="preserve"> s</w:t>
            </w:r>
            <w:r w:rsidRPr="00814D71">
              <w:rPr>
                <w:rFonts w:ascii="Times New Roman" w:hAnsi="Times New Roman"/>
                <w:sz w:val="24"/>
                <w:szCs w:val="24"/>
                <w:lang w:val="it-IT"/>
              </w:rPr>
              <w:t>ë</w:t>
            </w:r>
            <w:r>
              <w:rPr>
                <w:rFonts w:ascii="Times New Roman" w:hAnsi="Times New Roman"/>
                <w:sz w:val="24"/>
                <w:szCs w:val="24"/>
                <w:lang w:val="it-IT"/>
              </w:rPr>
              <w:t xml:space="preserve"> Blerjeve t</w:t>
            </w:r>
            <w:r w:rsidRPr="00814D71">
              <w:rPr>
                <w:rFonts w:ascii="Times New Roman" w:hAnsi="Times New Roman"/>
                <w:sz w:val="24"/>
                <w:szCs w:val="24"/>
                <w:lang w:val="it-IT"/>
              </w:rPr>
              <w:t>ë</w:t>
            </w:r>
            <w:r>
              <w:rPr>
                <w:rFonts w:ascii="Times New Roman" w:hAnsi="Times New Roman"/>
                <w:sz w:val="24"/>
                <w:szCs w:val="24"/>
                <w:lang w:val="it-IT"/>
              </w:rPr>
              <w:t xml:space="preserve"> P</w:t>
            </w:r>
            <w:r w:rsidRPr="00814D71">
              <w:rPr>
                <w:rFonts w:ascii="Times New Roman" w:hAnsi="Times New Roman"/>
                <w:sz w:val="24"/>
                <w:szCs w:val="24"/>
                <w:lang w:val="it-IT"/>
              </w:rPr>
              <w:t>ë</w:t>
            </w:r>
            <w:r>
              <w:rPr>
                <w:rFonts w:ascii="Times New Roman" w:hAnsi="Times New Roman"/>
                <w:sz w:val="24"/>
                <w:szCs w:val="24"/>
                <w:lang w:val="it-IT"/>
              </w:rPr>
              <w:t>rqendruara p</w:t>
            </w:r>
            <w:r w:rsidRPr="00814D71">
              <w:rPr>
                <w:rFonts w:ascii="Times New Roman" w:hAnsi="Times New Roman"/>
                <w:sz w:val="24"/>
                <w:szCs w:val="24"/>
                <w:lang w:val="it-IT"/>
              </w:rPr>
              <w:t>ë</w:t>
            </w:r>
            <w:r>
              <w:rPr>
                <w:rFonts w:ascii="Times New Roman" w:hAnsi="Times New Roman"/>
                <w:sz w:val="24"/>
                <w:szCs w:val="24"/>
                <w:lang w:val="it-IT"/>
              </w:rPr>
              <w:t>r lidhjen e tyre p</w:t>
            </w:r>
            <w:r w:rsidRPr="00814D71">
              <w:rPr>
                <w:rFonts w:ascii="Times New Roman" w:hAnsi="Times New Roman"/>
                <w:sz w:val="24"/>
                <w:szCs w:val="24"/>
                <w:lang w:val="it-IT"/>
              </w:rPr>
              <w:t>ë</w:t>
            </w:r>
            <w:r>
              <w:rPr>
                <w:rFonts w:ascii="Times New Roman" w:hAnsi="Times New Roman"/>
                <w:sz w:val="24"/>
                <w:szCs w:val="24"/>
                <w:lang w:val="it-IT"/>
              </w:rPr>
              <w:t>r mallra dhe sh</w:t>
            </w:r>
            <w:r w:rsidRPr="00814D71">
              <w:rPr>
                <w:rFonts w:ascii="Times New Roman" w:hAnsi="Times New Roman"/>
                <w:sz w:val="24"/>
                <w:szCs w:val="24"/>
                <w:lang w:val="it-IT"/>
              </w:rPr>
              <w:t>ë</w:t>
            </w:r>
            <w:r>
              <w:rPr>
                <w:rFonts w:ascii="Times New Roman" w:hAnsi="Times New Roman"/>
                <w:sz w:val="24"/>
                <w:szCs w:val="24"/>
                <w:lang w:val="it-IT"/>
              </w:rPr>
              <w:t>rbime me natyr</w:t>
            </w:r>
            <w:r w:rsidRPr="00814D71">
              <w:rPr>
                <w:rFonts w:ascii="Times New Roman" w:hAnsi="Times New Roman"/>
                <w:sz w:val="24"/>
                <w:szCs w:val="24"/>
                <w:lang w:val="it-IT"/>
              </w:rPr>
              <w:t>ë</w:t>
            </w:r>
            <w:r>
              <w:rPr>
                <w:rFonts w:ascii="Times New Roman" w:hAnsi="Times New Roman"/>
                <w:sz w:val="24"/>
                <w:szCs w:val="24"/>
                <w:lang w:val="it-IT"/>
              </w:rPr>
              <w:t xml:space="preserve"> t</w:t>
            </w:r>
            <w:r w:rsidRPr="00814D71">
              <w:rPr>
                <w:rFonts w:ascii="Times New Roman" w:hAnsi="Times New Roman"/>
                <w:sz w:val="24"/>
                <w:szCs w:val="24"/>
                <w:lang w:val="it-IT"/>
              </w:rPr>
              <w:t>ë</w:t>
            </w:r>
            <w:r>
              <w:rPr>
                <w:rFonts w:ascii="Times New Roman" w:hAnsi="Times New Roman"/>
                <w:sz w:val="24"/>
                <w:szCs w:val="24"/>
                <w:lang w:val="it-IT"/>
              </w:rPr>
              <w:t xml:space="preserve"> vazhdueshme. </w:t>
            </w:r>
          </w:p>
          <w:p w:rsidR="00B95B2D" w:rsidRDefault="00B95B2D" w:rsidP="00B95B2D">
            <w:pPr>
              <w:spacing w:after="134"/>
              <w:jc w:val="both"/>
              <w:rPr>
                <w:rFonts w:ascii="Times New Roman" w:hAnsi="Times New Roman"/>
                <w:sz w:val="24"/>
                <w:szCs w:val="24"/>
                <w:lang w:val="it-IT"/>
              </w:rPr>
            </w:pPr>
            <w:r>
              <w:rPr>
                <w:rFonts w:ascii="Times New Roman" w:hAnsi="Times New Roman"/>
                <w:sz w:val="24"/>
                <w:szCs w:val="24"/>
                <w:lang w:val="it-IT"/>
              </w:rPr>
              <w:t>Sa i takon numrit t</w:t>
            </w:r>
            <w:r w:rsidRPr="001D782F">
              <w:rPr>
                <w:rFonts w:ascii="Times New Roman" w:hAnsi="Times New Roman"/>
                <w:sz w:val="24"/>
                <w:szCs w:val="24"/>
                <w:lang w:val="it-IT"/>
              </w:rPr>
              <w:t>ë</w:t>
            </w:r>
            <w:r>
              <w:rPr>
                <w:rFonts w:ascii="Times New Roman" w:hAnsi="Times New Roman"/>
                <w:sz w:val="24"/>
                <w:szCs w:val="24"/>
                <w:lang w:val="it-IT"/>
              </w:rPr>
              <w:t xml:space="preserve"> shtesave t</w:t>
            </w:r>
            <w:r w:rsidRPr="001D782F">
              <w:rPr>
                <w:rFonts w:ascii="Times New Roman" w:hAnsi="Times New Roman"/>
                <w:sz w:val="24"/>
                <w:szCs w:val="24"/>
                <w:lang w:val="it-IT"/>
              </w:rPr>
              <w:t>ë</w:t>
            </w:r>
            <w:r>
              <w:rPr>
                <w:rFonts w:ascii="Times New Roman" w:hAnsi="Times New Roman"/>
                <w:sz w:val="24"/>
                <w:szCs w:val="24"/>
                <w:lang w:val="it-IT"/>
              </w:rPr>
              <w:t xml:space="preserve"> kontratave,  p</w:t>
            </w:r>
            <w:r w:rsidRPr="001D782F">
              <w:rPr>
                <w:rFonts w:ascii="Times New Roman" w:hAnsi="Times New Roman"/>
                <w:sz w:val="24"/>
                <w:szCs w:val="24"/>
                <w:lang w:val="it-IT"/>
              </w:rPr>
              <w:t>ë</w:t>
            </w:r>
            <w:r>
              <w:rPr>
                <w:rFonts w:ascii="Times New Roman" w:hAnsi="Times New Roman"/>
                <w:sz w:val="24"/>
                <w:szCs w:val="24"/>
                <w:lang w:val="it-IT"/>
              </w:rPr>
              <w:t>rjashtimisht p</w:t>
            </w:r>
            <w:r w:rsidRPr="001D782F">
              <w:rPr>
                <w:rFonts w:ascii="Times New Roman" w:hAnsi="Times New Roman"/>
                <w:sz w:val="24"/>
                <w:szCs w:val="24"/>
                <w:lang w:val="it-IT"/>
              </w:rPr>
              <w:t>ë</w:t>
            </w:r>
            <w:r>
              <w:rPr>
                <w:rFonts w:ascii="Times New Roman" w:hAnsi="Times New Roman"/>
                <w:sz w:val="24"/>
                <w:szCs w:val="24"/>
                <w:lang w:val="it-IT"/>
              </w:rPr>
              <w:t>r k</w:t>
            </w:r>
            <w:r w:rsidRPr="001D782F">
              <w:rPr>
                <w:rFonts w:ascii="Times New Roman" w:hAnsi="Times New Roman"/>
                <w:sz w:val="24"/>
                <w:szCs w:val="24"/>
                <w:lang w:val="it-IT"/>
              </w:rPr>
              <w:t>ë</w:t>
            </w:r>
            <w:r>
              <w:rPr>
                <w:rFonts w:ascii="Times New Roman" w:hAnsi="Times New Roman"/>
                <w:sz w:val="24"/>
                <w:szCs w:val="24"/>
                <w:lang w:val="it-IT"/>
              </w:rPr>
              <w:t>t</w:t>
            </w:r>
            <w:r w:rsidRPr="001D782F">
              <w:rPr>
                <w:rFonts w:ascii="Times New Roman" w:hAnsi="Times New Roman"/>
                <w:sz w:val="24"/>
                <w:szCs w:val="24"/>
                <w:lang w:val="it-IT"/>
              </w:rPr>
              <w:t>ë</w:t>
            </w:r>
            <w:r>
              <w:rPr>
                <w:rFonts w:ascii="Times New Roman" w:hAnsi="Times New Roman"/>
                <w:sz w:val="24"/>
                <w:szCs w:val="24"/>
                <w:lang w:val="it-IT"/>
              </w:rPr>
              <w:t xml:space="preserve"> vit u lejuan autoritetet kontraktore q</w:t>
            </w:r>
            <w:r w:rsidRPr="001D782F">
              <w:rPr>
                <w:rFonts w:ascii="Times New Roman" w:hAnsi="Times New Roman"/>
                <w:sz w:val="24"/>
                <w:szCs w:val="24"/>
                <w:lang w:val="it-IT"/>
              </w:rPr>
              <w:t>ë</w:t>
            </w:r>
            <w:r>
              <w:rPr>
                <w:rFonts w:ascii="Times New Roman" w:hAnsi="Times New Roman"/>
                <w:sz w:val="24"/>
                <w:szCs w:val="24"/>
                <w:lang w:val="it-IT"/>
              </w:rPr>
              <w:t xml:space="preserve"> t</w:t>
            </w:r>
            <w:r w:rsidRPr="001D782F">
              <w:rPr>
                <w:rFonts w:ascii="Times New Roman" w:hAnsi="Times New Roman"/>
                <w:sz w:val="24"/>
                <w:szCs w:val="24"/>
                <w:lang w:val="it-IT"/>
              </w:rPr>
              <w:t>ë</w:t>
            </w:r>
            <w:r>
              <w:rPr>
                <w:rFonts w:ascii="Times New Roman" w:hAnsi="Times New Roman"/>
                <w:sz w:val="24"/>
                <w:szCs w:val="24"/>
                <w:lang w:val="it-IT"/>
              </w:rPr>
              <w:t xml:space="preserve"> b</w:t>
            </w:r>
            <w:r w:rsidRPr="001D782F">
              <w:rPr>
                <w:rFonts w:ascii="Times New Roman" w:hAnsi="Times New Roman"/>
                <w:sz w:val="24"/>
                <w:szCs w:val="24"/>
                <w:lang w:val="it-IT"/>
              </w:rPr>
              <w:t>ë</w:t>
            </w:r>
            <w:r>
              <w:rPr>
                <w:rFonts w:ascii="Times New Roman" w:hAnsi="Times New Roman"/>
                <w:sz w:val="24"/>
                <w:szCs w:val="24"/>
                <w:lang w:val="it-IT"/>
              </w:rPr>
              <w:t>nin shtesa kontratash p</w:t>
            </w:r>
            <w:r w:rsidRPr="001D782F">
              <w:rPr>
                <w:rFonts w:ascii="Times New Roman" w:hAnsi="Times New Roman"/>
                <w:sz w:val="24"/>
                <w:szCs w:val="24"/>
                <w:lang w:val="it-IT"/>
              </w:rPr>
              <w:t>ë</w:t>
            </w:r>
            <w:r>
              <w:rPr>
                <w:rFonts w:ascii="Times New Roman" w:hAnsi="Times New Roman"/>
                <w:sz w:val="24"/>
                <w:szCs w:val="24"/>
                <w:lang w:val="it-IT"/>
              </w:rPr>
              <w:t>r nevojat e fillim vitit, si periudh</w:t>
            </w:r>
            <w:r w:rsidRPr="001D782F">
              <w:rPr>
                <w:rFonts w:ascii="Times New Roman" w:hAnsi="Times New Roman"/>
                <w:sz w:val="24"/>
                <w:szCs w:val="24"/>
                <w:lang w:val="it-IT"/>
              </w:rPr>
              <w:t>ë</w:t>
            </w:r>
            <w:r>
              <w:rPr>
                <w:rFonts w:ascii="Times New Roman" w:hAnsi="Times New Roman"/>
                <w:sz w:val="24"/>
                <w:szCs w:val="24"/>
                <w:lang w:val="it-IT"/>
              </w:rPr>
              <w:t xml:space="preserve"> tranzitore, duke qen</w:t>
            </w:r>
            <w:r w:rsidRPr="001D782F">
              <w:rPr>
                <w:rFonts w:ascii="Times New Roman" w:hAnsi="Times New Roman"/>
                <w:sz w:val="24"/>
                <w:szCs w:val="24"/>
                <w:lang w:val="it-IT"/>
              </w:rPr>
              <w:t>ë</w:t>
            </w:r>
            <w:r>
              <w:rPr>
                <w:rFonts w:ascii="Times New Roman" w:hAnsi="Times New Roman"/>
                <w:sz w:val="24"/>
                <w:szCs w:val="24"/>
                <w:lang w:val="it-IT"/>
              </w:rPr>
              <w:t xml:space="preserve"> se ishin t</w:t>
            </w:r>
            <w:r w:rsidRPr="001D782F">
              <w:rPr>
                <w:rFonts w:ascii="Times New Roman" w:hAnsi="Times New Roman"/>
                <w:sz w:val="24"/>
                <w:szCs w:val="24"/>
                <w:lang w:val="it-IT"/>
              </w:rPr>
              <w:t>ë</w:t>
            </w:r>
            <w:r>
              <w:rPr>
                <w:rFonts w:ascii="Times New Roman" w:hAnsi="Times New Roman"/>
                <w:sz w:val="24"/>
                <w:szCs w:val="24"/>
                <w:lang w:val="it-IT"/>
              </w:rPr>
              <w:t xml:space="preserve"> pap</w:t>
            </w:r>
            <w:r w:rsidRPr="001D782F">
              <w:rPr>
                <w:rFonts w:ascii="Times New Roman" w:hAnsi="Times New Roman"/>
                <w:sz w:val="24"/>
                <w:szCs w:val="24"/>
                <w:lang w:val="it-IT"/>
              </w:rPr>
              <w:t>ë</w:t>
            </w:r>
            <w:r>
              <w:rPr>
                <w:rFonts w:ascii="Times New Roman" w:hAnsi="Times New Roman"/>
                <w:sz w:val="24"/>
                <w:szCs w:val="24"/>
                <w:lang w:val="it-IT"/>
              </w:rPr>
              <w:t>rgatitur p</w:t>
            </w:r>
            <w:r w:rsidRPr="001D782F">
              <w:rPr>
                <w:rFonts w:ascii="Times New Roman" w:hAnsi="Times New Roman"/>
                <w:sz w:val="24"/>
                <w:szCs w:val="24"/>
                <w:lang w:val="it-IT"/>
              </w:rPr>
              <w:t>ë</w:t>
            </w:r>
            <w:r>
              <w:rPr>
                <w:rFonts w:ascii="Times New Roman" w:hAnsi="Times New Roman"/>
                <w:sz w:val="24"/>
                <w:szCs w:val="24"/>
                <w:lang w:val="it-IT"/>
              </w:rPr>
              <w:t xml:space="preserve">r ndryshimet e reja. </w:t>
            </w:r>
          </w:p>
          <w:p w:rsidR="00B95B2D" w:rsidRDefault="00B95B2D" w:rsidP="00B95B2D">
            <w:pPr>
              <w:spacing w:after="134"/>
              <w:jc w:val="both"/>
              <w:rPr>
                <w:rFonts w:ascii="Times New Roman" w:hAnsi="Times New Roman"/>
                <w:sz w:val="24"/>
                <w:szCs w:val="24"/>
                <w:lang w:val="it-IT"/>
              </w:rPr>
            </w:pPr>
            <w:r>
              <w:rPr>
                <w:rFonts w:ascii="Times New Roman" w:hAnsi="Times New Roman"/>
                <w:sz w:val="24"/>
                <w:szCs w:val="24"/>
                <w:lang w:val="it-IT"/>
              </w:rPr>
              <w:t>Numri total i shtesave t</w:t>
            </w:r>
            <w:r w:rsidRPr="001D782F">
              <w:rPr>
                <w:rFonts w:ascii="Times New Roman" w:hAnsi="Times New Roman"/>
                <w:sz w:val="24"/>
                <w:szCs w:val="24"/>
                <w:lang w:val="it-IT"/>
              </w:rPr>
              <w:t>ë</w:t>
            </w:r>
            <w:r>
              <w:rPr>
                <w:rFonts w:ascii="Times New Roman" w:hAnsi="Times New Roman"/>
                <w:sz w:val="24"/>
                <w:szCs w:val="24"/>
                <w:lang w:val="it-IT"/>
              </w:rPr>
              <w:t xml:space="preserve"> kontratave duke p</w:t>
            </w:r>
            <w:r w:rsidRPr="001D782F">
              <w:rPr>
                <w:rFonts w:ascii="Times New Roman" w:hAnsi="Times New Roman"/>
                <w:sz w:val="24"/>
                <w:szCs w:val="24"/>
                <w:lang w:val="it-IT"/>
              </w:rPr>
              <w:t>ë</w:t>
            </w:r>
            <w:r>
              <w:rPr>
                <w:rFonts w:ascii="Times New Roman" w:hAnsi="Times New Roman"/>
                <w:sz w:val="24"/>
                <w:szCs w:val="24"/>
                <w:lang w:val="it-IT"/>
              </w:rPr>
              <w:t>rfshir</w:t>
            </w:r>
            <w:r w:rsidRPr="001D782F">
              <w:rPr>
                <w:rFonts w:ascii="Times New Roman" w:hAnsi="Times New Roman"/>
                <w:sz w:val="24"/>
                <w:szCs w:val="24"/>
                <w:lang w:val="it-IT"/>
              </w:rPr>
              <w:t>ë</w:t>
            </w:r>
            <w:r>
              <w:rPr>
                <w:rFonts w:ascii="Times New Roman" w:hAnsi="Times New Roman"/>
                <w:sz w:val="24"/>
                <w:szCs w:val="24"/>
                <w:lang w:val="it-IT"/>
              </w:rPr>
              <w:t xml:space="preserve"> edhe ato t</w:t>
            </w:r>
            <w:r w:rsidRPr="001D782F">
              <w:rPr>
                <w:rFonts w:ascii="Times New Roman" w:hAnsi="Times New Roman"/>
                <w:sz w:val="24"/>
                <w:szCs w:val="24"/>
                <w:lang w:val="it-IT"/>
              </w:rPr>
              <w:t>ë</w:t>
            </w:r>
            <w:r>
              <w:rPr>
                <w:rFonts w:ascii="Times New Roman" w:hAnsi="Times New Roman"/>
                <w:sz w:val="24"/>
                <w:szCs w:val="24"/>
                <w:lang w:val="it-IT"/>
              </w:rPr>
              <w:t xml:space="preserve"> kryera gjat</w:t>
            </w:r>
            <w:r w:rsidRPr="001D782F">
              <w:rPr>
                <w:rFonts w:ascii="Times New Roman" w:hAnsi="Times New Roman"/>
                <w:sz w:val="24"/>
                <w:szCs w:val="24"/>
                <w:lang w:val="it-IT"/>
              </w:rPr>
              <w:t>ë</w:t>
            </w:r>
            <w:r>
              <w:rPr>
                <w:rFonts w:ascii="Times New Roman" w:hAnsi="Times New Roman"/>
                <w:sz w:val="24"/>
                <w:szCs w:val="24"/>
                <w:lang w:val="it-IT"/>
              </w:rPr>
              <w:t xml:space="preserve"> vitit n</w:t>
            </w:r>
            <w:r w:rsidRPr="001D782F">
              <w:rPr>
                <w:rFonts w:ascii="Times New Roman" w:hAnsi="Times New Roman"/>
                <w:sz w:val="24"/>
                <w:szCs w:val="24"/>
                <w:lang w:val="it-IT"/>
              </w:rPr>
              <w:t>ë</w:t>
            </w:r>
            <w:r>
              <w:rPr>
                <w:rFonts w:ascii="Times New Roman" w:hAnsi="Times New Roman"/>
                <w:sz w:val="24"/>
                <w:szCs w:val="24"/>
                <w:lang w:val="it-IT"/>
              </w:rPr>
              <w:t>p</w:t>
            </w:r>
            <w:r w:rsidRPr="001D782F">
              <w:rPr>
                <w:rFonts w:ascii="Times New Roman" w:hAnsi="Times New Roman"/>
                <w:sz w:val="24"/>
                <w:szCs w:val="24"/>
                <w:lang w:val="it-IT"/>
              </w:rPr>
              <w:t>ë</w:t>
            </w:r>
            <w:r>
              <w:rPr>
                <w:rFonts w:ascii="Times New Roman" w:hAnsi="Times New Roman"/>
                <w:sz w:val="24"/>
                <w:szCs w:val="24"/>
                <w:lang w:val="it-IT"/>
              </w:rPr>
              <w:t>rmjet procedur</w:t>
            </w:r>
            <w:r w:rsidRPr="001D782F">
              <w:rPr>
                <w:rFonts w:ascii="Times New Roman" w:hAnsi="Times New Roman"/>
                <w:sz w:val="24"/>
                <w:szCs w:val="24"/>
                <w:lang w:val="it-IT"/>
              </w:rPr>
              <w:t>ë</w:t>
            </w:r>
            <w:r>
              <w:rPr>
                <w:rFonts w:ascii="Times New Roman" w:hAnsi="Times New Roman"/>
                <w:sz w:val="24"/>
                <w:szCs w:val="24"/>
                <w:lang w:val="it-IT"/>
              </w:rPr>
              <w:t>s me negocim pa shpallje paraprake t</w:t>
            </w:r>
            <w:r w:rsidRPr="001D782F">
              <w:rPr>
                <w:rFonts w:ascii="Times New Roman" w:hAnsi="Times New Roman"/>
                <w:sz w:val="24"/>
                <w:szCs w:val="24"/>
                <w:lang w:val="it-IT"/>
              </w:rPr>
              <w:t>ë</w:t>
            </w:r>
            <w:r>
              <w:rPr>
                <w:rFonts w:ascii="Times New Roman" w:hAnsi="Times New Roman"/>
                <w:sz w:val="24"/>
                <w:szCs w:val="24"/>
                <w:lang w:val="it-IT"/>
              </w:rPr>
              <w:t xml:space="preserve"> kontrat</w:t>
            </w:r>
            <w:r w:rsidRPr="001D782F">
              <w:rPr>
                <w:rFonts w:ascii="Times New Roman" w:hAnsi="Times New Roman"/>
                <w:sz w:val="24"/>
                <w:szCs w:val="24"/>
                <w:lang w:val="it-IT"/>
              </w:rPr>
              <w:t>ë</w:t>
            </w:r>
            <w:r>
              <w:rPr>
                <w:rFonts w:ascii="Times New Roman" w:hAnsi="Times New Roman"/>
                <w:sz w:val="24"/>
                <w:szCs w:val="24"/>
                <w:lang w:val="it-IT"/>
              </w:rPr>
              <w:t xml:space="preserve">s </w:t>
            </w:r>
            <w:r w:rsidRPr="001D782F">
              <w:rPr>
                <w:rFonts w:ascii="Times New Roman" w:hAnsi="Times New Roman"/>
                <w:sz w:val="24"/>
                <w:szCs w:val="24"/>
                <w:lang w:val="it-IT"/>
              </w:rPr>
              <w:t>ë</w:t>
            </w:r>
            <w:r>
              <w:rPr>
                <w:rFonts w:ascii="Times New Roman" w:hAnsi="Times New Roman"/>
                <w:sz w:val="24"/>
                <w:szCs w:val="24"/>
                <w:lang w:val="it-IT"/>
              </w:rPr>
              <w:t>sht</w:t>
            </w:r>
            <w:r w:rsidRPr="001D782F">
              <w:rPr>
                <w:rFonts w:ascii="Times New Roman" w:hAnsi="Times New Roman"/>
                <w:sz w:val="24"/>
                <w:szCs w:val="24"/>
                <w:lang w:val="it-IT"/>
              </w:rPr>
              <w:t>ë</w:t>
            </w:r>
            <w:r>
              <w:rPr>
                <w:rFonts w:ascii="Times New Roman" w:hAnsi="Times New Roman"/>
                <w:sz w:val="24"/>
                <w:szCs w:val="24"/>
                <w:lang w:val="it-IT"/>
              </w:rPr>
              <w:t xml:space="preserve"> </w:t>
            </w:r>
            <w:r w:rsidRPr="001D782F">
              <w:rPr>
                <w:rFonts w:ascii="Times New Roman" w:hAnsi="Times New Roman"/>
                <w:b/>
                <w:sz w:val="24"/>
                <w:szCs w:val="24"/>
                <w:lang w:val="it-IT"/>
              </w:rPr>
              <w:t>510</w:t>
            </w:r>
            <w:r>
              <w:rPr>
                <w:rFonts w:ascii="Times New Roman" w:hAnsi="Times New Roman"/>
                <w:sz w:val="24"/>
                <w:szCs w:val="24"/>
                <w:lang w:val="it-IT"/>
              </w:rPr>
              <w:t xml:space="preserve"> ose </w:t>
            </w:r>
            <w:r w:rsidRPr="001D782F">
              <w:rPr>
                <w:rFonts w:ascii="Times New Roman" w:hAnsi="Times New Roman"/>
                <w:b/>
                <w:sz w:val="24"/>
                <w:szCs w:val="24"/>
                <w:lang w:val="it-IT"/>
              </w:rPr>
              <w:t>11.4%</w:t>
            </w:r>
            <w:r>
              <w:rPr>
                <w:rFonts w:ascii="Times New Roman" w:hAnsi="Times New Roman"/>
                <w:sz w:val="24"/>
                <w:szCs w:val="24"/>
                <w:lang w:val="it-IT"/>
              </w:rPr>
              <w:t xml:space="preserve"> e gjith</w:t>
            </w:r>
            <w:r w:rsidRPr="001D782F">
              <w:rPr>
                <w:rFonts w:ascii="Times New Roman" w:hAnsi="Times New Roman"/>
                <w:sz w:val="24"/>
                <w:szCs w:val="24"/>
                <w:lang w:val="it-IT"/>
              </w:rPr>
              <w:t>ë</w:t>
            </w:r>
            <w:r>
              <w:rPr>
                <w:rFonts w:ascii="Times New Roman" w:hAnsi="Times New Roman"/>
                <w:sz w:val="24"/>
                <w:szCs w:val="24"/>
                <w:lang w:val="it-IT"/>
              </w:rPr>
              <w:t xml:space="preserve"> kontratave t</w:t>
            </w:r>
            <w:r w:rsidRPr="001D782F">
              <w:rPr>
                <w:rFonts w:ascii="Times New Roman" w:hAnsi="Times New Roman"/>
                <w:sz w:val="24"/>
                <w:szCs w:val="24"/>
                <w:lang w:val="it-IT"/>
              </w:rPr>
              <w:t>ë</w:t>
            </w:r>
            <w:r>
              <w:rPr>
                <w:rFonts w:ascii="Times New Roman" w:hAnsi="Times New Roman"/>
                <w:sz w:val="24"/>
                <w:szCs w:val="24"/>
                <w:lang w:val="it-IT"/>
              </w:rPr>
              <w:t xml:space="preserve"> n</w:t>
            </w:r>
            <w:r w:rsidRPr="001D782F">
              <w:rPr>
                <w:rFonts w:ascii="Times New Roman" w:hAnsi="Times New Roman"/>
                <w:sz w:val="24"/>
                <w:szCs w:val="24"/>
                <w:lang w:val="it-IT"/>
              </w:rPr>
              <w:t>ë</w:t>
            </w:r>
            <w:r>
              <w:rPr>
                <w:rFonts w:ascii="Times New Roman" w:hAnsi="Times New Roman"/>
                <w:sz w:val="24"/>
                <w:szCs w:val="24"/>
                <w:lang w:val="it-IT"/>
              </w:rPr>
              <w:t>nshkruara (</w:t>
            </w:r>
            <w:r w:rsidRPr="00703CFC">
              <w:rPr>
                <w:rFonts w:ascii="Times New Roman" w:hAnsi="Times New Roman"/>
                <w:b/>
                <w:sz w:val="24"/>
                <w:szCs w:val="24"/>
                <w:lang w:val="it-IT"/>
              </w:rPr>
              <w:t>4489</w:t>
            </w:r>
            <w:r>
              <w:rPr>
                <w:rFonts w:ascii="Times New Roman" w:hAnsi="Times New Roman"/>
                <w:sz w:val="24"/>
                <w:szCs w:val="24"/>
                <w:lang w:val="it-IT"/>
              </w:rPr>
              <w:t xml:space="preserve"> gjithsej). </w:t>
            </w:r>
          </w:p>
          <w:p w:rsidR="00B95B2D" w:rsidRDefault="00B95B2D" w:rsidP="00B95B2D">
            <w:pPr>
              <w:spacing w:after="134"/>
              <w:jc w:val="both"/>
              <w:rPr>
                <w:rFonts w:cs="Calibri"/>
                <w:lang w:val="it-IT"/>
              </w:rPr>
            </w:pPr>
            <w:r>
              <w:rPr>
                <w:rFonts w:ascii="Times New Roman" w:hAnsi="Times New Roman"/>
                <w:sz w:val="24"/>
                <w:szCs w:val="24"/>
                <w:lang w:val="it-IT"/>
              </w:rPr>
              <w:t xml:space="preserve">Krahasuar me </w:t>
            </w:r>
            <w:r w:rsidRPr="00703CFC">
              <w:rPr>
                <w:rFonts w:ascii="Times New Roman" w:hAnsi="Times New Roman"/>
                <w:sz w:val="24"/>
                <w:szCs w:val="24"/>
                <w:lang w:val="it-IT"/>
              </w:rPr>
              <w:t>1492 shtesa kontratash në vitin 2017, vërehet një ulje e ndjeshme e shtesave të kontratave.</w:t>
            </w:r>
            <w:r w:rsidRPr="00703CFC">
              <w:rPr>
                <w:rFonts w:cs="Calibri"/>
                <w:lang w:val="it-IT"/>
              </w:rPr>
              <w:t xml:space="preserve"> </w:t>
            </w:r>
          </w:p>
          <w:p w:rsidR="00B95B2D" w:rsidRPr="00496673" w:rsidRDefault="00B95B2D" w:rsidP="00B95B2D">
            <w:pPr>
              <w:spacing w:after="134"/>
              <w:rPr>
                <w:rFonts w:ascii="Times New Roman" w:hAnsi="Times New Roman"/>
                <w:sz w:val="24"/>
                <w:szCs w:val="24"/>
                <w:lang w:val="it-IT"/>
              </w:rPr>
            </w:pPr>
            <w:r w:rsidRPr="00703CFC">
              <w:rPr>
                <w:rFonts w:ascii="Times New Roman" w:hAnsi="Times New Roman"/>
                <w:sz w:val="24"/>
                <w:szCs w:val="24"/>
                <w:lang w:val="it-IT"/>
              </w:rPr>
              <w:t>Gjithashtu, duke pasur parasysh objektivin 20% të indikatorit A.3.c. për këtë vit, konkludojm</w:t>
            </w:r>
            <w:r w:rsidR="00522165">
              <w:rPr>
                <w:rFonts w:ascii="Times New Roman" w:hAnsi="Times New Roman"/>
                <w:sz w:val="24"/>
                <w:szCs w:val="24"/>
                <w:lang w:val="it-IT"/>
              </w:rPr>
              <w:t>ë që ky objektiv është arritur</w:t>
            </w:r>
            <w:r w:rsidRPr="00703CFC">
              <w:rPr>
                <w:rFonts w:ascii="Times New Roman" w:hAnsi="Times New Roman"/>
                <w:sz w:val="24"/>
                <w:szCs w:val="24"/>
                <w:lang w:val="it-IT"/>
              </w:rPr>
              <w:t xml:space="preserve"> plotësisht duke përmbushur objektivin e vitit 2019 që është 15%.</w:t>
            </w:r>
          </w:p>
          <w:p w:rsidR="00D529BA" w:rsidRPr="00283143" w:rsidRDefault="00D529BA" w:rsidP="00D529BA">
            <w:pPr>
              <w:spacing w:after="134"/>
              <w:rPr>
                <w:rFonts w:ascii="Times New Roman" w:hAnsi="Times New Roman"/>
                <w:sz w:val="24"/>
                <w:szCs w:val="24"/>
                <w:lang w:val="it-IT"/>
              </w:rPr>
            </w:pPr>
            <w:r w:rsidRPr="00283143">
              <w:rPr>
                <w:rFonts w:ascii="Times New Roman" w:hAnsi="Times New Roman"/>
                <w:sz w:val="24"/>
                <w:szCs w:val="24"/>
                <w:lang w:val="it-IT"/>
              </w:rPr>
              <w:t xml:space="preserve">Numri i lartë i kontratave të ndryshuara gjatë vitit, është një tregues i qartë i mangësive të autoritetit kontraktues në planifikimin e procedurës dhe përgatitjen e specifikimeve teknike si dhe në implementimin e kontratës. </w:t>
            </w:r>
          </w:p>
          <w:p w:rsidR="00D529BA" w:rsidRDefault="00D529BA" w:rsidP="00B62158">
            <w:pPr>
              <w:spacing w:after="134"/>
              <w:jc w:val="both"/>
              <w:rPr>
                <w:rFonts w:ascii="Times New Roman" w:eastAsia="Times New Roman" w:hAnsi="Times New Roman"/>
                <w:sz w:val="24"/>
                <w:szCs w:val="24"/>
                <w:lang w:val="it-IT"/>
              </w:rPr>
            </w:pPr>
            <w:r w:rsidRPr="00283143">
              <w:rPr>
                <w:rFonts w:ascii="Times New Roman" w:eastAsia="Times New Roman" w:hAnsi="Times New Roman"/>
                <w:sz w:val="24"/>
                <w:szCs w:val="24"/>
                <w:lang w:val="it-IT"/>
              </w:rPr>
              <w:t>Reduktimi në shpërndarjen e kontratave të ndryshuara gjatë vitit paraqet një shenjë të qartë të rritjes së transparencës në planifikimin, përpunimin, menaxhimin dhe kontrollin e buxheteve.</w:t>
            </w:r>
          </w:p>
          <w:p w:rsidR="00D529BA" w:rsidRPr="00283143" w:rsidRDefault="00D529BA" w:rsidP="00B62158">
            <w:pPr>
              <w:spacing w:after="134"/>
              <w:jc w:val="both"/>
              <w:rPr>
                <w:rFonts w:ascii="Times New Roman" w:hAnsi="Times New Roman"/>
                <w:sz w:val="24"/>
                <w:szCs w:val="24"/>
                <w:lang w:val="it-IT"/>
              </w:rPr>
            </w:pPr>
            <w:r w:rsidRPr="00F8393C">
              <w:rPr>
                <w:rFonts w:ascii="Times New Roman" w:hAnsi="Times New Roman"/>
                <w:i/>
                <w:sz w:val="24"/>
                <w:szCs w:val="24"/>
                <w:lang w:val="it-IT"/>
              </w:rPr>
              <w:t>Ob</w:t>
            </w:r>
            <w:r>
              <w:rPr>
                <w:rFonts w:ascii="Times New Roman" w:hAnsi="Times New Roman"/>
                <w:i/>
                <w:sz w:val="24"/>
                <w:szCs w:val="24"/>
                <w:lang w:val="it-IT"/>
              </w:rPr>
              <w:t xml:space="preserve">jektivat për tu arritur në 2019, 2020, </w:t>
            </w:r>
            <w:r>
              <w:rPr>
                <w:rFonts w:ascii="Times New Roman" w:hAnsi="Times New Roman"/>
                <w:i/>
                <w:sz w:val="24"/>
                <w:szCs w:val="24"/>
              </w:rPr>
              <w:t>2021, 2022 dhe 2023</w:t>
            </w:r>
            <w:r w:rsidRPr="00C40377">
              <w:rPr>
                <w:rFonts w:ascii="Times New Roman" w:hAnsi="Times New Roman"/>
                <w:sz w:val="24"/>
                <w:szCs w:val="24"/>
              </w:rPr>
              <w:t xml:space="preserve"> </w:t>
            </w:r>
            <w:r w:rsidRPr="00F8393C">
              <w:rPr>
                <w:rFonts w:ascii="Times New Roman" w:hAnsi="Times New Roman"/>
                <w:i/>
                <w:sz w:val="24"/>
                <w:szCs w:val="24"/>
                <w:lang w:val="it-IT"/>
              </w:rPr>
              <w:t xml:space="preserve">janë: </w:t>
            </w:r>
            <w:r>
              <w:rPr>
                <w:rFonts w:ascii="Times New Roman" w:hAnsi="Times New Roman"/>
                <w:sz w:val="24"/>
                <w:szCs w:val="24"/>
                <w:lang w:val="it-IT"/>
              </w:rPr>
              <w:t xml:space="preserve">15 %, </w:t>
            </w:r>
            <w:r w:rsidRPr="00283143">
              <w:rPr>
                <w:rFonts w:ascii="Times New Roman" w:hAnsi="Times New Roman"/>
                <w:sz w:val="24"/>
                <w:szCs w:val="24"/>
                <w:lang w:val="it-IT"/>
              </w:rPr>
              <w:t>10 %</w:t>
            </w:r>
            <w:r>
              <w:rPr>
                <w:rFonts w:ascii="Times New Roman" w:hAnsi="Times New Roman"/>
                <w:sz w:val="24"/>
                <w:szCs w:val="24"/>
                <w:lang w:val="it-IT"/>
              </w:rPr>
              <w:t xml:space="preserve">, </w:t>
            </w:r>
            <w:r>
              <w:rPr>
                <w:rFonts w:ascii="Times New Roman" w:hAnsi="Times New Roman"/>
                <w:sz w:val="24"/>
                <w:szCs w:val="24"/>
              </w:rPr>
              <w:t>1</w:t>
            </w:r>
            <w:r w:rsidRPr="00C40377">
              <w:rPr>
                <w:rFonts w:ascii="Times New Roman" w:hAnsi="Times New Roman"/>
                <w:sz w:val="24"/>
                <w:szCs w:val="24"/>
              </w:rPr>
              <w:t xml:space="preserve">0%, </w:t>
            </w:r>
            <w:r>
              <w:rPr>
                <w:rFonts w:ascii="Times New Roman" w:hAnsi="Times New Roman"/>
                <w:sz w:val="24"/>
                <w:szCs w:val="24"/>
              </w:rPr>
              <w:t>10% 1</w:t>
            </w:r>
            <w:r w:rsidRPr="00C40377">
              <w:rPr>
                <w:rFonts w:ascii="Times New Roman" w:hAnsi="Times New Roman"/>
                <w:sz w:val="24"/>
                <w:szCs w:val="24"/>
              </w:rPr>
              <w:t>0%</w:t>
            </w:r>
            <w:r w:rsidR="008231BC">
              <w:rPr>
                <w:rFonts w:ascii="Times New Roman" w:hAnsi="Times New Roman"/>
                <w:sz w:val="24"/>
                <w:szCs w:val="24"/>
              </w:rPr>
              <w:t>,</w:t>
            </w:r>
            <w:r w:rsidRPr="00C40377">
              <w:rPr>
                <w:rFonts w:ascii="Times New Roman" w:hAnsi="Times New Roman"/>
                <w:sz w:val="24"/>
                <w:szCs w:val="24"/>
              </w:rPr>
              <w:t xml:space="preserve"> </w:t>
            </w:r>
            <w:r w:rsidRPr="00283143">
              <w:rPr>
                <w:rFonts w:ascii="Times New Roman" w:hAnsi="Times New Roman"/>
                <w:sz w:val="24"/>
                <w:szCs w:val="24"/>
                <w:lang w:val="it-IT"/>
              </w:rPr>
              <w:t xml:space="preserve"> respektivisht.</w:t>
            </w:r>
          </w:p>
          <w:p w:rsidR="00D529BA" w:rsidRPr="00283143" w:rsidRDefault="00D529BA" w:rsidP="00D529BA">
            <w:pPr>
              <w:spacing w:after="134"/>
              <w:rPr>
                <w:rFonts w:ascii="Times New Roman" w:hAnsi="Times New Roman"/>
                <w:sz w:val="24"/>
                <w:szCs w:val="24"/>
                <w:lang w:val="it-IT"/>
              </w:rPr>
            </w:pPr>
            <w:r w:rsidRPr="00283143">
              <w:rPr>
                <w:rFonts w:ascii="Times New Roman" w:eastAsia="Times New Roman" w:hAnsi="Times New Roman"/>
                <w:sz w:val="24"/>
                <w:szCs w:val="24"/>
                <w:lang w:val="it-IT"/>
              </w:rPr>
              <w:lastRenderedPageBreak/>
              <w:t>Performanca do të vlerësohet duke matur raportin e numrit total të kontratave të ndryshuara, mbi numrin total të kontratave.</w:t>
            </w:r>
          </w:p>
          <w:p w:rsidR="00D529BA" w:rsidRPr="00283143" w:rsidRDefault="00D529BA" w:rsidP="00D529BA">
            <w:pPr>
              <w:spacing w:after="134"/>
              <w:rPr>
                <w:rFonts w:ascii="Times New Roman" w:hAnsi="Times New Roman"/>
                <w:sz w:val="24"/>
                <w:szCs w:val="24"/>
                <w:lang w:val="it-IT"/>
              </w:rPr>
            </w:pPr>
            <w:r w:rsidRPr="00283143">
              <w:rPr>
                <w:rFonts w:ascii="Times New Roman" w:hAnsi="Times New Roman"/>
                <w:sz w:val="24"/>
                <w:szCs w:val="24"/>
                <w:lang w:val="it-IT"/>
              </w:rPr>
              <w:t>Treguesi do të matet nga formula e mëposhtme:</w:t>
            </w:r>
          </w:p>
          <w:p w:rsidR="00D529BA" w:rsidRPr="00283143" w:rsidRDefault="00D529BA" w:rsidP="00D529BA">
            <w:pPr>
              <w:spacing w:after="134"/>
              <w:rPr>
                <w:rFonts w:ascii="Times New Roman" w:eastAsia="Times New Roman" w:hAnsi="Times New Roman"/>
                <w:sz w:val="24"/>
                <w:szCs w:val="24"/>
                <w:lang w:val="it-IT"/>
              </w:rPr>
            </w:pPr>
          </w:p>
          <w:p w:rsidR="00D529BA" w:rsidRPr="00502D12" w:rsidRDefault="00D529BA" w:rsidP="00D529BA">
            <w:pPr>
              <w:tabs>
                <w:tab w:val="left" w:pos="2351"/>
                <w:tab w:val="left" w:pos="3510"/>
              </w:tabs>
              <w:spacing w:after="134"/>
              <w:rPr>
                <w:rFonts w:ascii="Times New Roman" w:eastAsiaTheme="minorEastAsia" w:hAnsi="Times New Roman" w:cs="Times New Roman"/>
                <w:i/>
                <w:sz w:val="24"/>
                <w:szCs w:val="24"/>
              </w:rPr>
            </w:pPr>
            <m:oMathPara>
              <m:oMath>
                <m:r>
                  <m:rPr>
                    <m:sty m:val="p"/>
                  </m:rPr>
                  <w:rPr>
                    <w:rFonts w:ascii="Cambria Math" w:hAnsi="Cambria Math"/>
                    <w:sz w:val="24"/>
                    <w:szCs w:val="24"/>
                  </w:rPr>
                  <m:t>% e kontratave të ndryshuara=</m:t>
                </m:r>
                <m:f>
                  <m:fPr>
                    <m:ctrlPr>
                      <w:rPr>
                        <w:rFonts w:ascii="Cambria Math" w:hAnsi="Cambria Math"/>
                        <w:sz w:val="24"/>
                        <w:szCs w:val="24"/>
                      </w:rPr>
                    </m:ctrlPr>
                  </m:fPr>
                  <m:num>
                    <m:r>
                      <m:rPr>
                        <m:sty m:val="p"/>
                      </m:rPr>
                      <w:rPr>
                        <w:rFonts w:ascii="Cambria Math" w:hAnsi="Cambria Math"/>
                        <w:sz w:val="24"/>
                        <w:szCs w:val="24"/>
                      </w:rPr>
                      <m:t>Nr total i kontratave të ndryshuara</m:t>
                    </m:r>
                  </m:num>
                  <m:den>
                    <m:eqArr>
                      <m:eqArrPr>
                        <m:ctrlPr>
                          <w:rPr>
                            <w:rFonts w:ascii="Cambria Math" w:hAnsi="Cambria Math"/>
                            <w:sz w:val="24"/>
                            <w:szCs w:val="24"/>
                          </w:rPr>
                        </m:ctrlPr>
                      </m:eqArrPr>
                      <m:e>
                        <m:r>
                          <m:rPr>
                            <m:sty m:val="p"/>
                          </m:rPr>
                          <w:rPr>
                            <w:rFonts w:ascii="Cambria Math" w:hAnsi="Cambria Math"/>
                            <w:sz w:val="24"/>
                            <w:szCs w:val="24"/>
                          </w:rPr>
                          <m:t xml:space="preserve">Nr total i kontratave </m:t>
                        </m:r>
                      </m:e>
                      <m:e/>
                    </m:eqArr>
                  </m:den>
                </m:f>
                <m:r>
                  <m:rPr>
                    <m:sty m:val="p"/>
                  </m:rPr>
                  <w:rPr>
                    <w:rFonts w:ascii="Cambria Math" w:hAnsi="Cambria Math"/>
                    <w:sz w:val="24"/>
                    <w:szCs w:val="24"/>
                  </w:rPr>
                  <m:t>x100</m:t>
                </m:r>
              </m:oMath>
            </m:oMathPara>
          </w:p>
          <w:p w:rsidR="00D529BA" w:rsidRPr="00081275" w:rsidRDefault="00D529BA" w:rsidP="00D529BA">
            <w:pPr>
              <w:tabs>
                <w:tab w:val="left" w:pos="2351"/>
                <w:tab w:val="left" w:pos="3510"/>
              </w:tabs>
              <w:spacing w:after="134"/>
              <w:rPr>
                <w:rFonts w:ascii="Times New Roman" w:hAnsi="Times New Roman" w:cs="Times New Roman"/>
                <w:b/>
                <w:i/>
                <w:sz w:val="32"/>
                <w:szCs w:val="32"/>
                <w:lang w:val="en-US"/>
              </w:rPr>
            </w:pPr>
          </w:p>
        </w:tc>
      </w:tr>
      <w:tr w:rsidR="00843B0B" w:rsidTr="006E17CF">
        <w:trPr>
          <w:trHeight w:val="413"/>
        </w:trPr>
        <w:tc>
          <w:tcPr>
            <w:tcW w:w="948" w:type="dxa"/>
            <w:vMerge w:val="restart"/>
            <w:shd w:val="clear" w:color="auto" w:fill="DAEEF3" w:themeFill="accent5" w:themeFillTint="33"/>
          </w:tcPr>
          <w:p w:rsidR="00843B0B" w:rsidRDefault="00843B0B" w:rsidP="007E2EE0">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lastRenderedPageBreak/>
              <w:t>Nr.</w:t>
            </w:r>
          </w:p>
          <w:p w:rsidR="00843B0B" w:rsidRPr="007E2EE0" w:rsidRDefault="00843B0B" w:rsidP="007E2EE0">
            <w:pPr>
              <w:spacing w:after="134"/>
              <w:jc w:val="both"/>
              <w:rPr>
                <w:rFonts w:ascii="Times New Roman" w:hAnsi="Times New Roman"/>
                <w:b/>
                <w:i/>
                <w:sz w:val="24"/>
                <w:szCs w:val="24"/>
                <w:highlight w:val="lightGray"/>
              </w:rPr>
            </w:pPr>
          </w:p>
        </w:tc>
        <w:tc>
          <w:tcPr>
            <w:tcW w:w="2719" w:type="dxa"/>
            <w:vMerge w:val="restart"/>
            <w:shd w:val="clear" w:color="auto" w:fill="DAEEF3" w:themeFill="accent5" w:themeFillTint="33"/>
          </w:tcPr>
          <w:p w:rsidR="00843B0B" w:rsidRPr="007E2EE0" w:rsidRDefault="00843B0B" w:rsidP="007E2EE0">
            <w:pPr>
              <w:spacing w:after="134"/>
              <w:jc w:val="center"/>
              <w:rPr>
                <w:rFonts w:ascii="Times New Roman" w:hAnsi="Times New Roman"/>
                <w:b/>
                <w:i/>
                <w:sz w:val="24"/>
                <w:szCs w:val="24"/>
                <w:highlight w:val="lightGray"/>
              </w:rPr>
            </w:pPr>
            <w:r>
              <w:rPr>
                <w:rFonts w:ascii="Times New Roman" w:hAnsi="Times New Roman" w:cs="Times New Roman"/>
                <w:b/>
                <w:i/>
                <w:sz w:val="24"/>
                <w:szCs w:val="24"/>
                <w:lang w:val="en-US"/>
              </w:rPr>
              <w:t>Masa/a</w:t>
            </w:r>
            <w:r w:rsidRPr="00095907">
              <w:rPr>
                <w:rFonts w:ascii="Times New Roman" w:hAnsi="Times New Roman" w:cs="Times New Roman"/>
                <w:b/>
                <w:i/>
                <w:sz w:val="24"/>
                <w:szCs w:val="24"/>
                <w:lang w:val="en-US"/>
              </w:rPr>
              <w:t>ktiviteti</w:t>
            </w:r>
          </w:p>
        </w:tc>
        <w:tc>
          <w:tcPr>
            <w:tcW w:w="1440" w:type="dxa"/>
            <w:vMerge w:val="restart"/>
            <w:shd w:val="clear" w:color="auto" w:fill="DAEEF3" w:themeFill="accent5" w:themeFillTint="33"/>
          </w:tcPr>
          <w:p w:rsidR="00843B0B" w:rsidRPr="007E2EE0" w:rsidRDefault="00843B0B" w:rsidP="007E2EE0">
            <w:pPr>
              <w:spacing w:after="134"/>
              <w:jc w:val="center"/>
              <w:rPr>
                <w:rFonts w:ascii="Times New Roman" w:hAnsi="Times New Roman"/>
                <w:b/>
                <w:i/>
                <w:sz w:val="24"/>
                <w:szCs w:val="24"/>
              </w:rPr>
            </w:pPr>
            <w:r>
              <w:rPr>
                <w:rFonts w:ascii="Times New Roman" w:hAnsi="Times New Roman" w:cs="Times New Roman"/>
                <w:b/>
                <w:i/>
                <w:sz w:val="24"/>
                <w:szCs w:val="24"/>
                <w:lang w:val="en-US"/>
              </w:rPr>
              <w:t>Institucioni pë</w:t>
            </w:r>
            <w:r w:rsidRPr="007E2EE0">
              <w:rPr>
                <w:rFonts w:ascii="Times New Roman" w:hAnsi="Times New Roman" w:cs="Times New Roman"/>
                <w:b/>
                <w:i/>
                <w:sz w:val="24"/>
                <w:szCs w:val="24"/>
                <w:lang w:val="en-US"/>
              </w:rPr>
              <w:t>rgjegj</w:t>
            </w:r>
            <w:r>
              <w:rPr>
                <w:rFonts w:ascii="Times New Roman" w:hAnsi="Times New Roman" w:cs="Times New Roman"/>
                <w:b/>
                <w:i/>
                <w:sz w:val="24"/>
                <w:szCs w:val="24"/>
                <w:lang w:val="en-US"/>
              </w:rPr>
              <w:t>ë</w:t>
            </w:r>
            <w:r w:rsidRPr="007E2EE0">
              <w:rPr>
                <w:rFonts w:ascii="Times New Roman" w:hAnsi="Times New Roman" w:cs="Times New Roman"/>
                <w:b/>
                <w:i/>
                <w:sz w:val="24"/>
                <w:szCs w:val="24"/>
                <w:lang w:val="en-US"/>
              </w:rPr>
              <w:t>s</w:t>
            </w:r>
            <w:r>
              <w:rPr>
                <w:rFonts w:ascii="Times New Roman" w:hAnsi="Times New Roman" w:cs="Times New Roman"/>
                <w:b/>
                <w:i/>
                <w:sz w:val="24"/>
                <w:szCs w:val="24"/>
                <w:lang w:val="en-US"/>
              </w:rPr>
              <w:t>/ r</w:t>
            </w:r>
            <w:r w:rsidRPr="007E2EE0">
              <w:rPr>
                <w:rFonts w:ascii="Times New Roman" w:hAnsi="Times New Roman" w:cs="Times New Roman"/>
                <w:b/>
                <w:i/>
                <w:sz w:val="24"/>
                <w:szCs w:val="24"/>
                <w:lang w:val="en-US"/>
              </w:rPr>
              <w:t>aportues</w:t>
            </w:r>
          </w:p>
        </w:tc>
        <w:tc>
          <w:tcPr>
            <w:tcW w:w="4590" w:type="dxa"/>
            <w:gridSpan w:val="5"/>
            <w:shd w:val="clear" w:color="auto" w:fill="DAEEF3" w:themeFill="accent5" w:themeFillTint="33"/>
          </w:tcPr>
          <w:p w:rsidR="00843B0B" w:rsidRPr="007E2EE0" w:rsidRDefault="00843B0B" w:rsidP="007E2EE0">
            <w:pPr>
              <w:spacing w:after="134"/>
              <w:jc w:val="center"/>
              <w:rPr>
                <w:rFonts w:ascii="Times New Roman" w:hAnsi="Times New Roman"/>
                <w:b/>
                <w:i/>
                <w:sz w:val="24"/>
                <w:szCs w:val="24"/>
              </w:rPr>
            </w:pPr>
            <w:r w:rsidRPr="007E2EE0">
              <w:rPr>
                <w:rFonts w:ascii="Times New Roman" w:hAnsi="Times New Roman" w:cs="Times New Roman"/>
                <w:b/>
                <w:i/>
                <w:sz w:val="24"/>
                <w:szCs w:val="24"/>
                <w:lang w:val="en-US"/>
              </w:rPr>
              <w:t>Koh</w:t>
            </w:r>
            <w:r>
              <w:rPr>
                <w:rFonts w:ascii="Times New Roman" w:hAnsi="Times New Roman" w:cs="Times New Roman"/>
                <w:b/>
                <w:i/>
                <w:sz w:val="24"/>
                <w:szCs w:val="24"/>
                <w:lang w:val="en-US"/>
              </w:rPr>
              <w:t>ë</w:t>
            </w:r>
            <w:r w:rsidRPr="007E2EE0">
              <w:rPr>
                <w:rFonts w:ascii="Times New Roman" w:hAnsi="Times New Roman" w:cs="Times New Roman"/>
                <w:b/>
                <w:i/>
                <w:sz w:val="24"/>
                <w:szCs w:val="24"/>
                <w:lang w:val="en-US"/>
              </w:rPr>
              <w:t>zgjatja/</w:t>
            </w:r>
            <w:r>
              <w:rPr>
                <w:rFonts w:ascii="Times New Roman" w:hAnsi="Times New Roman" w:cs="Times New Roman"/>
                <w:b/>
                <w:i/>
                <w:sz w:val="24"/>
                <w:szCs w:val="24"/>
                <w:lang w:val="en-US"/>
              </w:rPr>
              <w:t>a</w:t>
            </w:r>
            <w:r w:rsidRPr="007E2EE0">
              <w:rPr>
                <w:rFonts w:ascii="Times New Roman" w:hAnsi="Times New Roman" w:cs="Times New Roman"/>
                <w:b/>
                <w:i/>
                <w:sz w:val="24"/>
                <w:szCs w:val="24"/>
                <w:lang w:val="en-US"/>
              </w:rPr>
              <w:t>fati</w:t>
            </w:r>
          </w:p>
        </w:tc>
        <w:tc>
          <w:tcPr>
            <w:tcW w:w="2302" w:type="dxa"/>
            <w:gridSpan w:val="2"/>
            <w:shd w:val="clear" w:color="auto" w:fill="DAEEF3" w:themeFill="accent5" w:themeFillTint="33"/>
          </w:tcPr>
          <w:p w:rsidR="00843B0B" w:rsidRDefault="00843B0B" w:rsidP="007E2EE0">
            <w:pPr>
              <w:spacing w:after="134"/>
              <w:jc w:val="center"/>
              <w:rPr>
                <w:rFonts w:ascii="Times New Roman" w:hAnsi="Times New Roman" w:cs="Times New Roman"/>
                <w:b/>
                <w:i/>
                <w:sz w:val="24"/>
                <w:szCs w:val="24"/>
                <w:lang w:val="en-US"/>
              </w:rPr>
            </w:pPr>
            <w:r>
              <w:rPr>
                <w:rFonts w:ascii="Times New Roman" w:hAnsi="Times New Roman" w:cs="Times New Roman"/>
                <w:b/>
                <w:i/>
                <w:sz w:val="24"/>
                <w:szCs w:val="24"/>
                <w:lang w:val="en-US"/>
              </w:rPr>
              <w:t>Fondet e kërkura/ b</w:t>
            </w:r>
            <w:r w:rsidRPr="00095907">
              <w:rPr>
                <w:rFonts w:ascii="Times New Roman" w:hAnsi="Times New Roman" w:cs="Times New Roman"/>
                <w:b/>
                <w:i/>
                <w:sz w:val="24"/>
                <w:szCs w:val="24"/>
                <w:lang w:val="en-US"/>
              </w:rPr>
              <w:t xml:space="preserve">urimi </w:t>
            </w:r>
            <w:r>
              <w:rPr>
                <w:rFonts w:ascii="Times New Roman" w:hAnsi="Times New Roman" w:cs="Times New Roman"/>
                <w:b/>
                <w:i/>
                <w:sz w:val="24"/>
                <w:szCs w:val="24"/>
                <w:lang w:val="en-US"/>
              </w:rPr>
              <w:t>i f</w:t>
            </w:r>
            <w:r w:rsidRPr="00095907">
              <w:rPr>
                <w:rFonts w:ascii="Times New Roman" w:hAnsi="Times New Roman" w:cs="Times New Roman"/>
                <w:b/>
                <w:i/>
                <w:sz w:val="24"/>
                <w:szCs w:val="24"/>
                <w:lang w:val="en-US"/>
              </w:rPr>
              <w:t>inancimit</w:t>
            </w:r>
            <w:r w:rsidR="000D6655">
              <w:rPr>
                <w:rFonts w:ascii="Times New Roman" w:hAnsi="Times New Roman" w:cs="Times New Roman"/>
                <w:b/>
                <w:i/>
                <w:sz w:val="24"/>
                <w:szCs w:val="24"/>
                <w:lang w:val="en-US"/>
              </w:rPr>
              <w:t xml:space="preserve"> </w:t>
            </w:r>
          </w:p>
          <w:p w:rsidR="000D6655" w:rsidRPr="005D72E0" w:rsidRDefault="00091C31" w:rsidP="005D72E0">
            <w:pPr>
              <w:spacing w:after="134"/>
              <w:jc w:val="center"/>
              <w:rPr>
                <w:rFonts w:ascii="Times New Roman" w:hAnsi="Times New Roman"/>
                <w:b/>
                <w:i/>
                <w:sz w:val="20"/>
                <w:szCs w:val="20"/>
                <w:highlight w:val="lightGray"/>
              </w:rPr>
            </w:pPr>
            <w:r w:rsidRPr="005D72E0">
              <w:rPr>
                <w:rFonts w:ascii="Times New Roman" w:hAnsi="Times New Roman" w:cs="Times New Roman"/>
                <w:b/>
                <w:i/>
                <w:sz w:val="20"/>
                <w:szCs w:val="20"/>
                <w:lang w:val="en-US"/>
              </w:rPr>
              <w:t>(</w:t>
            </w:r>
            <w:r w:rsidR="005D72E0" w:rsidRPr="005D72E0">
              <w:rPr>
                <w:rFonts w:ascii="Times New Roman" w:hAnsi="Times New Roman" w:cs="Times New Roman"/>
                <w:b/>
                <w:i/>
                <w:sz w:val="20"/>
                <w:szCs w:val="20"/>
                <w:lang w:val="en-US"/>
              </w:rPr>
              <w:t>N</w:t>
            </w:r>
            <w:r w:rsidRPr="005D72E0">
              <w:rPr>
                <w:rFonts w:ascii="Times New Roman" w:hAnsi="Times New Roman" w:cs="Times New Roman"/>
                <w:b/>
                <w:i/>
                <w:sz w:val="20"/>
                <w:szCs w:val="20"/>
                <w:lang w:val="en-US"/>
              </w:rPr>
              <w:t>ë lekë</w:t>
            </w:r>
            <w:r w:rsidR="000D6655" w:rsidRPr="005D72E0">
              <w:rPr>
                <w:rFonts w:ascii="Times New Roman" w:hAnsi="Times New Roman" w:cs="Times New Roman"/>
                <w:b/>
                <w:i/>
                <w:sz w:val="20"/>
                <w:szCs w:val="20"/>
                <w:lang w:val="en-US"/>
              </w:rPr>
              <w:t>)</w:t>
            </w:r>
          </w:p>
        </w:tc>
        <w:tc>
          <w:tcPr>
            <w:tcW w:w="1658" w:type="dxa"/>
            <w:vMerge w:val="restart"/>
            <w:shd w:val="clear" w:color="auto" w:fill="DAEEF3" w:themeFill="accent5" w:themeFillTint="33"/>
          </w:tcPr>
          <w:p w:rsidR="00843B0B" w:rsidRPr="007E2EE0" w:rsidRDefault="00843B0B" w:rsidP="007E2EE0">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cs="Times New Roman"/>
                <w:b/>
                <w:i/>
                <w:sz w:val="24"/>
                <w:szCs w:val="24"/>
                <w:lang w:val="en-US"/>
              </w:rPr>
              <w:t>i r</w:t>
            </w:r>
            <w:r w:rsidRPr="00095907">
              <w:rPr>
                <w:rFonts w:ascii="Times New Roman" w:hAnsi="Times New Roman" w:cs="Times New Roman"/>
                <w:b/>
                <w:i/>
                <w:sz w:val="24"/>
                <w:szCs w:val="24"/>
                <w:lang w:val="en-US"/>
              </w:rPr>
              <w:t>ezultatit</w:t>
            </w:r>
          </w:p>
        </w:tc>
        <w:tc>
          <w:tcPr>
            <w:tcW w:w="1710" w:type="dxa"/>
            <w:vMerge w:val="restart"/>
            <w:shd w:val="clear" w:color="auto" w:fill="DAEEF3" w:themeFill="accent5" w:themeFillTint="33"/>
          </w:tcPr>
          <w:p w:rsidR="00843B0B" w:rsidRPr="007E2EE0" w:rsidRDefault="00843B0B" w:rsidP="007E2EE0">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cs="Times New Roman"/>
                <w:b/>
                <w:i/>
                <w:sz w:val="24"/>
                <w:szCs w:val="24"/>
                <w:lang w:val="en-US"/>
              </w:rPr>
              <w:t>i i</w:t>
            </w:r>
            <w:r w:rsidRPr="00095907">
              <w:rPr>
                <w:rFonts w:ascii="Times New Roman" w:hAnsi="Times New Roman" w:cs="Times New Roman"/>
                <w:b/>
                <w:i/>
                <w:sz w:val="24"/>
                <w:szCs w:val="24"/>
                <w:lang w:val="en-US"/>
              </w:rPr>
              <w:t>mpaktit</w:t>
            </w:r>
          </w:p>
        </w:tc>
      </w:tr>
      <w:tr w:rsidR="006E17CF" w:rsidTr="006E17CF">
        <w:trPr>
          <w:trHeight w:val="412"/>
        </w:trPr>
        <w:tc>
          <w:tcPr>
            <w:tcW w:w="948" w:type="dxa"/>
            <w:vMerge/>
          </w:tcPr>
          <w:p w:rsidR="00843B0B" w:rsidRDefault="00843B0B" w:rsidP="007E2EE0">
            <w:pPr>
              <w:spacing w:after="134"/>
              <w:jc w:val="both"/>
              <w:rPr>
                <w:rFonts w:ascii="Times New Roman" w:hAnsi="Times New Roman"/>
                <w:b/>
                <w:i/>
                <w:sz w:val="24"/>
                <w:szCs w:val="24"/>
                <w:highlight w:val="lightGray"/>
              </w:rPr>
            </w:pPr>
          </w:p>
        </w:tc>
        <w:tc>
          <w:tcPr>
            <w:tcW w:w="2719" w:type="dxa"/>
            <w:vMerge/>
          </w:tcPr>
          <w:p w:rsidR="00843B0B" w:rsidRPr="007E2EE0" w:rsidRDefault="00843B0B" w:rsidP="007E2EE0">
            <w:pPr>
              <w:spacing w:after="134"/>
              <w:jc w:val="both"/>
              <w:rPr>
                <w:rFonts w:ascii="Times New Roman" w:hAnsi="Times New Roman"/>
                <w:b/>
                <w:i/>
                <w:sz w:val="24"/>
                <w:szCs w:val="24"/>
                <w:highlight w:val="lightGray"/>
              </w:rPr>
            </w:pPr>
          </w:p>
        </w:tc>
        <w:tc>
          <w:tcPr>
            <w:tcW w:w="1440" w:type="dxa"/>
            <w:vMerge/>
          </w:tcPr>
          <w:p w:rsidR="00843B0B" w:rsidRPr="007E2EE0" w:rsidRDefault="00843B0B" w:rsidP="007E2EE0">
            <w:pPr>
              <w:spacing w:after="134"/>
              <w:jc w:val="both"/>
              <w:rPr>
                <w:rFonts w:ascii="Times New Roman" w:hAnsi="Times New Roman"/>
                <w:b/>
                <w:i/>
                <w:sz w:val="24"/>
                <w:szCs w:val="24"/>
              </w:rPr>
            </w:pPr>
          </w:p>
        </w:tc>
        <w:tc>
          <w:tcPr>
            <w:tcW w:w="900" w:type="dxa"/>
            <w:shd w:val="clear" w:color="auto" w:fill="DAEEF3" w:themeFill="accent5" w:themeFillTint="33"/>
          </w:tcPr>
          <w:p w:rsidR="00843B0B" w:rsidRPr="00CD4CB9" w:rsidRDefault="00843B0B" w:rsidP="0019068B">
            <w:pPr>
              <w:spacing w:after="134"/>
              <w:jc w:val="center"/>
              <w:rPr>
                <w:rFonts w:ascii="Times New Roman" w:hAnsi="Times New Roman"/>
                <w:b/>
                <w:i/>
                <w:sz w:val="20"/>
                <w:szCs w:val="20"/>
              </w:rPr>
            </w:pPr>
            <w:r w:rsidRPr="00CD4CB9">
              <w:rPr>
                <w:rFonts w:ascii="Times New Roman" w:hAnsi="Times New Roman"/>
                <w:b/>
                <w:i/>
                <w:sz w:val="20"/>
                <w:szCs w:val="20"/>
              </w:rPr>
              <w:t>2019</w:t>
            </w:r>
          </w:p>
        </w:tc>
        <w:tc>
          <w:tcPr>
            <w:tcW w:w="900" w:type="dxa"/>
            <w:shd w:val="clear" w:color="auto" w:fill="DAEEF3" w:themeFill="accent5" w:themeFillTint="33"/>
          </w:tcPr>
          <w:p w:rsidR="00843B0B" w:rsidRPr="00CD4CB9" w:rsidRDefault="00843B0B" w:rsidP="0019068B">
            <w:pPr>
              <w:spacing w:after="134"/>
              <w:jc w:val="center"/>
              <w:rPr>
                <w:rFonts w:ascii="Times New Roman" w:hAnsi="Times New Roman"/>
                <w:b/>
                <w:i/>
                <w:sz w:val="20"/>
                <w:szCs w:val="20"/>
              </w:rPr>
            </w:pPr>
            <w:r w:rsidRPr="00CD4CB9">
              <w:rPr>
                <w:rFonts w:ascii="Times New Roman" w:hAnsi="Times New Roman"/>
                <w:b/>
                <w:i/>
                <w:sz w:val="20"/>
                <w:szCs w:val="20"/>
              </w:rPr>
              <w:t>2020</w:t>
            </w:r>
          </w:p>
        </w:tc>
        <w:tc>
          <w:tcPr>
            <w:tcW w:w="990" w:type="dxa"/>
            <w:shd w:val="clear" w:color="auto" w:fill="DAEEF3" w:themeFill="accent5" w:themeFillTint="33"/>
          </w:tcPr>
          <w:p w:rsidR="00843B0B" w:rsidRPr="00CD4CB9" w:rsidRDefault="00843B0B" w:rsidP="0019068B">
            <w:pPr>
              <w:spacing w:after="134"/>
              <w:jc w:val="center"/>
              <w:rPr>
                <w:rFonts w:ascii="Times New Roman" w:hAnsi="Times New Roman"/>
                <w:b/>
                <w:i/>
                <w:sz w:val="20"/>
                <w:szCs w:val="20"/>
              </w:rPr>
            </w:pPr>
            <w:r w:rsidRPr="00CD4CB9">
              <w:rPr>
                <w:rFonts w:ascii="Times New Roman" w:hAnsi="Times New Roman"/>
                <w:b/>
                <w:i/>
                <w:sz w:val="20"/>
                <w:szCs w:val="20"/>
              </w:rPr>
              <w:t>2021</w:t>
            </w:r>
          </w:p>
        </w:tc>
        <w:tc>
          <w:tcPr>
            <w:tcW w:w="900" w:type="dxa"/>
            <w:shd w:val="clear" w:color="auto" w:fill="DAEEF3" w:themeFill="accent5" w:themeFillTint="33"/>
          </w:tcPr>
          <w:p w:rsidR="00843B0B" w:rsidRPr="00CD4CB9" w:rsidRDefault="00843B0B" w:rsidP="0019068B">
            <w:pPr>
              <w:spacing w:after="134"/>
              <w:jc w:val="center"/>
              <w:rPr>
                <w:rFonts w:ascii="Times New Roman" w:hAnsi="Times New Roman"/>
                <w:b/>
                <w:i/>
                <w:sz w:val="20"/>
                <w:szCs w:val="20"/>
              </w:rPr>
            </w:pPr>
            <w:r w:rsidRPr="00CD4CB9">
              <w:rPr>
                <w:rFonts w:ascii="Times New Roman" w:hAnsi="Times New Roman"/>
                <w:b/>
                <w:i/>
                <w:sz w:val="20"/>
                <w:szCs w:val="20"/>
              </w:rPr>
              <w:t>2022</w:t>
            </w:r>
          </w:p>
        </w:tc>
        <w:tc>
          <w:tcPr>
            <w:tcW w:w="900" w:type="dxa"/>
            <w:shd w:val="clear" w:color="auto" w:fill="DAEEF3" w:themeFill="accent5" w:themeFillTint="33"/>
          </w:tcPr>
          <w:p w:rsidR="00843B0B" w:rsidRPr="00CD4CB9" w:rsidRDefault="00843B0B" w:rsidP="0019068B">
            <w:pPr>
              <w:spacing w:after="134"/>
              <w:jc w:val="center"/>
              <w:rPr>
                <w:rFonts w:ascii="Times New Roman" w:hAnsi="Times New Roman"/>
                <w:b/>
                <w:i/>
                <w:sz w:val="20"/>
                <w:szCs w:val="20"/>
              </w:rPr>
            </w:pPr>
            <w:r w:rsidRPr="00CD4CB9">
              <w:rPr>
                <w:rFonts w:ascii="Times New Roman" w:hAnsi="Times New Roman"/>
                <w:b/>
                <w:i/>
                <w:sz w:val="20"/>
                <w:szCs w:val="20"/>
              </w:rPr>
              <w:t>2023</w:t>
            </w:r>
          </w:p>
        </w:tc>
        <w:tc>
          <w:tcPr>
            <w:tcW w:w="1170" w:type="dxa"/>
            <w:shd w:val="clear" w:color="auto" w:fill="DAEEF3" w:themeFill="accent5" w:themeFillTint="33"/>
          </w:tcPr>
          <w:p w:rsidR="00843B0B" w:rsidRPr="00CD4CB9" w:rsidRDefault="00843B0B" w:rsidP="0019068B">
            <w:pPr>
              <w:spacing w:after="134"/>
              <w:jc w:val="center"/>
              <w:rPr>
                <w:rFonts w:ascii="Times New Roman" w:hAnsi="Times New Roman"/>
                <w:b/>
                <w:i/>
                <w:sz w:val="20"/>
                <w:szCs w:val="20"/>
              </w:rPr>
            </w:pPr>
            <w:r w:rsidRPr="00CD4CB9">
              <w:rPr>
                <w:rFonts w:ascii="Times New Roman" w:hAnsi="Times New Roman"/>
                <w:b/>
                <w:i/>
                <w:sz w:val="20"/>
                <w:szCs w:val="20"/>
              </w:rPr>
              <w:t>PBA</w:t>
            </w:r>
          </w:p>
        </w:tc>
        <w:tc>
          <w:tcPr>
            <w:tcW w:w="1132" w:type="dxa"/>
            <w:shd w:val="clear" w:color="auto" w:fill="DAEEF3" w:themeFill="accent5" w:themeFillTint="33"/>
          </w:tcPr>
          <w:p w:rsidR="00843B0B" w:rsidRPr="00CD4CB9" w:rsidRDefault="00843B0B" w:rsidP="0019068B">
            <w:pPr>
              <w:spacing w:after="134"/>
              <w:jc w:val="center"/>
              <w:rPr>
                <w:rFonts w:ascii="Times New Roman" w:hAnsi="Times New Roman"/>
                <w:b/>
                <w:i/>
                <w:sz w:val="20"/>
                <w:szCs w:val="20"/>
              </w:rPr>
            </w:pPr>
            <w:r w:rsidRPr="00CD4CB9">
              <w:rPr>
                <w:rFonts w:ascii="Times New Roman" w:hAnsi="Times New Roman"/>
                <w:b/>
                <w:i/>
                <w:sz w:val="20"/>
                <w:szCs w:val="20"/>
              </w:rPr>
              <w:t>Donatorë</w:t>
            </w:r>
          </w:p>
        </w:tc>
        <w:tc>
          <w:tcPr>
            <w:tcW w:w="1658" w:type="dxa"/>
            <w:vMerge/>
          </w:tcPr>
          <w:p w:rsidR="00843B0B" w:rsidRPr="007E2EE0" w:rsidRDefault="00843B0B" w:rsidP="007E2EE0">
            <w:pPr>
              <w:spacing w:after="134"/>
              <w:jc w:val="both"/>
              <w:rPr>
                <w:rFonts w:ascii="Times New Roman" w:hAnsi="Times New Roman"/>
                <w:b/>
                <w:i/>
                <w:sz w:val="24"/>
                <w:szCs w:val="24"/>
                <w:highlight w:val="lightGray"/>
              </w:rPr>
            </w:pPr>
          </w:p>
        </w:tc>
        <w:tc>
          <w:tcPr>
            <w:tcW w:w="1710" w:type="dxa"/>
            <w:vMerge/>
          </w:tcPr>
          <w:p w:rsidR="00843B0B" w:rsidRPr="007E2EE0" w:rsidRDefault="00843B0B" w:rsidP="007E2EE0">
            <w:pPr>
              <w:spacing w:after="134"/>
              <w:jc w:val="both"/>
              <w:rPr>
                <w:rFonts w:ascii="Times New Roman" w:hAnsi="Times New Roman"/>
                <w:b/>
                <w:i/>
                <w:sz w:val="24"/>
                <w:szCs w:val="24"/>
                <w:highlight w:val="lightGray"/>
              </w:rPr>
            </w:pPr>
          </w:p>
        </w:tc>
      </w:tr>
      <w:tr w:rsidR="006E17CF" w:rsidTr="006E17CF">
        <w:trPr>
          <w:trHeight w:val="412"/>
        </w:trPr>
        <w:tc>
          <w:tcPr>
            <w:tcW w:w="948" w:type="dxa"/>
          </w:tcPr>
          <w:p w:rsidR="00234BBB" w:rsidRPr="00FD5BB6" w:rsidRDefault="00F2546C" w:rsidP="00B94B57">
            <w:pPr>
              <w:spacing w:after="134"/>
              <w:rPr>
                <w:rFonts w:ascii="Times New Roman" w:hAnsi="Times New Roman"/>
                <w:b/>
                <w:i/>
                <w:sz w:val="20"/>
                <w:szCs w:val="20"/>
              </w:rPr>
            </w:pPr>
            <w:r w:rsidRPr="00FD5BB6">
              <w:rPr>
                <w:rFonts w:ascii="Times New Roman" w:hAnsi="Times New Roman"/>
                <w:b/>
                <w:i/>
                <w:sz w:val="20"/>
                <w:szCs w:val="20"/>
              </w:rPr>
              <w:t>A.</w:t>
            </w:r>
            <w:r w:rsidR="00AD74F3">
              <w:rPr>
                <w:rFonts w:ascii="Times New Roman" w:hAnsi="Times New Roman"/>
                <w:b/>
                <w:i/>
                <w:sz w:val="20"/>
                <w:szCs w:val="20"/>
              </w:rPr>
              <w:t>2</w:t>
            </w:r>
            <w:r w:rsidR="00804366">
              <w:rPr>
                <w:rFonts w:ascii="Times New Roman" w:hAnsi="Times New Roman"/>
                <w:b/>
                <w:i/>
                <w:sz w:val="20"/>
                <w:szCs w:val="20"/>
              </w:rPr>
              <w:t>.1</w:t>
            </w:r>
          </w:p>
          <w:p w:rsidR="00B94B57" w:rsidRPr="00FD5BB6" w:rsidRDefault="005D72E0" w:rsidP="00B94B57">
            <w:pPr>
              <w:spacing w:after="134"/>
              <w:rPr>
                <w:rFonts w:ascii="Times New Roman" w:hAnsi="Times New Roman"/>
                <w:b/>
                <w:i/>
                <w:sz w:val="20"/>
                <w:szCs w:val="20"/>
              </w:rPr>
            </w:pPr>
            <w:r w:rsidRPr="00FD5BB6">
              <w:rPr>
                <w:rFonts w:ascii="Times New Roman" w:hAnsi="Times New Roman"/>
                <w:b/>
                <w:i/>
                <w:sz w:val="20"/>
                <w:szCs w:val="20"/>
              </w:rPr>
              <w:t>(</w:t>
            </w:r>
            <w:r w:rsidR="00B94B57" w:rsidRPr="00FD5BB6">
              <w:rPr>
                <w:rFonts w:ascii="Times New Roman" w:hAnsi="Times New Roman"/>
                <w:b/>
                <w:i/>
                <w:sz w:val="20"/>
                <w:szCs w:val="20"/>
              </w:rPr>
              <w:t>a</w:t>
            </w:r>
            <w:r w:rsidRPr="00FD5BB6">
              <w:rPr>
                <w:rFonts w:ascii="Times New Roman" w:hAnsi="Times New Roman"/>
                <w:b/>
                <w:i/>
                <w:sz w:val="20"/>
                <w:szCs w:val="20"/>
              </w:rPr>
              <w:t>)</w:t>
            </w:r>
          </w:p>
        </w:tc>
        <w:tc>
          <w:tcPr>
            <w:tcW w:w="2719" w:type="dxa"/>
          </w:tcPr>
          <w:p w:rsidR="00B94B57" w:rsidRPr="00566EC9" w:rsidRDefault="00B94B57" w:rsidP="00B94B57">
            <w:pPr>
              <w:spacing w:after="134"/>
              <w:rPr>
                <w:rFonts w:ascii="Times New Roman" w:hAnsi="Times New Roman"/>
              </w:rPr>
            </w:pPr>
            <w:r w:rsidRPr="00566EC9">
              <w:rPr>
                <w:rFonts w:ascii="Times New Roman" w:hAnsi="Times New Roman"/>
              </w:rPr>
              <w:t>Monitorimi i përgatitjes së regjistrit të</w:t>
            </w:r>
            <w:r w:rsidR="001901F7">
              <w:rPr>
                <w:rFonts w:ascii="Times New Roman" w:hAnsi="Times New Roman"/>
              </w:rPr>
              <w:t xml:space="preserve"> parashikimeve dhe regjistrit t</w:t>
            </w:r>
            <w:r w:rsidR="00652FFD">
              <w:rPr>
                <w:rFonts w:ascii="Times New Roman" w:hAnsi="Times New Roman"/>
              </w:rPr>
              <w:t>ë</w:t>
            </w:r>
            <w:r w:rsidRPr="00566EC9">
              <w:rPr>
                <w:rFonts w:ascii="Times New Roman" w:hAnsi="Times New Roman"/>
              </w:rPr>
              <w:t xml:space="preserve"> realizimeve për prokurimin publik në si</w:t>
            </w:r>
            <w:r w:rsidR="00935AAC">
              <w:rPr>
                <w:rFonts w:ascii="Times New Roman" w:hAnsi="Times New Roman"/>
              </w:rPr>
              <w:t>stemin elektronik të prokurimit</w:t>
            </w:r>
          </w:p>
        </w:tc>
        <w:tc>
          <w:tcPr>
            <w:tcW w:w="1440" w:type="dxa"/>
            <w:shd w:val="clear" w:color="auto" w:fill="auto"/>
          </w:tcPr>
          <w:p w:rsidR="00B94B57" w:rsidRPr="00566EC9" w:rsidRDefault="00B94B57" w:rsidP="00B94B57">
            <w:pPr>
              <w:spacing w:after="134"/>
              <w:rPr>
                <w:rFonts w:ascii="Times New Roman" w:hAnsi="Times New Roman"/>
              </w:rPr>
            </w:pPr>
            <w:r w:rsidRPr="00566EC9">
              <w:rPr>
                <w:rFonts w:ascii="Times New Roman" w:hAnsi="Times New Roman"/>
              </w:rPr>
              <w:t>APP</w:t>
            </w:r>
          </w:p>
        </w:tc>
        <w:tc>
          <w:tcPr>
            <w:tcW w:w="900" w:type="dxa"/>
            <w:shd w:val="clear" w:color="auto" w:fill="auto"/>
          </w:tcPr>
          <w:p w:rsidR="00B94B57" w:rsidRPr="00FD5BB6" w:rsidRDefault="004B6420" w:rsidP="00B94B57">
            <w:pPr>
              <w:spacing w:after="134"/>
              <w:rPr>
                <w:rFonts w:ascii="Times New Roman" w:hAnsi="Times New Roman"/>
                <w:sz w:val="20"/>
                <w:szCs w:val="20"/>
              </w:rPr>
            </w:pPr>
            <w:r w:rsidRPr="00FD5BB6">
              <w:rPr>
                <w:rFonts w:ascii="Times New Roman" w:hAnsi="Times New Roman"/>
                <w:sz w:val="20"/>
                <w:szCs w:val="20"/>
              </w:rPr>
              <w:t xml:space="preserve"> </w:t>
            </w:r>
            <w:r w:rsidR="00B94B57" w:rsidRPr="00FD5BB6">
              <w:rPr>
                <w:rFonts w:ascii="Times New Roman" w:hAnsi="Times New Roman"/>
                <w:sz w:val="20"/>
                <w:szCs w:val="20"/>
              </w:rPr>
              <w:t>35%</w:t>
            </w:r>
          </w:p>
        </w:tc>
        <w:tc>
          <w:tcPr>
            <w:tcW w:w="900" w:type="dxa"/>
            <w:shd w:val="clear" w:color="auto" w:fill="auto"/>
          </w:tcPr>
          <w:p w:rsidR="00B94B57" w:rsidRPr="00FD5BB6" w:rsidRDefault="00B94B57" w:rsidP="00B94B57">
            <w:pPr>
              <w:spacing w:after="134"/>
              <w:rPr>
                <w:rFonts w:ascii="Times New Roman" w:hAnsi="Times New Roman"/>
                <w:sz w:val="20"/>
                <w:szCs w:val="20"/>
              </w:rPr>
            </w:pPr>
            <w:r w:rsidRPr="00FD5BB6">
              <w:rPr>
                <w:rFonts w:ascii="Times New Roman" w:hAnsi="Times New Roman"/>
                <w:sz w:val="20"/>
                <w:szCs w:val="20"/>
              </w:rPr>
              <w:t>20%</w:t>
            </w:r>
          </w:p>
        </w:tc>
        <w:tc>
          <w:tcPr>
            <w:tcW w:w="990" w:type="dxa"/>
            <w:shd w:val="clear" w:color="auto" w:fill="auto"/>
          </w:tcPr>
          <w:p w:rsidR="00B94B57" w:rsidRPr="00FD5BB6" w:rsidRDefault="00B94B57" w:rsidP="00B94B57">
            <w:pPr>
              <w:spacing w:after="134"/>
              <w:rPr>
                <w:rFonts w:ascii="Times New Roman" w:hAnsi="Times New Roman"/>
                <w:sz w:val="20"/>
                <w:szCs w:val="20"/>
              </w:rPr>
            </w:pPr>
            <w:r w:rsidRPr="00FD5BB6">
              <w:rPr>
                <w:rFonts w:ascii="Times New Roman" w:hAnsi="Times New Roman"/>
                <w:sz w:val="20"/>
                <w:szCs w:val="20"/>
              </w:rPr>
              <w:t>20%</w:t>
            </w:r>
          </w:p>
        </w:tc>
        <w:tc>
          <w:tcPr>
            <w:tcW w:w="900" w:type="dxa"/>
            <w:shd w:val="clear" w:color="auto" w:fill="auto"/>
          </w:tcPr>
          <w:p w:rsidR="00B94B57" w:rsidRPr="00FD5BB6" w:rsidRDefault="00B94B57" w:rsidP="00B94B57">
            <w:pPr>
              <w:spacing w:after="134"/>
              <w:rPr>
                <w:rFonts w:ascii="Times New Roman" w:hAnsi="Times New Roman"/>
                <w:sz w:val="20"/>
                <w:szCs w:val="20"/>
              </w:rPr>
            </w:pPr>
            <w:r w:rsidRPr="00FD5BB6">
              <w:rPr>
                <w:rFonts w:ascii="Times New Roman" w:hAnsi="Times New Roman"/>
                <w:sz w:val="20"/>
                <w:szCs w:val="20"/>
              </w:rPr>
              <w:t>20%</w:t>
            </w:r>
          </w:p>
        </w:tc>
        <w:tc>
          <w:tcPr>
            <w:tcW w:w="900" w:type="dxa"/>
            <w:shd w:val="clear" w:color="auto" w:fill="auto"/>
          </w:tcPr>
          <w:p w:rsidR="00B94B57" w:rsidRPr="00FD5BB6" w:rsidRDefault="00B94B57" w:rsidP="00B94B57">
            <w:pPr>
              <w:spacing w:after="134"/>
              <w:rPr>
                <w:rFonts w:ascii="Times New Roman" w:hAnsi="Times New Roman"/>
                <w:sz w:val="20"/>
                <w:szCs w:val="20"/>
              </w:rPr>
            </w:pPr>
            <w:r w:rsidRPr="00FD5BB6">
              <w:rPr>
                <w:rFonts w:ascii="Times New Roman" w:hAnsi="Times New Roman"/>
                <w:sz w:val="20"/>
                <w:szCs w:val="20"/>
              </w:rPr>
              <w:t>20%</w:t>
            </w:r>
          </w:p>
        </w:tc>
        <w:tc>
          <w:tcPr>
            <w:tcW w:w="1170" w:type="dxa"/>
            <w:shd w:val="clear" w:color="auto" w:fill="auto"/>
          </w:tcPr>
          <w:p w:rsidR="009F24CF" w:rsidRPr="00526E48" w:rsidRDefault="00526E48" w:rsidP="00B94B57">
            <w:pPr>
              <w:spacing w:after="134"/>
              <w:rPr>
                <w:rFonts w:ascii="Times New Roman" w:hAnsi="Times New Roman"/>
                <w:b/>
                <w:sz w:val="20"/>
                <w:szCs w:val="20"/>
                <w:lang w:val="it-IT"/>
              </w:rPr>
            </w:pPr>
            <w:r w:rsidRPr="00526E48">
              <w:rPr>
                <w:rFonts w:ascii="Times New Roman" w:hAnsi="Times New Roman"/>
                <w:b/>
                <w:sz w:val="20"/>
                <w:szCs w:val="20"/>
                <w:lang w:val="it-IT"/>
              </w:rPr>
              <w:t>Totali</w:t>
            </w:r>
          </w:p>
          <w:p w:rsidR="0080090D" w:rsidRPr="009F24CF" w:rsidRDefault="0080090D" w:rsidP="00B94B57">
            <w:pPr>
              <w:spacing w:after="134"/>
              <w:rPr>
                <w:rFonts w:ascii="Times New Roman" w:hAnsi="Times New Roman"/>
                <w:sz w:val="20"/>
                <w:szCs w:val="20"/>
                <w:lang w:val="it-IT"/>
              </w:rPr>
            </w:pPr>
            <w:r>
              <w:rPr>
                <w:rFonts w:ascii="Times New Roman" w:hAnsi="Times New Roman"/>
                <w:sz w:val="20"/>
                <w:szCs w:val="20"/>
                <w:lang w:val="it-IT"/>
              </w:rPr>
              <w:t>40,750,000</w:t>
            </w:r>
          </w:p>
          <w:p w:rsidR="00A53E83" w:rsidRDefault="00A53E83" w:rsidP="00B94B57">
            <w:pPr>
              <w:spacing w:after="134"/>
              <w:rPr>
                <w:rFonts w:ascii="Times New Roman" w:hAnsi="Times New Roman"/>
                <w:b/>
                <w:sz w:val="20"/>
                <w:szCs w:val="20"/>
                <w:lang w:val="it-IT"/>
              </w:rPr>
            </w:pPr>
          </w:p>
          <w:p w:rsidR="009F24CF" w:rsidRPr="009F24CF" w:rsidRDefault="009F24CF" w:rsidP="00B94B57">
            <w:pPr>
              <w:spacing w:after="134"/>
              <w:rPr>
                <w:rFonts w:ascii="Times New Roman" w:hAnsi="Times New Roman"/>
                <w:b/>
                <w:sz w:val="20"/>
                <w:szCs w:val="20"/>
                <w:lang w:val="it-IT"/>
              </w:rPr>
            </w:pPr>
            <w:r w:rsidRPr="009F24CF">
              <w:rPr>
                <w:rFonts w:ascii="Times New Roman" w:hAnsi="Times New Roman"/>
                <w:b/>
                <w:sz w:val="20"/>
                <w:szCs w:val="20"/>
                <w:lang w:val="it-IT"/>
              </w:rPr>
              <w:t>2019</w:t>
            </w:r>
          </w:p>
          <w:p w:rsidR="00B94B57" w:rsidRDefault="00526E48" w:rsidP="00B94B57">
            <w:pPr>
              <w:spacing w:after="134"/>
              <w:rPr>
                <w:rFonts w:ascii="Times New Roman" w:hAnsi="Times New Roman"/>
                <w:sz w:val="20"/>
                <w:szCs w:val="20"/>
                <w:lang w:val="it-IT"/>
              </w:rPr>
            </w:pPr>
            <w:r>
              <w:rPr>
                <w:rFonts w:ascii="Times New Roman" w:hAnsi="Times New Roman"/>
                <w:sz w:val="20"/>
                <w:szCs w:val="20"/>
                <w:lang w:val="it-IT"/>
              </w:rPr>
              <w:t>8,150,</w:t>
            </w:r>
            <w:r w:rsidR="00B94B57" w:rsidRPr="00FD5BB6">
              <w:rPr>
                <w:rFonts w:ascii="Times New Roman" w:hAnsi="Times New Roman"/>
                <w:sz w:val="20"/>
                <w:szCs w:val="20"/>
                <w:lang w:val="it-IT"/>
              </w:rPr>
              <w:t xml:space="preserve">400 </w:t>
            </w:r>
          </w:p>
          <w:p w:rsidR="009F24CF" w:rsidRPr="009F24CF" w:rsidRDefault="009F24CF" w:rsidP="009F24CF">
            <w:pPr>
              <w:spacing w:after="134"/>
              <w:rPr>
                <w:rFonts w:ascii="Times New Roman" w:hAnsi="Times New Roman"/>
                <w:b/>
                <w:sz w:val="20"/>
                <w:szCs w:val="20"/>
                <w:lang w:val="it-IT"/>
              </w:rPr>
            </w:pPr>
            <w:r w:rsidRPr="009F24CF">
              <w:rPr>
                <w:rFonts w:ascii="Times New Roman" w:hAnsi="Times New Roman"/>
                <w:b/>
                <w:sz w:val="20"/>
                <w:szCs w:val="20"/>
                <w:lang w:val="it-IT"/>
              </w:rPr>
              <w:t>2020</w:t>
            </w:r>
          </w:p>
          <w:p w:rsidR="009F24CF" w:rsidRDefault="00526E48" w:rsidP="009F24CF">
            <w:pPr>
              <w:spacing w:after="134"/>
              <w:rPr>
                <w:rFonts w:ascii="Times New Roman" w:hAnsi="Times New Roman"/>
                <w:sz w:val="20"/>
                <w:szCs w:val="20"/>
                <w:lang w:val="it-IT"/>
              </w:rPr>
            </w:pPr>
            <w:r>
              <w:rPr>
                <w:rFonts w:ascii="Times New Roman" w:hAnsi="Times New Roman"/>
                <w:sz w:val="20"/>
                <w:szCs w:val="20"/>
                <w:lang w:val="it-IT"/>
              </w:rPr>
              <w:t>8,150,</w:t>
            </w:r>
            <w:r w:rsidR="009F24CF" w:rsidRPr="00FD5BB6">
              <w:rPr>
                <w:rFonts w:ascii="Times New Roman" w:hAnsi="Times New Roman"/>
                <w:sz w:val="20"/>
                <w:szCs w:val="20"/>
                <w:lang w:val="it-IT"/>
              </w:rPr>
              <w:t xml:space="preserve">400 </w:t>
            </w:r>
          </w:p>
          <w:p w:rsidR="009F24CF" w:rsidRPr="009F24CF" w:rsidRDefault="009F24CF" w:rsidP="009F24CF">
            <w:pPr>
              <w:spacing w:after="134"/>
              <w:rPr>
                <w:rFonts w:ascii="Times New Roman" w:hAnsi="Times New Roman"/>
                <w:b/>
                <w:sz w:val="20"/>
                <w:szCs w:val="20"/>
                <w:lang w:val="it-IT"/>
              </w:rPr>
            </w:pPr>
            <w:r w:rsidRPr="009F24CF">
              <w:rPr>
                <w:rFonts w:ascii="Times New Roman" w:hAnsi="Times New Roman"/>
                <w:b/>
                <w:sz w:val="20"/>
                <w:szCs w:val="20"/>
                <w:lang w:val="it-IT"/>
              </w:rPr>
              <w:t>2021</w:t>
            </w:r>
          </w:p>
          <w:p w:rsidR="009F24CF" w:rsidRDefault="00526E48" w:rsidP="009F24CF">
            <w:pPr>
              <w:spacing w:after="134"/>
              <w:rPr>
                <w:rFonts w:ascii="Times New Roman" w:hAnsi="Times New Roman"/>
                <w:sz w:val="20"/>
                <w:szCs w:val="20"/>
                <w:lang w:val="it-IT"/>
              </w:rPr>
            </w:pPr>
            <w:r>
              <w:rPr>
                <w:rFonts w:ascii="Times New Roman" w:hAnsi="Times New Roman"/>
                <w:sz w:val="20"/>
                <w:szCs w:val="20"/>
                <w:lang w:val="it-IT"/>
              </w:rPr>
              <w:t>8,150,</w:t>
            </w:r>
            <w:r w:rsidR="009F24CF" w:rsidRPr="00FD5BB6">
              <w:rPr>
                <w:rFonts w:ascii="Times New Roman" w:hAnsi="Times New Roman"/>
                <w:sz w:val="20"/>
                <w:szCs w:val="20"/>
                <w:lang w:val="it-IT"/>
              </w:rPr>
              <w:t xml:space="preserve">400 </w:t>
            </w:r>
          </w:p>
          <w:p w:rsidR="009F24CF" w:rsidRPr="009F24CF" w:rsidRDefault="009F24CF" w:rsidP="009F24CF">
            <w:pPr>
              <w:spacing w:after="134"/>
              <w:rPr>
                <w:rFonts w:ascii="Times New Roman" w:hAnsi="Times New Roman"/>
                <w:b/>
                <w:sz w:val="20"/>
                <w:szCs w:val="20"/>
                <w:lang w:val="it-IT"/>
              </w:rPr>
            </w:pPr>
            <w:r w:rsidRPr="009F24CF">
              <w:rPr>
                <w:rFonts w:ascii="Times New Roman" w:hAnsi="Times New Roman"/>
                <w:b/>
                <w:sz w:val="20"/>
                <w:szCs w:val="20"/>
                <w:lang w:val="it-IT"/>
              </w:rPr>
              <w:t>2022</w:t>
            </w:r>
          </w:p>
          <w:p w:rsidR="009F24CF" w:rsidRDefault="00526E48" w:rsidP="009F24CF">
            <w:pPr>
              <w:spacing w:after="134"/>
              <w:rPr>
                <w:rFonts w:ascii="Times New Roman" w:hAnsi="Times New Roman"/>
                <w:sz w:val="20"/>
                <w:szCs w:val="20"/>
                <w:lang w:val="it-IT"/>
              </w:rPr>
            </w:pPr>
            <w:r>
              <w:rPr>
                <w:rFonts w:ascii="Times New Roman" w:hAnsi="Times New Roman"/>
                <w:sz w:val="20"/>
                <w:szCs w:val="20"/>
                <w:lang w:val="it-IT"/>
              </w:rPr>
              <w:t>8,150,</w:t>
            </w:r>
            <w:r w:rsidR="009F24CF" w:rsidRPr="00FD5BB6">
              <w:rPr>
                <w:rFonts w:ascii="Times New Roman" w:hAnsi="Times New Roman"/>
                <w:sz w:val="20"/>
                <w:szCs w:val="20"/>
                <w:lang w:val="it-IT"/>
              </w:rPr>
              <w:t xml:space="preserve">400 </w:t>
            </w:r>
          </w:p>
          <w:p w:rsidR="009F24CF" w:rsidRPr="009F24CF" w:rsidRDefault="009F24CF" w:rsidP="009F24CF">
            <w:pPr>
              <w:spacing w:after="134"/>
              <w:rPr>
                <w:rFonts w:ascii="Times New Roman" w:hAnsi="Times New Roman"/>
                <w:b/>
                <w:sz w:val="20"/>
                <w:szCs w:val="20"/>
                <w:lang w:val="it-IT"/>
              </w:rPr>
            </w:pPr>
            <w:r w:rsidRPr="009F24CF">
              <w:rPr>
                <w:rFonts w:ascii="Times New Roman" w:hAnsi="Times New Roman"/>
                <w:b/>
                <w:sz w:val="20"/>
                <w:szCs w:val="20"/>
                <w:lang w:val="it-IT"/>
              </w:rPr>
              <w:t>2023</w:t>
            </w:r>
          </w:p>
          <w:p w:rsidR="009F24CF" w:rsidRDefault="00526E48" w:rsidP="009F24CF">
            <w:pPr>
              <w:spacing w:after="134"/>
              <w:rPr>
                <w:rFonts w:ascii="Times New Roman" w:hAnsi="Times New Roman"/>
                <w:sz w:val="20"/>
                <w:szCs w:val="20"/>
                <w:lang w:val="it-IT"/>
              </w:rPr>
            </w:pPr>
            <w:r>
              <w:rPr>
                <w:rFonts w:ascii="Times New Roman" w:hAnsi="Times New Roman"/>
                <w:sz w:val="20"/>
                <w:szCs w:val="20"/>
                <w:lang w:val="it-IT"/>
              </w:rPr>
              <w:t>8,150,</w:t>
            </w:r>
            <w:r w:rsidR="009F24CF" w:rsidRPr="00FD5BB6">
              <w:rPr>
                <w:rFonts w:ascii="Times New Roman" w:hAnsi="Times New Roman"/>
                <w:sz w:val="20"/>
                <w:szCs w:val="20"/>
                <w:lang w:val="it-IT"/>
              </w:rPr>
              <w:t xml:space="preserve">400 </w:t>
            </w:r>
          </w:p>
          <w:p w:rsidR="00B94B57" w:rsidRPr="00FD5BB6" w:rsidRDefault="00B94B57" w:rsidP="00B94B57">
            <w:pPr>
              <w:spacing w:after="134"/>
              <w:rPr>
                <w:rFonts w:ascii="Times New Roman" w:hAnsi="Times New Roman"/>
                <w:sz w:val="20"/>
                <w:szCs w:val="20"/>
              </w:rPr>
            </w:pPr>
          </w:p>
        </w:tc>
        <w:tc>
          <w:tcPr>
            <w:tcW w:w="1132" w:type="dxa"/>
            <w:shd w:val="clear" w:color="auto" w:fill="auto"/>
          </w:tcPr>
          <w:p w:rsidR="00B94B57" w:rsidRPr="00566EC9" w:rsidRDefault="00B94B57" w:rsidP="00B94B57">
            <w:pPr>
              <w:spacing w:after="134"/>
              <w:rPr>
                <w:rFonts w:ascii="Times New Roman" w:hAnsi="Times New Roman"/>
              </w:rPr>
            </w:pPr>
          </w:p>
        </w:tc>
        <w:tc>
          <w:tcPr>
            <w:tcW w:w="1658" w:type="dxa"/>
            <w:shd w:val="clear" w:color="auto" w:fill="auto"/>
          </w:tcPr>
          <w:p w:rsidR="00B94B57" w:rsidRPr="00566EC9" w:rsidRDefault="00B94B57" w:rsidP="00B94B57">
            <w:pPr>
              <w:spacing w:after="134"/>
              <w:rPr>
                <w:rFonts w:ascii="Times New Roman" w:hAnsi="Times New Roman"/>
                <w:lang w:val="it-IT"/>
              </w:rPr>
            </w:pPr>
            <w:r w:rsidRPr="00566EC9">
              <w:rPr>
                <w:rFonts w:ascii="Times New Roman" w:hAnsi="Times New Roman"/>
                <w:lang w:val="it-IT"/>
              </w:rPr>
              <w:t xml:space="preserve">% e elementëve të modifikuar në regjistrin e parashikimeve të prokurimeve vjetore </w:t>
            </w:r>
          </w:p>
        </w:tc>
        <w:tc>
          <w:tcPr>
            <w:tcW w:w="1710" w:type="dxa"/>
          </w:tcPr>
          <w:p w:rsidR="00B94B57" w:rsidRPr="00566EC9" w:rsidRDefault="00B94B57" w:rsidP="00B94B57">
            <w:pPr>
              <w:spacing w:after="134"/>
              <w:rPr>
                <w:rFonts w:ascii="Times New Roman" w:hAnsi="Times New Roman"/>
              </w:rPr>
            </w:pPr>
            <w:r w:rsidRPr="00566EC9">
              <w:rPr>
                <w:rFonts w:ascii="Times New Roman" w:hAnsi="Times New Roman"/>
              </w:rPr>
              <w:t>Përmirësimi i planifikimit të prokurimit</w:t>
            </w:r>
          </w:p>
        </w:tc>
      </w:tr>
      <w:tr w:rsidR="006E17CF" w:rsidTr="006E17CF">
        <w:trPr>
          <w:trHeight w:val="412"/>
        </w:trPr>
        <w:tc>
          <w:tcPr>
            <w:tcW w:w="948" w:type="dxa"/>
          </w:tcPr>
          <w:p w:rsidR="00234BBB" w:rsidRPr="00FD5BB6" w:rsidRDefault="009A44B1" w:rsidP="00B94B57">
            <w:pPr>
              <w:spacing w:after="134"/>
              <w:rPr>
                <w:rFonts w:ascii="Times New Roman" w:hAnsi="Times New Roman"/>
                <w:b/>
                <w:i/>
                <w:sz w:val="20"/>
                <w:szCs w:val="20"/>
              </w:rPr>
            </w:pPr>
            <w:r w:rsidRPr="00FD5BB6">
              <w:rPr>
                <w:rFonts w:ascii="Times New Roman" w:hAnsi="Times New Roman"/>
                <w:b/>
                <w:i/>
                <w:sz w:val="20"/>
                <w:szCs w:val="20"/>
              </w:rPr>
              <w:lastRenderedPageBreak/>
              <w:t>A.2</w:t>
            </w:r>
            <w:r w:rsidR="00804366">
              <w:rPr>
                <w:rFonts w:ascii="Times New Roman" w:hAnsi="Times New Roman"/>
                <w:b/>
                <w:i/>
                <w:sz w:val="20"/>
                <w:szCs w:val="20"/>
              </w:rPr>
              <w:t>.2</w:t>
            </w:r>
          </w:p>
          <w:p w:rsidR="00B94B57" w:rsidRPr="00FD5BB6" w:rsidRDefault="005D72E0" w:rsidP="00B94B57">
            <w:pPr>
              <w:spacing w:after="134"/>
              <w:rPr>
                <w:rFonts w:ascii="Times New Roman" w:hAnsi="Times New Roman"/>
                <w:b/>
                <w:i/>
                <w:sz w:val="20"/>
                <w:szCs w:val="20"/>
              </w:rPr>
            </w:pPr>
            <w:r w:rsidRPr="00FD5BB6">
              <w:rPr>
                <w:rFonts w:ascii="Times New Roman" w:hAnsi="Times New Roman"/>
                <w:b/>
                <w:i/>
                <w:sz w:val="20"/>
                <w:szCs w:val="20"/>
              </w:rPr>
              <w:t>(</w:t>
            </w:r>
            <w:r w:rsidR="00B94B57" w:rsidRPr="00FD5BB6">
              <w:rPr>
                <w:rFonts w:ascii="Times New Roman" w:hAnsi="Times New Roman"/>
                <w:b/>
                <w:i/>
                <w:sz w:val="20"/>
                <w:szCs w:val="20"/>
              </w:rPr>
              <w:t>b</w:t>
            </w:r>
            <w:r w:rsidRPr="00FD5BB6">
              <w:rPr>
                <w:rFonts w:ascii="Times New Roman" w:hAnsi="Times New Roman"/>
                <w:b/>
                <w:i/>
                <w:sz w:val="20"/>
                <w:szCs w:val="20"/>
              </w:rPr>
              <w:t>)</w:t>
            </w:r>
          </w:p>
        </w:tc>
        <w:tc>
          <w:tcPr>
            <w:tcW w:w="2719" w:type="dxa"/>
          </w:tcPr>
          <w:p w:rsidR="00B94B57" w:rsidRPr="00566EC9" w:rsidRDefault="00B94B57" w:rsidP="00B94B57">
            <w:pPr>
              <w:spacing w:after="134"/>
              <w:rPr>
                <w:rFonts w:ascii="Times New Roman" w:hAnsi="Times New Roman"/>
                <w:lang w:val="it-IT"/>
              </w:rPr>
            </w:pPr>
            <w:r w:rsidRPr="00566EC9">
              <w:rPr>
                <w:rFonts w:ascii="Times New Roman" w:hAnsi="Times New Roman"/>
                <w:lang w:val="it-IT"/>
              </w:rPr>
              <w:t xml:space="preserve">Monitorimi i vazhdueshëm </w:t>
            </w:r>
            <w:r w:rsidR="001901F7">
              <w:rPr>
                <w:rFonts w:ascii="Times New Roman" w:hAnsi="Times New Roman"/>
                <w:lang w:val="it-IT"/>
              </w:rPr>
              <w:t xml:space="preserve">i </w:t>
            </w:r>
            <w:r w:rsidRPr="00566EC9">
              <w:rPr>
                <w:rFonts w:ascii="Times New Roman" w:hAnsi="Times New Roman"/>
                <w:lang w:val="it-IT"/>
              </w:rPr>
              <w:t>procedurave me negocim pa shpallje paraprake të njoftimit të kontratës</w:t>
            </w:r>
          </w:p>
        </w:tc>
        <w:tc>
          <w:tcPr>
            <w:tcW w:w="1440" w:type="dxa"/>
            <w:shd w:val="clear" w:color="auto" w:fill="auto"/>
          </w:tcPr>
          <w:p w:rsidR="00B94B57" w:rsidRPr="00566EC9" w:rsidRDefault="00B94B57" w:rsidP="00724195">
            <w:pPr>
              <w:spacing w:after="134"/>
              <w:rPr>
                <w:rFonts w:ascii="Times New Roman" w:hAnsi="Times New Roman"/>
                <w:lang w:val="it-IT"/>
              </w:rPr>
            </w:pPr>
            <w:r w:rsidRPr="00566EC9">
              <w:rPr>
                <w:rFonts w:ascii="Times New Roman" w:hAnsi="Times New Roman"/>
                <w:lang w:val="it-IT"/>
              </w:rPr>
              <w:t>APP</w:t>
            </w:r>
          </w:p>
        </w:tc>
        <w:tc>
          <w:tcPr>
            <w:tcW w:w="900" w:type="dxa"/>
            <w:shd w:val="clear" w:color="auto" w:fill="auto"/>
          </w:tcPr>
          <w:p w:rsidR="00B94B57" w:rsidRPr="00FD5BB6" w:rsidRDefault="00B94B57" w:rsidP="00B94B57">
            <w:pPr>
              <w:spacing w:after="134"/>
              <w:rPr>
                <w:rFonts w:ascii="Times New Roman" w:hAnsi="Times New Roman"/>
                <w:sz w:val="20"/>
                <w:szCs w:val="20"/>
                <w:lang w:val="it-IT"/>
              </w:rPr>
            </w:pPr>
            <w:r w:rsidRPr="00FD5BB6">
              <w:rPr>
                <w:rFonts w:ascii="Times New Roman" w:hAnsi="Times New Roman"/>
                <w:sz w:val="20"/>
                <w:szCs w:val="20"/>
                <w:lang w:val="it-IT"/>
              </w:rPr>
              <w:t>15%</w:t>
            </w:r>
          </w:p>
        </w:tc>
        <w:tc>
          <w:tcPr>
            <w:tcW w:w="900" w:type="dxa"/>
            <w:shd w:val="clear" w:color="auto" w:fill="auto"/>
          </w:tcPr>
          <w:p w:rsidR="00B94B57" w:rsidRPr="00FD5BB6" w:rsidRDefault="00B94B57" w:rsidP="00B94B57">
            <w:pPr>
              <w:spacing w:after="134"/>
              <w:rPr>
                <w:rFonts w:ascii="Times New Roman" w:hAnsi="Times New Roman"/>
                <w:sz w:val="20"/>
                <w:szCs w:val="20"/>
                <w:lang w:val="it-IT"/>
              </w:rPr>
            </w:pPr>
            <w:r w:rsidRPr="00FD5BB6">
              <w:rPr>
                <w:rFonts w:ascii="Times New Roman" w:hAnsi="Times New Roman"/>
                <w:sz w:val="20"/>
                <w:szCs w:val="20"/>
                <w:lang w:val="it-IT"/>
              </w:rPr>
              <w:t>10%</w:t>
            </w:r>
          </w:p>
        </w:tc>
        <w:tc>
          <w:tcPr>
            <w:tcW w:w="990" w:type="dxa"/>
            <w:shd w:val="clear" w:color="auto" w:fill="auto"/>
          </w:tcPr>
          <w:p w:rsidR="00B94B57" w:rsidRPr="00FD5BB6" w:rsidRDefault="00B94B57" w:rsidP="00B94B57">
            <w:pPr>
              <w:spacing w:after="134"/>
              <w:rPr>
                <w:rFonts w:ascii="Times New Roman" w:hAnsi="Times New Roman"/>
                <w:b/>
                <w:sz w:val="20"/>
                <w:szCs w:val="20"/>
                <w:lang w:val="it-IT"/>
              </w:rPr>
            </w:pPr>
            <w:r w:rsidRPr="00FD5BB6">
              <w:rPr>
                <w:rFonts w:ascii="Times New Roman" w:hAnsi="Times New Roman"/>
                <w:sz w:val="20"/>
                <w:szCs w:val="20"/>
                <w:lang w:val="it-IT"/>
              </w:rPr>
              <w:t>10%</w:t>
            </w:r>
          </w:p>
        </w:tc>
        <w:tc>
          <w:tcPr>
            <w:tcW w:w="900" w:type="dxa"/>
            <w:shd w:val="clear" w:color="auto" w:fill="auto"/>
          </w:tcPr>
          <w:p w:rsidR="00B94B57" w:rsidRPr="00FD5BB6" w:rsidRDefault="00B94B57" w:rsidP="00B94B57">
            <w:pPr>
              <w:spacing w:after="134"/>
              <w:rPr>
                <w:rFonts w:ascii="Times New Roman" w:hAnsi="Times New Roman"/>
                <w:b/>
                <w:sz w:val="20"/>
                <w:szCs w:val="20"/>
                <w:lang w:val="it-IT"/>
              </w:rPr>
            </w:pPr>
            <w:r w:rsidRPr="00FD5BB6">
              <w:rPr>
                <w:rFonts w:ascii="Times New Roman" w:hAnsi="Times New Roman"/>
                <w:sz w:val="20"/>
                <w:szCs w:val="20"/>
                <w:lang w:val="it-IT"/>
              </w:rPr>
              <w:t>10%</w:t>
            </w:r>
          </w:p>
        </w:tc>
        <w:tc>
          <w:tcPr>
            <w:tcW w:w="900" w:type="dxa"/>
            <w:shd w:val="clear" w:color="auto" w:fill="auto"/>
          </w:tcPr>
          <w:p w:rsidR="00B94B57" w:rsidRPr="00FD5BB6" w:rsidRDefault="00B94B57" w:rsidP="00B94B57">
            <w:pPr>
              <w:spacing w:after="134"/>
              <w:rPr>
                <w:rFonts w:ascii="Times New Roman" w:hAnsi="Times New Roman"/>
                <w:b/>
                <w:sz w:val="20"/>
                <w:szCs w:val="20"/>
                <w:lang w:val="it-IT"/>
              </w:rPr>
            </w:pPr>
            <w:r w:rsidRPr="00FD5BB6">
              <w:rPr>
                <w:rFonts w:ascii="Times New Roman" w:hAnsi="Times New Roman"/>
                <w:sz w:val="20"/>
                <w:szCs w:val="20"/>
                <w:lang w:val="it-IT"/>
              </w:rPr>
              <w:t>10%</w:t>
            </w:r>
          </w:p>
        </w:tc>
        <w:tc>
          <w:tcPr>
            <w:tcW w:w="1170" w:type="dxa"/>
            <w:shd w:val="clear" w:color="auto" w:fill="auto"/>
          </w:tcPr>
          <w:p w:rsidR="009F24CF" w:rsidRPr="0000521F" w:rsidRDefault="0000521F" w:rsidP="009F24CF">
            <w:pPr>
              <w:spacing w:after="134"/>
              <w:rPr>
                <w:rFonts w:ascii="Times New Roman" w:hAnsi="Times New Roman"/>
                <w:b/>
                <w:sz w:val="20"/>
                <w:szCs w:val="20"/>
                <w:lang w:val="it-IT"/>
              </w:rPr>
            </w:pPr>
            <w:r w:rsidRPr="0000521F">
              <w:rPr>
                <w:rFonts w:ascii="Times New Roman" w:hAnsi="Times New Roman"/>
                <w:b/>
                <w:sz w:val="20"/>
                <w:szCs w:val="20"/>
                <w:lang w:val="it-IT"/>
              </w:rPr>
              <w:t xml:space="preserve">Totali </w:t>
            </w:r>
          </w:p>
          <w:p w:rsidR="0000521F" w:rsidRPr="009F24CF" w:rsidRDefault="00C51DE3" w:rsidP="009F24CF">
            <w:pPr>
              <w:spacing w:after="134"/>
              <w:rPr>
                <w:rFonts w:ascii="Times New Roman" w:hAnsi="Times New Roman"/>
                <w:sz w:val="20"/>
                <w:szCs w:val="20"/>
                <w:lang w:val="it-IT"/>
              </w:rPr>
            </w:pPr>
            <w:r>
              <w:rPr>
                <w:rFonts w:ascii="Times New Roman" w:hAnsi="Times New Roman"/>
                <w:sz w:val="20"/>
                <w:szCs w:val="20"/>
                <w:lang w:val="it-IT"/>
              </w:rPr>
              <w:t>56,805,600</w:t>
            </w:r>
          </w:p>
          <w:p w:rsidR="00A53E83" w:rsidRDefault="00A53E83" w:rsidP="009F24CF">
            <w:pPr>
              <w:spacing w:after="134"/>
              <w:rPr>
                <w:rFonts w:ascii="Times New Roman" w:hAnsi="Times New Roman"/>
                <w:b/>
                <w:sz w:val="20"/>
                <w:szCs w:val="20"/>
                <w:lang w:val="it-IT"/>
              </w:rPr>
            </w:pPr>
          </w:p>
          <w:p w:rsidR="009F24CF" w:rsidRPr="009F24CF" w:rsidRDefault="009F24CF" w:rsidP="009F24CF">
            <w:pPr>
              <w:spacing w:after="134"/>
              <w:rPr>
                <w:rFonts w:ascii="Times New Roman" w:hAnsi="Times New Roman"/>
                <w:b/>
                <w:sz w:val="20"/>
                <w:szCs w:val="20"/>
                <w:lang w:val="it-IT"/>
              </w:rPr>
            </w:pPr>
            <w:r w:rsidRPr="009F24CF">
              <w:rPr>
                <w:rFonts w:ascii="Times New Roman" w:hAnsi="Times New Roman"/>
                <w:b/>
                <w:sz w:val="20"/>
                <w:szCs w:val="20"/>
                <w:lang w:val="it-IT"/>
              </w:rPr>
              <w:t>2019</w:t>
            </w:r>
          </w:p>
          <w:p w:rsidR="009F24CF" w:rsidRDefault="0000521F" w:rsidP="009F24CF">
            <w:pPr>
              <w:spacing w:after="134"/>
              <w:rPr>
                <w:rFonts w:ascii="Times New Roman" w:hAnsi="Times New Roman"/>
                <w:sz w:val="20"/>
                <w:szCs w:val="20"/>
                <w:lang w:val="it-IT"/>
              </w:rPr>
            </w:pPr>
            <w:r>
              <w:rPr>
                <w:rFonts w:ascii="Times New Roman" w:hAnsi="Times New Roman"/>
                <w:sz w:val="20"/>
                <w:szCs w:val="20"/>
                <w:lang w:val="it-IT"/>
              </w:rPr>
              <w:t>11,361,</w:t>
            </w:r>
            <w:r w:rsidR="009F24CF" w:rsidRPr="00FD5BB6">
              <w:rPr>
                <w:rFonts w:ascii="Times New Roman" w:hAnsi="Times New Roman"/>
                <w:sz w:val="20"/>
                <w:szCs w:val="20"/>
                <w:lang w:val="it-IT"/>
              </w:rPr>
              <w:t>120</w:t>
            </w:r>
          </w:p>
          <w:p w:rsidR="009F24CF" w:rsidRPr="009F24CF" w:rsidRDefault="009F24CF" w:rsidP="009F24CF">
            <w:pPr>
              <w:spacing w:after="134"/>
              <w:rPr>
                <w:rFonts w:ascii="Times New Roman" w:hAnsi="Times New Roman"/>
                <w:b/>
                <w:sz w:val="20"/>
                <w:szCs w:val="20"/>
                <w:lang w:val="it-IT"/>
              </w:rPr>
            </w:pPr>
            <w:r w:rsidRPr="009F24CF">
              <w:rPr>
                <w:rFonts w:ascii="Times New Roman" w:hAnsi="Times New Roman"/>
                <w:b/>
                <w:sz w:val="20"/>
                <w:szCs w:val="20"/>
                <w:lang w:val="it-IT"/>
              </w:rPr>
              <w:t>2020</w:t>
            </w:r>
          </w:p>
          <w:p w:rsidR="009F24CF" w:rsidRDefault="0000521F" w:rsidP="009F24CF">
            <w:pPr>
              <w:spacing w:after="134"/>
              <w:rPr>
                <w:rFonts w:ascii="Times New Roman" w:hAnsi="Times New Roman"/>
                <w:sz w:val="20"/>
                <w:szCs w:val="20"/>
                <w:lang w:val="it-IT"/>
              </w:rPr>
            </w:pPr>
            <w:r>
              <w:rPr>
                <w:rFonts w:ascii="Times New Roman" w:hAnsi="Times New Roman"/>
                <w:sz w:val="20"/>
                <w:szCs w:val="20"/>
                <w:lang w:val="it-IT"/>
              </w:rPr>
              <w:t>11,361,</w:t>
            </w:r>
            <w:r w:rsidR="009F24CF" w:rsidRPr="00FD5BB6">
              <w:rPr>
                <w:rFonts w:ascii="Times New Roman" w:hAnsi="Times New Roman"/>
                <w:sz w:val="20"/>
                <w:szCs w:val="20"/>
                <w:lang w:val="it-IT"/>
              </w:rPr>
              <w:t>120</w:t>
            </w:r>
          </w:p>
          <w:p w:rsidR="009F24CF" w:rsidRPr="009F24CF" w:rsidRDefault="009F24CF" w:rsidP="009F24CF">
            <w:pPr>
              <w:spacing w:after="134"/>
              <w:rPr>
                <w:rFonts w:ascii="Times New Roman" w:hAnsi="Times New Roman"/>
                <w:b/>
                <w:sz w:val="20"/>
                <w:szCs w:val="20"/>
                <w:lang w:val="it-IT"/>
              </w:rPr>
            </w:pPr>
            <w:r w:rsidRPr="009F24CF">
              <w:rPr>
                <w:rFonts w:ascii="Times New Roman" w:hAnsi="Times New Roman"/>
                <w:b/>
                <w:sz w:val="20"/>
                <w:szCs w:val="20"/>
                <w:lang w:val="it-IT"/>
              </w:rPr>
              <w:t>2021</w:t>
            </w:r>
          </w:p>
          <w:p w:rsidR="009F24CF" w:rsidRDefault="0000521F" w:rsidP="009F24CF">
            <w:pPr>
              <w:spacing w:after="134"/>
              <w:rPr>
                <w:rFonts w:ascii="Times New Roman" w:hAnsi="Times New Roman"/>
                <w:sz w:val="20"/>
                <w:szCs w:val="20"/>
                <w:lang w:val="it-IT"/>
              </w:rPr>
            </w:pPr>
            <w:r>
              <w:rPr>
                <w:rFonts w:ascii="Times New Roman" w:hAnsi="Times New Roman"/>
                <w:sz w:val="20"/>
                <w:szCs w:val="20"/>
                <w:lang w:val="it-IT"/>
              </w:rPr>
              <w:t>11,361,</w:t>
            </w:r>
            <w:r w:rsidR="009F24CF" w:rsidRPr="00FD5BB6">
              <w:rPr>
                <w:rFonts w:ascii="Times New Roman" w:hAnsi="Times New Roman"/>
                <w:sz w:val="20"/>
                <w:szCs w:val="20"/>
                <w:lang w:val="it-IT"/>
              </w:rPr>
              <w:t>120</w:t>
            </w:r>
          </w:p>
          <w:p w:rsidR="009F24CF" w:rsidRPr="009F24CF" w:rsidRDefault="009F24CF" w:rsidP="009F24CF">
            <w:pPr>
              <w:spacing w:after="134"/>
              <w:rPr>
                <w:rFonts w:ascii="Times New Roman" w:hAnsi="Times New Roman"/>
                <w:b/>
                <w:sz w:val="20"/>
                <w:szCs w:val="20"/>
                <w:lang w:val="it-IT"/>
              </w:rPr>
            </w:pPr>
            <w:r w:rsidRPr="009F24CF">
              <w:rPr>
                <w:rFonts w:ascii="Times New Roman" w:hAnsi="Times New Roman"/>
                <w:b/>
                <w:sz w:val="20"/>
                <w:szCs w:val="20"/>
                <w:lang w:val="it-IT"/>
              </w:rPr>
              <w:t>2022</w:t>
            </w:r>
          </w:p>
          <w:p w:rsidR="009F24CF" w:rsidRDefault="0000521F" w:rsidP="009F24CF">
            <w:pPr>
              <w:spacing w:after="134"/>
              <w:rPr>
                <w:rFonts w:ascii="Times New Roman" w:hAnsi="Times New Roman"/>
                <w:sz w:val="20"/>
                <w:szCs w:val="20"/>
                <w:lang w:val="it-IT"/>
              </w:rPr>
            </w:pPr>
            <w:r>
              <w:rPr>
                <w:rFonts w:ascii="Times New Roman" w:hAnsi="Times New Roman"/>
                <w:sz w:val="20"/>
                <w:szCs w:val="20"/>
                <w:lang w:val="it-IT"/>
              </w:rPr>
              <w:t>11,361,</w:t>
            </w:r>
            <w:r w:rsidR="009F24CF" w:rsidRPr="00FD5BB6">
              <w:rPr>
                <w:rFonts w:ascii="Times New Roman" w:hAnsi="Times New Roman"/>
                <w:sz w:val="20"/>
                <w:szCs w:val="20"/>
                <w:lang w:val="it-IT"/>
              </w:rPr>
              <w:t>120</w:t>
            </w:r>
          </w:p>
          <w:p w:rsidR="009F24CF" w:rsidRPr="009F24CF" w:rsidRDefault="009F24CF" w:rsidP="009F24CF">
            <w:pPr>
              <w:spacing w:after="134"/>
              <w:rPr>
                <w:rFonts w:ascii="Times New Roman" w:hAnsi="Times New Roman"/>
                <w:b/>
                <w:sz w:val="20"/>
                <w:szCs w:val="20"/>
                <w:lang w:val="it-IT"/>
              </w:rPr>
            </w:pPr>
            <w:r w:rsidRPr="009F24CF">
              <w:rPr>
                <w:rFonts w:ascii="Times New Roman" w:hAnsi="Times New Roman"/>
                <w:b/>
                <w:sz w:val="20"/>
                <w:szCs w:val="20"/>
                <w:lang w:val="it-IT"/>
              </w:rPr>
              <w:t>2023</w:t>
            </w:r>
          </w:p>
          <w:p w:rsidR="009F24CF" w:rsidRDefault="0000521F" w:rsidP="009F24CF">
            <w:pPr>
              <w:spacing w:after="134"/>
              <w:rPr>
                <w:rFonts w:ascii="Times New Roman" w:hAnsi="Times New Roman"/>
                <w:sz w:val="20"/>
                <w:szCs w:val="20"/>
                <w:lang w:val="it-IT"/>
              </w:rPr>
            </w:pPr>
            <w:r>
              <w:rPr>
                <w:rFonts w:ascii="Times New Roman" w:hAnsi="Times New Roman"/>
                <w:sz w:val="20"/>
                <w:szCs w:val="20"/>
                <w:lang w:val="it-IT"/>
              </w:rPr>
              <w:t>11,361,</w:t>
            </w:r>
            <w:r w:rsidR="009F24CF" w:rsidRPr="00FD5BB6">
              <w:rPr>
                <w:rFonts w:ascii="Times New Roman" w:hAnsi="Times New Roman"/>
                <w:sz w:val="20"/>
                <w:szCs w:val="20"/>
                <w:lang w:val="it-IT"/>
              </w:rPr>
              <w:t>120</w:t>
            </w:r>
          </w:p>
          <w:p w:rsidR="00B94B57" w:rsidRPr="00FD5BB6" w:rsidRDefault="005D72E0" w:rsidP="005D72E0">
            <w:pPr>
              <w:spacing w:after="134"/>
              <w:rPr>
                <w:rFonts w:ascii="Times New Roman" w:hAnsi="Times New Roman"/>
                <w:sz w:val="20"/>
                <w:szCs w:val="20"/>
                <w:lang w:val="it-IT"/>
              </w:rPr>
            </w:pPr>
            <w:r w:rsidRPr="00FD5BB6">
              <w:rPr>
                <w:rFonts w:ascii="Times New Roman" w:hAnsi="Times New Roman"/>
                <w:sz w:val="20"/>
                <w:szCs w:val="20"/>
                <w:lang w:val="it-IT"/>
              </w:rPr>
              <w:t xml:space="preserve"> </w:t>
            </w:r>
          </w:p>
        </w:tc>
        <w:tc>
          <w:tcPr>
            <w:tcW w:w="1132" w:type="dxa"/>
            <w:shd w:val="clear" w:color="auto" w:fill="auto"/>
          </w:tcPr>
          <w:p w:rsidR="00B94B57" w:rsidRPr="00566EC9" w:rsidRDefault="00B94B57" w:rsidP="00B94B57">
            <w:pPr>
              <w:spacing w:after="134"/>
              <w:rPr>
                <w:rFonts w:ascii="Times New Roman" w:hAnsi="Times New Roman"/>
                <w:lang w:val="it-IT"/>
              </w:rPr>
            </w:pPr>
          </w:p>
        </w:tc>
        <w:tc>
          <w:tcPr>
            <w:tcW w:w="1658" w:type="dxa"/>
            <w:shd w:val="clear" w:color="auto" w:fill="auto"/>
          </w:tcPr>
          <w:p w:rsidR="00B94B57" w:rsidRPr="00566EC9" w:rsidRDefault="00B94B57" w:rsidP="00B94B57">
            <w:pPr>
              <w:spacing w:after="134"/>
              <w:rPr>
                <w:rFonts w:ascii="Times New Roman" w:hAnsi="Times New Roman"/>
                <w:lang w:val="it-IT"/>
              </w:rPr>
            </w:pPr>
            <w:r w:rsidRPr="00566EC9">
              <w:rPr>
                <w:rFonts w:ascii="Times New Roman" w:hAnsi="Times New Roman"/>
                <w:lang w:val="it-IT"/>
              </w:rPr>
              <w:t>% e procedurave me negocim pashpallje paraprake të kryera përkundër nr total të procedurave të fituara. (Konkurruese + të negociuara pa publikim paraprak)</w:t>
            </w:r>
          </w:p>
        </w:tc>
        <w:tc>
          <w:tcPr>
            <w:tcW w:w="1710" w:type="dxa"/>
          </w:tcPr>
          <w:p w:rsidR="00B94B57" w:rsidRPr="00566EC9" w:rsidRDefault="00B94B57" w:rsidP="00B94B57">
            <w:pPr>
              <w:spacing w:after="134"/>
              <w:rPr>
                <w:rFonts w:ascii="Times New Roman" w:hAnsi="Times New Roman"/>
              </w:rPr>
            </w:pPr>
            <w:r w:rsidRPr="00566EC9">
              <w:rPr>
                <w:rFonts w:ascii="Times New Roman" w:hAnsi="Times New Roman"/>
              </w:rPr>
              <w:t>Rritja e transparencës</w:t>
            </w:r>
          </w:p>
          <w:p w:rsidR="00B94B57" w:rsidRPr="00566EC9" w:rsidRDefault="00B94B57" w:rsidP="00B94B57">
            <w:pPr>
              <w:spacing w:after="134"/>
              <w:rPr>
                <w:rFonts w:ascii="Times New Roman" w:hAnsi="Times New Roman"/>
                <w:b/>
              </w:rPr>
            </w:pPr>
          </w:p>
        </w:tc>
      </w:tr>
      <w:tr w:rsidR="006E17CF" w:rsidTr="006E17CF">
        <w:trPr>
          <w:trHeight w:val="412"/>
        </w:trPr>
        <w:tc>
          <w:tcPr>
            <w:tcW w:w="948" w:type="dxa"/>
          </w:tcPr>
          <w:p w:rsidR="00234BBB" w:rsidRPr="00FD5BB6" w:rsidRDefault="00B94B57" w:rsidP="00B94B57">
            <w:pPr>
              <w:spacing w:after="134"/>
              <w:rPr>
                <w:rFonts w:ascii="Times New Roman" w:hAnsi="Times New Roman"/>
                <w:b/>
                <w:i/>
                <w:sz w:val="20"/>
                <w:szCs w:val="20"/>
                <w:lang w:val="it-IT"/>
              </w:rPr>
            </w:pPr>
            <w:r w:rsidRPr="00FD5BB6">
              <w:rPr>
                <w:rFonts w:ascii="Times New Roman" w:hAnsi="Times New Roman"/>
                <w:b/>
                <w:i/>
                <w:sz w:val="20"/>
                <w:szCs w:val="20"/>
                <w:lang w:val="it-IT"/>
              </w:rPr>
              <w:t>A.</w:t>
            </w:r>
            <w:r w:rsidR="00804366">
              <w:rPr>
                <w:rFonts w:ascii="Times New Roman" w:hAnsi="Times New Roman"/>
                <w:b/>
                <w:i/>
                <w:sz w:val="20"/>
                <w:szCs w:val="20"/>
                <w:lang w:val="it-IT"/>
              </w:rPr>
              <w:t>2.3</w:t>
            </w:r>
          </w:p>
          <w:p w:rsidR="00B94B57" w:rsidRPr="00FD5BB6" w:rsidRDefault="005D72E0" w:rsidP="00B94B57">
            <w:pPr>
              <w:spacing w:after="134"/>
              <w:rPr>
                <w:rFonts w:ascii="Times New Roman" w:hAnsi="Times New Roman"/>
                <w:b/>
                <w:i/>
                <w:sz w:val="20"/>
                <w:szCs w:val="20"/>
                <w:lang w:val="it-IT"/>
              </w:rPr>
            </w:pPr>
            <w:r w:rsidRPr="00FD5BB6">
              <w:rPr>
                <w:rFonts w:ascii="Times New Roman" w:hAnsi="Times New Roman"/>
                <w:b/>
                <w:i/>
                <w:sz w:val="20"/>
                <w:szCs w:val="20"/>
                <w:lang w:val="it-IT"/>
              </w:rPr>
              <w:t>(</w:t>
            </w:r>
            <w:r w:rsidR="00B94B57" w:rsidRPr="00FD5BB6">
              <w:rPr>
                <w:rFonts w:ascii="Times New Roman" w:hAnsi="Times New Roman"/>
                <w:b/>
                <w:i/>
                <w:sz w:val="20"/>
                <w:szCs w:val="20"/>
                <w:lang w:val="it-IT"/>
              </w:rPr>
              <w:t>c</w:t>
            </w:r>
            <w:r w:rsidRPr="00FD5BB6">
              <w:rPr>
                <w:rFonts w:ascii="Times New Roman" w:hAnsi="Times New Roman"/>
                <w:b/>
                <w:i/>
                <w:sz w:val="20"/>
                <w:szCs w:val="20"/>
                <w:lang w:val="it-IT"/>
              </w:rPr>
              <w:t>)</w:t>
            </w:r>
          </w:p>
        </w:tc>
        <w:tc>
          <w:tcPr>
            <w:tcW w:w="2719" w:type="dxa"/>
          </w:tcPr>
          <w:p w:rsidR="00B94B57" w:rsidRPr="00B94B57" w:rsidRDefault="00B94B57" w:rsidP="00B94B57">
            <w:pPr>
              <w:spacing w:after="134"/>
              <w:rPr>
                <w:rFonts w:ascii="Times New Roman" w:hAnsi="Times New Roman"/>
                <w:lang w:val="it-IT"/>
              </w:rPr>
            </w:pPr>
            <w:r w:rsidRPr="00B94B57">
              <w:rPr>
                <w:rFonts w:ascii="Times New Roman" w:hAnsi="Times New Roman"/>
                <w:lang w:val="it-IT"/>
              </w:rPr>
              <w:t>Monitorimi i implementimit të kontratave nëpërmjet formularëve të raportimit  të dërguara nga AK-të</w:t>
            </w:r>
          </w:p>
        </w:tc>
        <w:tc>
          <w:tcPr>
            <w:tcW w:w="1440" w:type="dxa"/>
            <w:shd w:val="clear" w:color="auto" w:fill="auto"/>
          </w:tcPr>
          <w:p w:rsidR="00B94B57" w:rsidRPr="00B94B57" w:rsidRDefault="00B94B57" w:rsidP="00B94B57">
            <w:pPr>
              <w:spacing w:after="134"/>
              <w:rPr>
                <w:rFonts w:ascii="Times New Roman" w:hAnsi="Times New Roman"/>
                <w:lang w:val="it-IT"/>
              </w:rPr>
            </w:pPr>
            <w:r w:rsidRPr="00B94B57">
              <w:rPr>
                <w:rFonts w:ascii="Times New Roman" w:hAnsi="Times New Roman"/>
                <w:lang w:val="it-IT"/>
              </w:rPr>
              <w:t>APP</w:t>
            </w:r>
          </w:p>
        </w:tc>
        <w:tc>
          <w:tcPr>
            <w:tcW w:w="900" w:type="dxa"/>
            <w:shd w:val="clear" w:color="auto" w:fill="auto"/>
          </w:tcPr>
          <w:p w:rsidR="00B94B57" w:rsidRPr="00FD5BB6" w:rsidRDefault="00B94B57" w:rsidP="00B94B57">
            <w:pPr>
              <w:spacing w:after="134"/>
              <w:rPr>
                <w:rFonts w:ascii="Times New Roman" w:hAnsi="Times New Roman"/>
                <w:sz w:val="20"/>
                <w:szCs w:val="20"/>
                <w:lang w:val="it-IT"/>
              </w:rPr>
            </w:pPr>
            <w:r w:rsidRPr="00FD5BB6">
              <w:rPr>
                <w:rFonts w:ascii="Times New Roman" w:hAnsi="Times New Roman"/>
                <w:sz w:val="20"/>
                <w:szCs w:val="20"/>
                <w:lang w:val="it-IT"/>
              </w:rPr>
              <w:t>15%</w:t>
            </w:r>
          </w:p>
        </w:tc>
        <w:tc>
          <w:tcPr>
            <w:tcW w:w="900" w:type="dxa"/>
            <w:shd w:val="clear" w:color="auto" w:fill="auto"/>
          </w:tcPr>
          <w:p w:rsidR="00B94B57" w:rsidRPr="00FD5BB6" w:rsidRDefault="00B94B57" w:rsidP="00B94B57">
            <w:pPr>
              <w:spacing w:after="134"/>
              <w:rPr>
                <w:rFonts w:ascii="Times New Roman" w:hAnsi="Times New Roman"/>
                <w:sz w:val="20"/>
                <w:szCs w:val="20"/>
                <w:lang w:val="it-IT"/>
              </w:rPr>
            </w:pPr>
            <w:r w:rsidRPr="00FD5BB6">
              <w:rPr>
                <w:rFonts w:ascii="Times New Roman" w:hAnsi="Times New Roman"/>
                <w:sz w:val="20"/>
                <w:szCs w:val="20"/>
                <w:lang w:val="it-IT"/>
              </w:rPr>
              <w:t>10%</w:t>
            </w:r>
          </w:p>
        </w:tc>
        <w:tc>
          <w:tcPr>
            <w:tcW w:w="990" w:type="dxa"/>
            <w:shd w:val="clear" w:color="auto" w:fill="auto"/>
          </w:tcPr>
          <w:p w:rsidR="00B94B57" w:rsidRPr="00FD5BB6" w:rsidRDefault="00B94B57" w:rsidP="00B94B57">
            <w:pPr>
              <w:spacing w:after="134"/>
              <w:rPr>
                <w:rFonts w:ascii="Times New Roman" w:hAnsi="Times New Roman"/>
                <w:sz w:val="20"/>
                <w:szCs w:val="20"/>
                <w:lang w:val="it-IT"/>
              </w:rPr>
            </w:pPr>
            <w:r w:rsidRPr="00FD5BB6">
              <w:rPr>
                <w:rFonts w:ascii="Times New Roman" w:hAnsi="Times New Roman"/>
                <w:sz w:val="20"/>
                <w:szCs w:val="20"/>
                <w:lang w:val="it-IT"/>
              </w:rPr>
              <w:t>10%</w:t>
            </w:r>
          </w:p>
        </w:tc>
        <w:tc>
          <w:tcPr>
            <w:tcW w:w="900" w:type="dxa"/>
            <w:shd w:val="clear" w:color="auto" w:fill="auto"/>
          </w:tcPr>
          <w:p w:rsidR="00B94B57" w:rsidRPr="00FD5BB6" w:rsidRDefault="00B94B57" w:rsidP="00B94B57">
            <w:pPr>
              <w:spacing w:after="134"/>
              <w:rPr>
                <w:rFonts w:ascii="Times New Roman" w:hAnsi="Times New Roman"/>
                <w:sz w:val="20"/>
                <w:szCs w:val="20"/>
                <w:lang w:val="it-IT"/>
              </w:rPr>
            </w:pPr>
            <w:r w:rsidRPr="00FD5BB6">
              <w:rPr>
                <w:rFonts w:ascii="Times New Roman" w:hAnsi="Times New Roman"/>
                <w:sz w:val="20"/>
                <w:szCs w:val="20"/>
                <w:lang w:val="it-IT"/>
              </w:rPr>
              <w:t>10%</w:t>
            </w:r>
          </w:p>
        </w:tc>
        <w:tc>
          <w:tcPr>
            <w:tcW w:w="900" w:type="dxa"/>
            <w:shd w:val="clear" w:color="auto" w:fill="auto"/>
          </w:tcPr>
          <w:p w:rsidR="00B94B57" w:rsidRPr="00FD5BB6" w:rsidRDefault="00B94B57" w:rsidP="00B94B57">
            <w:pPr>
              <w:spacing w:after="134"/>
              <w:rPr>
                <w:rFonts w:ascii="Times New Roman" w:hAnsi="Times New Roman"/>
                <w:sz w:val="20"/>
                <w:szCs w:val="20"/>
                <w:lang w:val="it-IT"/>
              </w:rPr>
            </w:pPr>
            <w:r w:rsidRPr="00FD5BB6">
              <w:rPr>
                <w:rFonts w:ascii="Times New Roman" w:hAnsi="Times New Roman"/>
                <w:sz w:val="20"/>
                <w:szCs w:val="20"/>
                <w:lang w:val="it-IT"/>
              </w:rPr>
              <w:t>10%</w:t>
            </w:r>
          </w:p>
        </w:tc>
        <w:tc>
          <w:tcPr>
            <w:tcW w:w="1170" w:type="dxa"/>
            <w:shd w:val="clear" w:color="auto" w:fill="auto"/>
          </w:tcPr>
          <w:p w:rsidR="00F31AD7" w:rsidRPr="00A46461" w:rsidRDefault="00A46461" w:rsidP="00F31AD7">
            <w:pPr>
              <w:spacing w:after="134"/>
              <w:rPr>
                <w:rFonts w:ascii="Times New Roman" w:hAnsi="Times New Roman"/>
                <w:b/>
                <w:sz w:val="20"/>
                <w:szCs w:val="20"/>
                <w:lang w:val="it-IT"/>
              </w:rPr>
            </w:pPr>
            <w:r w:rsidRPr="00A46461">
              <w:rPr>
                <w:rFonts w:ascii="Times New Roman" w:hAnsi="Times New Roman"/>
                <w:b/>
                <w:sz w:val="20"/>
                <w:szCs w:val="20"/>
                <w:lang w:val="it-IT"/>
              </w:rPr>
              <w:t>Totali</w:t>
            </w:r>
          </w:p>
          <w:p w:rsidR="008F4F1D" w:rsidRPr="009F24CF" w:rsidRDefault="008F4F1D" w:rsidP="00F31AD7">
            <w:pPr>
              <w:spacing w:after="134"/>
              <w:rPr>
                <w:rFonts w:ascii="Times New Roman" w:hAnsi="Times New Roman"/>
                <w:sz w:val="20"/>
                <w:szCs w:val="20"/>
                <w:lang w:val="it-IT"/>
              </w:rPr>
            </w:pPr>
            <w:r>
              <w:rPr>
                <w:rFonts w:ascii="Times New Roman" w:hAnsi="Times New Roman"/>
                <w:sz w:val="20"/>
                <w:szCs w:val="20"/>
                <w:lang w:val="it-IT"/>
              </w:rPr>
              <w:t>45,868,800</w:t>
            </w:r>
          </w:p>
          <w:p w:rsidR="00A46461" w:rsidRDefault="00A46461" w:rsidP="00F31AD7">
            <w:pPr>
              <w:spacing w:after="134"/>
              <w:rPr>
                <w:rFonts w:ascii="Times New Roman" w:hAnsi="Times New Roman"/>
                <w:b/>
                <w:sz w:val="20"/>
                <w:szCs w:val="20"/>
                <w:lang w:val="it-IT"/>
              </w:rPr>
            </w:pPr>
          </w:p>
          <w:p w:rsidR="00F31AD7" w:rsidRPr="009F24CF" w:rsidRDefault="00F31AD7" w:rsidP="00F31AD7">
            <w:pPr>
              <w:spacing w:after="134"/>
              <w:rPr>
                <w:rFonts w:ascii="Times New Roman" w:hAnsi="Times New Roman"/>
                <w:b/>
                <w:sz w:val="20"/>
                <w:szCs w:val="20"/>
                <w:lang w:val="it-IT"/>
              </w:rPr>
            </w:pPr>
            <w:r w:rsidRPr="009F24CF">
              <w:rPr>
                <w:rFonts w:ascii="Times New Roman" w:hAnsi="Times New Roman"/>
                <w:b/>
                <w:sz w:val="20"/>
                <w:szCs w:val="20"/>
                <w:lang w:val="it-IT"/>
              </w:rPr>
              <w:t>2019</w:t>
            </w:r>
          </w:p>
          <w:p w:rsidR="00F31AD7" w:rsidRDefault="00A46461" w:rsidP="00F31AD7">
            <w:pPr>
              <w:spacing w:after="134"/>
              <w:rPr>
                <w:rFonts w:ascii="Times New Roman" w:hAnsi="Times New Roman"/>
                <w:sz w:val="20"/>
                <w:szCs w:val="20"/>
                <w:lang w:val="it-IT"/>
              </w:rPr>
            </w:pPr>
            <w:r>
              <w:rPr>
                <w:rFonts w:ascii="Times New Roman" w:hAnsi="Times New Roman"/>
                <w:sz w:val="20"/>
                <w:szCs w:val="20"/>
                <w:lang w:val="it-IT"/>
              </w:rPr>
              <w:t>9,173,</w:t>
            </w:r>
            <w:r w:rsidR="00F31AD7" w:rsidRPr="00FD5BB6">
              <w:rPr>
                <w:rFonts w:ascii="Times New Roman" w:hAnsi="Times New Roman"/>
                <w:sz w:val="20"/>
                <w:szCs w:val="20"/>
                <w:lang w:val="it-IT"/>
              </w:rPr>
              <w:t>760</w:t>
            </w:r>
          </w:p>
          <w:p w:rsidR="00F31AD7" w:rsidRPr="009F24CF" w:rsidRDefault="00F31AD7" w:rsidP="00F31AD7">
            <w:pPr>
              <w:spacing w:after="134"/>
              <w:rPr>
                <w:rFonts w:ascii="Times New Roman" w:hAnsi="Times New Roman"/>
                <w:b/>
                <w:sz w:val="20"/>
                <w:szCs w:val="20"/>
                <w:lang w:val="it-IT"/>
              </w:rPr>
            </w:pPr>
            <w:r w:rsidRPr="009F24CF">
              <w:rPr>
                <w:rFonts w:ascii="Times New Roman" w:hAnsi="Times New Roman"/>
                <w:b/>
                <w:sz w:val="20"/>
                <w:szCs w:val="20"/>
                <w:lang w:val="it-IT"/>
              </w:rPr>
              <w:t>2020</w:t>
            </w:r>
          </w:p>
          <w:p w:rsidR="00F31AD7" w:rsidRDefault="00A46461" w:rsidP="00F31AD7">
            <w:pPr>
              <w:spacing w:after="134"/>
              <w:rPr>
                <w:rFonts w:ascii="Times New Roman" w:hAnsi="Times New Roman"/>
                <w:sz w:val="20"/>
                <w:szCs w:val="20"/>
                <w:lang w:val="it-IT"/>
              </w:rPr>
            </w:pPr>
            <w:r>
              <w:rPr>
                <w:rFonts w:ascii="Times New Roman" w:hAnsi="Times New Roman"/>
                <w:sz w:val="20"/>
                <w:szCs w:val="20"/>
                <w:lang w:val="it-IT"/>
              </w:rPr>
              <w:t>9,173,</w:t>
            </w:r>
            <w:r w:rsidR="00F31AD7" w:rsidRPr="00FD5BB6">
              <w:rPr>
                <w:rFonts w:ascii="Times New Roman" w:hAnsi="Times New Roman"/>
                <w:sz w:val="20"/>
                <w:szCs w:val="20"/>
                <w:lang w:val="it-IT"/>
              </w:rPr>
              <w:t>760</w:t>
            </w:r>
          </w:p>
          <w:p w:rsidR="00F31AD7" w:rsidRPr="009F24CF" w:rsidRDefault="00F31AD7" w:rsidP="00F31AD7">
            <w:pPr>
              <w:spacing w:after="134"/>
              <w:rPr>
                <w:rFonts w:ascii="Times New Roman" w:hAnsi="Times New Roman"/>
                <w:b/>
                <w:sz w:val="20"/>
                <w:szCs w:val="20"/>
                <w:lang w:val="it-IT"/>
              </w:rPr>
            </w:pPr>
            <w:r w:rsidRPr="009F24CF">
              <w:rPr>
                <w:rFonts w:ascii="Times New Roman" w:hAnsi="Times New Roman"/>
                <w:b/>
                <w:sz w:val="20"/>
                <w:szCs w:val="20"/>
                <w:lang w:val="it-IT"/>
              </w:rPr>
              <w:t>2021</w:t>
            </w:r>
          </w:p>
          <w:p w:rsidR="00F31AD7" w:rsidRDefault="00A46461" w:rsidP="00F31AD7">
            <w:pPr>
              <w:spacing w:after="134"/>
              <w:rPr>
                <w:rFonts w:ascii="Times New Roman" w:hAnsi="Times New Roman"/>
                <w:sz w:val="20"/>
                <w:szCs w:val="20"/>
                <w:lang w:val="it-IT"/>
              </w:rPr>
            </w:pPr>
            <w:r>
              <w:rPr>
                <w:rFonts w:ascii="Times New Roman" w:hAnsi="Times New Roman"/>
                <w:sz w:val="20"/>
                <w:szCs w:val="20"/>
                <w:lang w:val="it-IT"/>
              </w:rPr>
              <w:t>9,173,</w:t>
            </w:r>
            <w:r w:rsidR="00F31AD7" w:rsidRPr="00FD5BB6">
              <w:rPr>
                <w:rFonts w:ascii="Times New Roman" w:hAnsi="Times New Roman"/>
                <w:sz w:val="20"/>
                <w:szCs w:val="20"/>
                <w:lang w:val="it-IT"/>
              </w:rPr>
              <w:t>760</w:t>
            </w:r>
          </w:p>
          <w:p w:rsidR="00F31AD7" w:rsidRPr="009F24CF" w:rsidRDefault="00F31AD7" w:rsidP="00F31AD7">
            <w:pPr>
              <w:spacing w:after="134"/>
              <w:rPr>
                <w:rFonts w:ascii="Times New Roman" w:hAnsi="Times New Roman"/>
                <w:b/>
                <w:sz w:val="20"/>
                <w:szCs w:val="20"/>
                <w:lang w:val="it-IT"/>
              </w:rPr>
            </w:pPr>
            <w:r w:rsidRPr="009F24CF">
              <w:rPr>
                <w:rFonts w:ascii="Times New Roman" w:hAnsi="Times New Roman"/>
                <w:b/>
                <w:sz w:val="20"/>
                <w:szCs w:val="20"/>
                <w:lang w:val="it-IT"/>
              </w:rPr>
              <w:t>2022</w:t>
            </w:r>
          </w:p>
          <w:p w:rsidR="00F31AD7" w:rsidRDefault="00A46461" w:rsidP="00F31AD7">
            <w:pPr>
              <w:spacing w:after="134"/>
              <w:rPr>
                <w:rFonts w:ascii="Times New Roman" w:hAnsi="Times New Roman"/>
                <w:sz w:val="20"/>
                <w:szCs w:val="20"/>
                <w:lang w:val="it-IT"/>
              </w:rPr>
            </w:pPr>
            <w:r>
              <w:rPr>
                <w:rFonts w:ascii="Times New Roman" w:hAnsi="Times New Roman"/>
                <w:sz w:val="20"/>
                <w:szCs w:val="20"/>
                <w:lang w:val="it-IT"/>
              </w:rPr>
              <w:t>9,173,</w:t>
            </w:r>
            <w:r w:rsidR="00F31AD7" w:rsidRPr="00FD5BB6">
              <w:rPr>
                <w:rFonts w:ascii="Times New Roman" w:hAnsi="Times New Roman"/>
                <w:sz w:val="20"/>
                <w:szCs w:val="20"/>
                <w:lang w:val="it-IT"/>
              </w:rPr>
              <w:t>760</w:t>
            </w:r>
          </w:p>
          <w:p w:rsidR="00F31AD7" w:rsidRPr="009F24CF" w:rsidRDefault="00F31AD7" w:rsidP="00F31AD7">
            <w:pPr>
              <w:spacing w:after="134"/>
              <w:rPr>
                <w:rFonts w:ascii="Times New Roman" w:hAnsi="Times New Roman"/>
                <w:b/>
                <w:sz w:val="20"/>
                <w:szCs w:val="20"/>
                <w:lang w:val="it-IT"/>
              </w:rPr>
            </w:pPr>
            <w:r w:rsidRPr="009F24CF">
              <w:rPr>
                <w:rFonts w:ascii="Times New Roman" w:hAnsi="Times New Roman"/>
                <w:b/>
                <w:sz w:val="20"/>
                <w:szCs w:val="20"/>
                <w:lang w:val="it-IT"/>
              </w:rPr>
              <w:t>2023</w:t>
            </w:r>
          </w:p>
          <w:p w:rsidR="00F31AD7" w:rsidRDefault="00A46461" w:rsidP="00F31AD7">
            <w:pPr>
              <w:spacing w:after="134"/>
              <w:rPr>
                <w:rFonts w:ascii="Times New Roman" w:hAnsi="Times New Roman"/>
                <w:sz w:val="20"/>
                <w:szCs w:val="20"/>
                <w:lang w:val="it-IT"/>
              </w:rPr>
            </w:pPr>
            <w:r>
              <w:rPr>
                <w:rFonts w:ascii="Times New Roman" w:hAnsi="Times New Roman"/>
                <w:sz w:val="20"/>
                <w:szCs w:val="20"/>
                <w:lang w:val="it-IT"/>
              </w:rPr>
              <w:lastRenderedPageBreak/>
              <w:t>9,173,</w:t>
            </w:r>
            <w:r w:rsidR="00F31AD7" w:rsidRPr="00FD5BB6">
              <w:rPr>
                <w:rFonts w:ascii="Times New Roman" w:hAnsi="Times New Roman"/>
                <w:sz w:val="20"/>
                <w:szCs w:val="20"/>
                <w:lang w:val="it-IT"/>
              </w:rPr>
              <w:t>760</w:t>
            </w:r>
          </w:p>
          <w:p w:rsidR="00B94B57" w:rsidRPr="00FD5BB6" w:rsidRDefault="00B94B57" w:rsidP="00B94B57">
            <w:pPr>
              <w:spacing w:after="134"/>
              <w:rPr>
                <w:rFonts w:ascii="Times New Roman" w:hAnsi="Times New Roman"/>
                <w:sz w:val="20"/>
                <w:szCs w:val="20"/>
                <w:lang w:val="it-IT"/>
              </w:rPr>
            </w:pPr>
            <w:r w:rsidRPr="00FD5BB6">
              <w:rPr>
                <w:rFonts w:ascii="Times New Roman" w:hAnsi="Times New Roman"/>
                <w:sz w:val="20"/>
                <w:szCs w:val="20"/>
                <w:lang w:val="it-IT"/>
              </w:rPr>
              <w:t xml:space="preserve"> </w:t>
            </w:r>
          </w:p>
        </w:tc>
        <w:tc>
          <w:tcPr>
            <w:tcW w:w="1132" w:type="dxa"/>
            <w:shd w:val="clear" w:color="auto" w:fill="auto"/>
          </w:tcPr>
          <w:p w:rsidR="00B94B57" w:rsidRPr="00B94B57" w:rsidRDefault="00B94B57" w:rsidP="00B94B57">
            <w:pPr>
              <w:spacing w:after="134"/>
              <w:rPr>
                <w:rFonts w:ascii="Times New Roman" w:hAnsi="Times New Roman"/>
                <w:lang w:val="it-IT"/>
              </w:rPr>
            </w:pPr>
          </w:p>
        </w:tc>
        <w:tc>
          <w:tcPr>
            <w:tcW w:w="1658" w:type="dxa"/>
            <w:shd w:val="clear" w:color="auto" w:fill="auto"/>
          </w:tcPr>
          <w:p w:rsidR="00B94B57" w:rsidRPr="00B94B57" w:rsidRDefault="00B94B57" w:rsidP="00B94B57">
            <w:pPr>
              <w:spacing w:after="134"/>
              <w:rPr>
                <w:rFonts w:ascii="Times New Roman" w:hAnsi="Times New Roman"/>
                <w:lang w:val="it-IT"/>
              </w:rPr>
            </w:pPr>
            <w:r w:rsidRPr="00B94B57">
              <w:rPr>
                <w:rFonts w:ascii="Times New Roman" w:hAnsi="Times New Roman"/>
                <w:lang w:val="it-IT"/>
              </w:rPr>
              <w:t>% e kontratave të ndryshuara në raport me kontratat e nënshkruara</w:t>
            </w:r>
          </w:p>
        </w:tc>
        <w:tc>
          <w:tcPr>
            <w:tcW w:w="1710" w:type="dxa"/>
          </w:tcPr>
          <w:p w:rsidR="00B94B57" w:rsidRPr="00B94B57" w:rsidRDefault="00B94B57" w:rsidP="00B94B57">
            <w:pPr>
              <w:spacing w:after="134"/>
              <w:rPr>
                <w:rFonts w:ascii="Times New Roman" w:hAnsi="Times New Roman"/>
                <w:lang w:val="it-IT"/>
              </w:rPr>
            </w:pPr>
            <w:r w:rsidRPr="00B94B57">
              <w:rPr>
                <w:rFonts w:ascii="Times New Roman" w:hAnsi="Times New Roman"/>
                <w:lang w:val="it-IT"/>
              </w:rPr>
              <w:t>Përmirësimi i implementimit të kontratës</w:t>
            </w:r>
          </w:p>
        </w:tc>
      </w:tr>
    </w:tbl>
    <w:p w:rsidR="0019068B" w:rsidRDefault="0019068B">
      <w:r>
        <w:lastRenderedPageBreak/>
        <w:br w:type="page"/>
      </w:r>
    </w:p>
    <w:tbl>
      <w:tblPr>
        <w:tblStyle w:val="TableGrid"/>
        <w:tblW w:w="15259" w:type="dxa"/>
        <w:tblInd w:w="-522" w:type="dxa"/>
        <w:tblLayout w:type="fixed"/>
        <w:tblLook w:val="04A0" w:firstRow="1" w:lastRow="0" w:firstColumn="1" w:lastColumn="0" w:noHBand="0" w:noVBand="1"/>
      </w:tblPr>
      <w:tblGrid>
        <w:gridCol w:w="871"/>
        <w:gridCol w:w="1757"/>
        <w:gridCol w:w="1411"/>
        <w:gridCol w:w="1014"/>
        <w:gridCol w:w="1264"/>
        <w:gridCol w:w="1134"/>
        <w:gridCol w:w="986"/>
        <w:gridCol w:w="990"/>
        <w:gridCol w:w="1415"/>
        <w:gridCol w:w="1015"/>
        <w:gridCol w:w="1701"/>
        <w:gridCol w:w="1701"/>
      </w:tblGrid>
      <w:tr w:rsidR="002C2381" w:rsidTr="00843B0B">
        <w:trPr>
          <w:trHeight w:val="412"/>
        </w:trPr>
        <w:tc>
          <w:tcPr>
            <w:tcW w:w="15259" w:type="dxa"/>
            <w:gridSpan w:val="12"/>
          </w:tcPr>
          <w:p w:rsidR="002C2381" w:rsidRDefault="002C2381" w:rsidP="002C2381">
            <w:pPr>
              <w:spacing w:after="134"/>
              <w:jc w:val="both"/>
              <w:rPr>
                <w:rFonts w:ascii="Times New Roman" w:hAnsi="Times New Roman"/>
                <w:b/>
                <w:i/>
                <w:sz w:val="24"/>
                <w:szCs w:val="24"/>
              </w:rPr>
            </w:pPr>
            <w:r w:rsidRPr="006D6C21">
              <w:rPr>
                <w:rFonts w:ascii="Times New Roman" w:hAnsi="Times New Roman"/>
                <w:b/>
                <w:i/>
                <w:sz w:val="24"/>
                <w:szCs w:val="24"/>
                <w:highlight w:val="lightGray"/>
              </w:rPr>
              <w:lastRenderedPageBreak/>
              <w:t>Objektivi A.3  Fuqizimi i infrastrukturës elektronike të institucioneve publike</w:t>
            </w:r>
          </w:p>
          <w:p w:rsidR="002C2381" w:rsidRPr="006D6C21" w:rsidRDefault="002C2381" w:rsidP="002C2381">
            <w:pPr>
              <w:spacing w:after="134"/>
              <w:jc w:val="both"/>
              <w:rPr>
                <w:rFonts w:ascii="Times New Roman" w:hAnsi="Times New Roman"/>
                <w:b/>
                <w:i/>
                <w:sz w:val="24"/>
                <w:szCs w:val="24"/>
              </w:rPr>
            </w:pPr>
          </w:p>
          <w:p w:rsidR="002C2381" w:rsidRDefault="002C2381" w:rsidP="002C2381">
            <w:pPr>
              <w:spacing w:after="134"/>
              <w:jc w:val="center"/>
              <w:rPr>
                <w:rFonts w:ascii="Times New Roman" w:hAnsi="Times New Roman"/>
                <w:b/>
                <w:sz w:val="24"/>
                <w:szCs w:val="24"/>
                <w:u w:val="single"/>
              </w:rPr>
            </w:pPr>
            <w:r w:rsidRPr="002C2381">
              <w:rPr>
                <w:rFonts w:ascii="Times New Roman" w:hAnsi="Times New Roman"/>
                <w:b/>
                <w:sz w:val="24"/>
                <w:szCs w:val="24"/>
                <w:u w:val="single"/>
              </w:rPr>
              <w:t>Gjendja aktuale për këtë objektiv</w:t>
            </w:r>
          </w:p>
          <w:p w:rsidR="00373C79" w:rsidRDefault="00373C79" w:rsidP="003A0A22">
            <w:pPr>
              <w:spacing w:after="134"/>
              <w:rPr>
                <w:rFonts w:ascii="Times New Roman" w:hAnsi="Times New Roman"/>
                <w:b/>
                <w:sz w:val="24"/>
                <w:szCs w:val="24"/>
                <w:u w:val="single"/>
              </w:rPr>
            </w:pPr>
          </w:p>
          <w:p w:rsidR="005F7168" w:rsidRDefault="005F7168" w:rsidP="005F7168">
            <w:pPr>
              <w:spacing w:before="40" w:after="40" w:line="0" w:lineRule="atLeast"/>
              <w:jc w:val="both"/>
              <w:rPr>
                <w:rFonts w:ascii="Times New Roman" w:hAnsi="Times New Roman"/>
                <w:sz w:val="24"/>
                <w:szCs w:val="24"/>
                <w:lang w:val="fr-FR"/>
              </w:rPr>
            </w:pPr>
            <w:r w:rsidRPr="006D6C21">
              <w:rPr>
                <w:rFonts w:ascii="Times New Roman" w:eastAsia="Times New Roman" w:hAnsi="Times New Roman"/>
                <w:sz w:val="24"/>
                <w:szCs w:val="24"/>
              </w:rPr>
              <w:t xml:space="preserve">Numri i shërbimeve elektronike të niveleve 3 dhe 4 të autenticitetit bazohet </w:t>
            </w:r>
            <w:r w:rsidRPr="006D6C21">
              <w:rPr>
                <w:rFonts w:ascii="Times New Roman" w:hAnsi="Times New Roman"/>
                <w:sz w:val="24"/>
                <w:szCs w:val="24"/>
                <w:lang w:val="fr-FR"/>
              </w:rPr>
              <w:t xml:space="preserve">në 4 fazat e UN (Kombeve të Bashkuara) të zhvillimit të shërbimeve </w:t>
            </w:r>
            <w:r w:rsidRPr="001901F7">
              <w:rPr>
                <w:rFonts w:ascii="Times New Roman" w:hAnsi="Times New Roman"/>
                <w:i/>
                <w:sz w:val="24"/>
                <w:szCs w:val="24"/>
                <w:lang w:val="fr-FR"/>
              </w:rPr>
              <w:t xml:space="preserve">online </w:t>
            </w:r>
            <w:r w:rsidRPr="006D6C21">
              <w:rPr>
                <w:rFonts w:ascii="Times New Roman" w:hAnsi="Times New Roman"/>
                <w:sz w:val="24"/>
                <w:szCs w:val="24"/>
                <w:lang w:val="fr-FR"/>
              </w:rPr>
              <w:t>sipas përkufizimeve të mëposhtme:</w:t>
            </w:r>
          </w:p>
          <w:p w:rsidR="001901F7" w:rsidRPr="006D6C21" w:rsidRDefault="001901F7" w:rsidP="005F7168">
            <w:pPr>
              <w:spacing w:before="40" w:after="40" w:line="0" w:lineRule="atLeast"/>
              <w:jc w:val="both"/>
              <w:rPr>
                <w:rFonts w:ascii="Times New Roman" w:eastAsia="Times New Roman" w:hAnsi="Times New Roman"/>
                <w:b/>
                <w:i/>
                <w:sz w:val="24"/>
                <w:szCs w:val="24"/>
              </w:rPr>
            </w:pPr>
          </w:p>
          <w:p w:rsidR="005F7168" w:rsidRPr="006D6C21" w:rsidRDefault="005F7168" w:rsidP="005F7168">
            <w:pPr>
              <w:spacing w:after="134"/>
              <w:jc w:val="both"/>
              <w:rPr>
                <w:rFonts w:ascii="Times New Roman" w:hAnsi="Times New Roman"/>
                <w:sz w:val="24"/>
                <w:szCs w:val="24"/>
              </w:rPr>
            </w:pPr>
            <w:r w:rsidRPr="006D6C21">
              <w:rPr>
                <w:rFonts w:ascii="Times New Roman" w:eastAsia="Times New Roman" w:hAnsi="Times New Roman"/>
                <w:b/>
                <w:sz w:val="24"/>
                <w:szCs w:val="24"/>
              </w:rPr>
              <w:t>Faza 3:</w:t>
            </w:r>
            <w:r w:rsidRPr="006D6C21">
              <w:rPr>
                <w:rFonts w:ascii="Times New Roman" w:eastAsia="Times New Roman" w:hAnsi="Times New Roman"/>
                <w:sz w:val="24"/>
                <w:szCs w:val="24"/>
              </w:rPr>
              <w:t xml:space="preserve"> </w:t>
            </w:r>
            <w:r w:rsidR="00200517" w:rsidRPr="00200517">
              <w:rPr>
                <w:rFonts w:ascii="Times New Roman" w:eastAsia="Times New Roman" w:hAnsi="Times New Roman"/>
                <w:sz w:val="24"/>
                <w:szCs w:val="24"/>
              </w:rPr>
              <w:t>W</w:t>
            </w:r>
            <w:r w:rsidRPr="006F4E11">
              <w:rPr>
                <w:rFonts w:ascii="Times New Roman" w:hAnsi="Times New Roman"/>
                <w:i/>
                <w:sz w:val="24"/>
                <w:szCs w:val="24"/>
                <w:lang w:val="fr-FR"/>
              </w:rPr>
              <w:t>ebsite</w:t>
            </w:r>
            <w:r w:rsidRPr="006D6C21">
              <w:rPr>
                <w:rFonts w:ascii="Times New Roman" w:hAnsi="Times New Roman"/>
                <w:sz w:val="24"/>
                <w:szCs w:val="24"/>
                <w:lang w:val="fr-FR"/>
              </w:rPr>
              <w:t>-t e shërbimeve transaksionale qeveritare janë angazhuar në një komunikim dy palësh me qytetarët e tyre</w:t>
            </w:r>
            <w:r w:rsidRPr="006D6C21">
              <w:rPr>
                <w:rFonts w:ascii="Times New Roman" w:eastAsia="Times New Roman" w:hAnsi="Times New Roman"/>
                <w:sz w:val="24"/>
                <w:szCs w:val="24"/>
              </w:rPr>
              <w:t xml:space="preserve">, duke përfshirë kërkesat dhe ofertat e dhëna mbi politikat qeveritare, programet, rregullat, etj. Për të realizuar me sukses këtë shkëmbim kërkohen disa forma të autenticitetit elektronik të identitetit të qytetarëve. </w:t>
            </w:r>
            <w:r w:rsidR="00200517" w:rsidRPr="00200517">
              <w:rPr>
                <w:rFonts w:ascii="Times New Roman" w:eastAsia="Times New Roman" w:hAnsi="Times New Roman"/>
                <w:sz w:val="24"/>
                <w:szCs w:val="24"/>
              </w:rPr>
              <w:t>W</w:t>
            </w:r>
            <w:r w:rsidRPr="006F4E11">
              <w:rPr>
                <w:rFonts w:ascii="Times New Roman" w:hAnsi="Times New Roman"/>
                <w:i/>
                <w:sz w:val="24"/>
                <w:szCs w:val="24"/>
              </w:rPr>
              <w:t>ebsitet</w:t>
            </w:r>
            <w:r w:rsidRPr="006D6C21">
              <w:rPr>
                <w:rFonts w:ascii="Times New Roman" w:hAnsi="Times New Roman"/>
                <w:sz w:val="24"/>
                <w:szCs w:val="24"/>
              </w:rPr>
              <w:t xml:space="preserve"> qeveritare zhvillojnë transaksionet jo-financiare</w:t>
            </w:r>
            <w:r w:rsidRPr="006D6C21">
              <w:rPr>
                <w:rFonts w:ascii="Times New Roman" w:eastAsia="Times New Roman" w:hAnsi="Times New Roman"/>
                <w:sz w:val="24"/>
                <w:szCs w:val="24"/>
              </w:rPr>
              <w:t xml:space="preserve">, Psh. </w:t>
            </w:r>
            <w:r w:rsidRPr="006D6C21">
              <w:rPr>
                <w:rFonts w:ascii="Times New Roman" w:hAnsi="Times New Roman"/>
                <w:sz w:val="24"/>
                <w:szCs w:val="24"/>
              </w:rPr>
              <w:t>të plotësosh tak</w:t>
            </w:r>
            <w:r w:rsidR="006F4E11">
              <w:rPr>
                <w:rFonts w:ascii="Times New Roman" w:hAnsi="Times New Roman"/>
                <w:sz w:val="24"/>
                <w:szCs w:val="24"/>
              </w:rPr>
              <w:t xml:space="preserve">sat </w:t>
            </w:r>
            <w:r w:rsidR="006F4E11" w:rsidRPr="00DC6168">
              <w:rPr>
                <w:rFonts w:ascii="Times New Roman" w:hAnsi="Times New Roman"/>
                <w:i/>
                <w:sz w:val="24"/>
                <w:szCs w:val="24"/>
              </w:rPr>
              <w:t>online</w:t>
            </w:r>
            <w:r w:rsidR="006F4E11">
              <w:rPr>
                <w:rFonts w:ascii="Times New Roman" w:hAnsi="Times New Roman"/>
                <w:sz w:val="24"/>
                <w:szCs w:val="24"/>
              </w:rPr>
              <w:t xml:space="preserve"> ose të aplikosh për c</w:t>
            </w:r>
            <w:r w:rsidR="00770E1D">
              <w:rPr>
                <w:rFonts w:ascii="Times New Roman" w:hAnsi="Times New Roman"/>
                <w:sz w:val="24"/>
                <w:szCs w:val="24"/>
              </w:rPr>
              <w:t>ertifikata, licenc</w:t>
            </w:r>
            <w:r w:rsidRPr="006D6C21">
              <w:rPr>
                <w:rFonts w:ascii="Times New Roman" w:hAnsi="Times New Roman"/>
                <w:sz w:val="24"/>
                <w:szCs w:val="24"/>
              </w:rPr>
              <w:t>a dhe leje. Ata gjithashtu merr</w:t>
            </w:r>
            <w:r w:rsidR="00770E1D">
              <w:rPr>
                <w:rFonts w:ascii="Times New Roman" w:hAnsi="Times New Roman"/>
                <w:sz w:val="24"/>
                <w:szCs w:val="24"/>
              </w:rPr>
              <w:t>en me transaksione financiare, p.</w:t>
            </w:r>
            <w:r w:rsidRPr="006D6C21">
              <w:rPr>
                <w:rFonts w:ascii="Times New Roman" w:hAnsi="Times New Roman"/>
                <w:sz w:val="24"/>
                <w:szCs w:val="24"/>
              </w:rPr>
              <w:t>sh</w:t>
            </w:r>
            <w:r w:rsidR="00620150">
              <w:rPr>
                <w:rFonts w:ascii="Times New Roman" w:hAnsi="Times New Roman"/>
                <w:sz w:val="24"/>
                <w:szCs w:val="24"/>
              </w:rPr>
              <w:t>.</w:t>
            </w:r>
            <w:r w:rsidRPr="006D6C21">
              <w:rPr>
                <w:rFonts w:ascii="Times New Roman" w:hAnsi="Times New Roman"/>
                <w:sz w:val="24"/>
                <w:szCs w:val="24"/>
              </w:rPr>
              <w:t xml:space="preserve"> ku paratë janë të transferuara në një rrjet të sigurt. </w:t>
            </w:r>
          </w:p>
          <w:p w:rsidR="005F7168" w:rsidRPr="006D6C21" w:rsidRDefault="005F7168" w:rsidP="00554CA2">
            <w:pPr>
              <w:spacing w:after="134"/>
              <w:jc w:val="both"/>
              <w:rPr>
                <w:rFonts w:ascii="Times New Roman" w:hAnsi="Times New Roman"/>
                <w:sz w:val="24"/>
                <w:szCs w:val="24"/>
                <w:lang w:val="fr-FR"/>
              </w:rPr>
            </w:pPr>
            <w:r w:rsidRPr="006D6C21">
              <w:rPr>
                <w:rFonts w:ascii="Times New Roman" w:eastAsia="Times New Roman" w:hAnsi="Times New Roman"/>
                <w:b/>
                <w:sz w:val="24"/>
                <w:szCs w:val="24"/>
              </w:rPr>
              <w:t>Faza 4:</w:t>
            </w:r>
            <w:r w:rsidRPr="006D6C21">
              <w:rPr>
                <w:rFonts w:ascii="Times New Roman" w:eastAsia="Times New Roman" w:hAnsi="Times New Roman"/>
                <w:sz w:val="24"/>
                <w:szCs w:val="24"/>
              </w:rPr>
              <w:t xml:space="preserve"> </w:t>
            </w:r>
            <w:r w:rsidRPr="006D6C21">
              <w:rPr>
                <w:rFonts w:ascii="Times New Roman" w:hAnsi="Times New Roman"/>
                <w:sz w:val="24"/>
                <w:szCs w:val="24"/>
              </w:rPr>
              <w:t xml:space="preserve">Shërbimet e lidhura të </w:t>
            </w:r>
            <w:r w:rsidR="00200517" w:rsidRPr="00200517">
              <w:rPr>
                <w:rFonts w:ascii="Times New Roman" w:hAnsi="Times New Roman"/>
                <w:sz w:val="24"/>
                <w:szCs w:val="24"/>
              </w:rPr>
              <w:t>w</w:t>
            </w:r>
            <w:r w:rsidRPr="006D6C21">
              <w:rPr>
                <w:rFonts w:ascii="Times New Roman" w:hAnsi="Times New Roman"/>
                <w:sz w:val="24"/>
                <w:szCs w:val="24"/>
              </w:rPr>
              <w:t>ebsite-ve qeveritare kanë ndryshuar mënyrën sesi qeveritë komunikojnë me qytetarët e tyre</w:t>
            </w:r>
            <w:r w:rsidRPr="006D6C21">
              <w:rPr>
                <w:rFonts w:ascii="Times New Roman" w:eastAsia="Times New Roman" w:hAnsi="Times New Roman"/>
                <w:sz w:val="24"/>
                <w:szCs w:val="24"/>
              </w:rPr>
              <w:t xml:space="preserve">. </w:t>
            </w:r>
            <w:r w:rsidRPr="006D6C21">
              <w:rPr>
                <w:rFonts w:ascii="Times New Roman" w:hAnsi="Times New Roman"/>
                <w:sz w:val="24"/>
                <w:szCs w:val="24"/>
              </w:rPr>
              <w:t xml:space="preserve">Ata janë proaktiv në kërkimin e informacionit dhe opinioneve nga qytetarët që përdorin </w:t>
            </w:r>
            <w:r w:rsidR="00200517" w:rsidRPr="00200517">
              <w:rPr>
                <w:rFonts w:ascii="Times New Roman" w:hAnsi="Times New Roman"/>
                <w:sz w:val="24"/>
                <w:szCs w:val="24"/>
              </w:rPr>
              <w:t>w</w:t>
            </w:r>
            <w:r w:rsidRPr="00770E1D">
              <w:rPr>
                <w:rFonts w:ascii="Times New Roman" w:hAnsi="Times New Roman"/>
                <w:sz w:val="24"/>
                <w:szCs w:val="24"/>
              </w:rPr>
              <w:t xml:space="preserve">eb </w:t>
            </w:r>
            <w:r w:rsidRPr="006D6C21">
              <w:rPr>
                <w:rFonts w:ascii="Times New Roman" w:hAnsi="Times New Roman"/>
                <w:sz w:val="24"/>
                <w:szCs w:val="24"/>
              </w:rPr>
              <w:t>dhe mjete të tjera interaktive.</w:t>
            </w:r>
            <w:r w:rsidRPr="006D6C21">
              <w:rPr>
                <w:rFonts w:ascii="Times New Roman" w:eastAsia="Times New Roman" w:hAnsi="Times New Roman"/>
                <w:sz w:val="24"/>
                <w:szCs w:val="24"/>
              </w:rPr>
              <w:t xml:space="preserve"> </w:t>
            </w:r>
            <w:r w:rsidRPr="00741D88">
              <w:rPr>
                <w:rFonts w:ascii="Times New Roman" w:hAnsi="Times New Roman"/>
                <w:sz w:val="24"/>
                <w:szCs w:val="24"/>
              </w:rPr>
              <w:t>Shërbimet elektronike dhe zgjidhjet elektronike kalojnë përmes departamenteve dhe ministrive në mënyrë konstante, informacioni, të dhënat dhe njohu</w:t>
            </w:r>
            <w:r w:rsidR="00770E1D" w:rsidRPr="00741D88">
              <w:rPr>
                <w:rFonts w:ascii="Times New Roman" w:hAnsi="Times New Roman"/>
                <w:sz w:val="24"/>
                <w:szCs w:val="24"/>
              </w:rPr>
              <w:t>ritë janë transferuar nga agjenc</w:t>
            </w:r>
            <w:r w:rsidRPr="00741D88">
              <w:rPr>
                <w:rFonts w:ascii="Times New Roman" w:hAnsi="Times New Roman"/>
                <w:sz w:val="24"/>
                <w:szCs w:val="24"/>
              </w:rPr>
              <w:t>itë qeveritar</w:t>
            </w:r>
            <w:r w:rsidR="00770E1D" w:rsidRPr="00741D88">
              <w:rPr>
                <w:rFonts w:ascii="Times New Roman" w:hAnsi="Times New Roman"/>
                <w:sz w:val="24"/>
                <w:szCs w:val="24"/>
              </w:rPr>
              <w:t>e</w:t>
            </w:r>
            <w:r w:rsidRPr="00741D88">
              <w:rPr>
                <w:rFonts w:ascii="Times New Roman" w:hAnsi="Times New Roman"/>
                <w:sz w:val="24"/>
                <w:szCs w:val="24"/>
              </w:rPr>
              <w:t xml:space="preserve"> përmes aplikimeve të integruara</w:t>
            </w:r>
            <w:r w:rsidRPr="00741D88">
              <w:rPr>
                <w:rFonts w:ascii="Times New Roman" w:eastAsia="Times New Roman" w:hAnsi="Times New Roman"/>
                <w:sz w:val="24"/>
                <w:szCs w:val="24"/>
              </w:rPr>
              <w:t xml:space="preserve">. </w:t>
            </w:r>
            <w:r w:rsidRPr="00741D88">
              <w:rPr>
                <w:rFonts w:ascii="Times New Roman" w:hAnsi="Times New Roman"/>
                <w:sz w:val="24"/>
                <w:szCs w:val="24"/>
              </w:rPr>
              <w:t>Qeve</w:t>
            </w:r>
            <w:r w:rsidR="00770E1D" w:rsidRPr="00741D88">
              <w:rPr>
                <w:rFonts w:ascii="Times New Roman" w:hAnsi="Times New Roman"/>
                <w:sz w:val="24"/>
                <w:szCs w:val="24"/>
              </w:rPr>
              <w:t>ritë kanë kaluar nga një qeveri qëndrore (në krye),</w:t>
            </w:r>
            <w:r w:rsidRPr="00741D88">
              <w:rPr>
                <w:rFonts w:ascii="Times New Roman" w:hAnsi="Times New Roman"/>
                <w:sz w:val="24"/>
                <w:szCs w:val="24"/>
              </w:rPr>
              <w:t xml:space="preserve"> në një qasje </w:t>
            </w:r>
            <w:r w:rsidR="00770E1D" w:rsidRPr="00741D88">
              <w:rPr>
                <w:rFonts w:ascii="Times New Roman" w:hAnsi="Times New Roman"/>
                <w:sz w:val="24"/>
                <w:szCs w:val="24"/>
              </w:rPr>
              <w:t>tjet</w:t>
            </w:r>
            <w:r w:rsidR="00652FFD">
              <w:rPr>
                <w:rFonts w:ascii="Times New Roman" w:hAnsi="Times New Roman"/>
                <w:sz w:val="24"/>
                <w:szCs w:val="24"/>
              </w:rPr>
              <w:t>ë</w:t>
            </w:r>
            <w:r w:rsidR="00770E1D" w:rsidRPr="00741D88">
              <w:rPr>
                <w:rFonts w:ascii="Times New Roman" w:hAnsi="Times New Roman"/>
                <w:sz w:val="24"/>
                <w:szCs w:val="24"/>
              </w:rPr>
              <w:t xml:space="preserve">r </w:t>
            </w:r>
            <w:r w:rsidR="001535EE" w:rsidRPr="00741D88">
              <w:rPr>
                <w:rFonts w:ascii="Times New Roman" w:hAnsi="Times New Roman"/>
                <w:sz w:val="24"/>
                <w:szCs w:val="24"/>
              </w:rPr>
              <w:t>sipas s</w:t>
            </w:r>
            <w:r w:rsidR="00652FFD">
              <w:rPr>
                <w:rFonts w:ascii="Times New Roman" w:hAnsi="Times New Roman"/>
                <w:sz w:val="24"/>
                <w:szCs w:val="24"/>
              </w:rPr>
              <w:t>ë</w:t>
            </w:r>
            <w:r w:rsidR="00247935" w:rsidRPr="00741D88">
              <w:rPr>
                <w:rFonts w:ascii="Times New Roman" w:hAnsi="Times New Roman"/>
                <w:sz w:val="24"/>
                <w:szCs w:val="24"/>
              </w:rPr>
              <w:t xml:space="preserve"> cil</w:t>
            </w:r>
            <w:r w:rsidR="00652FFD">
              <w:rPr>
                <w:rFonts w:ascii="Times New Roman" w:hAnsi="Times New Roman"/>
                <w:sz w:val="24"/>
                <w:szCs w:val="24"/>
              </w:rPr>
              <w:t>ë</w:t>
            </w:r>
            <w:r w:rsidR="00247935" w:rsidRPr="00741D88">
              <w:rPr>
                <w:rFonts w:ascii="Times New Roman" w:hAnsi="Times New Roman"/>
                <w:sz w:val="24"/>
                <w:szCs w:val="24"/>
              </w:rPr>
              <w:t>s</w:t>
            </w:r>
            <w:r w:rsidRPr="00741D88">
              <w:rPr>
                <w:rFonts w:ascii="Times New Roman" w:hAnsi="Times New Roman"/>
                <w:sz w:val="24"/>
                <w:szCs w:val="24"/>
              </w:rPr>
              <w:t xml:space="preserve"> shërbimet elektronike janë përqëndruar tek qytetaret </w:t>
            </w:r>
            <w:r w:rsidR="00247935" w:rsidRPr="00741D88">
              <w:rPr>
                <w:rFonts w:ascii="Times New Roman" w:hAnsi="Times New Roman"/>
                <w:sz w:val="24"/>
                <w:szCs w:val="24"/>
              </w:rPr>
              <w:t>dhe kan</w:t>
            </w:r>
            <w:r w:rsidR="00652FFD">
              <w:rPr>
                <w:rFonts w:ascii="Times New Roman" w:hAnsi="Times New Roman"/>
                <w:sz w:val="24"/>
                <w:szCs w:val="24"/>
              </w:rPr>
              <w:t>ë</w:t>
            </w:r>
            <w:r w:rsidR="00247935" w:rsidRPr="00741D88">
              <w:rPr>
                <w:rFonts w:ascii="Times New Roman" w:hAnsi="Times New Roman"/>
                <w:sz w:val="24"/>
                <w:szCs w:val="24"/>
              </w:rPr>
              <w:t xml:space="preserve"> p</w:t>
            </w:r>
            <w:r w:rsidR="00652FFD">
              <w:rPr>
                <w:rFonts w:ascii="Times New Roman" w:hAnsi="Times New Roman"/>
                <w:sz w:val="24"/>
                <w:szCs w:val="24"/>
              </w:rPr>
              <w:t>ë</w:t>
            </w:r>
            <w:r w:rsidR="00247935" w:rsidRPr="00741D88">
              <w:rPr>
                <w:rFonts w:ascii="Times New Roman" w:hAnsi="Times New Roman"/>
                <w:sz w:val="24"/>
                <w:szCs w:val="24"/>
              </w:rPr>
              <w:t>r q</w:t>
            </w:r>
            <w:r w:rsidR="00652FFD">
              <w:rPr>
                <w:rFonts w:ascii="Times New Roman" w:hAnsi="Times New Roman"/>
                <w:sz w:val="24"/>
                <w:szCs w:val="24"/>
              </w:rPr>
              <w:t>ë</w:t>
            </w:r>
            <w:r w:rsidR="00247935" w:rsidRPr="00741D88">
              <w:rPr>
                <w:rFonts w:ascii="Times New Roman" w:hAnsi="Times New Roman"/>
                <w:sz w:val="24"/>
                <w:szCs w:val="24"/>
              </w:rPr>
              <w:t>llim</w:t>
            </w:r>
            <w:r w:rsidR="00770E1D" w:rsidRPr="00741D88">
              <w:rPr>
                <w:rFonts w:ascii="Times New Roman" w:hAnsi="Times New Roman"/>
                <w:sz w:val="24"/>
                <w:szCs w:val="24"/>
              </w:rPr>
              <w:t xml:space="preserve"> kryesor sigurimin e sh</w:t>
            </w:r>
            <w:r w:rsidR="00652FFD">
              <w:rPr>
                <w:rFonts w:ascii="Times New Roman" w:hAnsi="Times New Roman"/>
                <w:sz w:val="24"/>
                <w:szCs w:val="24"/>
              </w:rPr>
              <w:t>ë</w:t>
            </w:r>
            <w:r w:rsidR="00770E1D" w:rsidRPr="00741D88">
              <w:rPr>
                <w:rFonts w:ascii="Times New Roman" w:hAnsi="Times New Roman"/>
                <w:sz w:val="24"/>
                <w:szCs w:val="24"/>
              </w:rPr>
              <w:t>rbimeve</w:t>
            </w:r>
            <w:r w:rsidRPr="00741D88">
              <w:rPr>
                <w:rFonts w:ascii="Times New Roman" w:hAnsi="Times New Roman"/>
                <w:sz w:val="24"/>
                <w:szCs w:val="24"/>
              </w:rPr>
              <w:t xml:space="preserve"> të përshtatshme.</w:t>
            </w:r>
            <w:r w:rsidRPr="00741D88">
              <w:rPr>
                <w:rFonts w:ascii="Times New Roman" w:eastAsia="Times New Roman" w:hAnsi="Times New Roman"/>
                <w:sz w:val="24"/>
                <w:szCs w:val="24"/>
              </w:rPr>
              <w:t xml:space="preserve"> </w:t>
            </w:r>
            <w:r w:rsidRPr="00741D88">
              <w:rPr>
                <w:rFonts w:ascii="Times New Roman" w:hAnsi="Times New Roman"/>
                <w:sz w:val="24"/>
                <w:szCs w:val="24"/>
                <w:lang w:val="fr-FR"/>
              </w:rPr>
              <w:t xml:space="preserve">Qeveritë krijojnë një mjedis që fuqizon </w:t>
            </w:r>
            <w:r w:rsidR="00247935" w:rsidRPr="00741D88">
              <w:rPr>
                <w:rFonts w:ascii="Times New Roman" w:hAnsi="Times New Roman"/>
                <w:sz w:val="24"/>
                <w:szCs w:val="24"/>
                <w:lang w:val="fr-FR"/>
              </w:rPr>
              <w:t xml:space="preserve">dhe nxit </w:t>
            </w:r>
            <w:r w:rsidRPr="00741D88">
              <w:rPr>
                <w:rFonts w:ascii="Times New Roman" w:hAnsi="Times New Roman"/>
                <w:sz w:val="24"/>
                <w:szCs w:val="24"/>
                <w:lang w:val="fr-FR"/>
              </w:rPr>
              <w:t>qytetarët për të qenë më të përfshirë në aktivitetet qeveritare dhe për të pasur një zë në</w:t>
            </w:r>
            <w:r w:rsidR="00554CA2" w:rsidRPr="00741D88">
              <w:rPr>
                <w:rFonts w:ascii="Times New Roman" w:hAnsi="Times New Roman"/>
                <w:sz w:val="24"/>
                <w:szCs w:val="24"/>
                <w:lang w:val="fr-FR"/>
              </w:rPr>
              <w:t xml:space="preserve"> marrjen e vendimeve.</w:t>
            </w:r>
            <w:r w:rsidR="00554CA2">
              <w:rPr>
                <w:rFonts w:ascii="Times New Roman" w:hAnsi="Times New Roman"/>
                <w:sz w:val="24"/>
                <w:szCs w:val="24"/>
                <w:lang w:val="fr-FR"/>
              </w:rPr>
              <w:t xml:space="preserve"> </w:t>
            </w:r>
          </w:p>
          <w:p w:rsidR="005F7168" w:rsidRPr="006D6C21" w:rsidRDefault="005564AE" w:rsidP="005F7168">
            <w:pPr>
              <w:spacing w:after="134"/>
              <w:jc w:val="both"/>
              <w:rPr>
                <w:rFonts w:ascii="Times New Roman" w:hAnsi="Times New Roman"/>
                <w:sz w:val="24"/>
                <w:szCs w:val="24"/>
                <w:lang w:val="fr-FR"/>
              </w:rPr>
            </w:pPr>
            <w:r>
              <w:rPr>
                <w:rFonts w:ascii="Times New Roman" w:hAnsi="Times New Roman"/>
                <w:sz w:val="24"/>
                <w:szCs w:val="24"/>
                <w:lang w:val="fr-FR"/>
              </w:rPr>
              <w:t xml:space="preserve">Vlera bazë për vitin </w:t>
            </w:r>
            <w:r w:rsidR="00161CFB">
              <w:rPr>
                <w:rFonts w:ascii="Times New Roman" w:hAnsi="Times New Roman"/>
                <w:sz w:val="24"/>
                <w:szCs w:val="24"/>
                <w:lang w:val="fr-FR"/>
              </w:rPr>
              <w:t>2017</w:t>
            </w:r>
            <w:r w:rsidR="005F7168" w:rsidRPr="006D6C21">
              <w:rPr>
                <w:rFonts w:ascii="Times New Roman" w:hAnsi="Times New Roman"/>
                <w:sz w:val="24"/>
                <w:szCs w:val="24"/>
                <w:lang w:val="fr-FR"/>
              </w:rPr>
              <w:t xml:space="preserve"> është 527 shërbimeve elektronike në dispozicion dhe plotësisht funksionale, duke monitoruar raportin e disponueshëm nga portali elektronik i Shqipërisë. </w:t>
            </w:r>
          </w:p>
          <w:p w:rsidR="005F7168" w:rsidRPr="00377B7B" w:rsidRDefault="005F7168" w:rsidP="005F7168">
            <w:pPr>
              <w:spacing w:after="134"/>
              <w:rPr>
                <w:rFonts w:ascii="Times New Roman" w:hAnsi="Times New Roman"/>
                <w:b/>
                <w:sz w:val="24"/>
                <w:szCs w:val="24"/>
                <w:lang w:val="fr-FR"/>
              </w:rPr>
            </w:pPr>
          </w:p>
          <w:p w:rsidR="00F52085" w:rsidRDefault="005F7168" w:rsidP="005F7168">
            <w:pPr>
              <w:spacing w:after="134"/>
              <w:rPr>
                <w:rFonts w:ascii="Times New Roman" w:hAnsi="Times New Roman"/>
                <w:b/>
                <w:i/>
                <w:sz w:val="24"/>
                <w:szCs w:val="24"/>
              </w:rPr>
            </w:pPr>
            <w:r w:rsidRPr="00A26A0F">
              <w:rPr>
                <w:rFonts w:ascii="Times New Roman" w:hAnsi="Times New Roman"/>
                <w:b/>
                <w:i/>
                <w:sz w:val="24"/>
                <w:szCs w:val="24"/>
              </w:rPr>
              <w:t>Treguesit e Performancës/Indikatori:</w:t>
            </w:r>
            <w:r w:rsidR="00F52085">
              <w:rPr>
                <w:rFonts w:ascii="Times New Roman" w:hAnsi="Times New Roman"/>
                <w:b/>
                <w:i/>
                <w:sz w:val="24"/>
                <w:szCs w:val="24"/>
              </w:rPr>
              <w:t xml:space="preserve"> </w:t>
            </w:r>
          </w:p>
          <w:p w:rsidR="00E94723" w:rsidRDefault="005F7168" w:rsidP="005F7168">
            <w:pPr>
              <w:spacing w:after="134"/>
              <w:rPr>
                <w:rFonts w:ascii="Times New Roman" w:hAnsi="Times New Roman"/>
                <w:b/>
                <w:sz w:val="24"/>
                <w:szCs w:val="24"/>
              </w:rPr>
            </w:pPr>
            <w:r w:rsidRPr="005F49E1">
              <w:rPr>
                <w:rFonts w:ascii="Times New Roman" w:hAnsi="Times New Roman"/>
                <w:b/>
                <w:sz w:val="24"/>
                <w:szCs w:val="24"/>
              </w:rPr>
              <w:t>A</w:t>
            </w:r>
            <w:r w:rsidR="00373C79">
              <w:rPr>
                <w:rFonts w:ascii="Times New Roman" w:hAnsi="Times New Roman"/>
                <w:b/>
                <w:sz w:val="24"/>
                <w:szCs w:val="24"/>
              </w:rPr>
              <w:t>.</w:t>
            </w:r>
            <w:r w:rsidRPr="005F49E1">
              <w:rPr>
                <w:rFonts w:ascii="Times New Roman" w:hAnsi="Times New Roman"/>
                <w:b/>
                <w:sz w:val="24"/>
                <w:szCs w:val="24"/>
              </w:rPr>
              <w:t>3</w:t>
            </w:r>
            <w:r w:rsidR="00373C79">
              <w:rPr>
                <w:rFonts w:ascii="Times New Roman" w:hAnsi="Times New Roman"/>
                <w:b/>
                <w:sz w:val="24"/>
                <w:szCs w:val="24"/>
              </w:rPr>
              <w:t xml:space="preserve">: </w:t>
            </w:r>
            <w:r w:rsidRPr="005F49E1">
              <w:rPr>
                <w:rFonts w:ascii="Times New Roman" w:hAnsi="Times New Roman"/>
                <w:b/>
                <w:sz w:val="24"/>
                <w:szCs w:val="24"/>
              </w:rPr>
              <w:t>Numri i shërbimeve elektronike funksionale për qytetarët, bizneset dhe institucionet publike</w:t>
            </w:r>
          </w:p>
          <w:p w:rsidR="00E94723" w:rsidRPr="002A4D1D" w:rsidRDefault="00E94723" w:rsidP="00E94723">
            <w:pPr>
              <w:spacing w:after="134"/>
              <w:jc w:val="both"/>
              <w:rPr>
                <w:rFonts w:ascii="Times New Roman" w:eastAsia="Times New Roman" w:hAnsi="Times New Roman"/>
                <w:b/>
                <w:sz w:val="24"/>
                <w:szCs w:val="24"/>
                <w:lang w:val="it-IT"/>
              </w:rPr>
            </w:pPr>
            <w:r>
              <w:rPr>
                <w:rFonts w:ascii="Times New Roman" w:eastAsia="Times New Roman" w:hAnsi="Times New Roman"/>
                <w:b/>
                <w:sz w:val="24"/>
                <w:szCs w:val="24"/>
                <w:lang w:val="it-IT"/>
              </w:rPr>
              <w:t>Situata a</w:t>
            </w:r>
            <w:r w:rsidRPr="002A4D1D">
              <w:rPr>
                <w:rFonts w:ascii="Times New Roman" w:eastAsia="Times New Roman" w:hAnsi="Times New Roman"/>
                <w:b/>
                <w:sz w:val="24"/>
                <w:szCs w:val="24"/>
                <w:lang w:val="it-IT"/>
              </w:rPr>
              <w:t>ktuale:</w:t>
            </w:r>
          </w:p>
          <w:p w:rsidR="00E94723" w:rsidRPr="00E94723" w:rsidRDefault="00E94723" w:rsidP="005F7168">
            <w:pPr>
              <w:spacing w:after="134"/>
              <w:rPr>
                <w:rFonts w:ascii="Times New Roman" w:hAnsi="Times New Roman" w:cs="Times New Roman"/>
                <w:b/>
                <w:i/>
                <w:sz w:val="24"/>
                <w:szCs w:val="24"/>
              </w:rPr>
            </w:pPr>
            <w:r>
              <w:rPr>
                <w:rFonts w:ascii="Times New Roman" w:hAnsi="Times New Roman" w:cs="Times New Roman"/>
                <w:sz w:val="24"/>
                <w:szCs w:val="24"/>
              </w:rPr>
              <w:t>P</w:t>
            </w:r>
            <w:r w:rsidR="00541FF6">
              <w:rPr>
                <w:rFonts w:ascii="Times New Roman" w:hAnsi="Times New Roman" w:cs="Times New Roman"/>
                <w:sz w:val="24"/>
                <w:szCs w:val="24"/>
              </w:rPr>
              <w:t>ë</w:t>
            </w:r>
            <w:r>
              <w:rPr>
                <w:rFonts w:ascii="Times New Roman" w:hAnsi="Times New Roman" w:cs="Times New Roman"/>
                <w:sz w:val="24"/>
                <w:szCs w:val="24"/>
              </w:rPr>
              <w:t>r vitin 2018, o</w:t>
            </w:r>
            <w:r w:rsidRPr="00E94723">
              <w:rPr>
                <w:rFonts w:ascii="Times New Roman" w:hAnsi="Times New Roman" w:cs="Times New Roman"/>
                <w:sz w:val="24"/>
                <w:szCs w:val="24"/>
              </w:rPr>
              <w:t xml:space="preserve">bjektivi </w:t>
            </w:r>
            <w:r w:rsidR="00541FF6">
              <w:rPr>
                <w:rFonts w:ascii="Times New Roman" w:hAnsi="Times New Roman" w:cs="Times New Roman"/>
                <w:sz w:val="24"/>
                <w:szCs w:val="24"/>
              </w:rPr>
              <w:t>ë</w:t>
            </w:r>
            <w:r>
              <w:rPr>
                <w:rFonts w:ascii="Times New Roman" w:hAnsi="Times New Roman" w:cs="Times New Roman"/>
                <w:sz w:val="24"/>
                <w:szCs w:val="24"/>
              </w:rPr>
              <w:t>sht</w:t>
            </w:r>
            <w:r w:rsidR="00541FF6">
              <w:rPr>
                <w:rFonts w:ascii="Times New Roman" w:hAnsi="Times New Roman" w:cs="Times New Roman"/>
                <w:sz w:val="24"/>
                <w:szCs w:val="24"/>
              </w:rPr>
              <w:t>ë</w:t>
            </w:r>
            <w:r>
              <w:rPr>
                <w:rFonts w:ascii="Times New Roman" w:hAnsi="Times New Roman" w:cs="Times New Roman"/>
                <w:sz w:val="24"/>
                <w:szCs w:val="24"/>
              </w:rPr>
              <w:t xml:space="preserve"> </w:t>
            </w:r>
            <w:r w:rsidRPr="00E94723">
              <w:rPr>
                <w:rFonts w:ascii="Times New Roman" w:hAnsi="Times New Roman" w:cs="Times New Roman"/>
                <w:sz w:val="24"/>
                <w:szCs w:val="24"/>
              </w:rPr>
              <w:t>arritur me 100% pasi janë 64 shërbime të reja elektronike të shtuara (në total janë 591 shërbime).</w:t>
            </w:r>
          </w:p>
          <w:p w:rsidR="005F7168" w:rsidRPr="005F7168" w:rsidRDefault="005F7168" w:rsidP="005F7168">
            <w:pPr>
              <w:spacing w:after="134"/>
              <w:rPr>
                <w:rFonts w:ascii="Times New Roman" w:hAnsi="Times New Roman"/>
                <w:i/>
                <w:sz w:val="24"/>
                <w:szCs w:val="24"/>
              </w:rPr>
            </w:pPr>
            <w:r w:rsidRPr="005F7168">
              <w:rPr>
                <w:rFonts w:ascii="Times New Roman" w:hAnsi="Times New Roman"/>
                <w:i/>
                <w:sz w:val="24"/>
                <w:szCs w:val="24"/>
              </w:rPr>
              <w:t>Objektivat për tu arritur në 2019</w:t>
            </w:r>
            <w:r w:rsidR="00A63F1B">
              <w:rPr>
                <w:rFonts w:ascii="Times New Roman" w:hAnsi="Times New Roman"/>
                <w:i/>
                <w:sz w:val="24"/>
                <w:szCs w:val="24"/>
              </w:rPr>
              <w:t xml:space="preserve">, 2020, </w:t>
            </w:r>
            <w:r w:rsidR="00A63F1B" w:rsidRPr="008A31FF">
              <w:rPr>
                <w:rFonts w:ascii="Times New Roman" w:hAnsi="Times New Roman"/>
                <w:i/>
                <w:sz w:val="24"/>
                <w:szCs w:val="24"/>
              </w:rPr>
              <w:t>2021, 2022, 2023</w:t>
            </w:r>
            <w:r w:rsidRPr="008A31FF">
              <w:rPr>
                <w:rFonts w:ascii="Times New Roman" w:hAnsi="Times New Roman"/>
                <w:i/>
                <w:sz w:val="24"/>
                <w:szCs w:val="24"/>
              </w:rPr>
              <w:t xml:space="preserve"> janë:</w:t>
            </w:r>
          </w:p>
          <w:p w:rsidR="005F7168" w:rsidRPr="006D6C21" w:rsidRDefault="005F7168" w:rsidP="005F7168">
            <w:pPr>
              <w:spacing w:after="134"/>
              <w:rPr>
                <w:rFonts w:ascii="Times New Roman" w:hAnsi="Times New Roman"/>
                <w:sz w:val="24"/>
                <w:szCs w:val="24"/>
              </w:rPr>
            </w:pPr>
            <w:r w:rsidRPr="006D6C21">
              <w:rPr>
                <w:rFonts w:ascii="Times New Roman" w:hAnsi="Times New Roman"/>
                <w:sz w:val="24"/>
                <w:szCs w:val="24"/>
              </w:rPr>
              <w:t>Për vitin 2019, numri i shërbimeve elektronike të nivelit 3 &amp; 4 të autenticitetit do të jetë 582, rritur me 20 shërbime elektronike krahasuar me vitin 2018.</w:t>
            </w:r>
          </w:p>
          <w:p w:rsidR="005F7168" w:rsidRPr="006D6C21" w:rsidRDefault="005F7168" w:rsidP="005F7168">
            <w:pPr>
              <w:spacing w:after="134"/>
              <w:rPr>
                <w:rFonts w:ascii="Times New Roman" w:hAnsi="Times New Roman"/>
                <w:sz w:val="24"/>
                <w:szCs w:val="24"/>
              </w:rPr>
            </w:pPr>
            <w:r w:rsidRPr="006D6C21">
              <w:rPr>
                <w:rFonts w:ascii="Times New Roman" w:hAnsi="Times New Roman"/>
                <w:sz w:val="24"/>
                <w:szCs w:val="24"/>
              </w:rPr>
              <w:t>Për vitin 2020, numri i shërbimeve elektronike të nivelit 3 &amp; 4 të autenticitetit do të jetë 602, rritur më 20 shërbime elektronike krahasuar me vitin 2019.</w:t>
            </w:r>
          </w:p>
          <w:p w:rsidR="008A31FF" w:rsidRDefault="008A31FF" w:rsidP="00DC6168">
            <w:pPr>
              <w:spacing w:after="134"/>
              <w:jc w:val="both"/>
              <w:rPr>
                <w:rFonts w:ascii="Times New Roman" w:eastAsia="Times New Roman" w:hAnsi="Times New Roman"/>
                <w:sz w:val="24"/>
                <w:szCs w:val="24"/>
              </w:rPr>
            </w:pPr>
            <w:r w:rsidRPr="006D6C21">
              <w:rPr>
                <w:rFonts w:ascii="Times New Roman" w:hAnsi="Times New Roman"/>
                <w:sz w:val="24"/>
                <w:szCs w:val="24"/>
              </w:rPr>
              <w:lastRenderedPageBreak/>
              <w:t>Për</w:t>
            </w:r>
            <w:r>
              <w:rPr>
                <w:rFonts w:ascii="Times New Roman" w:hAnsi="Times New Roman"/>
                <w:sz w:val="24"/>
                <w:szCs w:val="24"/>
              </w:rPr>
              <w:t xml:space="preserve"> vitin 2021</w:t>
            </w:r>
            <w:r w:rsidRPr="006D6C21">
              <w:rPr>
                <w:rFonts w:ascii="Times New Roman" w:hAnsi="Times New Roman"/>
                <w:sz w:val="24"/>
                <w:szCs w:val="24"/>
              </w:rPr>
              <w:t xml:space="preserve">, numri i shërbimeve elektronike të nivelit 3 &amp; 4 </w:t>
            </w:r>
            <w:r>
              <w:rPr>
                <w:rFonts w:ascii="Times New Roman" w:hAnsi="Times New Roman"/>
                <w:sz w:val="24"/>
                <w:szCs w:val="24"/>
              </w:rPr>
              <w:t>të autenticitetit do të jetë 670, rritur më 68</w:t>
            </w:r>
            <w:r w:rsidRPr="006D6C21">
              <w:rPr>
                <w:rFonts w:ascii="Times New Roman" w:hAnsi="Times New Roman"/>
                <w:sz w:val="24"/>
                <w:szCs w:val="24"/>
              </w:rPr>
              <w:t xml:space="preserve"> shërbime ele</w:t>
            </w:r>
            <w:r>
              <w:rPr>
                <w:rFonts w:ascii="Times New Roman" w:hAnsi="Times New Roman"/>
                <w:sz w:val="24"/>
                <w:szCs w:val="24"/>
              </w:rPr>
              <w:t>ktronike krahasuar me vitin 2020.</w:t>
            </w:r>
          </w:p>
          <w:p w:rsidR="008A31FF" w:rsidRDefault="008A31FF" w:rsidP="00DC6168">
            <w:pPr>
              <w:spacing w:after="134"/>
              <w:jc w:val="both"/>
              <w:rPr>
                <w:rFonts w:ascii="Times New Roman" w:eastAsia="Times New Roman" w:hAnsi="Times New Roman"/>
                <w:sz w:val="24"/>
                <w:szCs w:val="24"/>
              </w:rPr>
            </w:pPr>
            <w:r w:rsidRPr="006D6C21">
              <w:rPr>
                <w:rFonts w:ascii="Times New Roman" w:hAnsi="Times New Roman"/>
                <w:sz w:val="24"/>
                <w:szCs w:val="24"/>
              </w:rPr>
              <w:t>Për</w:t>
            </w:r>
            <w:r>
              <w:rPr>
                <w:rFonts w:ascii="Times New Roman" w:hAnsi="Times New Roman"/>
                <w:sz w:val="24"/>
                <w:szCs w:val="24"/>
              </w:rPr>
              <w:t xml:space="preserve"> vitin 2022</w:t>
            </w:r>
            <w:r w:rsidRPr="006D6C21">
              <w:rPr>
                <w:rFonts w:ascii="Times New Roman" w:hAnsi="Times New Roman"/>
                <w:sz w:val="24"/>
                <w:szCs w:val="24"/>
              </w:rPr>
              <w:t xml:space="preserve">, numri i shërbimeve elektronike të nivelit 3 &amp; 4 </w:t>
            </w:r>
            <w:r>
              <w:rPr>
                <w:rFonts w:ascii="Times New Roman" w:hAnsi="Times New Roman"/>
                <w:sz w:val="24"/>
                <w:szCs w:val="24"/>
              </w:rPr>
              <w:t>të autenticitetit do të jetë 720, rritur më 50</w:t>
            </w:r>
            <w:r w:rsidRPr="006D6C21">
              <w:rPr>
                <w:rFonts w:ascii="Times New Roman" w:hAnsi="Times New Roman"/>
                <w:sz w:val="24"/>
                <w:szCs w:val="24"/>
              </w:rPr>
              <w:t xml:space="preserve"> shërbime ele</w:t>
            </w:r>
            <w:r>
              <w:rPr>
                <w:rFonts w:ascii="Times New Roman" w:hAnsi="Times New Roman"/>
                <w:sz w:val="24"/>
                <w:szCs w:val="24"/>
              </w:rPr>
              <w:t>ktronike krahasuar me vitin 2021.</w:t>
            </w:r>
          </w:p>
          <w:p w:rsidR="008A31FF" w:rsidRDefault="008A31FF" w:rsidP="002C2381">
            <w:pPr>
              <w:spacing w:after="134"/>
              <w:rPr>
                <w:rFonts w:ascii="Times New Roman" w:eastAsia="Times New Roman" w:hAnsi="Times New Roman"/>
                <w:sz w:val="24"/>
                <w:szCs w:val="24"/>
              </w:rPr>
            </w:pPr>
            <w:r w:rsidRPr="006D6C21">
              <w:rPr>
                <w:rFonts w:ascii="Times New Roman" w:hAnsi="Times New Roman"/>
                <w:sz w:val="24"/>
                <w:szCs w:val="24"/>
              </w:rPr>
              <w:t>Për</w:t>
            </w:r>
            <w:r>
              <w:rPr>
                <w:rFonts w:ascii="Times New Roman" w:hAnsi="Times New Roman"/>
                <w:sz w:val="24"/>
                <w:szCs w:val="24"/>
              </w:rPr>
              <w:t xml:space="preserve"> vitin 2023</w:t>
            </w:r>
            <w:r w:rsidRPr="006D6C21">
              <w:rPr>
                <w:rFonts w:ascii="Times New Roman" w:hAnsi="Times New Roman"/>
                <w:sz w:val="24"/>
                <w:szCs w:val="24"/>
              </w:rPr>
              <w:t xml:space="preserve">, numri i shërbimeve elektronike të nivelit 3 &amp; 4 </w:t>
            </w:r>
            <w:r>
              <w:rPr>
                <w:rFonts w:ascii="Times New Roman" w:hAnsi="Times New Roman"/>
                <w:sz w:val="24"/>
                <w:szCs w:val="24"/>
              </w:rPr>
              <w:t>të autenticitetit do të jetë 750, rritur më 30</w:t>
            </w:r>
            <w:r w:rsidRPr="006D6C21">
              <w:rPr>
                <w:rFonts w:ascii="Times New Roman" w:hAnsi="Times New Roman"/>
                <w:sz w:val="24"/>
                <w:szCs w:val="24"/>
              </w:rPr>
              <w:t xml:space="preserve"> shërbime ele</w:t>
            </w:r>
            <w:r>
              <w:rPr>
                <w:rFonts w:ascii="Times New Roman" w:hAnsi="Times New Roman"/>
                <w:sz w:val="24"/>
                <w:szCs w:val="24"/>
              </w:rPr>
              <w:t>ktronike krahasuar me vitin 2022.</w:t>
            </w:r>
          </w:p>
          <w:p w:rsidR="0019068B" w:rsidRDefault="005F7168" w:rsidP="005564AE">
            <w:pPr>
              <w:spacing w:after="134"/>
              <w:jc w:val="both"/>
              <w:rPr>
                <w:rFonts w:ascii="Times New Roman" w:eastAsia="Times New Roman" w:hAnsi="Times New Roman"/>
                <w:sz w:val="24"/>
                <w:szCs w:val="24"/>
                <w:lang w:val="en-GB"/>
              </w:rPr>
            </w:pPr>
            <w:r w:rsidRPr="006D6C21">
              <w:rPr>
                <w:rFonts w:ascii="Times New Roman" w:eastAsia="Times New Roman" w:hAnsi="Times New Roman"/>
                <w:sz w:val="24"/>
                <w:szCs w:val="24"/>
              </w:rPr>
              <w:t>Performanca do të vlerësohet duke matur rritjen e numrit total të shërbimeve elektronike të aksesueshm</w:t>
            </w:r>
            <w:r w:rsidR="005564AE">
              <w:rPr>
                <w:rFonts w:ascii="Times New Roman" w:eastAsia="Times New Roman" w:hAnsi="Times New Roman"/>
                <w:sz w:val="24"/>
                <w:szCs w:val="24"/>
              </w:rPr>
              <w:t xml:space="preserve">e </w:t>
            </w:r>
            <w:r w:rsidRPr="006D6C21">
              <w:rPr>
                <w:rFonts w:ascii="Times New Roman" w:eastAsia="Times New Roman" w:hAnsi="Times New Roman"/>
                <w:sz w:val="24"/>
                <w:szCs w:val="24"/>
              </w:rPr>
              <w:t>në dispozicion për qytetarët,</w:t>
            </w:r>
            <w:r w:rsidRPr="006D6C21">
              <w:rPr>
                <w:rFonts w:ascii="Times New Roman" w:eastAsia="Times New Roman" w:hAnsi="Times New Roman"/>
                <w:sz w:val="24"/>
                <w:szCs w:val="24"/>
                <w:lang w:val="en-GB"/>
              </w:rPr>
              <w:t xml:space="preserve"> bizneset dhe institucionet publike.</w:t>
            </w:r>
          </w:p>
          <w:p w:rsidR="00BD6645" w:rsidRPr="005564AE" w:rsidRDefault="00BD6645" w:rsidP="005564AE">
            <w:pPr>
              <w:spacing w:after="134"/>
              <w:jc w:val="both"/>
              <w:rPr>
                <w:rFonts w:ascii="Times New Roman" w:hAnsi="Times New Roman"/>
                <w:sz w:val="24"/>
                <w:szCs w:val="24"/>
              </w:rPr>
            </w:pPr>
          </w:p>
        </w:tc>
      </w:tr>
      <w:tr w:rsidR="00BE6EE8" w:rsidTr="0015712E">
        <w:trPr>
          <w:trHeight w:val="413"/>
        </w:trPr>
        <w:tc>
          <w:tcPr>
            <w:tcW w:w="871" w:type="dxa"/>
            <w:vMerge w:val="restart"/>
            <w:shd w:val="clear" w:color="auto" w:fill="DAEEF3" w:themeFill="accent5" w:themeFillTint="33"/>
          </w:tcPr>
          <w:p w:rsidR="00BE6EE8" w:rsidRPr="006D6C21" w:rsidRDefault="00BE6EE8"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lastRenderedPageBreak/>
              <w:t>Nr</w:t>
            </w:r>
            <w:r>
              <w:rPr>
                <w:rFonts w:ascii="Times New Roman" w:hAnsi="Times New Roman" w:cs="Times New Roman"/>
                <w:b/>
                <w:i/>
                <w:sz w:val="24"/>
                <w:szCs w:val="24"/>
                <w:lang w:val="en-US"/>
              </w:rPr>
              <w:t>.</w:t>
            </w:r>
          </w:p>
        </w:tc>
        <w:tc>
          <w:tcPr>
            <w:tcW w:w="1757" w:type="dxa"/>
            <w:vMerge w:val="restart"/>
            <w:shd w:val="clear" w:color="auto" w:fill="DAEEF3" w:themeFill="accent5" w:themeFillTint="33"/>
          </w:tcPr>
          <w:p w:rsidR="00BE6EE8" w:rsidRPr="006D6C21" w:rsidRDefault="00BE6EE8" w:rsidP="0019068B">
            <w:pPr>
              <w:spacing w:after="134"/>
              <w:jc w:val="center"/>
              <w:rPr>
                <w:rFonts w:ascii="Times New Roman" w:hAnsi="Times New Roman"/>
                <w:b/>
                <w:i/>
                <w:sz w:val="24"/>
                <w:szCs w:val="24"/>
                <w:highlight w:val="lightGray"/>
              </w:rPr>
            </w:pPr>
            <w:r>
              <w:rPr>
                <w:rFonts w:ascii="Times New Roman" w:hAnsi="Times New Roman" w:cs="Times New Roman"/>
                <w:b/>
                <w:i/>
                <w:sz w:val="24"/>
                <w:szCs w:val="24"/>
                <w:lang w:val="en-US"/>
              </w:rPr>
              <w:t>Masa/a</w:t>
            </w:r>
            <w:r w:rsidRPr="00095907">
              <w:rPr>
                <w:rFonts w:ascii="Times New Roman" w:hAnsi="Times New Roman" w:cs="Times New Roman"/>
                <w:b/>
                <w:i/>
                <w:sz w:val="24"/>
                <w:szCs w:val="24"/>
                <w:lang w:val="en-US"/>
              </w:rPr>
              <w:t>ktiviteti</w:t>
            </w:r>
          </w:p>
        </w:tc>
        <w:tc>
          <w:tcPr>
            <w:tcW w:w="1411" w:type="dxa"/>
            <w:vMerge w:val="restart"/>
            <w:shd w:val="clear" w:color="auto" w:fill="DAEEF3" w:themeFill="accent5" w:themeFillTint="33"/>
          </w:tcPr>
          <w:p w:rsidR="00BE6EE8" w:rsidRPr="006D6C21" w:rsidRDefault="00BE6EE8" w:rsidP="0019068B">
            <w:pPr>
              <w:spacing w:after="134"/>
              <w:jc w:val="center"/>
              <w:rPr>
                <w:rFonts w:ascii="Times New Roman" w:hAnsi="Times New Roman"/>
                <w:b/>
                <w:i/>
                <w:sz w:val="24"/>
                <w:szCs w:val="24"/>
                <w:highlight w:val="lightGray"/>
              </w:rPr>
            </w:pPr>
            <w:r>
              <w:rPr>
                <w:rFonts w:ascii="Times New Roman" w:hAnsi="Times New Roman" w:cs="Times New Roman"/>
                <w:b/>
                <w:i/>
                <w:sz w:val="24"/>
                <w:szCs w:val="24"/>
                <w:lang w:val="en-US"/>
              </w:rPr>
              <w:t>Institucioni pë</w:t>
            </w:r>
            <w:r w:rsidRPr="00095907">
              <w:rPr>
                <w:rFonts w:ascii="Times New Roman" w:hAnsi="Times New Roman" w:cs="Times New Roman"/>
                <w:b/>
                <w:i/>
                <w:sz w:val="24"/>
                <w:szCs w:val="24"/>
                <w:lang w:val="en-US"/>
              </w:rPr>
              <w:t>rgjegj</w:t>
            </w:r>
            <w:r>
              <w:rPr>
                <w:rFonts w:ascii="Times New Roman" w:hAnsi="Times New Roman" w:cs="Times New Roman"/>
                <w:b/>
                <w:i/>
                <w:sz w:val="24"/>
                <w:szCs w:val="24"/>
                <w:lang w:val="en-US"/>
              </w:rPr>
              <w:t>ë</w:t>
            </w:r>
            <w:r w:rsidRPr="00095907">
              <w:rPr>
                <w:rFonts w:ascii="Times New Roman" w:hAnsi="Times New Roman" w:cs="Times New Roman"/>
                <w:b/>
                <w:i/>
                <w:sz w:val="24"/>
                <w:szCs w:val="24"/>
                <w:lang w:val="en-US"/>
              </w:rPr>
              <w:t>s</w:t>
            </w:r>
            <w:r>
              <w:rPr>
                <w:rFonts w:ascii="Times New Roman" w:hAnsi="Times New Roman" w:cs="Times New Roman"/>
                <w:b/>
                <w:i/>
                <w:sz w:val="24"/>
                <w:szCs w:val="24"/>
                <w:lang w:val="en-US"/>
              </w:rPr>
              <w:t>/ r</w:t>
            </w:r>
            <w:r w:rsidRPr="00095907">
              <w:rPr>
                <w:rFonts w:ascii="Times New Roman" w:hAnsi="Times New Roman" w:cs="Times New Roman"/>
                <w:b/>
                <w:i/>
                <w:sz w:val="24"/>
                <w:szCs w:val="24"/>
                <w:lang w:val="en-US"/>
              </w:rPr>
              <w:t>aportues</w:t>
            </w:r>
          </w:p>
        </w:tc>
        <w:tc>
          <w:tcPr>
            <w:tcW w:w="5388" w:type="dxa"/>
            <w:gridSpan w:val="5"/>
            <w:shd w:val="clear" w:color="auto" w:fill="DAEEF3" w:themeFill="accent5" w:themeFillTint="33"/>
          </w:tcPr>
          <w:p w:rsidR="00BE6EE8" w:rsidRPr="006D6C21" w:rsidRDefault="00BE6EE8" w:rsidP="0019068B">
            <w:pPr>
              <w:spacing w:after="134"/>
              <w:jc w:val="center"/>
              <w:rPr>
                <w:rFonts w:ascii="Times New Roman" w:hAnsi="Times New Roman"/>
                <w:b/>
                <w:i/>
                <w:sz w:val="24"/>
                <w:szCs w:val="24"/>
                <w:highlight w:val="lightGray"/>
              </w:rPr>
            </w:pPr>
            <w:r>
              <w:rPr>
                <w:rFonts w:ascii="Times New Roman" w:hAnsi="Times New Roman" w:cs="Times New Roman"/>
                <w:b/>
                <w:i/>
                <w:sz w:val="24"/>
                <w:szCs w:val="24"/>
                <w:lang w:val="en-US"/>
              </w:rPr>
              <w:t>Kohëzgjatja</w:t>
            </w:r>
            <w:r w:rsidRPr="00095907">
              <w:rPr>
                <w:rFonts w:ascii="Times New Roman" w:hAnsi="Times New Roman" w:cs="Times New Roman"/>
                <w:b/>
                <w:i/>
                <w:sz w:val="24"/>
                <w:szCs w:val="24"/>
                <w:lang w:val="en-US"/>
              </w:rPr>
              <w:t>/</w:t>
            </w:r>
            <w:r>
              <w:rPr>
                <w:rFonts w:ascii="Times New Roman" w:hAnsi="Times New Roman" w:cs="Times New Roman"/>
                <w:b/>
                <w:i/>
                <w:sz w:val="24"/>
                <w:szCs w:val="24"/>
                <w:lang w:val="en-US"/>
              </w:rPr>
              <w:t>a</w:t>
            </w:r>
            <w:r w:rsidRPr="00095907">
              <w:rPr>
                <w:rFonts w:ascii="Times New Roman" w:hAnsi="Times New Roman" w:cs="Times New Roman"/>
                <w:b/>
                <w:i/>
                <w:sz w:val="24"/>
                <w:szCs w:val="24"/>
                <w:lang w:val="en-US"/>
              </w:rPr>
              <w:t>fati</w:t>
            </w:r>
          </w:p>
        </w:tc>
        <w:tc>
          <w:tcPr>
            <w:tcW w:w="2430" w:type="dxa"/>
            <w:gridSpan w:val="2"/>
            <w:shd w:val="clear" w:color="auto" w:fill="DAEEF3" w:themeFill="accent5" w:themeFillTint="33"/>
          </w:tcPr>
          <w:p w:rsidR="00BE6EE8" w:rsidRDefault="00BE6EE8" w:rsidP="0019068B">
            <w:pPr>
              <w:spacing w:after="134"/>
              <w:jc w:val="center"/>
              <w:rPr>
                <w:rFonts w:ascii="Times New Roman" w:hAnsi="Times New Roman" w:cs="Times New Roman"/>
                <w:b/>
                <w:i/>
                <w:sz w:val="24"/>
                <w:szCs w:val="24"/>
                <w:lang w:val="en-US"/>
              </w:rPr>
            </w:pPr>
            <w:r>
              <w:rPr>
                <w:rFonts w:ascii="Times New Roman" w:hAnsi="Times New Roman" w:cs="Times New Roman"/>
                <w:b/>
                <w:i/>
                <w:sz w:val="24"/>
                <w:szCs w:val="24"/>
                <w:lang w:val="en-US"/>
              </w:rPr>
              <w:t>Fondet e kërkura / b</w:t>
            </w:r>
            <w:r w:rsidRPr="00095907">
              <w:rPr>
                <w:rFonts w:ascii="Times New Roman" w:hAnsi="Times New Roman" w:cs="Times New Roman"/>
                <w:b/>
                <w:i/>
                <w:sz w:val="24"/>
                <w:szCs w:val="24"/>
                <w:lang w:val="en-US"/>
              </w:rPr>
              <w:t xml:space="preserve">urimi </w:t>
            </w:r>
            <w:r>
              <w:rPr>
                <w:rFonts w:ascii="Times New Roman" w:hAnsi="Times New Roman" w:cs="Times New Roman"/>
                <w:b/>
                <w:i/>
                <w:sz w:val="24"/>
                <w:szCs w:val="24"/>
                <w:lang w:val="en-US"/>
              </w:rPr>
              <w:t>i f</w:t>
            </w:r>
            <w:r w:rsidRPr="00095907">
              <w:rPr>
                <w:rFonts w:ascii="Times New Roman" w:hAnsi="Times New Roman" w:cs="Times New Roman"/>
                <w:b/>
                <w:i/>
                <w:sz w:val="24"/>
                <w:szCs w:val="24"/>
                <w:lang w:val="en-US"/>
              </w:rPr>
              <w:t>inancimit</w:t>
            </w:r>
          </w:p>
          <w:p w:rsidR="00ED2C78" w:rsidRPr="006D6C21" w:rsidRDefault="00ED2C78" w:rsidP="0019068B">
            <w:pPr>
              <w:spacing w:after="134"/>
              <w:jc w:val="center"/>
              <w:rPr>
                <w:rFonts w:ascii="Times New Roman" w:hAnsi="Times New Roman"/>
                <w:b/>
                <w:i/>
                <w:sz w:val="24"/>
                <w:szCs w:val="24"/>
                <w:highlight w:val="lightGray"/>
              </w:rPr>
            </w:pPr>
            <w:r>
              <w:rPr>
                <w:rFonts w:ascii="Times New Roman" w:hAnsi="Times New Roman" w:cs="Times New Roman"/>
                <w:b/>
                <w:i/>
                <w:sz w:val="24"/>
                <w:szCs w:val="24"/>
                <w:lang w:val="en-US"/>
              </w:rPr>
              <w:t>(</w:t>
            </w:r>
            <w:r w:rsidRPr="00ED2C78">
              <w:rPr>
                <w:rFonts w:ascii="Times New Roman" w:hAnsi="Times New Roman" w:cs="Times New Roman"/>
                <w:b/>
                <w:i/>
                <w:sz w:val="20"/>
                <w:szCs w:val="20"/>
                <w:lang w:val="en-US"/>
              </w:rPr>
              <w:t>Në lekë</w:t>
            </w:r>
            <w:r>
              <w:rPr>
                <w:rFonts w:ascii="Times New Roman" w:hAnsi="Times New Roman" w:cs="Times New Roman"/>
                <w:b/>
                <w:i/>
                <w:sz w:val="24"/>
                <w:szCs w:val="24"/>
                <w:lang w:val="en-US"/>
              </w:rPr>
              <w:t>)</w:t>
            </w:r>
          </w:p>
        </w:tc>
        <w:tc>
          <w:tcPr>
            <w:tcW w:w="1701" w:type="dxa"/>
            <w:vMerge w:val="restart"/>
            <w:shd w:val="clear" w:color="auto" w:fill="DAEEF3" w:themeFill="accent5" w:themeFillTint="33"/>
          </w:tcPr>
          <w:p w:rsidR="00BE6EE8" w:rsidRPr="006D6C21" w:rsidRDefault="00BE6EE8"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cs="Times New Roman"/>
                <w:b/>
                <w:i/>
                <w:sz w:val="24"/>
                <w:szCs w:val="24"/>
                <w:lang w:val="en-US"/>
              </w:rPr>
              <w:t>i r</w:t>
            </w:r>
            <w:r w:rsidRPr="00095907">
              <w:rPr>
                <w:rFonts w:ascii="Times New Roman" w:hAnsi="Times New Roman" w:cs="Times New Roman"/>
                <w:b/>
                <w:i/>
                <w:sz w:val="24"/>
                <w:szCs w:val="24"/>
                <w:lang w:val="en-US"/>
              </w:rPr>
              <w:t>ezultatit</w:t>
            </w:r>
          </w:p>
        </w:tc>
        <w:tc>
          <w:tcPr>
            <w:tcW w:w="1701" w:type="dxa"/>
            <w:vMerge w:val="restart"/>
            <w:shd w:val="clear" w:color="auto" w:fill="DAEEF3" w:themeFill="accent5" w:themeFillTint="33"/>
          </w:tcPr>
          <w:p w:rsidR="00BE6EE8" w:rsidRPr="006D6C21" w:rsidRDefault="00BE6EE8"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cs="Times New Roman"/>
                <w:b/>
                <w:i/>
                <w:sz w:val="24"/>
                <w:szCs w:val="24"/>
                <w:lang w:val="en-US"/>
              </w:rPr>
              <w:t>i i</w:t>
            </w:r>
            <w:r w:rsidRPr="00095907">
              <w:rPr>
                <w:rFonts w:ascii="Times New Roman" w:hAnsi="Times New Roman" w:cs="Times New Roman"/>
                <w:b/>
                <w:i/>
                <w:sz w:val="24"/>
                <w:szCs w:val="24"/>
                <w:lang w:val="en-US"/>
              </w:rPr>
              <w:t>mpaktit</w:t>
            </w:r>
          </w:p>
        </w:tc>
      </w:tr>
      <w:tr w:rsidR="00BE6EE8" w:rsidTr="0015712E">
        <w:trPr>
          <w:trHeight w:val="412"/>
        </w:trPr>
        <w:tc>
          <w:tcPr>
            <w:tcW w:w="871" w:type="dxa"/>
            <w:vMerge/>
          </w:tcPr>
          <w:p w:rsidR="00BE6EE8" w:rsidRPr="006D6C21" w:rsidRDefault="00BE6EE8" w:rsidP="0019068B">
            <w:pPr>
              <w:spacing w:after="134"/>
              <w:jc w:val="center"/>
              <w:rPr>
                <w:rFonts w:ascii="Times New Roman" w:hAnsi="Times New Roman"/>
                <w:b/>
                <w:i/>
                <w:sz w:val="24"/>
                <w:szCs w:val="24"/>
                <w:highlight w:val="lightGray"/>
              </w:rPr>
            </w:pPr>
          </w:p>
        </w:tc>
        <w:tc>
          <w:tcPr>
            <w:tcW w:w="1757" w:type="dxa"/>
            <w:vMerge/>
          </w:tcPr>
          <w:p w:rsidR="00BE6EE8" w:rsidRPr="006D6C21" w:rsidRDefault="00BE6EE8" w:rsidP="0019068B">
            <w:pPr>
              <w:spacing w:after="134"/>
              <w:jc w:val="center"/>
              <w:rPr>
                <w:rFonts w:ascii="Times New Roman" w:hAnsi="Times New Roman"/>
                <w:b/>
                <w:i/>
                <w:sz w:val="24"/>
                <w:szCs w:val="24"/>
                <w:highlight w:val="lightGray"/>
              </w:rPr>
            </w:pPr>
          </w:p>
        </w:tc>
        <w:tc>
          <w:tcPr>
            <w:tcW w:w="1411" w:type="dxa"/>
            <w:vMerge/>
          </w:tcPr>
          <w:p w:rsidR="00BE6EE8" w:rsidRPr="006D6C21" w:rsidRDefault="00BE6EE8" w:rsidP="0019068B">
            <w:pPr>
              <w:spacing w:after="134"/>
              <w:jc w:val="center"/>
              <w:rPr>
                <w:rFonts w:ascii="Times New Roman" w:hAnsi="Times New Roman"/>
                <w:b/>
                <w:i/>
                <w:sz w:val="24"/>
                <w:szCs w:val="24"/>
                <w:highlight w:val="lightGray"/>
              </w:rPr>
            </w:pPr>
          </w:p>
        </w:tc>
        <w:tc>
          <w:tcPr>
            <w:tcW w:w="1014" w:type="dxa"/>
            <w:shd w:val="clear" w:color="auto" w:fill="DAEEF3" w:themeFill="accent5" w:themeFillTint="33"/>
          </w:tcPr>
          <w:p w:rsidR="00BE6EE8" w:rsidRPr="003420BA" w:rsidRDefault="00BE6EE8" w:rsidP="0019068B">
            <w:pPr>
              <w:spacing w:after="134"/>
              <w:jc w:val="center"/>
              <w:rPr>
                <w:rFonts w:ascii="Times New Roman" w:hAnsi="Times New Roman"/>
                <w:b/>
                <w:i/>
                <w:sz w:val="20"/>
                <w:szCs w:val="20"/>
              </w:rPr>
            </w:pPr>
            <w:r w:rsidRPr="003420BA">
              <w:rPr>
                <w:rFonts w:ascii="Times New Roman" w:hAnsi="Times New Roman"/>
                <w:b/>
                <w:i/>
                <w:sz w:val="20"/>
                <w:szCs w:val="20"/>
              </w:rPr>
              <w:t>2019</w:t>
            </w:r>
          </w:p>
        </w:tc>
        <w:tc>
          <w:tcPr>
            <w:tcW w:w="1264" w:type="dxa"/>
            <w:shd w:val="clear" w:color="auto" w:fill="DAEEF3" w:themeFill="accent5" w:themeFillTint="33"/>
          </w:tcPr>
          <w:p w:rsidR="00BE6EE8" w:rsidRPr="003420BA" w:rsidRDefault="00BE6EE8" w:rsidP="0019068B">
            <w:pPr>
              <w:spacing w:after="134"/>
              <w:jc w:val="center"/>
              <w:rPr>
                <w:rFonts w:ascii="Times New Roman" w:hAnsi="Times New Roman"/>
                <w:b/>
                <w:i/>
                <w:sz w:val="20"/>
                <w:szCs w:val="20"/>
              </w:rPr>
            </w:pPr>
            <w:r w:rsidRPr="003420BA">
              <w:rPr>
                <w:rFonts w:ascii="Times New Roman" w:hAnsi="Times New Roman"/>
                <w:b/>
                <w:i/>
                <w:sz w:val="20"/>
                <w:szCs w:val="20"/>
              </w:rPr>
              <w:t>2020</w:t>
            </w:r>
          </w:p>
        </w:tc>
        <w:tc>
          <w:tcPr>
            <w:tcW w:w="1134" w:type="dxa"/>
            <w:shd w:val="clear" w:color="auto" w:fill="DAEEF3" w:themeFill="accent5" w:themeFillTint="33"/>
          </w:tcPr>
          <w:p w:rsidR="00BE6EE8" w:rsidRPr="003420BA" w:rsidRDefault="00BE6EE8" w:rsidP="0019068B">
            <w:pPr>
              <w:spacing w:after="134"/>
              <w:jc w:val="center"/>
              <w:rPr>
                <w:rFonts w:ascii="Times New Roman" w:hAnsi="Times New Roman"/>
                <w:b/>
                <w:i/>
                <w:sz w:val="20"/>
                <w:szCs w:val="20"/>
              </w:rPr>
            </w:pPr>
            <w:r w:rsidRPr="003420BA">
              <w:rPr>
                <w:rFonts w:ascii="Times New Roman" w:hAnsi="Times New Roman"/>
                <w:b/>
                <w:i/>
                <w:sz w:val="20"/>
                <w:szCs w:val="20"/>
              </w:rPr>
              <w:t>2021</w:t>
            </w:r>
          </w:p>
        </w:tc>
        <w:tc>
          <w:tcPr>
            <w:tcW w:w="986" w:type="dxa"/>
            <w:shd w:val="clear" w:color="auto" w:fill="DAEEF3" w:themeFill="accent5" w:themeFillTint="33"/>
          </w:tcPr>
          <w:p w:rsidR="00BE6EE8" w:rsidRPr="003420BA" w:rsidRDefault="00BE6EE8" w:rsidP="0019068B">
            <w:pPr>
              <w:spacing w:after="134"/>
              <w:jc w:val="center"/>
              <w:rPr>
                <w:rFonts w:ascii="Times New Roman" w:hAnsi="Times New Roman"/>
                <w:b/>
                <w:i/>
                <w:sz w:val="20"/>
                <w:szCs w:val="20"/>
              </w:rPr>
            </w:pPr>
            <w:r w:rsidRPr="003420BA">
              <w:rPr>
                <w:rFonts w:ascii="Times New Roman" w:hAnsi="Times New Roman"/>
                <w:b/>
                <w:i/>
                <w:sz w:val="20"/>
                <w:szCs w:val="20"/>
              </w:rPr>
              <w:t>2022</w:t>
            </w:r>
          </w:p>
        </w:tc>
        <w:tc>
          <w:tcPr>
            <w:tcW w:w="990" w:type="dxa"/>
            <w:shd w:val="clear" w:color="auto" w:fill="DAEEF3" w:themeFill="accent5" w:themeFillTint="33"/>
          </w:tcPr>
          <w:p w:rsidR="00BE6EE8" w:rsidRPr="003420BA" w:rsidRDefault="00BE6EE8" w:rsidP="0019068B">
            <w:pPr>
              <w:spacing w:after="134"/>
              <w:jc w:val="center"/>
              <w:rPr>
                <w:rFonts w:ascii="Times New Roman" w:hAnsi="Times New Roman"/>
                <w:b/>
                <w:i/>
                <w:sz w:val="20"/>
                <w:szCs w:val="20"/>
              </w:rPr>
            </w:pPr>
            <w:r w:rsidRPr="003420BA">
              <w:rPr>
                <w:rFonts w:ascii="Times New Roman" w:hAnsi="Times New Roman"/>
                <w:b/>
                <w:i/>
                <w:sz w:val="20"/>
                <w:szCs w:val="20"/>
              </w:rPr>
              <w:t>2023</w:t>
            </w:r>
          </w:p>
        </w:tc>
        <w:tc>
          <w:tcPr>
            <w:tcW w:w="1415" w:type="dxa"/>
            <w:shd w:val="clear" w:color="auto" w:fill="DAEEF3" w:themeFill="accent5" w:themeFillTint="33"/>
          </w:tcPr>
          <w:p w:rsidR="00BE6EE8" w:rsidRPr="004B0FD9" w:rsidRDefault="00BE6EE8" w:rsidP="0019068B">
            <w:pPr>
              <w:spacing w:after="134"/>
              <w:jc w:val="center"/>
              <w:rPr>
                <w:rFonts w:ascii="Times New Roman" w:hAnsi="Times New Roman"/>
                <w:b/>
                <w:i/>
                <w:sz w:val="20"/>
                <w:szCs w:val="20"/>
              </w:rPr>
            </w:pPr>
            <w:r w:rsidRPr="004B0FD9">
              <w:rPr>
                <w:rFonts w:ascii="Times New Roman" w:hAnsi="Times New Roman"/>
                <w:b/>
                <w:i/>
                <w:sz w:val="20"/>
                <w:szCs w:val="20"/>
              </w:rPr>
              <w:t>PBA</w:t>
            </w:r>
          </w:p>
        </w:tc>
        <w:tc>
          <w:tcPr>
            <w:tcW w:w="1015" w:type="dxa"/>
            <w:shd w:val="clear" w:color="auto" w:fill="DAEEF3" w:themeFill="accent5" w:themeFillTint="33"/>
          </w:tcPr>
          <w:p w:rsidR="00BE6EE8" w:rsidRPr="004B0FD9" w:rsidRDefault="00BE6EE8" w:rsidP="0019068B">
            <w:pPr>
              <w:spacing w:after="134"/>
              <w:rPr>
                <w:rFonts w:ascii="Times New Roman" w:hAnsi="Times New Roman"/>
                <w:b/>
                <w:i/>
                <w:sz w:val="20"/>
                <w:szCs w:val="20"/>
              </w:rPr>
            </w:pPr>
            <w:r w:rsidRPr="004B0FD9">
              <w:rPr>
                <w:rFonts w:ascii="Times New Roman" w:hAnsi="Times New Roman"/>
                <w:b/>
                <w:i/>
                <w:sz w:val="20"/>
                <w:szCs w:val="20"/>
              </w:rPr>
              <w:t>Donatorë</w:t>
            </w:r>
          </w:p>
        </w:tc>
        <w:tc>
          <w:tcPr>
            <w:tcW w:w="1701" w:type="dxa"/>
            <w:vMerge/>
          </w:tcPr>
          <w:p w:rsidR="00BE6EE8" w:rsidRPr="006D6C21" w:rsidRDefault="00BE6EE8" w:rsidP="0019068B">
            <w:pPr>
              <w:spacing w:after="134"/>
              <w:jc w:val="center"/>
              <w:rPr>
                <w:rFonts w:ascii="Times New Roman" w:hAnsi="Times New Roman"/>
                <w:b/>
                <w:i/>
                <w:sz w:val="24"/>
                <w:szCs w:val="24"/>
                <w:highlight w:val="lightGray"/>
              </w:rPr>
            </w:pPr>
          </w:p>
        </w:tc>
        <w:tc>
          <w:tcPr>
            <w:tcW w:w="1701" w:type="dxa"/>
            <w:vMerge/>
          </w:tcPr>
          <w:p w:rsidR="00BE6EE8" w:rsidRPr="006D6C21" w:rsidRDefault="00BE6EE8" w:rsidP="0019068B">
            <w:pPr>
              <w:spacing w:after="134"/>
              <w:jc w:val="center"/>
              <w:rPr>
                <w:rFonts w:ascii="Times New Roman" w:hAnsi="Times New Roman"/>
                <w:b/>
                <w:i/>
                <w:sz w:val="24"/>
                <w:szCs w:val="24"/>
                <w:highlight w:val="lightGray"/>
              </w:rPr>
            </w:pPr>
          </w:p>
        </w:tc>
      </w:tr>
      <w:tr w:rsidR="003A0A22" w:rsidTr="0015712E">
        <w:trPr>
          <w:trHeight w:val="412"/>
        </w:trPr>
        <w:tc>
          <w:tcPr>
            <w:tcW w:w="871" w:type="dxa"/>
          </w:tcPr>
          <w:p w:rsidR="0019068B" w:rsidRPr="00DF36AD" w:rsidRDefault="0019068B" w:rsidP="0019068B">
            <w:pPr>
              <w:spacing w:after="134"/>
              <w:jc w:val="both"/>
              <w:rPr>
                <w:rFonts w:ascii="Times New Roman" w:hAnsi="Times New Roman"/>
                <w:b/>
                <w:i/>
                <w:sz w:val="20"/>
                <w:szCs w:val="20"/>
                <w:highlight w:val="lightGray"/>
              </w:rPr>
            </w:pPr>
            <w:r w:rsidRPr="00DF36AD">
              <w:rPr>
                <w:rFonts w:ascii="Times New Roman" w:hAnsi="Times New Roman"/>
                <w:b/>
                <w:i/>
                <w:sz w:val="20"/>
                <w:szCs w:val="20"/>
              </w:rPr>
              <w:t>A.3.1</w:t>
            </w:r>
          </w:p>
        </w:tc>
        <w:tc>
          <w:tcPr>
            <w:tcW w:w="1757" w:type="dxa"/>
          </w:tcPr>
          <w:p w:rsidR="0019068B" w:rsidRPr="00CA593A" w:rsidRDefault="0019068B" w:rsidP="0019068B">
            <w:pPr>
              <w:spacing w:after="134"/>
              <w:rPr>
                <w:rFonts w:ascii="Times New Roman" w:hAnsi="Times New Roman"/>
                <w:b/>
                <w:i/>
                <w:highlight w:val="lightGray"/>
              </w:rPr>
            </w:pPr>
            <w:r w:rsidRPr="00CA593A">
              <w:rPr>
                <w:rFonts w:ascii="Times New Roman" w:hAnsi="Times New Roman" w:cs="Times New Roman"/>
              </w:rPr>
              <w:t>Numri i shërbimeve elektronike funksionale për qytetarët, biz</w:t>
            </w:r>
            <w:r w:rsidR="00FB17A6">
              <w:rPr>
                <w:rFonts w:ascii="Times New Roman" w:hAnsi="Times New Roman" w:cs="Times New Roman"/>
              </w:rPr>
              <w:t>neset dhe institucionet publike</w:t>
            </w:r>
          </w:p>
        </w:tc>
        <w:tc>
          <w:tcPr>
            <w:tcW w:w="1411" w:type="dxa"/>
          </w:tcPr>
          <w:p w:rsidR="0019068B" w:rsidRPr="004B0FD9" w:rsidRDefault="0019068B" w:rsidP="0019068B">
            <w:pPr>
              <w:spacing w:after="134"/>
              <w:jc w:val="both"/>
              <w:rPr>
                <w:rFonts w:ascii="Times New Roman" w:hAnsi="Times New Roman" w:cs="Times New Roman"/>
                <w:b/>
                <w:i/>
                <w:highlight w:val="lightGray"/>
              </w:rPr>
            </w:pPr>
            <w:r w:rsidRPr="004B0FD9">
              <w:rPr>
                <w:rFonts w:ascii="Times New Roman" w:hAnsi="Times New Roman" w:cs="Times New Roman"/>
              </w:rPr>
              <w:t>AKSHI</w:t>
            </w:r>
          </w:p>
        </w:tc>
        <w:tc>
          <w:tcPr>
            <w:tcW w:w="1014" w:type="dxa"/>
          </w:tcPr>
          <w:p w:rsidR="0019068B" w:rsidRPr="00FD5BB6" w:rsidRDefault="0019068B" w:rsidP="0019068B">
            <w:pPr>
              <w:spacing w:after="134"/>
              <w:jc w:val="both"/>
              <w:rPr>
                <w:rFonts w:ascii="Times New Roman" w:hAnsi="Times New Roman" w:cs="Times New Roman"/>
                <w:sz w:val="20"/>
                <w:szCs w:val="20"/>
                <w:highlight w:val="yellow"/>
              </w:rPr>
            </w:pPr>
            <w:r w:rsidRPr="00FD5BB6">
              <w:rPr>
                <w:rFonts w:ascii="Times New Roman" w:hAnsi="Times New Roman" w:cs="Times New Roman"/>
                <w:sz w:val="20"/>
                <w:szCs w:val="20"/>
              </w:rPr>
              <w:t xml:space="preserve">582 shërbime </w:t>
            </w:r>
          </w:p>
        </w:tc>
        <w:tc>
          <w:tcPr>
            <w:tcW w:w="1264" w:type="dxa"/>
          </w:tcPr>
          <w:p w:rsidR="0019068B" w:rsidRPr="00FD5BB6" w:rsidRDefault="0019068B" w:rsidP="0019068B">
            <w:pPr>
              <w:spacing w:after="134"/>
              <w:jc w:val="both"/>
              <w:rPr>
                <w:rFonts w:ascii="Times New Roman" w:hAnsi="Times New Roman"/>
                <w:sz w:val="20"/>
                <w:szCs w:val="20"/>
                <w:highlight w:val="yellow"/>
              </w:rPr>
            </w:pPr>
            <w:r w:rsidRPr="00FD5BB6">
              <w:rPr>
                <w:rFonts w:ascii="Times New Roman" w:hAnsi="Times New Roman"/>
                <w:sz w:val="20"/>
                <w:szCs w:val="20"/>
              </w:rPr>
              <w:t xml:space="preserve">602 </w:t>
            </w:r>
            <w:r w:rsidRPr="00FD5BB6">
              <w:rPr>
                <w:rFonts w:ascii="Times New Roman" w:hAnsi="Times New Roman" w:cs="Times New Roman"/>
                <w:sz w:val="20"/>
                <w:szCs w:val="20"/>
              </w:rPr>
              <w:t>shërbime</w:t>
            </w:r>
          </w:p>
        </w:tc>
        <w:tc>
          <w:tcPr>
            <w:tcW w:w="1134" w:type="dxa"/>
          </w:tcPr>
          <w:p w:rsidR="0019068B" w:rsidRPr="00FD5BB6" w:rsidRDefault="0019068B" w:rsidP="0019068B">
            <w:pPr>
              <w:spacing w:after="134"/>
              <w:jc w:val="both"/>
              <w:rPr>
                <w:rFonts w:ascii="Times New Roman" w:hAnsi="Times New Roman"/>
                <w:b/>
                <w:i/>
                <w:sz w:val="20"/>
                <w:szCs w:val="20"/>
                <w:highlight w:val="yellow"/>
              </w:rPr>
            </w:pPr>
            <w:r w:rsidRPr="00FD5BB6">
              <w:rPr>
                <w:rFonts w:ascii="Times New Roman" w:hAnsi="Times New Roman"/>
                <w:sz w:val="20"/>
                <w:szCs w:val="20"/>
              </w:rPr>
              <w:t xml:space="preserve">670 </w:t>
            </w:r>
            <w:r w:rsidRPr="00FD5BB6">
              <w:rPr>
                <w:rFonts w:ascii="Times New Roman" w:hAnsi="Times New Roman" w:cs="Times New Roman"/>
                <w:sz w:val="20"/>
                <w:szCs w:val="20"/>
              </w:rPr>
              <w:t>shërbime</w:t>
            </w:r>
          </w:p>
        </w:tc>
        <w:tc>
          <w:tcPr>
            <w:tcW w:w="986" w:type="dxa"/>
          </w:tcPr>
          <w:p w:rsidR="0019068B" w:rsidRPr="00FD5BB6" w:rsidRDefault="0019068B" w:rsidP="0019068B">
            <w:pPr>
              <w:spacing w:after="134"/>
              <w:jc w:val="both"/>
              <w:rPr>
                <w:rFonts w:ascii="Times New Roman" w:hAnsi="Times New Roman"/>
                <w:b/>
                <w:i/>
                <w:sz w:val="20"/>
                <w:szCs w:val="20"/>
                <w:highlight w:val="yellow"/>
              </w:rPr>
            </w:pPr>
            <w:r w:rsidRPr="00FD5BB6">
              <w:rPr>
                <w:rFonts w:ascii="Times New Roman" w:hAnsi="Times New Roman"/>
                <w:sz w:val="20"/>
                <w:szCs w:val="20"/>
              </w:rPr>
              <w:t xml:space="preserve">720 </w:t>
            </w:r>
            <w:r w:rsidRPr="00FD5BB6">
              <w:rPr>
                <w:rFonts w:ascii="Times New Roman" w:hAnsi="Times New Roman" w:cs="Times New Roman"/>
                <w:sz w:val="20"/>
                <w:szCs w:val="20"/>
              </w:rPr>
              <w:t>shërbime</w:t>
            </w:r>
          </w:p>
        </w:tc>
        <w:tc>
          <w:tcPr>
            <w:tcW w:w="990" w:type="dxa"/>
          </w:tcPr>
          <w:p w:rsidR="0019068B" w:rsidRPr="00FD5BB6" w:rsidRDefault="0019068B" w:rsidP="0019068B">
            <w:pPr>
              <w:spacing w:after="134"/>
              <w:jc w:val="both"/>
              <w:rPr>
                <w:rFonts w:ascii="Times New Roman" w:hAnsi="Times New Roman"/>
                <w:b/>
                <w:i/>
                <w:sz w:val="20"/>
                <w:szCs w:val="20"/>
                <w:highlight w:val="yellow"/>
              </w:rPr>
            </w:pPr>
            <w:r w:rsidRPr="00FD5BB6">
              <w:rPr>
                <w:rFonts w:ascii="Times New Roman" w:hAnsi="Times New Roman"/>
                <w:sz w:val="20"/>
                <w:szCs w:val="20"/>
              </w:rPr>
              <w:t xml:space="preserve">750 </w:t>
            </w:r>
            <w:r w:rsidRPr="00FD5BB6">
              <w:rPr>
                <w:rFonts w:ascii="Times New Roman" w:hAnsi="Times New Roman" w:cs="Times New Roman"/>
                <w:sz w:val="20"/>
                <w:szCs w:val="20"/>
              </w:rPr>
              <w:t>shërbime</w:t>
            </w:r>
          </w:p>
        </w:tc>
        <w:tc>
          <w:tcPr>
            <w:tcW w:w="1415" w:type="dxa"/>
          </w:tcPr>
          <w:p w:rsidR="00376918" w:rsidRPr="00150E76" w:rsidRDefault="00376918" w:rsidP="008A2507">
            <w:pPr>
              <w:rPr>
                <w:rFonts w:ascii="Times New Roman" w:eastAsia="Times New Roman" w:hAnsi="Times New Roman" w:cs="Times New Roman"/>
                <w:color w:val="FF0000"/>
                <w:sz w:val="20"/>
                <w:szCs w:val="20"/>
                <w:lang w:val="en-US"/>
              </w:rPr>
            </w:pPr>
            <w:r w:rsidRPr="00150E76">
              <w:rPr>
                <w:rFonts w:ascii="Times New Roman" w:eastAsia="Times New Roman" w:hAnsi="Times New Roman" w:cs="Times New Roman"/>
                <w:iCs/>
                <w:sz w:val="20"/>
                <w:szCs w:val="20"/>
                <w:lang w:val="en-US"/>
              </w:rPr>
              <w:t>E paspecifikuar si pasojë e kompleksitetit të lidhur edhe me sistemet ndërvepruese</w:t>
            </w:r>
          </w:p>
          <w:p w:rsidR="0019068B" w:rsidRPr="00A923A5" w:rsidRDefault="0019068B" w:rsidP="0019068B">
            <w:pPr>
              <w:spacing w:after="134"/>
              <w:jc w:val="both"/>
              <w:rPr>
                <w:rFonts w:ascii="Times New Roman" w:hAnsi="Times New Roman"/>
                <w:b/>
                <w:i/>
                <w:sz w:val="20"/>
                <w:szCs w:val="20"/>
                <w:highlight w:val="yellow"/>
              </w:rPr>
            </w:pPr>
          </w:p>
        </w:tc>
        <w:tc>
          <w:tcPr>
            <w:tcW w:w="1015" w:type="dxa"/>
          </w:tcPr>
          <w:p w:rsidR="0019068B" w:rsidRPr="00CA593A" w:rsidRDefault="0019068B" w:rsidP="0019068B">
            <w:pPr>
              <w:spacing w:after="134"/>
              <w:jc w:val="both"/>
              <w:rPr>
                <w:rFonts w:ascii="Times New Roman" w:hAnsi="Times New Roman"/>
                <w:b/>
                <w:i/>
                <w:highlight w:val="lightGray"/>
              </w:rPr>
            </w:pPr>
          </w:p>
        </w:tc>
        <w:tc>
          <w:tcPr>
            <w:tcW w:w="1701" w:type="dxa"/>
          </w:tcPr>
          <w:p w:rsidR="0019068B" w:rsidRPr="009F7676" w:rsidRDefault="00D460A2" w:rsidP="0019068B">
            <w:pPr>
              <w:spacing w:after="134"/>
              <w:rPr>
                <w:rFonts w:ascii="Times New Roman" w:hAnsi="Times New Roman" w:cs="Times New Roman"/>
              </w:rPr>
            </w:pPr>
            <w:r w:rsidRPr="009F7676">
              <w:rPr>
                <w:rFonts w:ascii="Times New Roman" w:hAnsi="Times New Roman" w:cs="Times New Roman"/>
              </w:rPr>
              <w:t>Nr. s</w:t>
            </w:r>
            <w:r w:rsidR="0019068B" w:rsidRPr="009F7676">
              <w:rPr>
                <w:rFonts w:ascii="Times New Roman" w:hAnsi="Times New Roman" w:cs="Times New Roman"/>
              </w:rPr>
              <w:t>hërbime</w:t>
            </w:r>
            <w:r w:rsidRPr="009F7676">
              <w:rPr>
                <w:rFonts w:ascii="Times New Roman" w:hAnsi="Times New Roman" w:cs="Times New Roman"/>
              </w:rPr>
              <w:t>sh</w:t>
            </w:r>
            <w:r w:rsidR="0019068B" w:rsidRPr="009F7676">
              <w:rPr>
                <w:rFonts w:ascii="Times New Roman" w:hAnsi="Times New Roman" w:cs="Times New Roman"/>
              </w:rPr>
              <w:t xml:space="preserve"> elektronike të shtuara</w:t>
            </w:r>
          </w:p>
          <w:p w:rsidR="00D460A2" w:rsidRPr="00CA593A" w:rsidRDefault="00D460A2" w:rsidP="0019068B">
            <w:pPr>
              <w:spacing w:after="134"/>
              <w:rPr>
                <w:rFonts w:ascii="Times New Roman" w:hAnsi="Times New Roman"/>
                <w:b/>
                <w:i/>
                <w:highlight w:val="lightGray"/>
              </w:rPr>
            </w:pPr>
            <w:r w:rsidRPr="009F7676">
              <w:rPr>
                <w:rFonts w:ascii="Times New Roman" w:hAnsi="Times New Roman"/>
              </w:rPr>
              <w:t>Shërbimet e reja dhe funksionale elektronike në vend, të cilat rezultojnë me korrupsion më të ulët për shkak të shmangies të kontakteve të drejpërdrejta midis qytetarëve, bizneseve dhe punonjësve të institucioneve publik.</w:t>
            </w:r>
          </w:p>
        </w:tc>
        <w:tc>
          <w:tcPr>
            <w:tcW w:w="1701" w:type="dxa"/>
          </w:tcPr>
          <w:p w:rsidR="0019068B" w:rsidRPr="00CA593A" w:rsidRDefault="0019068B" w:rsidP="0019068B">
            <w:pPr>
              <w:spacing w:after="134"/>
              <w:rPr>
                <w:rFonts w:ascii="Times New Roman" w:hAnsi="Times New Roman"/>
                <w:b/>
                <w:i/>
                <w:highlight w:val="lightGray"/>
              </w:rPr>
            </w:pPr>
            <w:r w:rsidRPr="00CA593A">
              <w:rPr>
                <w:rFonts w:ascii="Times New Roman" w:hAnsi="Times New Roman" w:cs="Times New Roman"/>
                <w:lang w:val="sq-AL"/>
              </w:rPr>
              <w:t xml:space="preserve">Shërbimet elektronike veprojnë më së shumti si një katalizator i fuqishëm në zvogëlimin e radhëve të pritjeve në sportelet publike, reduktimin e ndjeshëm të korrupsionit dhe burokracisë, sigurimin e barazisë qytetare, uljen e kohës së shërbimit dhe promovimin e </w:t>
            </w:r>
            <w:r w:rsidRPr="00CA593A">
              <w:rPr>
                <w:rFonts w:ascii="Times New Roman" w:hAnsi="Times New Roman" w:cs="Times New Roman"/>
                <w:lang w:val="sq-AL"/>
              </w:rPr>
              <w:lastRenderedPageBreak/>
              <w:t>transparencës së qeverisë</w:t>
            </w:r>
          </w:p>
        </w:tc>
      </w:tr>
    </w:tbl>
    <w:p w:rsidR="003A0A22" w:rsidRDefault="003A0A22">
      <w:r>
        <w:lastRenderedPageBreak/>
        <w:br w:type="page"/>
      </w:r>
    </w:p>
    <w:tbl>
      <w:tblPr>
        <w:tblStyle w:val="TableGrid"/>
        <w:tblW w:w="15118" w:type="dxa"/>
        <w:tblInd w:w="-522" w:type="dxa"/>
        <w:tblLayout w:type="fixed"/>
        <w:tblLook w:val="04A0" w:firstRow="1" w:lastRow="0" w:firstColumn="1" w:lastColumn="0" w:noHBand="0" w:noVBand="1"/>
      </w:tblPr>
      <w:tblGrid>
        <w:gridCol w:w="877"/>
        <w:gridCol w:w="2160"/>
        <w:gridCol w:w="1440"/>
        <w:gridCol w:w="1080"/>
        <w:gridCol w:w="990"/>
        <w:gridCol w:w="990"/>
        <w:gridCol w:w="990"/>
        <w:gridCol w:w="990"/>
        <w:gridCol w:w="1170"/>
        <w:gridCol w:w="1080"/>
        <w:gridCol w:w="1530"/>
        <w:gridCol w:w="1821"/>
      </w:tblGrid>
      <w:tr w:rsidR="0019068B" w:rsidTr="00B15A97">
        <w:trPr>
          <w:trHeight w:val="412"/>
        </w:trPr>
        <w:tc>
          <w:tcPr>
            <w:tcW w:w="15118" w:type="dxa"/>
            <w:gridSpan w:val="12"/>
          </w:tcPr>
          <w:p w:rsidR="0019068B" w:rsidRDefault="0019068B" w:rsidP="0019068B">
            <w:pPr>
              <w:spacing w:after="134"/>
              <w:jc w:val="both"/>
              <w:rPr>
                <w:rFonts w:ascii="Times New Roman" w:hAnsi="Times New Roman"/>
                <w:b/>
                <w:i/>
                <w:sz w:val="24"/>
                <w:szCs w:val="24"/>
              </w:rPr>
            </w:pPr>
            <w:r w:rsidRPr="006D6C21">
              <w:rPr>
                <w:rFonts w:ascii="Times New Roman" w:hAnsi="Times New Roman"/>
                <w:b/>
                <w:i/>
                <w:sz w:val="24"/>
                <w:szCs w:val="24"/>
                <w:highlight w:val="lightGray"/>
              </w:rPr>
              <w:lastRenderedPageBreak/>
              <w:t>Objektivi</w:t>
            </w:r>
            <w:r w:rsidRPr="006D6C21">
              <w:rPr>
                <w:rFonts w:ascii="Times New Roman" w:hAnsi="Times New Roman"/>
                <w:sz w:val="24"/>
                <w:szCs w:val="24"/>
                <w:highlight w:val="lightGray"/>
              </w:rPr>
              <w:t xml:space="preserve"> </w:t>
            </w:r>
            <w:r w:rsidRPr="006D6C21">
              <w:rPr>
                <w:rFonts w:ascii="Times New Roman" w:hAnsi="Times New Roman"/>
                <w:b/>
                <w:i/>
                <w:sz w:val="24"/>
                <w:szCs w:val="24"/>
                <w:highlight w:val="lightGray"/>
              </w:rPr>
              <w:t>A.4  Përmirësimi i trajtimit të denoncimeve ndaj korrupsionit</w:t>
            </w:r>
          </w:p>
          <w:p w:rsidR="0019068B" w:rsidRPr="006D6C21" w:rsidRDefault="0019068B" w:rsidP="0019068B">
            <w:pPr>
              <w:spacing w:after="134"/>
              <w:jc w:val="both"/>
              <w:rPr>
                <w:rFonts w:ascii="Times New Roman" w:hAnsi="Times New Roman"/>
                <w:b/>
                <w:i/>
                <w:sz w:val="24"/>
                <w:szCs w:val="24"/>
              </w:rPr>
            </w:pPr>
          </w:p>
          <w:p w:rsidR="0019068B" w:rsidRDefault="0019068B" w:rsidP="0019068B">
            <w:pPr>
              <w:spacing w:after="134"/>
              <w:jc w:val="center"/>
              <w:rPr>
                <w:rFonts w:ascii="Times New Roman" w:hAnsi="Times New Roman"/>
                <w:b/>
                <w:sz w:val="24"/>
                <w:szCs w:val="24"/>
                <w:u w:val="single"/>
              </w:rPr>
            </w:pPr>
            <w:r w:rsidRPr="0071381C">
              <w:rPr>
                <w:rFonts w:ascii="Times New Roman" w:hAnsi="Times New Roman"/>
                <w:b/>
                <w:sz w:val="24"/>
                <w:szCs w:val="24"/>
                <w:u w:val="single"/>
              </w:rPr>
              <w:t>Gjëndja aktuale për këtë objektiv</w:t>
            </w:r>
          </w:p>
          <w:p w:rsidR="006909EF" w:rsidRDefault="006909EF" w:rsidP="0019068B">
            <w:pPr>
              <w:spacing w:after="134"/>
              <w:jc w:val="center"/>
              <w:rPr>
                <w:rFonts w:ascii="Times New Roman" w:hAnsi="Times New Roman"/>
                <w:b/>
                <w:sz w:val="24"/>
                <w:szCs w:val="24"/>
                <w:u w:val="single"/>
              </w:rPr>
            </w:pPr>
          </w:p>
          <w:p w:rsidR="0019068B" w:rsidRDefault="0019068B" w:rsidP="0019068B">
            <w:pPr>
              <w:spacing w:after="134"/>
              <w:jc w:val="both"/>
              <w:rPr>
                <w:rFonts w:ascii="Times New Roman" w:hAnsi="Times New Roman"/>
                <w:sz w:val="24"/>
                <w:szCs w:val="24"/>
              </w:rPr>
            </w:pPr>
            <w:r w:rsidRPr="006D6C21">
              <w:rPr>
                <w:rFonts w:ascii="Times New Roman" w:hAnsi="Times New Roman"/>
                <w:sz w:val="24"/>
                <w:szCs w:val="24"/>
              </w:rPr>
              <w:t>Nga analizat e punës të Policisë së Shtetit evidentohet një numër i madh i ankimeve të paraqit</w:t>
            </w:r>
            <w:r w:rsidR="00A7481C">
              <w:rPr>
                <w:rFonts w:ascii="Times New Roman" w:hAnsi="Times New Roman"/>
                <w:sz w:val="24"/>
                <w:szCs w:val="24"/>
              </w:rPr>
              <w:t>ura nga qytetarët për të cilat Policia e S</w:t>
            </w:r>
            <w:r w:rsidRPr="006D6C21">
              <w:rPr>
                <w:rFonts w:ascii="Times New Roman" w:hAnsi="Times New Roman"/>
                <w:sz w:val="24"/>
                <w:szCs w:val="24"/>
              </w:rPr>
              <w:t>htetit vihet në dijeni nëpërmjet portaleve, nëpërmjet postës elektronike dhe postës së shkruar. Nga analizimi i të dhënave evidentohet se pjesën më të madhe të referimeve e zënë këto ankime. Në këtë kontekst nga strukturat për hetimin e korrupsionit në Policinë e Shtetit po ju kushtohet rëndësi trajtimit me përparësi dhe profesionalizëm të këtyre rasteve.</w:t>
            </w:r>
          </w:p>
          <w:p w:rsidR="0019068B" w:rsidRPr="002E0DE3" w:rsidRDefault="0019068B" w:rsidP="0019068B">
            <w:pPr>
              <w:spacing w:after="134"/>
              <w:rPr>
                <w:rFonts w:ascii="Times New Roman" w:hAnsi="Times New Roman"/>
                <w:sz w:val="24"/>
                <w:szCs w:val="24"/>
              </w:rPr>
            </w:pPr>
          </w:p>
          <w:p w:rsidR="0019068B" w:rsidRPr="002E0DE3" w:rsidRDefault="0019068B" w:rsidP="0019068B">
            <w:pPr>
              <w:spacing w:after="134"/>
              <w:rPr>
                <w:rFonts w:ascii="Times New Roman" w:hAnsi="Times New Roman"/>
                <w:b/>
                <w:i/>
                <w:sz w:val="24"/>
                <w:szCs w:val="24"/>
              </w:rPr>
            </w:pPr>
            <w:r w:rsidRPr="00A26A0F">
              <w:rPr>
                <w:rFonts w:ascii="Times New Roman" w:hAnsi="Times New Roman"/>
                <w:b/>
                <w:i/>
                <w:sz w:val="24"/>
                <w:szCs w:val="24"/>
              </w:rPr>
              <w:t>Treguesit e Performancës/ Indikatori:</w:t>
            </w:r>
          </w:p>
          <w:p w:rsidR="0019068B" w:rsidRDefault="0019068B" w:rsidP="0019068B">
            <w:pPr>
              <w:spacing w:after="134"/>
              <w:jc w:val="both"/>
              <w:rPr>
                <w:rFonts w:ascii="Times New Roman" w:eastAsia="Times New Roman" w:hAnsi="Times New Roman"/>
                <w:b/>
                <w:sz w:val="24"/>
                <w:szCs w:val="24"/>
              </w:rPr>
            </w:pPr>
            <w:r w:rsidRPr="0071381C">
              <w:rPr>
                <w:rFonts w:ascii="Times New Roman" w:eastAsia="Times New Roman" w:hAnsi="Times New Roman"/>
                <w:b/>
                <w:sz w:val="24"/>
                <w:szCs w:val="24"/>
              </w:rPr>
              <w:t>A.4</w:t>
            </w:r>
            <w:r>
              <w:rPr>
                <w:rFonts w:ascii="Times New Roman" w:eastAsia="Times New Roman" w:hAnsi="Times New Roman"/>
                <w:b/>
                <w:sz w:val="24"/>
                <w:szCs w:val="24"/>
              </w:rPr>
              <w:t>:</w:t>
            </w:r>
            <w:r w:rsidRPr="0071381C">
              <w:rPr>
                <w:rFonts w:ascii="Times New Roman" w:eastAsia="Times New Roman" w:hAnsi="Times New Roman"/>
                <w:b/>
                <w:sz w:val="24"/>
                <w:szCs w:val="24"/>
              </w:rPr>
              <w:t xml:space="preserve"> Numri i hetimeve të korrupsionit të ardhura nga denoncimet e qytetarëve</w:t>
            </w:r>
          </w:p>
          <w:p w:rsidR="00713CCC" w:rsidRDefault="00713CCC" w:rsidP="0019068B">
            <w:pPr>
              <w:spacing w:after="134"/>
              <w:jc w:val="both"/>
              <w:rPr>
                <w:rFonts w:ascii="Times New Roman" w:eastAsia="Times New Roman" w:hAnsi="Times New Roman"/>
                <w:b/>
                <w:sz w:val="24"/>
                <w:szCs w:val="24"/>
              </w:rPr>
            </w:pPr>
            <w:r>
              <w:rPr>
                <w:rFonts w:ascii="Times New Roman" w:eastAsia="Times New Roman" w:hAnsi="Times New Roman"/>
                <w:b/>
                <w:sz w:val="24"/>
                <w:szCs w:val="24"/>
              </w:rPr>
              <w:t xml:space="preserve">Situata aktuale: </w:t>
            </w:r>
          </w:p>
          <w:p w:rsidR="00713CCC" w:rsidRPr="00713CCC" w:rsidRDefault="00713CCC" w:rsidP="0019068B">
            <w:pPr>
              <w:spacing w:after="134"/>
              <w:jc w:val="both"/>
              <w:rPr>
                <w:rFonts w:ascii="Times New Roman" w:hAnsi="Times New Roman" w:cs="Times New Roman"/>
                <w:sz w:val="24"/>
                <w:szCs w:val="24"/>
              </w:rPr>
            </w:pPr>
            <w:r w:rsidRPr="00713CCC">
              <w:rPr>
                <w:rFonts w:ascii="Times New Roman" w:hAnsi="Times New Roman" w:cs="Times New Roman"/>
                <w:sz w:val="24"/>
                <w:szCs w:val="24"/>
              </w:rPr>
              <w:t>Objektiv i arritur në masën 100% p</w:t>
            </w:r>
            <w:r w:rsidR="001E18A1">
              <w:rPr>
                <w:rFonts w:ascii="Times New Roman" w:hAnsi="Times New Roman" w:cs="Times New Roman"/>
                <w:sz w:val="24"/>
                <w:szCs w:val="24"/>
              </w:rPr>
              <w:t>ë</w:t>
            </w:r>
            <w:r w:rsidRPr="00713CCC">
              <w:rPr>
                <w:rFonts w:ascii="Times New Roman" w:hAnsi="Times New Roman" w:cs="Times New Roman"/>
                <w:sz w:val="24"/>
                <w:szCs w:val="24"/>
              </w:rPr>
              <w:t>r vitin 2018, p</w:t>
            </w:r>
            <w:r w:rsidR="001E18A1">
              <w:rPr>
                <w:rFonts w:ascii="Times New Roman" w:hAnsi="Times New Roman" w:cs="Times New Roman"/>
                <w:sz w:val="24"/>
                <w:szCs w:val="24"/>
              </w:rPr>
              <w:t>ë</w:t>
            </w:r>
            <w:r w:rsidRPr="00713CCC">
              <w:rPr>
                <w:rFonts w:ascii="Times New Roman" w:hAnsi="Times New Roman" w:cs="Times New Roman"/>
                <w:sz w:val="24"/>
                <w:szCs w:val="24"/>
              </w:rPr>
              <w:t>r masat e par</w:t>
            </w:r>
            <w:r w:rsidR="00477C4D">
              <w:rPr>
                <w:rFonts w:ascii="Times New Roman" w:hAnsi="Times New Roman" w:cs="Times New Roman"/>
                <w:sz w:val="24"/>
                <w:szCs w:val="24"/>
              </w:rPr>
              <w:t>ashikuara n</w:t>
            </w:r>
            <w:r w:rsidR="001E18A1">
              <w:rPr>
                <w:rFonts w:ascii="Times New Roman" w:hAnsi="Times New Roman" w:cs="Times New Roman"/>
                <w:sz w:val="24"/>
                <w:szCs w:val="24"/>
              </w:rPr>
              <w:t>ë</w:t>
            </w:r>
            <w:r w:rsidR="00477C4D">
              <w:rPr>
                <w:rFonts w:ascii="Times New Roman" w:hAnsi="Times New Roman" w:cs="Times New Roman"/>
                <w:sz w:val="24"/>
                <w:szCs w:val="24"/>
              </w:rPr>
              <w:t xml:space="preserve"> Planin e Veprimit 2018-2020.</w:t>
            </w:r>
          </w:p>
          <w:p w:rsidR="0019068B" w:rsidRPr="002E0DE3" w:rsidRDefault="0019068B" w:rsidP="0019068B">
            <w:pPr>
              <w:spacing w:after="134"/>
              <w:jc w:val="both"/>
              <w:rPr>
                <w:rFonts w:ascii="Times New Roman" w:hAnsi="Times New Roman"/>
                <w:sz w:val="24"/>
                <w:szCs w:val="24"/>
              </w:rPr>
            </w:pPr>
            <w:r w:rsidRPr="002E0DE3">
              <w:rPr>
                <w:rFonts w:ascii="Times New Roman" w:hAnsi="Times New Roman"/>
                <w:i/>
                <w:sz w:val="24"/>
                <w:szCs w:val="24"/>
              </w:rPr>
              <w:t>Objektivat për tu arritur në</w:t>
            </w:r>
            <w:r>
              <w:rPr>
                <w:rFonts w:ascii="Times New Roman" w:hAnsi="Times New Roman"/>
                <w:i/>
                <w:sz w:val="24"/>
                <w:szCs w:val="24"/>
              </w:rPr>
              <w:t xml:space="preserve"> 2019, 2020, </w:t>
            </w:r>
            <w:r w:rsidRPr="006A68D2">
              <w:rPr>
                <w:rFonts w:ascii="Times New Roman" w:hAnsi="Times New Roman"/>
                <w:i/>
                <w:sz w:val="24"/>
                <w:szCs w:val="24"/>
              </w:rPr>
              <w:t xml:space="preserve">2021, 2022, 2023 </w:t>
            </w:r>
            <w:r w:rsidRPr="005445F3">
              <w:rPr>
                <w:rFonts w:ascii="Times New Roman" w:hAnsi="Times New Roman"/>
                <w:i/>
                <w:sz w:val="24"/>
                <w:szCs w:val="24"/>
              </w:rPr>
              <w:t>janë</w:t>
            </w:r>
            <w:r w:rsidRPr="005445F3">
              <w:rPr>
                <w:rFonts w:ascii="Times New Roman" w:hAnsi="Times New Roman"/>
                <w:sz w:val="24"/>
                <w:szCs w:val="24"/>
              </w:rPr>
              <w:t>:</w:t>
            </w:r>
            <w:r w:rsidR="005445F3">
              <w:rPr>
                <w:rFonts w:ascii="Times New Roman" w:hAnsi="Times New Roman"/>
                <w:sz w:val="24"/>
                <w:szCs w:val="24"/>
              </w:rPr>
              <w:t xml:space="preserve"> </w:t>
            </w:r>
            <w:r w:rsidRPr="006D6C21">
              <w:rPr>
                <w:rFonts w:ascii="Times New Roman" w:hAnsi="Times New Roman"/>
                <w:sz w:val="24"/>
                <w:szCs w:val="24"/>
              </w:rPr>
              <w:t xml:space="preserve"> </w:t>
            </w:r>
            <w:r w:rsidRPr="006D6C21">
              <w:rPr>
                <w:rFonts w:ascii="Times New Roman" w:eastAsia="Times New Roman" w:hAnsi="Times New Roman"/>
                <w:sz w:val="24"/>
                <w:szCs w:val="24"/>
              </w:rPr>
              <w:t>Përmirësimi i procesit të brendshëm të monitorimit të Policisë së Shtetit me qëllim për të marrë të dhëna të zbërthyera</w:t>
            </w:r>
            <w:r w:rsidR="00BE1A3C">
              <w:rPr>
                <w:rFonts w:ascii="Times New Roman" w:eastAsia="Times New Roman" w:hAnsi="Times New Roman"/>
                <w:sz w:val="24"/>
                <w:szCs w:val="24"/>
              </w:rPr>
              <w:t>,</w:t>
            </w:r>
            <w:r w:rsidR="005445F3">
              <w:rPr>
                <w:rFonts w:ascii="Times New Roman" w:hAnsi="Times New Roman"/>
                <w:sz w:val="24"/>
                <w:szCs w:val="24"/>
              </w:rPr>
              <w:t xml:space="preserve"> </w:t>
            </w:r>
            <w:r>
              <w:rPr>
                <w:rFonts w:ascii="Times New Roman" w:eastAsia="Times New Roman" w:hAnsi="Times New Roman"/>
                <w:sz w:val="24"/>
                <w:szCs w:val="24"/>
              </w:rPr>
              <w:t>5% rritur, në lidhje me 2018;</w:t>
            </w:r>
            <w:r w:rsidR="005445F3">
              <w:rPr>
                <w:rFonts w:ascii="Times New Roman" w:eastAsia="Times New Roman" w:hAnsi="Times New Roman"/>
                <w:sz w:val="24"/>
                <w:szCs w:val="24"/>
              </w:rPr>
              <w:t xml:space="preserve"> 5% rritur, n</w:t>
            </w:r>
            <w:r w:rsidR="00713CCC">
              <w:rPr>
                <w:rFonts w:ascii="Times New Roman" w:eastAsia="Times New Roman" w:hAnsi="Times New Roman"/>
                <w:sz w:val="24"/>
                <w:szCs w:val="24"/>
              </w:rPr>
              <w:t>ë lidhje me 2019, respektivisht dhe p</w:t>
            </w:r>
            <w:r w:rsidR="001E18A1">
              <w:rPr>
                <w:rFonts w:ascii="Times New Roman" w:eastAsia="Times New Roman" w:hAnsi="Times New Roman"/>
                <w:sz w:val="24"/>
                <w:szCs w:val="24"/>
              </w:rPr>
              <w:t>ë</w:t>
            </w:r>
            <w:r w:rsidR="00713CCC">
              <w:rPr>
                <w:rFonts w:ascii="Times New Roman" w:eastAsia="Times New Roman" w:hAnsi="Times New Roman"/>
                <w:sz w:val="24"/>
                <w:szCs w:val="24"/>
              </w:rPr>
              <w:t>r vitet e tjera n</w:t>
            </w:r>
            <w:r w:rsidR="001E18A1">
              <w:rPr>
                <w:rFonts w:ascii="Times New Roman" w:eastAsia="Times New Roman" w:hAnsi="Times New Roman"/>
                <w:sz w:val="24"/>
                <w:szCs w:val="24"/>
              </w:rPr>
              <w:t>ë</w:t>
            </w:r>
            <w:r w:rsidR="00713CCC">
              <w:rPr>
                <w:rFonts w:ascii="Times New Roman" w:eastAsia="Times New Roman" w:hAnsi="Times New Roman"/>
                <w:sz w:val="24"/>
                <w:szCs w:val="24"/>
              </w:rPr>
              <w:t xml:space="preserve"> trend rrit</w:t>
            </w:r>
            <w:r w:rsidR="001E18A1">
              <w:rPr>
                <w:rFonts w:ascii="Times New Roman" w:eastAsia="Times New Roman" w:hAnsi="Times New Roman"/>
                <w:sz w:val="24"/>
                <w:szCs w:val="24"/>
              </w:rPr>
              <w:t>ë</w:t>
            </w:r>
            <w:r w:rsidR="00713CCC">
              <w:rPr>
                <w:rFonts w:ascii="Times New Roman" w:eastAsia="Times New Roman" w:hAnsi="Times New Roman"/>
                <w:sz w:val="24"/>
                <w:szCs w:val="24"/>
              </w:rPr>
              <w:t>s.</w:t>
            </w:r>
          </w:p>
          <w:p w:rsidR="0019068B" w:rsidRPr="006D6C21" w:rsidRDefault="0019068B" w:rsidP="0019068B">
            <w:pPr>
              <w:spacing w:after="134"/>
              <w:jc w:val="both"/>
              <w:rPr>
                <w:rFonts w:ascii="Times New Roman" w:hAnsi="Times New Roman"/>
                <w:color w:val="000000"/>
                <w:sz w:val="24"/>
                <w:szCs w:val="24"/>
              </w:rPr>
            </w:pPr>
            <w:r w:rsidRPr="006D6C21">
              <w:rPr>
                <w:rFonts w:ascii="Times New Roman" w:hAnsi="Times New Roman"/>
                <w:color w:val="000000"/>
                <w:sz w:val="24"/>
                <w:szCs w:val="24"/>
              </w:rPr>
              <w:t>Evi</w:t>
            </w:r>
            <w:r w:rsidR="00BE1A3C">
              <w:rPr>
                <w:rFonts w:ascii="Times New Roman" w:hAnsi="Times New Roman"/>
                <w:color w:val="000000"/>
                <w:sz w:val="24"/>
                <w:szCs w:val="24"/>
              </w:rPr>
              <w:t>dentimi dhe goditja e rasteve t</w:t>
            </w:r>
            <w:r w:rsidR="00652FFD">
              <w:rPr>
                <w:rFonts w:ascii="Times New Roman" w:hAnsi="Times New Roman"/>
                <w:color w:val="000000"/>
                <w:sz w:val="24"/>
                <w:szCs w:val="24"/>
              </w:rPr>
              <w:t>ë</w:t>
            </w:r>
            <w:r w:rsidR="00BE1A3C">
              <w:rPr>
                <w:rFonts w:ascii="Times New Roman" w:hAnsi="Times New Roman"/>
                <w:color w:val="000000"/>
                <w:sz w:val="24"/>
                <w:szCs w:val="24"/>
              </w:rPr>
              <w:t xml:space="preserve"> korrupsionit, si mas</w:t>
            </w:r>
            <w:r w:rsidR="00652FFD">
              <w:rPr>
                <w:rFonts w:ascii="Times New Roman" w:hAnsi="Times New Roman"/>
                <w:color w:val="000000"/>
                <w:sz w:val="24"/>
                <w:szCs w:val="24"/>
              </w:rPr>
              <w:t>ë</w:t>
            </w:r>
            <w:r w:rsidR="00BE1A3C">
              <w:rPr>
                <w:rFonts w:ascii="Times New Roman" w:hAnsi="Times New Roman"/>
                <w:color w:val="000000"/>
                <w:sz w:val="24"/>
                <w:szCs w:val="24"/>
              </w:rPr>
              <w:t xml:space="preserve"> p</w:t>
            </w:r>
            <w:r w:rsidR="00652FFD">
              <w:rPr>
                <w:rFonts w:ascii="Times New Roman" w:hAnsi="Times New Roman"/>
                <w:color w:val="000000"/>
                <w:sz w:val="24"/>
                <w:szCs w:val="24"/>
              </w:rPr>
              <w:t>ë</w:t>
            </w:r>
            <w:r w:rsidR="00BE1A3C">
              <w:rPr>
                <w:rFonts w:ascii="Times New Roman" w:hAnsi="Times New Roman"/>
                <w:color w:val="000000"/>
                <w:sz w:val="24"/>
                <w:szCs w:val="24"/>
              </w:rPr>
              <w:t>r t</w:t>
            </w:r>
            <w:r w:rsidR="00652FFD">
              <w:rPr>
                <w:rFonts w:ascii="Times New Roman" w:hAnsi="Times New Roman"/>
                <w:color w:val="000000"/>
                <w:sz w:val="24"/>
                <w:szCs w:val="24"/>
              </w:rPr>
              <w:t>ë</w:t>
            </w:r>
            <w:r w:rsidRPr="006D6C21">
              <w:rPr>
                <w:rFonts w:ascii="Times New Roman" w:hAnsi="Times New Roman"/>
                <w:color w:val="000000"/>
                <w:sz w:val="24"/>
                <w:szCs w:val="24"/>
              </w:rPr>
              <w:t xml:space="preserve"> </w:t>
            </w:r>
            <w:r w:rsidR="00BE1A3C">
              <w:rPr>
                <w:rFonts w:ascii="Times New Roman" w:hAnsi="Times New Roman"/>
                <w:color w:val="000000"/>
                <w:sz w:val="24"/>
                <w:szCs w:val="24"/>
              </w:rPr>
              <w:t>parandaluar dhe ulur numrin e p</w:t>
            </w:r>
            <w:r w:rsidR="00652FFD">
              <w:rPr>
                <w:rFonts w:ascii="Times New Roman" w:hAnsi="Times New Roman"/>
                <w:color w:val="000000"/>
                <w:sz w:val="24"/>
                <w:szCs w:val="24"/>
              </w:rPr>
              <w:t>ë</w:t>
            </w:r>
            <w:r w:rsidRPr="006D6C21">
              <w:rPr>
                <w:rFonts w:ascii="Times New Roman" w:hAnsi="Times New Roman"/>
                <w:color w:val="000000"/>
                <w:sz w:val="24"/>
                <w:szCs w:val="24"/>
              </w:rPr>
              <w:t>rfshirjes s</w:t>
            </w:r>
            <w:r w:rsidR="00652FFD">
              <w:rPr>
                <w:rFonts w:ascii="Times New Roman" w:hAnsi="Times New Roman"/>
                <w:color w:val="000000"/>
                <w:sz w:val="24"/>
                <w:szCs w:val="24"/>
              </w:rPr>
              <w:t>ë</w:t>
            </w:r>
            <w:r w:rsidR="00BE1A3C">
              <w:rPr>
                <w:rFonts w:ascii="Times New Roman" w:hAnsi="Times New Roman"/>
                <w:color w:val="000000"/>
                <w:sz w:val="24"/>
                <w:szCs w:val="24"/>
              </w:rPr>
              <w:t xml:space="preserve"> zyrtarëve publik n</w:t>
            </w:r>
            <w:r w:rsidR="00652FFD">
              <w:rPr>
                <w:rFonts w:ascii="Times New Roman" w:hAnsi="Times New Roman"/>
                <w:color w:val="000000"/>
                <w:sz w:val="24"/>
                <w:szCs w:val="24"/>
              </w:rPr>
              <w:t>ë</w:t>
            </w:r>
            <w:r w:rsidRPr="006D6C21">
              <w:rPr>
                <w:rFonts w:ascii="Times New Roman" w:hAnsi="Times New Roman"/>
                <w:color w:val="000000"/>
                <w:sz w:val="24"/>
                <w:szCs w:val="24"/>
              </w:rPr>
              <w:t xml:space="preserve"> veprime korruptive. Evide</w:t>
            </w:r>
            <w:r w:rsidR="00BE1A3C">
              <w:rPr>
                <w:rFonts w:ascii="Times New Roman" w:hAnsi="Times New Roman"/>
                <w:color w:val="000000"/>
                <w:sz w:val="24"/>
                <w:szCs w:val="24"/>
              </w:rPr>
              <w:t>ntimi dhe analizimi i fushave m</w:t>
            </w:r>
            <w:r w:rsidR="00652FFD">
              <w:rPr>
                <w:rFonts w:ascii="Times New Roman" w:hAnsi="Times New Roman"/>
                <w:color w:val="000000"/>
                <w:sz w:val="24"/>
                <w:szCs w:val="24"/>
              </w:rPr>
              <w:t>ë</w:t>
            </w:r>
            <w:r w:rsidR="00BE1A3C">
              <w:rPr>
                <w:rFonts w:ascii="Times New Roman" w:hAnsi="Times New Roman"/>
                <w:color w:val="000000"/>
                <w:sz w:val="24"/>
                <w:szCs w:val="24"/>
              </w:rPr>
              <w:t xml:space="preserve"> t</w:t>
            </w:r>
            <w:r w:rsidR="00652FFD">
              <w:rPr>
                <w:rFonts w:ascii="Times New Roman" w:hAnsi="Times New Roman"/>
                <w:color w:val="000000"/>
                <w:sz w:val="24"/>
                <w:szCs w:val="24"/>
              </w:rPr>
              <w:t>ë</w:t>
            </w:r>
            <w:r w:rsidR="00BE1A3C">
              <w:rPr>
                <w:rFonts w:ascii="Times New Roman" w:hAnsi="Times New Roman"/>
                <w:color w:val="000000"/>
                <w:sz w:val="24"/>
                <w:szCs w:val="24"/>
              </w:rPr>
              <w:t xml:space="preserve"> riskuara nga korrupsioni</w:t>
            </w:r>
            <w:r w:rsidRPr="006D6C21">
              <w:rPr>
                <w:rFonts w:ascii="Times New Roman" w:hAnsi="Times New Roman"/>
                <w:color w:val="000000"/>
                <w:sz w:val="24"/>
                <w:szCs w:val="24"/>
              </w:rPr>
              <w:t xml:space="preserve"> dhe</w:t>
            </w:r>
            <w:r>
              <w:rPr>
                <w:rFonts w:ascii="Times New Roman" w:hAnsi="Times New Roman"/>
                <w:color w:val="000000"/>
                <w:sz w:val="24"/>
                <w:szCs w:val="24"/>
              </w:rPr>
              <w:t xml:space="preserve"> marrja e masave parandaluese. </w:t>
            </w:r>
          </w:p>
          <w:p w:rsidR="0019068B" w:rsidRPr="006D6C21" w:rsidRDefault="0019068B" w:rsidP="0019068B">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 xml:space="preserve">Që nga </w:t>
            </w:r>
            <w:r w:rsidR="00BE1A3C">
              <w:rPr>
                <w:rFonts w:ascii="Times New Roman" w:eastAsia="Times New Roman" w:hAnsi="Times New Roman"/>
                <w:sz w:val="24"/>
                <w:szCs w:val="24"/>
              </w:rPr>
              <w:t xml:space="preserve">viti </w:t>
            </w:r>
            <w:r w:rsidRPr="006D6C21">
              <w:rPr>
                <w:rFonts w:ascii="Times New Roman" w:eastAsia="Times New Roman" w:hAnsi="Times New Roman"/>
                <w:sz w:val="24"/>
                <w:szCs w:val="24"/>
              </w:rPr>
              <w:t xml:space="preserve">2017, të dhënat në dispozicion të Policisë së Shtetit tregojnë numrin total të hetimeve dhe numrin total të hetimeve të gjeneruara nga iniciativa e policisë. Diferenca ndërmjet këtyre shifrave paraqet numrin total të hetimeve të gjeneruara nga denoncimet e qytetarëve dhe institucioneve të </w:t>
            </w:r>
            <w:r w:rsidR="00BE1A3C">
              <w:rPr>
                <w:rFonts w:ascii="Times New Roman" w:eastAsia="Times New Roman" w:hAnsi="Times New Roman"/>
                <w:sz w:val="24"/>
                <w:szCs w:val="24"/>
              </w:rPr>
              <w:t>tjera. Plani i Veprimit duhet t’i</w:t>
            </w:r>
            <w:r w:rsidRPr="006D6C21">
              <w:rPr>
                <w:rFonts w:ascii="Times New Roman" w:eastAsia="Times New Roman" w:hAnsi="Times New Roman"/>
                <w:sz w:val="24"/>
                <w:szCs w:val="24"/>
              </w:rPr>
              <w:t xml:space="preserve"> japë përparësi një aktiviteti që krijon një sistem për të ndjekur numrin e hetimeve të gjeneruara në mënyrë specifike nga denoncimet e qytetarëve. Pasi ky sistem të jetë vendosur, Plani i Veprimit do të përcaktojë prioritetin e krijimit të një statistike me matjen e përqindjes së këtyre hetimeve, të gjeneruara nga denoncimet e qytetarëve të paraqitura përmes portaleve në internet.</w:t>
            </w:r>
          </w:p>
          <w:p w:rsidR="00BE1A3C" w:rsidRDefault="00BE1A3C" w:rsidP="00730EDE">
            <w:pPr>
              <w:spacing w:before="40" w:after="40" w:line="0" w:lineRule="atLeast"/>
              <w:ind w:right="94"/>
              <w:jc w:val="both"/>
              <w:rPr>
                <w:rFonts w:ascii="Times New Roman" w:eastAsia="Times New Roman" w:hAnsi="Times New Roman"/>
                <w:sz w:val="24"/>
                <w:szCs w:val="24"/>
              </w:rPr>
            </w:pPr>
          </w:p>
          <w:p w:rsidR="0019068B" w:rsidRDefault="0019068B" w:rsidP="00730EDE">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Prandaj në këtë fazë të dhënat bazë janë të disponueshme vetëm në numrin e përgjithshëm të hetimeve të krijuara nga qytetarët dhe denoncimet e institucioneve të tjera.Treguesi do të vlerësohet duke matur në fillim përmirësimin e procesit të monitorimit të brendshëm të Policisë së Shtetit me qëllim marrjen e të dhënave të zbërthyera</w:t>
            </w:r>
            <w:r w:rsidRPr="006D6C21">
              <w:rPr>
                <w:rFonts w:ascii="Times New Roman" w:eastAsia="Times New Roman" w:hAnsi="Times New Roman"/>
                <w:b/>
                <w:sz w:val="24"/>
                <w:szCs w:val="24"/>
              </w:rPr>
              <w:t xml:space="preserve"> (proces)</w:t>
            </w:r>
            <w:r w:rsidRPr="006D6C21">
              <w:rPr>
                <w:rFonts w:ascii="Times New Roman" w:eastAsia="Times New Roman" w:hAnsi="Times New Roman"/>
                <w:sz w:val="24"/>
                <w:szCs w:val="24"/>
              </w:rPr>
              <w:t xml:space="preserve"> dhe më pas rritjen e numrit total të hetimeve të gjeneruara nga denoncimet e qytetarëve</w:t>
            </w:r>
            <w:r w:rsidRPr="006D6C21">
              <w:rPr>
                <w:rFonts w:ascii="Times New Roman" w:eastAsia="Times New Roman" w:hAnsi="Times New Roman"/>
                <w:b/>
                <w:sz w:val="24"/>
                <w:szCs w:val="24"/>
              </w:rPr>
              <w:t xml:space="preserve"> (performanca). </w:t>
            </w:r>
          </w:p>
          <w:p w:rsidR="00730EDE" w:rsidRPr="00730EDE" w:rsidRDefault="00730EDE" w:rsidP="00730EDE">
            <w:pPr>
              <w:spacing w:before="40" w:after="40" w:line="0" w:lineRule="atLeast"/>
              <w:ind w:right="94"/>
              <w:jc w:val="both"/>
              <w:rPr>
                <w:rFonts w:ascii="Times New Roman" w:eastAsia="Times New Roman" w:hAnsi="Times New Roman"/>
                <w:sz w:val="24"/>
                <w:szCs w:val="24"/>
              </w:rPr>
            </w:pPr>
          </w:p>
          <w:p w:rsidR="0019068B" w:rsidRPr="006D6C21" w:rsidRDefault="0019068B" w:rsidP="0019068B">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lastRenderedPageBreak/>
              <w:t xml:space="preserve">Është vendosur një nën-tregues shtesë për vitet 2019 dhe 2020, për të matur përqindjen e hetimeve të gjeneruara nga denoncimet e qytetarëve </w:t>
            </w:r>
            <w:r w:rsidR="001800E6">
              <w:rPr>
                <w:rFonts w:ascii="Times New Roman" w:eastAsia="Times New Roman" w:hAnsi="Times New Roman"/>
                <w:sz w:val="24"/>
                <w:szCs w:val="24"/>
              </w:rPr>
              <w:t>p</w:t>
            </w:r>
            <w:r w:rsidR="00652FFD">
              <w:rPr>
                <w:rFonts w:ascii="Times New Roman" w:eastAsia="Times New Roman" w:hAnsi="Times New Roman"/>
                <w:sz w:val="24"/>
                <w:szCs w:val="24"/>
              </w:rPr>
              <w:t>ë</w:t>
            </w:r>
            <w:r w:rsidR="001800E6">
              <w:rPr>
                <w:rFonts w:ascii="Times New Roman" w:eastAsia="Times New Roman" w:hAnsi="Times New Roman"/>
                <w:sz w:val="24"/>
                <w:szCs w:val="24"/>
              </w:rPr>
              <w:t>rmes</w:t>
            </w:r>
            <w:r w:rsidRPr="006D6C21">
              <w:rPr>
                <w:rFonts w:ascii="Times New Roman" w:eastAsia="Times New Roman" w:hAnsi="Times New Roman"/>
                <w:sz w:val="24"/>
                <w:szCs w:val="24"/>
              </w:rPr>
              <w:t xml:space="preserve"> </w:t>
            </w:r>
            <w:r w:rsidR="001800E6">
              <w:rPr>
                <w:rFonts w:ascii="Times New Roman" w:eastAsia="Times New Roman" w:hAnsi="Times New Roman"/>
                <w:sz w:val="24"/>
                <w:szCs w:val="24"/>
              </w:rPr>
              <w:t>portaleve</w:t>
            </w:r>
            <w:r w:rsidRPr="006D6C21">
              <w:rPr>
                <w:rFonts w:ascii="Times New Roman" w:eastAsia="Times New Roman" w:hAnsi="Times New Roman"/>
                <w:sz w:val="24"/>
                <w:szCs w:val="24"/>
              </w:rPr>
              <w:t xml:space="preserve"> </w:t>
            </w:r>
            <w:r w:rsidRPr="00BE1A3C">
              <w:rPr>
                <w:rFonts w:ascii="Times New Roman" w:eastAsia="Times New Roman" w:hAnsi="Times New Roman"/>
                <w:i/>
                <w:sz w:val="24"/>
                <w:szCs w:val="24"/>
              </w:rPr>
              <w:t>online.</w:t>
            </w:r>
          </w:p>
          <w:p w:rsidR="0019068B" w:rsidRPr="009A626B" w:rsidRDefault="0019068B" w:rsidP="0019068B">
            <w:pPr>
              <w:tabs>
                <w:tab w:val="left" w:pos="2351"/>
                <w:tab w:val="left" w:pos="3510"/>
              </w:tabs>
              <w:spacing w:after="134"/>
              <w:jc w:val="both"/>
              <w:rPr>
                <w:rFonts w:ascii="Times New Roman" w:hAnsi="Times New Roman"/>
                <w:sz w:val="24"/>
                <w:szCs w:val="24"/>
              </w:rPr>
            </w:pPr>
            <w:r>
              <w:rPr>
                <w:rFonts w:ascii="Times New Roman" w:hAnsi="Times New Roman"/>
                <w:sz w:val="24"/>
                <w:szCs w:val="24"/>
              </w:rPr>
              <w:t>R</w:t>
            </w:r>
            <w:r w:rsidRPr="009A626B">
              <w:rPr>
                <w:rFonts w:ascii="Times New Roman" w:hAnsi="Times New Roman"/>
                <w:sz w:val="24"/>
                <w:szCs w:val="24"/>
              </w:rPr>
              <w:t>ritja e cilësisë së hetimit administrativ dhe penal të ankesave/denoncimeve/informacioneve të publiku</w:t>
            </w:r>
            <w:r>
              <w:rPr>
                <w:rFonts w:ascii="Times New Roman" w:hAnsi="Times New Roman"/>
                <w:sz w:val="24"/>
                <w:szCs w:val="24"/>
              </w:rPr>
              <w:t xml:space="preserve">t për punonjësit e strukturave </w:t>
            </w:r>
            <w:r w:rsidR="00510AAC">
              <w:rPr>
                <w:rFonts w:ascii="Times New Roman" w:hAnsi="Times New Roman"/>
                <w:sz w:val="24"/>
                <w:szCs w:val="24"/>
              </w:rPr>
              <w:t>ë</w:t>
            </w:r>
            <w:r>
              <w:rPr>
                <w:rFonts w:ascii="Times New Roman" w:hAnsi="Times New Roman"/>
                <w:sz w:val="24"/>
                <w:szCs w:val="24"/>
              </w:rPr>
              <w:t>sht</w:t>
            </w:r>
            <w:r w:rsidR="00510AAC">
              <w:rPr>
                <w:rFonts w:ascii="Times New Roman" w:hAnsi="Times New Roman"/>
                <w:sz w:val="24"/>
                <w:szCs w:val="24"/>
              </w:rPr>
              <w:t>ë</w:t>
            </w:r>
            <w:r>
              <w:rPr>
                <w:rFonts w:ascii="Times New Roman" w:hAnsi="Times New Roman"/>
                <w:sz w:val="24"/>
                <w:szCs w:val="24"/>
              </w:rPr>
              <w:t xml:space="preserve"> </w:t>
            </w:r>
            <w:r w:rsidRPr="009A626B">
              <w:rPr>
                <w:rFonts w:ascii="Times New Roman" w:hAnsi="Times New Roman"/>
                <w:sz w:val="24"/>
                <w:szCs w:val="24"/>
              </w:rPr>
              <w:t>objekt i veprimtarisë së Shërbimit për Çështjet e Brendshme dhe Ankesat, në Ministrinë e Brendshme.</w:t>
            </w:r>
          </w:p>
          <w:p w:rsidR="0019068B" w:rsidRPr="006D6C21" w:rsidRDefault="0019068B" w:rsidP="0019068B">
            <w:pPr>
              <w:spacing w:after="134"/>
              <w:jc w:val="both"/>
              <w:rPr>
                <w:rFonts w:ascii="Times New Roman" w:hAnsi="Times New Roman"/>
                <w:color w:val="000000"/>
                <w:sz w:val="24"/>
                <w:szCs w:val="24"/>
              </w:rPr>
            </w:pPr>
          </w:p>
          <w:p w:rsidR="0019068B" w:rsidRPr="002E0DE3" w:rsidRDefault="0019068B" w:rsidP="00A76BB8">
            <w:pPr>
              <w:spacing w:after="134"/>
              <w:jc w:val="both"/>
              <w:rPr>
                <w:rFonts w:ascii="Times New Roman" w:hAnsi="Times New Roman"/>
                <w:b/>
                <w:sz w:val="24"/>
                <w:szCs w:val="24"/>
              </w:rPr>
            </w:pPr>
            <w:r w:rsidRPr="006D6C21">
              <w:rPr>
                <w:rFonts w:ascii="Times New Roman" w:hAnsi="Times New Roman"/>
                <w:b/>
                <w:sz w:val="24"/>
                <w:szCs w:val="24"/>
                <w:u w:val="single"/>
                <w:lang w:val="en-US"/>
              </w:rPr>
              <w:t>Nën-indikatori A.4.a.1:</w:t>
            </w:r>
            <w:r w:rsidRPr="006D6C21">
              <w:rPr>
                <w:rFonts w:ascii="Times New Roman" w:hAnsi="Times New Roman"/>
                <w:sz w:val="24"/>
                <w:szCs w:val="24"/>
                <w:lang w:val="en-US"/>
              </w:rPr>
              <w:t xml:space="preserve"> </w:t>
            </w:r>
            <w:r w:rsidRPr="006D6C21">
              <w:rPr>
                <w:rFonts w:ascii="Times New Roman" w:hAnsi="Times New Roman"/>
                <w:sz w:val="24"/>
                <w:szCs w:val="24"/>
              </w:rPr>
              <w:t>Raporti i hetimeve të gjeneruara nga denoncimet e qytetarëve nëpërmjet portaleve online</w:t>
            </w:r>
            <w:r w:rsidRPr="006D6C21">
              <w:rPr>
                <w:rFonts w:ascii="Times New Roman" w:hAnsi="Times New Roman"/>
                <w:sz w:val="24"/>
                <w:szCs w:val="24"/>
                <w:lang w:val="en-US"/>
              </w:rPr>
              <w:t>, mbi numrin total të hetimeve të gjeneruara nga denoncimet e qyt</w:t>
            </w:r>
            <w:r w:rsidR="00C60F92">
              <w:rPr>
                <w:rFonts w:ascii="Times New Roman" w:hAnsi="Times New Roman"/>
                <w:sz w:val="24"/>
                <w:szCs w:val="24"/>
                <w:lang w:val="en-US"/>
              </w:rPr>
              <w:t>e</w:t>
            </w:r>
            <w:r w:rsidRPr="006D6C21">
              <w:rPr>
                <w:rFonts w:ascii="Times New Roman" w:hAnsi="Times New Roman"/>
                <w:sz w:val="24"/>
                <w:szCs w:val="24"/>
                <w:lang w:val="en-US"/>
              </w:rPr>
              <w:t>tarëve.</w:t>
            </w:r>
          </w:p>
          <w:p w:rsidR="0019068B" w:rsidRPr="006D6C21" w:rsidRDefault="0019068B" w:rsidP="0019068B">
            <w:pPr>
              <w:tabs>
                <w:tab w:val="left" w:pos="2351"/>
                <w:tab w:val="left" w:pos="3510"/>
              </w:tabs>
              <w:spacing w:after="134"/>
              <w:jc w:val="both"/>
              <w:rPr>
                <w:rFonts w:ascii="Times New Roman" w:hAnsi="Times New Roman"/>
                <w:b/>
                <w:i/>
                <w:sz w:val="24"/>
                <w:szCs w:val="24"/>
                <w:highlight w:val="lightGray"/>
              </w:rPr>
            </w:pPr>
          </w:p>
        </w:tc>
      </w:tr>
      <w:tr w:rsidR="00FA609D" w:rsidTr="00DB2D8B">
        <w:trPr>
          <w:trHeight w:val="203"/>
        </w:trPr>
        <w:tc>
          <w:tcPr>
            <w:tcW w:w="877" w:type="dxa"/>
            <w:vMerge w:val="restart"/>
            <w:shd w:val="clear" w:color="auto" w:fill="DAEEF3" w:themeFill="accent5" w:themeFillTint="33"/>
          </w:tcPr>
          <w:p w:rsidR="00FA609D" w:rsidRPr="006D6C21" w:rsidRDefault="00FA609D"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lastRenderedPageBreak/>
              <w:t>Nr.</w:t>
            </w:r>
          </w:p>
        </w:tc>
        <w:tc>
          <w:tcPr>
            <w:tcW w:w="2160" w:type="dxa"/>
            <w:vMerge w:val="restart"/>
            <w:shd w:val="clear" w:color="auto" w:fill="DAEEF3" w:themeFill="accent5" w:themeFillTint="33"/>
          </w:tcPr>
          <w:p w:rsidR="00FA609D" w:rsidRPr="006D6C21" w:rsidRDefault="00FA609D"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Masa/a</w:t>
            </w:r>
            <w:r w:rsidRPr="00095907">
              <w:rPr>
                <w:rFonts w:ascii="Times New Roman" w:hAnsi="Times New Roman" w:cs="Times New Roman"/>
                <w:b/>
                <w:i/>
                <w:sz w:val="24"/>
                <w:szCs w:val="24"/>
                <w:lang w:val="en-US"/>
              </w:rPr>
              <w:t>ktiviteti</w:t>
            </w:r>
          </w:p>
        </w:tc>
        <w:tc>
          <w:tcPr>
            <w:tcW w:w="1440" w:type="dxa"/>
            <w:vMerge w:val="restart"/>
            <w:shd w:val="clear" w:color="auto" w:fill="DAEEF3" w:themeFill="accent5" w:themeFillTint="33"/>
          </w:tcPr>
          <w:p w:rsidR="00FA609D" w:rsidRPr="006D6C21" w:rsidRDefault="00FA609D"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Institucioni përgjegjës</w:t>
            </w:r>
            <w:r w:rsidRPr="00095907">
              <w:rPr>
                <w:rFonts w:ascii="Times New Roman" w:hAnsi="Times New Roman" w:cs="Times New Roman"/>
                <w:b/>
                <w:i/>
                <w:sz w:val="24"/>
                <w:szCs w:val="24"/>
                <w:lang w:val="en-US"/>
              </w:rPr>
              <w:t xml:space="preserve">/ </w:t>
            </w:r>
            <w:r>
              <w:rPr>
                <w:rFonts w:ascii="Times New Roman" w:hAnsi="Times New Roman"/>
                <w:b/>
                <w:i/>
                <w:sz w:val="24"/>
                <w:szCs w:val="24"/>
                <w:lang w:val="en-US"/>
              </w:rPr>
              <w:t>r</w:t>
            </w:r>
            <w:r w:rsidRPr="00095907">
              <w:rPr>
                <w:rFonts w:ascii="Times New Roman" w:hAnsi="Times New Roman" w:cs="Times New Roman"/>
                <w:b/>
                <w:i/>
                <w:sz w:val="24"/>
                <w:szCs w:val="24"/>
                <w:lang w:val="en-US"/>
              </w:rPr>
              <w:t>aportues</w:t>
            </w:r>
          </w:p>
        </w:tc>
        <w:tc>
          <w:tcPr>
            <w:tcW w:w="5040" w:type="dxa"/>
            <w:gridSpan w:val="5"/>
            <w:shd w:val="clear" w:color="auto" w:fill="DAEEF3" w:themeFill="accent5" w:themeFillTint="33"/>
          </w:tcPr>
          <w:p w:rsidR="00FA609D" w:rsidRPr="006D6C21" w:rsidRDefault="00FA609D"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Kohëzgjatja/a</w:t>
            </w:r>
            <w:r w:rsidRPr="00095907">
              <w:rPr>
                <w:rFonts w:ascii="Times New Roman" w:hAnsi="Times New Roman" w:cs="Times New Roman"/>
                <w:b/>
                <w:i/>
                <w:sz w:val="24"/>
                <w:szCs w:val="24"/>
                <w:lang w:val="en-US"/>
              </w:rPr>
              <w:t>fati</w:t>
            </w:r>
          </w:p>
        </w:tc>
        <w:tc>
          <w:tcPr>
            <w:tcW w:w="2250" w:type="dxa"/>
            <w:gridSpan w:val="2"/>
            <w:shd w:val="clear" w:color="auto" w:fill="DAEEF3" w:themeFill="accent5" w:themeFillTint="33"/>
          </w:tcPr>
          <w:p w:rsidR="00FA609D" w:rsidRDefault="00FA609D" w:rsidP="0019068B">
            <w:pPr>
              <w:spacing w:after="134"/>
              <w:jc w:val="center"/>
              <w:rPr>
                <w:rFonts w:ascii="Times New Roman" w:hAnsi="Times New Roman" w:cs="Times New Roman"/>
                <w:b/>
                <w:i/>
                <w:sz w:val="24"/>
                <w:szCs w:val="24"/>
                <w:lang w:val="en-US"/>
              </w:rPr>
            </w:pPr>
            <w:r>
              <w:rPr>
                <w:rFonts w:ascii="Times New Roman" w:hAnsi="Times New Roman"/>
                <w:b/>
                <w:i/>
                <w:sz w:val="24"/>
                <w:szCs w:val="24"/>
                <w:lang w:val="en-US"/>
              </w:rPr>
              <w:t>Fondet e kërkura / b</w:t>
            </w:r>
            <w:r w:rsidRPr="00095907">
              <w:rPr>
                <w:rFonts w:ascii="Times New Roman" w:hAnsi="Times New Roman" w:cs="Times New Roman"/>
                <w:b/>
                <w:i/>
                <w:sz w:val="24"/>
                <w:szCs w:val="24"/>
                <w:lang w:val="en-US"/>
              </w:rPr>
              <w:t xml:space="preserve">urimi </w:t>
            </w:r>
            <w:r>
              <w:rPr>
                <w:rFonts w:ascii="Times New Roman" w:hAnsi="Times New Roman"/>
                <w:b/>
                <w:i/>
                <w:sz w:val="24"/>
                <w:szCs w:val="24"/>
                <w:lang w:val="en-US"/>
              </w:rPr>
              <w:t>i f</w:t>
            </w:r>
            <w:r w:rsidRPr="00095907">
              <w:rPr>
                <w:rFonts w:ascii="Times New Roman" w:hAnsi="Times New Roman" w:cs="Times New Roman"/>
                <w:b/>
                <w:i/>
                <w:sz w:val="24"/>
                <w:szCs w:val="24"/>
                <w:lang w:val="en-US"/>
              </w:rPr>
              <w:t>inancimit</w:t>
            </w:r>
          </w:p>
          <w:p w:rsidR="00730EDE" w:rsidRPr="006D6C21" w:rsidRDefault="00730EDE" w:rsidP="0019068B">
            <w:pPr>
              <w:spacing w:after="134"/>
              <w:jc w:val="center"/>
              <w:rPr>
                <w:rFonts w:ascii="Times New Roman" w:hAnsi="Times New Roman"/>
                <w:b/>
                <w:i/>
                <w:sz w:val="24"/>
                <w:szCs w:val="24"/>
                <w:highlight w:val="lightGray"/>
              </w:rPr>
            </w:pPr>
            <w:r>
              <w:rPr>
                <w:rFonts w:ascii="Times New Roman" w:hAnsi="Times New Roman" w:cs="Times New Roman"/>
                <w:b/>
                <w:i/>
                <w:sz w:val="24"/>
                <w:szCs w:val="24"/>
                <w:lang w:val="en-US"/>
              </w:rPr>
              <w:t>(</w:t>
            </w:r>
            <w:r w:rsidRPr="00730EDE">
              <w:rPr>
                <w:rFonts w:ascii="Times New Roman" w:hAnsi="Times New Roman" w:cs="Times New Roman"/>
                <w:b/>
                <w:i/>
                <w:sz w:val="20"/>
                <w:szCs w:val="20"/>
                <w:lang w:val="en-US"/>
              </w:rPr>
              <w:t>Në lekë</w:t>
            </w:r>
            <w:r>
              <w:rPr>
                <w:rFonts w:ascii="Times New Roman" w:hAnsi="Times New Roman" w:cs="Times New Roman"/>
                <w:b/>
                <w:i/>
                <w:sz w:val="24"/>
                <w:szCs w:val="24"/>
                <w:lang w:val="en-US"/>
              </w:rPr>
              <w:t>)</w:t>
            </w:r>
          </w:p>
        </w:tc>
        <w:tc>
          <w:tcPr>
            <w:tcW w:w="1530" w:type="dxa"/>
            <w:vMerge w:val="restart"/>
            <w:shd w:val="clear" w:color="auto" w:fill="DAEEF3" w:themeFill="accent5" w:themeFillTint="33"/>
          </w:tcPr>
          <w:p w:rsidR="00FA609D" w:rsidRPr="006D6C21" w:rsidRDefault="00FA609D"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r</w:t>
            </w:r>
            <w:r w:rsidRPr="00095907">
              <w:rPr>
                <w:rFonts w:ascii="Times New Roman" w:hAnsi="Times New Roman" w:cs="Times New Roman"/>
                <w:b/>
                <w:i/>
                <w:sz w:val="24"/>
                <w:szCs w:val="24"/>
                <w:lang w:val="en-US"/>
              </w:rPr>
              <w:t>ezultatit</w:t>
            </w:r>
          </w:p>
        </w:tc>
        <w:tc>
          <w:tcPr>
            <w:tcW w:w="1821" w:type="dxa"/>
            <w:vMerge w:val="restart"/>
            <w:shd w:val="clear" w:color="auto" w:fill="DAEEF3" w:themeFill="accent5" w:themeFillTint="33"/>
          </w:tcPr>
          <w:p w:rsidR="00FA609D" w:rsidRPr="006D6C21" w:rsidRDefault="00FA609D"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i</w:t>
            </w:r>
            <w:r w:rsidRPr="00095907">
              <w:rPr>
                <w:rFonts w:ascii="Times New Roman" w:hAnsi="Times New Roman" w:cs="Times New Roman"/>
                <w:b/>
                <w:i/>
                <w:sz w:val="24"/>
                <w:szCs w:val="24"/>
                <w:lang w:val="en-US"/>
              </w:rPr>
              <w:t>mpaktit</w:t>
            </w:r>
          </w:p>
        </w:tc>
      </w:tr>
      <w:tr w:rsidR="00DB2D8B" w:rsidTr="009910C1">
        <w:trPr>
          <w:trHeight w:val="202"/>
        </w:trPr>
        <w:tc>
          <w:tcPr>
            <w:tcW w:w="877" w:type="dxa"/>
            <w:vMerge/>
          </w:tcPr>
          <w:p w:rsidR="00FA609D" w:rsidRPr="006D6C21" w:rsidRDefault="00FA609D" w:rsidP="0019068B">
            <w:pPr>
              <w:spacing w:after="134"/>
              <w:jc w:val="both"/>
              <w:rPr>
                <w:rFonts w:ascii="Times New Roman" w:hAnsi="Times New Roman"/>
                <w:b/>
                <w:i/>
                <w:sz w:val="24"/>
                <w:szCs w:val="24"/>
                <w:highlight w:val="lightGray"/>
              </w:rPr>
            </w:pPr>
          </w:p>
        </w:tc>
        <w:tc>
          <w:tcPr>
            <w:tcW w:w="2160" w:type="dxa"/>
            <w:vMerge/>
          </w:tcPr>
          <w:p w:rsidR="00FA609D" w:rsidRPr="006D6C21" w:rsidRDefault="00FA609D" w:rsidP="0019068B">
            <w:pPr>
              <w:spacing w:after="134"/>
              <w:jc w:val="both"/>
              <w:rPr>
                <w:rFonts w:ascii="Times New Roman" w:hAnsi="Times New Roman"/>
                <w:b/>
                <w:i/>
                <w:sz w:val="24"/>
                <w:szCs w:val="24"/>
                <w:highlight w:val="lightGray"/>
              </w:rPr>
            </w:pPr>
          </w:p>
        </w:tc>
        <w:tc>
          <w:tcPr>
            <w:tcW w:w="1440" w:type="dxa"/>
            <w:vMerge/>
          </w:tcPr>
          <w:p w:rsidR="00FA609D" w:rsidRPr="006D6C21" w:rsidRDefault="00FA609D" w:rsidP="0019068B">
            <w:pPr>
              <w:spacing w:after="134"/>
              <w:jc w:val="both"/>
              <w:rPr>
                <w:rFonts w:ascii="Times New Roman" w:hAnsi="Times New Roman"/>
                <w:b/>
                <w:i/>
                <w:sz w:val="24"/>
                <w:szCs w:val="24"/>
                <w:highlight w:val="lightGray"/>
              </w:rPr>
            </w:pPr>
          </w:p>
        </w:tc>
        <w:tc>
          <w:tcPr>
            <w:tcW w:w="1080" w:type="dxa"/>
            <w:shd w:val="clear" w:color="auto" w:fill="DAEEF3" w:themeFill="accent5" w:themeFillTint="33"/>
          </w:tcPr>
          <w:p w:rsidR="00FA609D" w:rsidRPr="00EF749A" w:rsidRDefault="00FA609D" w:rsidP="0019068B">
            <w:pPr>
              <w:spacing w:after="134"/>
              <w:jc w:val="both"/>
              <w:rPr>
                <w:rFonts w:ascii="Times New Roman" w:hAnsi="Times New Roman"/>
                <w:b/>
                <w:i/>
                <w:sz w:val="20"/>
                <w:szCs w:val="20"/>
              </w:rPr>
            </w:pPr>
            <w:r w:rsidRPr="00EF749A">
              <w:rPr>
                <w:rFonts w:ascii="Times New Roman" w:hAnsi="Times New Roman"/>
                <w:b/>
                <w:i/>
                <w:sz w:val="20"/>
                <w:szCs w:val="20"/>
              </w:rPr>
              <w:t>2019</w:t>
            </w:r>
          </w:p>
        </w:tc>
        <w:tc>
          <w:tcPr>
            <w:tcW w:w="990" w:type="dxa"/>
            <w:shd w:val="clear" w:color="auto" w:fill="DAEEF3" w:themeFill="accent5" w:themeFillTint="33"/>
          </w:tcPr>
          <w:p w:rsidR="00FA609D" w:rsidRPr="00EF749A" w:rsidRDefault="00FA609D" w:rsidP="0019068B">
            <w:pPr>
              <w:spacing w:after="134"/>
              <w:jc w:val="both"/>
              <w:rPr>
                <w:rFonts w:ascii="Times New Roman" w:hAnsi="Times New Roman"/>
                <w:b/>
                <w:i/>
                <w:sz w:val="20"/>
                <w:szCs w:val="20"/>
              </w:rPr>
            </w:pPr>
            <w:r w:rsidRPr="00EF749A">
              <w:rPr>
                <w:rFonts w:ascii="Times New Roman" w:hAnsi="Times New Roman"/>
                <w:b/>
                <w:i/>
                <w:sz w:val="20"/>
                <w:szCs w:val="20"/>
              </w:rPr>
              <w:t>2020</w:t>
            </w:r>
          </w:p>
        </w:tc>
        <w:tc>
          <w:tcPr>
            <w:tcW w:w="990" w:type="dxa"/>
            <w:shd w:val="clear" w:color="auto" w:fill="DAEEF3" w:themeFill="accent5" w:themeFillTint="33"/>
          </w:tcPr>
          <w:p w:rsidR="00FA609D" w:rsidRPr="00EF749A" w:rsidRDefault="00FA609D" w:rsidP="0019068B">
            <w:pPr>
              <w:spacing w:after="134"/>
              <w:jc w:val="both"/>
              <w:rPr>
                <w:rFonts w:ascii="Times New Roman" w:hAnsi="Times New Roman"/>
                <w:b/>
                <w:i/>
                <w:sz w:val="20"/>
                <w:szCs w:val="20"/>
              </w:rPr>
            </w:pPr>
            <w:r w:rsidRPr="00EF749A">
              <w:rPr>
                <w:rFonts w:ascii="Times New Roman" w:hAnsi="Times New Roman"/>
                <w:b/>
                <w:i/>
                <w:sz w:val="20"/>
                <w:szCs w:val="20"/>
              </w:rPr>
              <w:t>2021</w:t>
            </w:r>
          </w:p>
        </w:tc>
        <w:tc>
          <w:tcPr>
            <w:tcW w:w="990" w:type="dxa"/>
            <w:shd w:val="clear" w:color="auto" w:fill="DAEEF3" w:themeFill="accent5" w:themeFillTint="33"/>
          </w:tcPr>
          <w:p w:rsidR="00FA609D" w:rsidRPr="00EF749A" w:rsidRDefault="00FA609D" w:rsidP="0019068B">
            <w:pPr>
              <w:spacing w:after="134"/>
              <w:jc w:val="both"/>
              <w:rPr>
                <w:rFonts w:ascii="Times New Roman" w:hAnsi="Times New Roman"/>
                <w:b/>
                <w:i/>
                <w:sz w:val="20"/>
                <w:szCs w:val="20"/>
              </w:rPr>
            </w:pPr>
            <w:r w:rsidRPr="00EF749A">
              <w:rPr>
                <w:rFonts w:ascii="Times New Roman" w:hAnsi="Times New Roman"/>
                <w:b/>
                <w:i/>
                <w:sz w:val="20"/>
                <w:szCs w:val="20"/>
              </w:rPr>
              <w:t>2022</w:t>
            </w:r>
          </w:p>
        </w:tc>
        <w:tc>
          <w:tcPr>
            <w:tcW w:w="990" w:type="dxa"/>
            <w:shd w:val="clear" w:color="auto" w:fill="DAEEF3" w:themeFill="accent5" w:themeFillTint="33"/>
          </w:tcPr>
          <w:p w:rsidR="00FA609D" w:rsidRPr="00EF749A" w:rsidRDefault="00FA609D" w:rsidP="0019068B">
            <w:pPr>
              <w:spacing w:after="134"/>
              <w:jc w:val="both"/>
              <w:rPr>
                <w:rFonts w:ascii="Times New Roman" w:hAnsi="Times New Roman"/>
                <w:b/>
                <w:i/>
                <w:sz w:val="20"/>
                <w:szCs w:val="20"/>
              </w:rPr>
            </w:pPr>
            <w:r w:rsidRPr="00EF749A">
              <w:rPr>
                <w:rFonts w:ascii="Times New Roman" w:hAnsi="Times New Roman"/>
                <w:b/>
                <w:i/>
                <w:sz w:val="20"/>
                <w:szCs w:val="20"/>
              </w:rPr>
              <w:t>2023</w:t>
            </w:r>
          </w:p>
        </w:tc>
        <w:tc>
          <w:tcPr>
            <w:tcW w:w="1170" w:type="dxa"/>
            <w:shd w:val="clear" w:color="auto" w:fill="DAEEF3" w:themeFill="accent5" w:themeFillTint="33"/>
          </w:tcPr>
          <w:p w:rsidR="00FA609D" w:rsidRPr="00EF749A" w:rsidRDefault="00FA609D" w:rsidP="0019068B">
            <w:pPr>
              <w:spacing w:after="134"/>
              <w:jc w:val="both"/>
              <w:rPr>
                <w:rFonts w:ascii="Times New Roman" w:hAnsi="Times New Roman"/>
                <w:b/>
                <w:i/>
                <w:sz w:val="20"/>
                <w:szCs w:val="20"/>
              </w:rPr>
            </w:pPr>
            <w:r w:rsidRPr="00EF749A">
              <w:rPr>
                <w:rFonts w:ascii="Times New Roman" w:hAnsi="Times New Roman"/>
                <w:b/>
                <w:i/>
                <w:sz w:val="20"/>
                <w:szCs w:val="20"/>
              </w:rPr>
              <w:t>PBA</w:t>
            </w:r>
          </w:p>
        </w:tc>
        <w:tc>
          <w:tcPr>
            <w:tcW w:w="1080" w:type="dxa"/>
            <w:shd w:val="clear" w:color="auto" w:fill="DAEEF3" w:themeFill="accent5" w:themeFillTint="33"/>
          </w:tcPr>
          <w:p w:rsidR="00FA609D" w:rsidRPr="00EF749A" w:rsidRDefault="00FA609D" w:rsidP="0019068B">
            <w:pPr>
              <w:spacing w:after="134"/>
              <w:jc w:val="both"/>
              <w:rPr>
                <w:rFonts w:ascii="Times New Roman" w:hAnsi="Times New Roman"/>
                <w:b/>
                <w:i/>
                <w:sz w:val="20"/>
                <w:szCs w:val="20"/>
              </w:rPr>
            </w:pPr>
            <w:r w:rsidRPr="00EF749A">
              <w:rPr>
                <w:rFonts w:ascii="Times New Roman" w:hAnsi="Times New Roman"/>
                <w:b/>
                <w:i/>
                <w:sz w:val="20"/>
                <w:szCs w:val="20"/>
              </w:rPr>
              <w:t>Donatorë</w:t>
            </w:r>
          </w:p>
        </w:tc>
        <w:tc>
          <w:tcPr>
            <w:tcW w:w="1530" w:type="dxa"/>
            <w:vMerge/>
          </w:tcPr>
          <w:p w:rsidR="00FA609D" w:rsidRPr="006D6C21" w:rsidRDefault="00FA609D" w:rsidP="0019068B">
            <w:pPr>
              <w:spacing w:after="134"/>
              <w:jc w:val="both"/>
              <w:rPr>
                <w:rFonts w:ascii="Times New Roman" w:hAnsi="Times New Roman"/>
                <w:b/>
                <w:i/>
                <w:sz w:val="24"/>
                <w:szCs w:val="24"/>
                <w:highlight w:val="lightGray"/>
              </w:rPr>
            </w:pPr>
          </w:p>
        </w:tc>
        <w:tc>
          <w:tcPr>
            <w:tcW w:w="1821" w:type="dxa"/>
            <w:vMerge/>
          </w:tcPr>
          <w:p w:rsidR="00FA609D" w:rsidRPr="006D6C21" w:rsidRDefault="00FA609D" w:rsidP="0019068B">
            <w:pPr>
              <w:spacing w:after="134"/>
              <w:jc w:val="both"/>
              <w:rPr>
                <w:rFonts w:ascii="Times New Roman" w:hAnsi="Times New Roman"/>
                <w:b/>
                <w:i/>
                <w:sz w:val="24"/>
                <w:szCs w:val="24"/>
                <w:highlight w:val="lightGray"/>
              </w:rPr>
            </w:pPr>
          </w:p>
        </w:tc>
      </w:tr>
      <w:tr w:rsidR="00DB2D8B" w:rsidTr="009910C1">
        <w:trPr>
          <w:trHeight w:val="202"/>
        </w:trPr>
        <w:tc>
          <w:tcPr>
            <w:tcW w:w="877" w:type="dxa"/>
          </w:tcPr>
          <w:p w:rsidR="00563AEF" w:rsidRDefault="00563AEF" w:rsidP="006F4AA0">
            <w:pPr>
              <w:spacing w:after="134"/>
              <w:jc w:val="both"/>
              <w:rPr>
                <w:rFonts w:ascii="Times New Roman" w:hAnsi="Times New Roman"/>
                <w:b/>
                <w:i/>
                <w:sz w:val="20"/>
                <w:szCs w:val="20"/>
              </w:rPr>
            </w:pPr>
            <w:r>
              <w:rPr>
                <w:rFonts w:ascii="Times New Roman" w:hAnsi="Times New Roman"/>
                <w:b/>
                <w:i/>
                <w:sz w:val="20"/>
                <w:szCs w:val="20"/>
              </w:rPr>
              <w:t>A.4.</w:t>
            </w:r>
            <w:r w:rsidR="00251E95">
              <w:rPr>
                <w:rFonts w:ascii="Times New Roman" w:hAnsi="Times New Roman"/>
                <w:b/>
                <w:i/>
                <w:sz w:val="20"/>
                <w:szCs w:val="20"/>
              </w:rPr>
              <w:t>1</w:t>
            </w:r>
          </w:p>
        </w:tc>
        <w:tc>
          <w:tcPr>
            <w:tcW w:w="2160" w:type="dxa"/>
          </w:tcPr>
          <w:p w:rsidR="00563AEF" w:rsidRPr="00D13DA5" w:rsidRDefault="00563AEF" w:rsidP="00563AEF">
            <w:pPr>
              <w:rPr>
                <w:rFonts w:ascii="Times New Roman" w:hAnsi="Times New Roman"/>
                <w:bCs/>
              </w:rPr>
            </w:pPr>
            <w:r>
              <w:rPr>
                <w:rFonts w:ascii="Times New Roman" w:hAnsi="Times New Roman"/>
                <w:bCs/>
              </w:rPr>
              <w:t xml:space="preserve">Ngritja </w:t>
            </w:r>
            <w:r w:rsidRPr="00D13DA5">
              <w:rPr>
                <w:rFonts w:ascii="Times New Roman" w:hAnsi="Times New Roman"/>
                <w:bCs/>
              </w:rPr>
              <w:t>e Zyrave të Shërbi</w:t>
            </w:r>
            <w:r w:rsidR="00BF654E">
              <w:rPr>
                <w:rFonts w:ascii="Times New Roman" w:hAnsi="Times New Roman"/>
                <w:bCs/>
              </w:rPr>
              <w:t>mit për Qytetarët në të gjithë k</w:t>
            </w:r>
            <w:r w:rsidRPr="00D13DA5">
              <w:rPr>
                <w:rFonts w:ascii="Times New Roman" w:hAnsi="Times New Roman"/>
                <w:bCs/>
              </w:rPr>
              <w:t>o</w:t>
            </w:r>
            <w:r w:rsidR="00BF654E">
              <w:rPr>
                <w:rFonts w:ascii="Times New Roman" w:hAnsi="Times New Roman"/>
                <w:bCs/>
              </w:rPr>
              <w:t>misariatet v</w:t>
            </w:r>
            <w:r w:rsidR="00EB5C84">
              <w:rPr>
                <w:rFonts w:ascii="Times New Roman" w:hAnsi="Times New Roman"/>
                <w:bCs/>
              </w:rPr>
              <w:t>endore të policisë</w:t>
            </w:r>
          </w:p>
          <w:p w:rsidR="00563AEF" w:rsidRPr="00D13DA5" w:rsidRDefault="00563AEF" w:rsidP="00563AEF">
            <w:pPr>
              <w:jc w:val="both"/>
              <w:rPr>
                <w:rFonts w:ascii="Times New Roman" w:hAnsi="Times New Roman"/>
                <w:bCs/>
              </w:rPr>
            </w:pPr>
          </w:p>
          <w:p w:rsidR="00563AEF" w:rsidRPr="00D13DA5" w:rsidRDefault="00563AEF" w:rsidP="00563AEF">
            <w:pPr>
              <w:jc w:val="both"/>
              <w:rPr>
                <w:rFonts w:ascii="Times New Roman" w:hAnsi="Times New Roman"/>
              </w:rPr>
            </w:pPr>
          </w:p>
        </w:tc>
        <w:tc>
          <w:tcPr>
            <w:tcW w:w="1440" w:type="dxa"/>
          </w:tcPr>
          <w:p w:rsidR="00563AEF" w:rsidRPr="00D13DA5" w:rsidRDefault="00122315" w:rsidP="00563AEF">
            <w:pPr>
              <w:spacing w:after="134"/>
              <w:rPr>
                <w:rFonts w:ascii="Times New Roman" w:hAnsi="Times New Roman"/>
              </w:rPr>
            </w:pPr>
            <w:r>
              <w:rPr>
                <w:rFonts w:ascii="Times New Roman" w:hAnsi="Times New Roman"/>
              </w:rPr>
              <w:t>PSH</w:t>
            </w:r>
          </w:p>
        </w:tc>
        <w:tc>
          <w:tcPr>
            <w:tcW w:w="1080" w:type="dxa"/>
            <w:shd w:val="clear" w:color="auto" w:fill="auto"/>
          </w:tcPr>
          <w:p w:rsidR="00563AEF" w:rsidRPr="0015658A" w:rsidRDefault="009E26A1" w:rsidP="00563AEF">
            <w:pPr>
              <w:spacing w:after="134"/>
              <w:rPr>
                <w:rFonts w:ascii="Times New Roman" w:hAnsi="Times New Roman"/>
                <w:sz w:val="20"/>
                <w:szCs w:val="20"/>
              </w:rPr>
            </w:pPr>
            <w:r w:rsidRPr="0015658A">
              <w:rPr>
                <w:rFonts w:ascii="Times New Roman" w:hAnsi="Times New Roman"/>
                <w:sz w:val="20"/>
                <w:szCs w:val="20"/>
              </w:rPr>
              <w:t>Vazhdon</w:t>
            </w:r>
          </w:p>
        </w:tc>
        <w:tc>
          <w:tcPr>
            <w:tcW w:w="990" w:type="dxa"/>
            <w:shd w:val="clear" w:color="auto" w:fill="auto"/>
          </w:tcPr>
          <w:p w:rsidR="00563AEF" w:rsidRPr="0015658A" w:rsidRDefault="009E26A1" w:rsidP="00563AEF">
            <w:pPr>
              <w:spacing w:after="134"/>
              <w:rPr>
                <w:rFonts w:ascii="Times New Roman" w:hAnsi="Times New Roman"/>
                <w:sz w:val="20"/>
                <w:szCs w:val="20"/>
              </w:rPr>
            </w:pPr>
            <w:r w:rsidRPr="0015658A">
              <w:rPr>
                <w:rFonts w:ascii="Times New Roman" w:hAnsi="Times New Roman"/>
                <w:sz w:val="20"/>
                <w:szCs w:val="20"/>
              </w:rPr>
              <w:t>Vazhdon</w:t>
            </w:r>
          </w:p>
        </w:tc>
        <w:tc>
          <w:tcPr>
            <w:tcW w:w="990" w:type="dxa"/>
            <w:shd w:val="clear" w:color="auto" w:fill="auto"/>
          </w:tcPr>
          <w:p w:rsidR="00563AEF" w:rsidRPr="0015658A" w:rsidRDefault="00563AEF" w:rsidP="00563AEF">
            <w:pPr>
              <w:spacing w:after="134"/>
              <w:rPr>
                <w:rFonts w:ascii="Times New Roman" w:hAnsi="Times New Roman"/>
                <w:sz w:val="20"/>
                <w:szCs w:val="20"/>
              </w:rPr>
            </w:pPr>
          </w:p>
        </w:tc>
        <w:tc>
          <w:tcPr>
            <w:tcW w:w="990" w:type="dxa"/>
            <w:shd w:val="clear" w:color="auto" w:fill="auto"/>
          </w:tcPr>
          <w:p w:rsidR="00563AEF" w:rsidRPr="0015658A" w:rsidRDefault="00563AEF" w:rsidP="00563AEF">
            <w:pPr>
              <w:spacing w:after="134"/>
              <w:rPr>
                <w:rFonts w:ascii="Times New Roman" w:hAnsi="Times New Roman"/>
                <w:sz w:val="20"/>
                <w:szCs w:val="20"/>
              </w:rPr>
            </w:pPr>
          </w:p>
        </w:tc>
        <w:tc>
          <w:tcPr>
            <w:tcW w:w="990" w:type="dxa"/>
            <w:shd w:val="clear" w:color="auto" w:fill="auto"/>
          </w:tcPr>
          <w:p w:rsidR="00563AEF" w:rsidRPr="0015658A" w:rsidRDefault="00563AEF" w:rsidP="00563AEF">
            <w:pPr>
              <w:spacing w:after="134"/>
              <w:rPr>
                <w:rFonts w:ascii="Times New Roman" w:hAnsi="Times New Roman"/>
                <w:sz w:val="20"/>
                <w:szCs w:val="20"/>
              </w:rPr>
            </w:pPr>
          </w:p>
        </w:tc>
        <w:tc>
          <w:tcPr>
            <w:tcW w:w="1170" w:type="dxa"/>
            <w:shd w:val="clear" w:color="auto" w:fill="auto"/>
          </w:tcPr>
          <w:p w:rsidR="001B4335" w:rsidRPr="002738C5" w:rsidRDefault="001B4335" w:rsidP="00563AEF">
            <w:pPr>
              <w:spacing w:after="134"/>
              <w:rPr>
                <w:rFonts w:ascii="Times New Roman" w:hAnsi="Times New Roman" w:cs="Times New Roman"/>
                <w:color w:val="FF0000"/>
                <w:sz w:val="20"/>
                <w:szCs w:val="20"/>
              </w:rPr>
            </w:pPr>
            <w:r w:rsidRPr="002738C5">
              <w:rPr>
                <w:rFonts w:ascii="Times New Roman" w:hAnsi="Times New Roman" w:cs="Times New Roman"/>
                <w:sz w:val="20"/>
                <w:szCs w:val="20"/>
              </w:rPr>
              <w:t>Pa kosto shtesë</w:t>
            </w:r>
          </w:p>
        </w:tc>
        <w:tc>
          <w:tcPr>
            <w:tcW w:w="1080" w:type="dxa"/>
            <w:shd w:val="clear" w:color="auto" w:fill="auto"/>
          </w:tcPr>
          <w:p w:rsidR="00563AEF" w:rsidRPr="00D13DA5" w:rsidRDefault="00563AEF" w:rsidP="00563AEF">
            <w:pPr>
              <w:spacing w:after="134"/>
              <w:rPr>
                <w:rFonts w:ascii="Times New Roman" w:hAnsi="Times New Roman"/>
              </w:rPr>
            </w:pPr>
          </w:p>
        </w:tc>
        <w:tc>
          <w:tcPr>
            <w:tcW w:w="1530" w:type="dxa"/>
            <w:shd w:val="clear" w:color="auto" w:fill="auto"/>
          </w:tcPr>
          <w:p w:rsidR="00133F5A" w:rsidRDefault="00442B97" w:rsidP="00563AEF">
            <w:pPr>
              <w:spacing w:after="134"/>
              <w:rPr>
                <w:rFonts w:ascii="Times New Roman" w:hAnsi="Times New Roman"/>
              </w:rPr>
            </w:pPr>
            <w:r>
              <w:rPr>
                <w:rFonts w:ascii="Times New Roman" w:hAnsi="Times New Roman"/>
              </w:rPr>
              <w:t>Nr. i z</w:t>
            </w:r>
            <w:r w:rsidR="00133F5A">
              <w:rPr>
                <w:rFonts w:ascii="Times New Roman" w:hAnsi="Times New Roman"/>
              </w:rPr>
              <w:t>yra</w:t>
            </w:r>
            <w:r>
              <w:rPr>
                <w:rFonts w:ascii="Times New Roman" w:hAnsi="Times New Roman"/>
              </w:rPr>
              <w:t>ve</w:t>
            </w:r>
            <w:r w:rsidR="00133F5A">
              <w:rPr>
                <w:rFonts w:ascii="Times New Roman" w:hAnsi="Times New Roman"/>
              </w:rPr>
              <w:t xml:space="preserve"> t</w:t>
            </w:r>
            <w:r w:rsidR="004543F7">
              <w:rPr>
                <w:rFonts w:ascii="Times New Roman" w:hAnsi="Times New Roman"/>
              </w:rPr>
              <w:t>ë</w:t>
            </w:r>
            <w:r w:rsidR="00133F5A">
              <w:rPr>
                <w:rFonts w:ascii="Times New Roman" w:hAnsi="Times New Roman"/>
              </w:rPr>
              <w:t xml:space="preserve"> ngritura </w:t>
            </w:r>
            <w:r w:rsidR="00C563F4">
              <w:rPr>
                <w:rFonts w:ascii="Times New Roman" w:hAnsi="Times New Roman"/>
              </w:rPr>
              <w:t>dhe fun</w:t>
            </w:r>
            <w:r w:rsidR="00BE0A33">
              <w:rPr>
                <w:rFonts w:ascii="Times New Roman" w:hAnsi="Times New Roman"/>
              </w:rPr>
              <w:t>k</w:t>
            </w:r>
            <w:r w:rsidR="00C563F4">
              <w:rPr>
                <w:rFonts w:ascii="Times New Roman" w:hAnsi="Times New Roman"/>
              </w:rPr>
              <w:t>s</w:t>
            </w:r>
            <w:r w:rsidR="00BE0A33">
              <w:rPr>
                <w:rFonts w:ascii="Times New Roman" w:hAnsi="Times New Roman"/>
              </w:rPr>
              <w:t xml:space="preserve">ionale </w:t>
            </w:r>
          </w:p>
          <w:p w:rsidR="00442B97" w:rsidRDefault="00442B97" w:rsidP="00563AEF">
            <w:pPr>
              <w:spacing w:after="134"/>
              <w:rPr>
                <w:rFonts w:ascii="Times New Roman" w:hAnsi="Times New Roman"/>
              </w:rPr>
            </w:pPr>
            <w:r>
              <w:rPr>
                <w:rFonts w:ascii="Times New Roman" w:hAnsi="Times New Roman"/>
              </w:rPr>
              <w:t xml:space="preserve">Staf i dedikuar </w:t>
            </w:r>
          </w:p>
          <w:p w:rsidR="00563AEF" w:rsidRPr="00D13DA5" w:rsidRDefault="00563AEF" w:rsidP="00563AEF">
            <w:pPr>
              <w:spacing w:after="134"/>
              <w:rPr>
                <w:rFonts w:ascii="Times New Roman" w:hAnsi="Times New Roman"/>
              </w:rPr>
            </w:pPr>
          </w:p>
        </w:tc>
        <w:tc>
          <w:tcPr>
            <w:tcW w:w="1821" w:type="dxa"/>
          </w:tcPr>
          <w:p w:rsidR="00563AEF" w:rsidRPr="00D13DA5" w:rsidRDefault="00563AEF" w:rsidP="00563AEF">
            <w:pPr>
              <w:spacing w:after="134"/>
              <w:rPr>
                <w:rFonts w:ascii="Times New Roman" w:hAnsi="Times New Roman"/>
              </w:rPr>
            </w:pPr>
            <w:r w:rsidRPr="00D13DA5">
              <w:rPr>
                <w:rFonts w:ascii="Times New Roman" w:hAnsi="Times New Roman"/>
              </w:rPr>
              <w:t>Rritja e besimit të qytetarëve tek strukturat ligjzbatuese të anti-korrupsionit e për rrjedhojë rrit</w:t>
            </w:r>
            <w:r w:rsidR="00BD5651">
              <w:rPr>
                <w:rFonts w:ascii="Times New Roman" w:hAnsi="Times New Roman"/>
              </w:rPr>
              <w:t>jen e denoncimeve nga qytetarët</w:t>
            </w:r>
          </w:p>
        </w:tc>
      </w:tr>
      <w:tr w:rsidR="000361AD" w:rsidTr="009910C1">
        <w:trPr>
          <w:trHeight w:val="202"/>
        </w:trPr>
        <w:tc>
          <w:tcPr>
            <w:tcW w:w="877" w:type="dxa"/>
          </w:tcPr>
          <w:p w:rsidR="000361AD" w:rsidRDefault="000361AD" w:rsidP="000361AD">
            <w:pPr>
              <w:spacing w:after="134"/>
              <w:jc w:val="both"/>
              <w:rPr>
                <w:rFonts w:ascii="Times New Roman" w:hAnsi="Times New Roman"/>
                <w:b/>
                <w:i/>
                <w:sz w:val="20"/>
                <w:szCs w:val="20"/>
              </w:rPr>
            </w:pPr>
            <w:r>
              <w:rPr>
                <w:rFonts w:ascii="Times New Roman" w:hAnsi="Times New Roman"/>
                <w:b/>
                <w:i/>
                <w:sz w:val="20"/>
                <w:szCs w:val="20"/>
              </w:rPr>
              <w:t>A.4.2</w:t>
            </w:r>
          </w:p>
        </w:tc>
        <w:tc>
          <w:tcPr>
            <w:tcW w:w="2160" w:type="dxa"/>
          </w:tcPr>
          <w:p w:rsidR="000361AD" w:rsidRPr="00D13DA5" w:rsidRDefault="000361AD" w:rsidP="000361AD">
            <w:pPr>
              <w:rPr>
                <w:rFonts w:ascii="Times New Roman" w:hAnsi="Times New Roman"/>
                <w:bCs/>
              </w:rPr>
            </w:pPr>
            <w:r w:rsidRPr="00D13DA5">
              <w:rPr>
                <w:rFonts w:ascii="Times New Roman" w:hAnsi="Times New Roman"/>
                <w:bCs/>
              </w:rPr>
              <w:t xml:space="preserve">Unifikimi e standardizimi i punës në të gjitha </w:t>
            </w:r>
            <w:r>
              <w:rPr>
                <w:rFonts w:ascii="Times New Roman" w:hAnsi="Times New Roman"/>
                <w:bCs/>
              </w:rPr>
              <w:t>zyrat e shërbimit për qytetarët</w:t>
            </w:r>
          </w:p>
          <w:p w:rsidR="000361AD" w:rsidRPr="00D13DA5" w:rsidRDefault="000361AD" w:rsidP="000361AD">
            <w:pPr>
              <w:rPr>
                <w:rFonts w:ascii="Times New Roman" w:hAnsi="Times New Roman"/>
                <w:bCs/>
              </w:rPr>
            </w:pPr>
          </w:p>
        </w:tc>
        <w:tc>
          <w:tcPr>
            <w:tcW w:w="1440" w:type="dxa"/>
          </w:tcPr>
          <w:p w:rsidR="000361AD" w:rsidRPr="00D13DA5" w:rsidRDefault="000361AD" w:rsidP="000361AD">
            <w:pPr>
              <w:spacing w:after="134"/>
              <w:rPr>
                <w:rFonts w:ascii="Times New Roman" w:hAnsi="Times New Roman"/>
              </w:rPr>
            </w:pPr>
            <w:r>
              <w:rPr>
                <w:rFonts w:ascii="Times New Roman" w:hAnsi="Times New Roman"/>
              </w:rPr>
              <w:t>PSH</w:t>
            </w:r>
          </w:p>
        </w:tc>
        <w:tc>
          <w:tcPr>
            <w:tcW w:w="1080" w:type="dxa"/>
            <w:shd w:val="clear" w:color="auto" w:fill="auto"/>
          </w:tcPr>
          <w:p w:rsidR="000361AD" w:rsidRPr="0015658A" w:rsidRDefault="000361AD" w:rsidP="000361AD">
            <w:pPr>
              <w:spacing w:after="134"/>
              <w:rPr>
                <w:rFonts w:ascii="Times New Roman" w:hAnsi="Times New Roman"/>
                <w:sz w:val="20"/>
                <w:szCs w:val="20"/>
              </w:rPr>
            </w:pPr>
            <w:r w:rsidRPr="0015658A">
              <w:rPr>
                <w:rFonts w:ascii="Times New Roman" w:hAnsi="Times New Roman"/>
                <w:sz w:val="20"/>
                <w:szCs w:val="20"/>
              </w:rPr>
              <w:t>Vazhdon</w:t>
            </w:r>
          </w:p>
        </w:tc>
        <w:tc>
          <w:tcPr>
            <w:tcW w:w="990" w:type="dxa"/>
            <w:shd w:val="clear" w:color="auto" w:fill="auto"/>
          </w:tcPr>
          <w:p w:rsidR="000361AD" w:rsidRPr="0015658A" w:rsidRDefault="000361AD" w:rsidP="000361AD">
            <w:pPr>
              <w:spacing w:after="134"/>
              <w:rPr>
                <w:rFonts w:ascii="Times New Roman" w:hAnsi="Times New Roman"/>
                <w:sz w:val="20"/>
                <w:szCs w:val="20"/>
              </w:rPr>
            </w:pPr>
            <w:r w:rsidRPr="0015658A">
              <w:rPr>
                <w:rFonts w:ascii="Times New Roman" w:hAnsi="Times New Roman"/>
                <w:sz w:val="20"/>
                <w:szCs w:val="20"/>
              </w:rPr>
              <w:t>Vazhdon</w:t>
            </w:r>
          </w:p>
        </w:tc>
        <w:tc>
          <w:tcPr>
            <w:tcW w:w="990" w:type="dxa"/>
            <w:shd w:val="clear" w:color="auto" w:fill="auto"/>
          </w:tcPr>
          <w:p w:rsidR="000361AD" w:rsidRPr="00C37CFB" w:rsidRDefault="000361AD" w:rsidP="000361AD">
            <w:pPr>
              <w:spacing w:after="134"/>
              <w:rPr>
                <w:rFonts w:ascii="Times New Roman" w:hAnsi="Times New Roman"/>
                <w:sz w:val="20"/>
                <w:szCs w:val="20"/>
              </w:rPr>
            </w:pPr>
            <w:r w:rsidRPr="00C37CFB">
              <w:rPr>
                <w:rFonts w:ascii="Times New Roman" w:hAnsi="Times New Roman"/>
                <w:sz w:val="20"/>
                <w:szCs w:val="20"/>
              </w:rPr>
              <w:t>Vazhdon</w:t>
            </w:r>
          </w:p>
        </w:tc>
        <w:tc>
          <w:tcPr>
            <w:tcW w:w="990" w:type="dxa"/>
            <w:shd w:val="clear" w:color="auto" w:fill="auto"/>
          </w:tcPr>
          <w:p w:rsidR="000361AD" w:rsidRPr="00C37CFB" w:rsidRDefault="000361AD" w:rsidP="000361AD">
            <w:pPr>
              <w:spacing w:after="134"/>
              <w:rPr>
                <w:rFonts w:ascii="Times New Roman" w:hAnsi="Times New Roman"/>
                <w:sz w:val="20"/>
                <w:szCs w:val="20"/>
              </w:rPr>
            </w:pPr>
            <w:r w:rsidRPr="00C37CFB">
              <w:rPr>
                <w:rFonts w:ascii="Times New Roman" w:hAnsi="Times New Roman"/>
                <w:sz w:val="20"/>
                <w:szCs w:val="20"/>
              </w:rPr>
              <w:t>Vazhdon</w:t>
            </w:r>
          </w:p>
        </w:tc>
        <w:tc>
          <w:tcPr>
            <w:tcW w:w="990" w:type="dxa"/>
            <w:shd w:val="clear" w:color="auto" w:fill="auto"/>
          </w:tcPr>
          <w:p w:rsidR="000361AD" w:rsidRPr="00C37CFB" w:rsidRDefault="000361AD" w:rsidP="000361AD">
            <w:pPr>
              <w:spacing w:after="134"/>
              <w:rPr>
                <w:rFonts w:ascii="Times New Roman" w:hAnsi="Times New Roman"/>
                <w:sz w:val="20"/>
                <w:szCs w:val="20"/>
              </w:rPr>
            </w:pPr>
            <w:r w:rsidRPr="00C37CFB">
              <w:rPr>
                <w:rFonts w:ascii="Times New Roman" w:hAnsi="Times New Roman"/>
                <w:sz w:val="20"/>
                <w:szCs w:val="20"/>
              </w:rPr>
              <w:t>Vazhdon</w:t>
            </w:r>
          </w:p>
        </w:tc>
        <w:tc>
          <w:tcPr>
            <w:tcW w:w="1170" w:type="dxa"/>
            <w:shd w:val="clear" w:color="auto" w:fill="auto"/>
          </w:tcPr>
          <w:p w:rsidR="000361AD" w:rsidRPr="002738C5" w:rsidRDefault="000361AD" w:rsidP="000361AD">
            <w:pPr>
              <w:spacing w:after="134"/>
              <w:rPr>
                <w:rFonts w:ascii="Times New Roman" w:hAnsi="Times New Roman" w:cs="Times New Roman"/>
                <w:color w:val="FF0000"/>
                <w:sz w:val="20"/>
                <w:szCs w:val="20"/>
              </w:rPr>
            </w:pPr>
            <w:r w:rsidRPr="002738C5">
              <w:rPr>
                <w:rFonts w:ascii="Times New Roman" w:hAnsi="Times New Roman" w:cs="Times New Roman"/>
                <w:sz w:val="20"/>
                <w:szCs w:val="20"/>
              </w:rPr>
              <w:t>Pa kosto shtesë</w:t>
            </w:r>
          </w:p>
        </w:tc>
        <w:tc>
          <w:tcPr>
            <w:tcW w:w="1080" w:type="dxa"/>
            <w:shd w:val="clear" w:color="auto" w:fill="auto"/>
          </w:tcPr>
          <w:p w:rsidR="000361AD" w:rsidRPr="00D13DA5" w:rsidRDefault="000361AD" w:rsidP="000361AD">
            <w:pPr>
              <w:spacing w:after="134"/>
              <w:rPr>
                <w:rFonts w:ascii="Times New Roman" w:hAnsi="Times New Roman"/>
              </w:rPr>
            </w:pPr>
          </w:p>
        </w:tc>
        <w:tc>
          <w:tcPr>
            <w:tcW w:w="1530" w:type="dxa"/>
            <w:shd w:val="clear" w:color="auto" w:fill="auto"/>
          </w:tcPr>
          <w:p w:rsidR="000361AD" w:rsidRDefault="000361AD" w:rsidP="000361AD">
            <w:pPr>
              <w:spacing w:after="134"/>
              <w:rPr>
                <w:rFonts w:ascii="Times New Roman" w:hAnsi="Times New Roman"/>
              </w:rPr>
            </w:pPr>
            <w:r>
              <w:rPr>
                <w:rFonts w:ascii="Times New Roman" w:hAnsi="Times New Roman"/>
              </w:rPr>
              <w:t xml:space="preserve">Zyra me shërbim të standardizuar </w:t>
            </w:r>
          </w:p>
          <w:p w:rsidR="003E3E2A" w:rsidRPr="00D13DA5" w:rsidRDefault="003E3E2A" w:rsidP="000361AD">
            <w:pPr>
              <w:spacing w:after="134"/>
              <w:rPr>
                <w:rFonts w:ascii="Times New Roman" w:hAnsi="Times New Roman"/>
              </w:rPr>
            </w:pPr>
            <w:r>
              <w:rPr>
                <w:rFonts w:ascii="Times New Roman" w:hAnsi="Times New Roman"/>
              </w:rPr>
              <w:t>Formate raportimi dhe marrje denoncimi</w:t>
            </w:r>
          </w:p>
        </w:tc>
        <w:tc>
          <w:tcPr>
            <w:tcW w:w="1821" w:type="dxa"/>
          </w:tcPr>
          <w:p w:rsidR="000361AD" w:rsidRPr="00D13DA5" w:rsidRDefault="000361AD" w:rsidP="000361AD">
            <w:pPr>
              <w:spacing w:after="134"/>
              <w:rPr>
                <w:rFonts w:ascii="Times New Roman" w:hAnsi="Times New Roman"/>
              </w:rPr>
            </w:pPr>
            <w:r w:rsidRPr="00D13DA5">
              <w:rPr>
                <w:rFonts w:ascii="Times New Roman" w:hAnsi="Times New Roman"/>
              </w:rPr>
              <w:t>Rritja e besimit të qytetarëve tek strukturat ligjzbatuese të anti-korrupsionit e për rrjedhojë rrit</w:t>
            </w:r>
            <w:r>
              <w:rPr>
                <w:rFonts w:ascii="Times New Roman" w:hAnsi="Times New Roman"/>
              </w:rPr>
              <w:t>jen e denoncimeve nga qytetarët</w:t>
            </w:r>
          </w:p>
        </w:tc>
      </w:tr>
      <w:tr w:rsidR="000361AD" w:rsidTr="009910C1">
        <w:trPr>
          <w:trHeight w:val="202"/>
        </w:trPr>
        <w:tc>
          <w:tcPr>
            <w:tcW w:w="877" w:type="dxa"/>
          </w:tcPr>
          <w:p w:rsidR="000361AD" w:rsidRDefault="000361AD" w:rsidP="000361AD">
            <w:pPr>
              <w:spacing w:after="134"/>
              <w:jc w:val="both"/>
              <w:rPr>
                <w:rFonts w:ascii="Times New Roman" w:hAnsi="Times New Roman"/>
                <w:b/>
                <w:i/>
                <w:sz w:val="20"/>
                <w:szCs w:val="20"/>
              </w:rPr>
            </w:pPr>
            <w:r>
              <w:rPr>
                <w:rFonts w:ascii="Times New Roman" w:hAnsi="Times New Roman"/>
                <w:b/>
                <w:i/>
                <w:sz w:val="20"/>
                <w:szCs w:val="20"/>
              </w:rPr>
              <w:lastRenderedPageBreak/>
              <w:t>A.4.3</w:t>
            </w:r>
          </w:p>
        </w:tc>
        <w:tc>
          <w:tcPr>
            <w:tcW w:w="2160" w:type="dxa"/>
          </w:tcPr>
          <w:p w:rsidR="000361AD" w:rsidRPr="00D13DA5" w:rsidRDefault="000361AD" w:rsidP="000361AD">
            <w:pPr>
              <w:rPr>
                <w:rFonts w:ascii="Times New Roman" w:hAnsi="Times New Roman"/>
                <w:bCs/>
              </w:rPr>
            </w:pPr>
            <w:r w:rsidRPr="00D13DA5">
              <w:rPr>
                <w:rFonts w:ascii="Times New Roman" w:hAnsi="Times New Roman"/>
                <w:bCs/>
              </w:rPr>
              <w:t xml:space="preserve">Trajnimi në mënyrë të vazhdueshme </w:t>
            </w:r>
            <w:r>
              <w:rPr>
                <w:rFonts w:ascii="Times New Roman" w:hAnsi="Times New Roman"/>
                <w:bCs/>
              </w:rPr>
              <w:t>i operatorëve</w:t>
            </w:r>
            <w:r w:rsidRPr="00D13DA5">
              <w:rPr>
                <w:rFonts w:ascii="Times New Roman" w:hAnsi="Times New Roman"/>
                <w:bCs/>
              </w:rPr>
              <w:t>/punonjësve</w:t>
            </w:r>
            <w:r>
              <w:rPr>
                <w:rFonts w:ascii="Times New Roman" w:hAnsi="Times New Roman"/>
                <w:bCs/>
              </w:rPr>
              <w:t xml:space="preserve"> </w:t>
            </w:r>
            <w:r w:rsidRPr="00D13DA5">
              <w:rPr>
                <w:rFonts w:ascii="Times New Roman" w:hAnsi="Times New Roman"/>
                <w:bCs/>
              </w:rPr>
              <w:t>të zy</w:t>
            </w:r>
            <w:r>
              <w:rPr>
                <w:rFonts w:ascii="Times New Roman" w:hAnsi="Times New Roman"/>
                <w:bCs/>
              </w:rPr>
              <w:t>rave të shërbimit për qytetarët</w:t>
            </w:r>
          </w:p>
          <w:p w:rsidR="000361AD" w:rsidRPr="00D13DA5" w:rsidRDefault="000361AD" w:rsidP="000361AD">
            <w:pPr>
              <w:rPr>
                <w:rFonts w:ascii="Times New Roman" w:hAnsi="Times New Roman"/>
                <w:bCs/>
              </w:rPr>
            </w:pPr>
          </w:p>
        </w:tc>
        <w:tc>
          <w:tcPr>
            <w:tcW w:w="1440" w:type="dxa"/>
          </w:tcPr>
          <w:p w:rsidR="000361AD" w:rsidRPr="00D13DA5" w:rsidRDefault="000361AD" w:rsidP="000361AD">
            <w:pPr>
              <w:spacing w:after="134"/>
              <w:rPr>
                <w:rFonts w:ascii="Times New Roman" w:hAnsi="Times New Roman"/>
              </w:rPr>
            </w:pPr>
            <w:r>
              <w:rPr>
                <w:rFonts w:ascii="Times New Roman" w:hAnsi="Times New Roman"/>
              </w:rPr>
              <w:t>PSH</w:t>
            </w:r>
          </w:p>
        </w:tc>
        <w:tc>
          <w:tcPr>
            <w:tcW w:w="1080" w:type="dxa"/>
            <w:shd w:val="clear" w:color="auto" w:fill="auto"/>
          </w:tcPr>
          <w:p w:rsidR="000361AD" w:rsidRPr="0015658A" w:rsidRDefault="000361AD" w:rsidP="000361AD">
            <w:pPr>
              <w:spacing w:after="134"/>
              <w:rPr>
                <w:rFonts w:ascii="Times New Roman" w:hAnsi="Times New Roman"/>
                <w:sz w:val="20"/>
                <w:szCs w:val="20"/>
              </w:rPr>
            </w:pPr>
            <w:r w:rsidRPr="0015658A">
              <w:rPr>
                <w:rFonts w:ascii="Times New Roman" w:hAnsi="Times New Roman"/>
                <w:sz w:val="20"/>
                <w:szCs w:val="20"/>
              </w:rPr>
              <w:t>Vazhdon</w:t>
            </w:r>
          </w:p>
        </w:tc>
        <w:tc>
          <w:tcPr>
            <w:tcW w:w="990" w:type="dxa"/>
            <w:shd w:val="clear" w:color="auto" w:fill="auto"/>
          </w:tcPr>
          <w:p w:rsidR="000361AD" w:rsidRPr="0015658A" w:rsidRDefault="000361AD" w:rsidP="000361AD">
            <w:pPr>
              <w:spacing w:after="134"/>
              <w:rPr>
                <w:rFonts w:ascii="Times New Roman" w:hAnsi="Times New Roman"/>
                <w:sz w:val="20"/>
                <w:szCs w:val="20"/>
              </w:rPr>
            </w:pPr>
            <w:r w:rsidRPr="0015658A">
              <w:rPr>
                <w:rFonts w:ascii="Times New Roman" w:hAnsi="Times New Roman"/>
                <w:sz w:val="20"/>
                <w:szCs w:val="20"/>
              </w:rPr>
              <w:t>Vazhdon</w:t>
            </w:r>
          </w:p>
        </w:tc>
        <w:tc>
          <w:tcPr>
            <w:tcW w:w="990" w:type="dxa"/>
            <w:shd w:val="clear" w:color="auto" w:fill="auto"/>
          </w:tcPr>
          <w:p w:rsidR="000361AD" w:rsidRPr="0092735F" w:rsidRDefault="000361AD" w:rsidP="000361AD">
            <w:pPr>
              <w:spacing w:after="134"/>
              <w:rPr>
                <w:rFonts w:ascii="Times New Roman" w:hAnsi="Times New Roman"/>
                <w:sz w:val="20"/>
                <w:szCs w:val="20"/>
              </w:rPr>
            </w:pPr>
            <w:r w:rsidRPr="0092735F">
              <w:rPr>
                <w:rFonts w:ascii="Times New Roman" w:hAnsi="Times New Roman"/>
                <w:sz w:val="20"/>
                <w:szCs w:val="20"/>
              </w:rPr>
              <w:t>Vazhdon</w:t>
            </w:r>
          </w:p>
        </w:tc>
        <w:tc>
          <w:tcPr>
            <w:tcW w:w="990" w:type="dxa"/>
            <w:shd w:val="clear" w:color="auto" w:fill="auto"/>
          </w:tcPr>
          <w:p w:rsidR="000361AD" w:rsidRPr="0092735F" w:rsidRDefault="000361AD" w:rsidP="000361AD">
            <w:pPr>
              <w:spacing w:after="134"/>
              <w:rPr>
                <w:rFonts w:ascii="Times New Roman" w:hAnsi="Times New Roman"/>
                <w:sz w:val="20"/>
                <w:szCs w:val="20"/>
              </w:rPr>
            </w:pPr>
            <w:r w:rsidRPr="0092735F">
              <w:rPr>
                <w:rFonts w:ascii="Times New Roman" w:hAnsi="Times New Roman"/>
                <w:sz w:val="20"/>
                <w:szCs w:val="20"/>
              </w:rPr>
              <w:t>Vazhdon</w:t>
            </w:r>
          </w:p>
        </w:tc>
        <w:tc>
          <w:tcPr>
            <w:tcW w:w="990" w:type="dxa"/>
            <w:shd w:val="clear" w:color="auto" w:fill="auto"/>
          </w:tcPr>
          <w:p w:rsidR="000361AD" w:rsidRPr="0092735F" w:rsidRDefault="000361AD" w:rsidP="000361AD">
            <w:pPr>
              <w:spacing w:after="134"/>
              <w:rPr>
                <w:rFonts w:ascii="Times New Roman" w:hAnsi="Times New Roman"/>
                <w:sz w:val="20"/>
                <w:szCs w:val="20"/>
              </w:rPr>
            </w:pPr>
            <w:r w:rsidRPr="0092735F">
              <w:rPr>
                <w:rFonts w:ascii="Times New Roman" w:hAnsi="Times New Roman"/>
                <w:sz w:val="20"/>
                <w:szCs w:val="20"/>
              </w:rPr>
              <w:t>Vazhdon</w:t>
            </w:r>
          </w:p>
        </w:tc>
        <w:tc>
          <w:tcPr>
            <w:tcW w:w="1170" w:type="dxa"/>
            <w:shd w:val="clear" w:color="auto" w:fill="auto"/>
          </w:tcPr>
          <w:p w:rsidR="000361AD" w:rsidRPr="009262B9" w:rsidRDefault="000361AD" w:rsidP="000361AD">
            <w:pPr>
              <w:spacing w:after="134"/>
              <w:rPr>
                <w:rFonts w:ascii="Times New Roman" w:hAnsi="Times New Roman"/>
                <w:b/>
                <w:sz w:val="18"/>
                <w:szCs w:val="18"/>
              </w:rPr>
            </w:pPr>
            <w:r w:rsidRPr="009262B9">
              <w:rPr>
                <w:rFonts w:ascii="Times New Roman" w:hAnsi="Times New Roman"/>
                <w:b/>
                <w:sz w:val="18"/>
                <w:szCs w:val="18"/>
              </w:rPr>
              <w:t xml:space="preserve">Totali  </w:t>
            </w:r>
          </w:p>
          <w:p w:rsidR="000361AD" w:rsidRPr="00F96AEC" w:rsidRDefault="000361AD" w:rsidP="000361AD">
            <w:pPr>
              <w:spacing w:after="134"/>
              <w:rPr>
                <w:rFonts w:ascii="Times New Roman" w:hAnsi="Times New Roman"/>
                <w:sz w:val="18"/>
                <w:szCs w:val="18"/>
              </w:rPr>
            </w:pPr>
            <w:r>
              <w:rPr>
                <w:rFonts w:ascii="Times New Roman" w:hAnsi="Times New Roman"/>
                <w:sz w:val="18"/>
                <w:szCs w:val="18"/>
              </w:rPr>
              <w:t>1,300,000</w:t>
            </w:r>
          </w:p>
          <w:p w:rsidR="000361AD" w:rsidRDefault="000361AD" w:rsidP="000361AD">
            <w:pPr>
              <w:spacing w:after="134"/>
              <w:rPr>
                <w:rFonts w:ascii="Times New Roman" w:hAnsi="Times New Roman"/>
                <w:b/>
                <w:sz w:val="18"/>
                <w:szCs w:val="18"/>
              </w:rPr>
            </w:pPr>
          </w:p>
          <w:p w:rsidR="000361AD" w:rsidRPr="00DE6DC2" w:rsidRDefault="000361AD" w:rsidP="000361AD">
            <w:pPr>
              <w:spacing w:after="134"/>
              <w:rPr>
                <w:rFonts w:ascii="Times New Roman" w:hAnsi="Times New Roman"/>
                <w:b/>
                <w:sz w:val="18"/>
                <w:szCs w:val="18"/>
              </w:rPr>
            </w:pPr>
            <w:r w:rsidRPr="00DE6DC2">
              <w:rPr>
                <w:rFonts w:ascii="Times New Roman" w:hAnsi="Times New Roman"/>
                <w:b/>
                <w:sz w:val="18"/>
                <w:szCs w:val="18"/>
              </w:rPr>
              <w:t>2019</w:t>
            </w:r>
          </w:p>
          <w:p w:rsidR="000361AD" w:rsidRPr="00DE6DC2" w:rsidRDefault="000361AD" w:rsidP="000361AD">
            <w:pPr>
              <w:spacing w:after="134"/>
              <w:rPr>
                <w:rFonts w:ascii="Times New Roman" w:hAnsi="Times New Roman"/>
                <w:sz w:val="18"/>
                <w:szCs w:val="18"/>
              </w:rPr>
            </w:pPr>
            <w:r>
              <w:rPr>
                <w:rFonts w:ascii="Times New Roman" w:hAnsi="Times New Roman"/>
                <w:sz w:val="18"/>
                <w:szCs w:val="18"/>
              </w:rPr>
              <w:t>260,000</w:t>
            </w:r>
            <w:r w:rsidRPr="00DE6DC2">
              <w:rPr>
                <w:rFonts w:ascii="Times New Roman" w:hAnsi="Times New Roman"/>
                <w:sz w:val="18"/>
                <w:szCs w:val="18"/>
              </w:rPr>
              <w:t xml:space="preserve"> </w:t>
            </w:r>
          </w:p>
          <w:p w:rsidR="000361AD" w:rsidRPr="00DE6DC2" w:rsidRDefault="000361AD" w:rsidP="000361AD">
            <w:pPr>
              <w:spacing w:after="134"/>
              <w:rPr>
                <w:rFonts w:ascii="Times New Roman" w:hAnsi="Times New Roman"/>
                <w:b/>
                <w:sz w:val="18"/>
                <w:szCs w:val="18"/>
              </w:rPr>
            </w:pPr>
            <w:r w:rsidRPr="00DE6DC2">
              <w:rPr>
                <w:rFonts w:ascii="Times New Roman" w:hAnsi="Times New Roman"/>
                <w:b/>
                <w:sz w:val="18"/>
                <w:szCs w:val="18"/>
              </w:rPr>
              <w:t>2020</w:t>
            </w:r>
          </w:p>
          <w:p w:rsidR="000361AD" w:rsidRPr="00DE6DC2" w:rsidRDefault="000361AD" w:rsidP="000361AD">
            <w:pPr>
              <w:spacing w:after="134"/>
              <w:rPr>
                <w:rFonts w:ascii="Times New Roman" w:hAnsi="Times New Roman"/>
                <w:sz w:val="18"/>
                <w:szCs w:val="18"/>
              </w:rPr>
            </w:pPr>
            <w:r>
              <w:rPr>
                <w:rFonts w:ascii="Times New Roman" w:hAnsi="Times New Roman"/>
                <w:sz w:val="18"/>
                <w:szCs w:val="18"/>
              </w:rPr>
              <w:t>260,000</w:t>
            </w:r>
            <w:r w:rsidRPr="00DE6DC2">
              <w:rPr>
                <w:rFonts w:ascii="Times New Roman" w:hAnsi="Times New Roman"/>
                <w:sz w:val="18"/>
                <w:szCs w:val="18"/>
              </w:rPr>
              <w:t xml:space="preserve"> </w:t>
            </w:r>
          </w:p>
          <w:p w:rsidR="000361AD" w:rsidRPr="00DE6DC2" w:rsidRDefault="000361AD" w:rsidP="000361AD">
            <w:pPr>
              <w:spacing w:after="134"/>
              <w:rPr>
                <w:rFonts w:ascii="Times New Roman" w:hAnsi="Times New Roman"/>
                <w:b/>
                <w:sz w:val="18"/>
                <w:szCs w:val="18"/>
              </w:rPr>
            </w:pPr>
            <w:r w:rsidRPr="00DE6DC2">
              <w:rPr>
                <w:rFonts w:ascii="Times New Roman" w:hAnsi="Times New Roman"/>
                <w:b/>
                <w:sz w:val="18"/>
                <w:szCs w:val="18"/>
              </w:rPr>
              <w:t>2021</w:t>
            </w:r>
          </w:p>
          <w:p w:rsidR="000361AD" w:rsidRPr="00DE6DC2" w:rsidRDefault="000361AD" w:rsidP="000361AD">
            <w:pPr>
              <w:spacing w:after="134"/>
              <w:rPr>
                <w:rFonts w:ascii="Times New Roman" w:hAnsi="Times New Roman"/>
                <w:sz w:val="18"/>
                <w:szCs w:val="18"/>
              </w:rPr>
            </w:pPr>
            <w:r>
              <w:rPr>
                <w:rFonts w:ascii="Times New Roman" w:hAnsi="Times New Roman"/>
                <w:sz w:val="18"/>
                <w:szCs w:val="18"/>
              </w:rPr>
              <w:t>260,000</w:t>
            </w:r>
          </w:p>
          <w:p w:rsidR="000361AD" w:rsidRPr="00DE6DC2" w:rsidRDefault="000361AD" w:rsidP="000361AD">
            <w:pPr>
              <w:spacing w:after="134"/>
              <w:rPr>
                <w:rFonts w:ascii="Times New Roman" w:hAnsi="Times New Roman"/>
                <w:b/>
                <w:sz w:val="18"/>
                <w:szCs w:val="18"/>
              </w:rPr>
            </w:pPr>
            <w:r w:rsidRPr="00DE6DC2">
              <w:rPr>
                <w:rFonts w:ascii="Times New Roman" w:hAnsi="Times New Roman"/>
                <w:b/>
                <w:sz w:val="18"/>
                <w:szCs w:val="18"/>
              </w:rPr>
              <w:t>2022</w:t>
            </w:r>
          </w:p>
          <w:p w:rsidR="000361AD" w:rsidRDefault="000361AD" w:rsidP="000361AD">
            <w:pPr>
              <w:spacing w:after="134"/>
              <w:rPr>
                <w:rFonts w:ascii="Times New Roman" w:hAnsi="Times New Roman"/>
                <w:sz w:val="18"/>
                <w:szCs w:val="18"/>
              </w:rPr>
            </w:pPr>
            <w:r>
              <w:rPr>
                <w:rFonts w:ascii="Times New Roman" w:hAnsi="Times New Roman"/>
                <w:sz w:val="18"/>
                <w:szCs w:val="18"/>
              </w:rPr>
              <w:t>260,000</w:t>
            </w:r>
          </w:p>
          <w:p w:rsidR="000361AD" w:rsidRPr="00DE6DC2" w:rsidRDefault="000361AD" w:rsidP="000361AD">
            <w:pPr>
              <w:spacing w:after="134"/>
              <w:rPr>
                <w:rFonts w:ascii="Times New Roman" w:hAnsi="Times New Roman"/>
                <w:b/>
                <w:sz w:val="18"/>
                <w:szCs w:val="18"/>
              </w:rPr>
            </w:pPr>
            <w:r w:rsidRPr="00DE6DC2">
              <w:rPr>
                <w:rFonts w:ascii="Times New Roman" w:hAnsi="Times New Roman"/>
                <w:b/>
                <w:sz w:val="18"/>
                <w:szCs w:val="18"/>
              </w:rPr>
              <w:t>2023</w:t>
            </w:r>
          </w:p>
          <w:p w:rsidR="000361AD" w:rsidRDefault="000361AD" w:rsidP="000361AD">
            <w:pPr>
              <w:spacing w:after="134"/>
              <w:rPr>
                <w:rFonts w:ascii="Times New Roman" w:hAnsi="Times New Roman"/>
                <w:sz w:val="18"/>
                <w:szCs w:val="18"/>
              </w:rPr>
            </w:pPr>
            <w:r>
              <w:rPr>
                <w:rFonts w:ascii="Times New Roman" w:hAnsi="Times New Roman"/>
                <w:sz w:val="18"/>
                <w:szCs w:val="18"/>
              </w:rPr>
              <w:t>260,000</w:t>
            </w:r>
          </w:p>
          <w:p w:rsidR="000361AD" w:rsidRPr="004F6E12" w:rsidRDefault="000361AD" w:rsidP="000361AD">
            <w:pPr>
              <w:spacing w:after="134"/>
              <w:jc w:val="both"/>
              <w:rPr>
                <w:rFonts w:ascii="Times New Roman" w:hAnsi="Times New Roman" w:cs="Times New Roman"/>
                <w:b/>
                <w:sz w:val="20"/>
                <w:szCs w:val="20"/>
                <w:highlight w:val="yellow"/>
              </w:rPr>
            </w:pPr>
          </w:p>
        </w:tc>
        <w:tc>
          <w:tcPr>
            <w:tcW w:w="1080" w:type="dxa"/>
            <w:shd w:val="clear" w:color="auto" w:fill="auto"/>
          </w:tcPr>
          <w:p w:rsidR="000361AD" w:rsidRPr="00D13DA5" w:rsidRDefault="000361AD" w:rsidP="000361AD">
            <w:pPr>
              <w:spacing w:after="134"/>
              <w:rPr>
                <w:rFonts w:ascii="Times New Roman" w:hAnsi="Times New Roman"/>
              </w:rPr>
            </w:pPr>
          </w:p>
        </w:tc>
        <w:tc>
          <w:tcPr>
            <w:tcW w:w="1530" w:type="dxa"/>
            <w:shd w:val="clear" w:color="auto" w:fill="auto"/>
          </w:tcPr>
          <w:p w:rsidR="000361AD" w:rsidRDefault="000361AD" w:rsidP="000361AD">
            <w:pPr>
              <w:spacing w:after="134"/>
              <w:rPr>
                <w:rFonts w:ascii="Times New Roman" w:hAnsi="Times New Roman"/>
              </w:rPr>
            </w:pPr>
            <w:r>
              <w:rPr>
                <w:rFonts w:ascii="Times New Roman" w:hAnsi="Times New Roman"/>
              </w:rPr>
              <w:t xml:space="preserve">Trajnime të kryera </w:t>
            </w:r>
          </w:p>
          <w:p w:rsidR="000361AD" w:rsidRPr="00D13DA5" w:rsidRDefault="000361AD" w:rsidP="000361AD">
            <w:pPr>
              <w:spacing w:after="134"/>
              <w:rPr>
                <w:rFonts w:ascii="Times New Roman" w:hAnsi="Times New Roman"/>
              </w:rPr>
            </w:pPr>
            <w:r>
              <w:rPr>
                <w:rFonts w:ascii="Times New Roman" w:hAnsi="Times New Roman"/>
              </w:rPr>
              <w:t xml:space="preserve">Nr. i personave të trajnuar </w:t>
            </w:r>
          </w:p>
        </w:tc>
        <w:tc>
          <w:tcPr>
            <w:tcW w:w="1821" w:type="dxa"/>
          </w:tcPr>
          <w:p w:rsidR="000361AD" w:rsidRPr="00D13DA5" w:rsidRDefault="000361AD" w:rsidP="000361AD">
            <w:pPr>
              <w:spacing w:after="134"/>
              <w:rPr>
                <w:rFonts w:ascii="Times New Roman" w:hAnsi="Times New Roman"/>
              </w:rPr>
            </w:pPr>
            <w:r w:rsidRPr="00D13DA5">
              <w:rPr>
                <w:rFonts w:ascii="Times New Roman" w:hAnsi="Times New Roman"/>
              </w:rPr>
              <w:t>Rritja e besimit të qytetarëve tek strukturat ligjzbatuese të anti-korrupsionit</w:t>
            </w:r>
          </w:p>
        </w:tc>
      </w:tr>
      <w:tr w:rsidR="00DE0671" w:rsidTr="00F96AEC">
        <w:trPr>
          <w:trHeight w:val="3475"/>
        </w:trPr>
        <w:tc>
          <w:tcPr>
            <w:tcW w:w="877" w:type="dxa"/>
          </w:tcPr>
          <w:p w:rsidR="00DE0671" w:rsidRDefault="00DE0671" w:rsidP="00DE0671">
            <w:pPr>
              <w:spacing w:after="134"/>
              <w:jc w:val="both"/>
              <w:rPr>
                <w:rFonts w:ascii="Times New Roman" w:hAnsi="Times New Roman"/>
                <w:b/>
                <w:i/>
                <w:sz w:val="20"/>
                <w:szCs w:val="20"/>
              </w:rPr>
            </w:pPr>
            <w:r w:rsidRPr="0009738A">
              <w:rPr>
                <w:rFonts w:ascii="Times New Roman" w:hAnsi="Times New Roman"/>
                <w:b/>
                <w:i/>
                <w:sz w:val="20"/>
                <w:szCs w:val="20"/>
              </w:rPr>
              <w:t>A.4.4</w:t>
            </w:r>
          </w:p>
        </w:tc>
        <w:tc>
          <w:tcPr>
            <w:tcW w:w="2160" w:type="dxa"/>
          </w:tcPr>
          <w:p w:rsidR="00DE0671" w:rsidRPr="004C6817" w:rsidRDefault="00DE0671" w:rsidP="00DE0671">
            <w:pPr>
              <w:rPr>
                <w:rFonts w:ascii="Times New Roman" w:hAnsi="Times New Roman"/>
              </w:rPr>
            </w:pPr>
            <w:r w:rsidRPr="00DE0671">
              <w:rPr>
                <w:rFonts w:ascii="Times New Roman" w:hAnsi="Times New Roman"/>
              </w:rPr>
              <w:t>Përmirësimi i efi</w:t>
            </w:r>
            <w:r w:rsidR="008A50B9">
              <w:rPr>
                <w:rFonts w:ascii="Times New Roman" w:hAnsi="Times New Roman"/>
              </w:rPr>
              <w:t xml:space="preserve">çencës e trajtimi me përparësi </w:t>
            </w:r>
            <w:r w:rsidRPr="00DE0671">
              <w:rPr>
                <w:rFonts w:ascii="Times New Roman" w:hAnsi="Times New Roman"/>
              </w:rPr>
              <w:t>dhe nga struktura</w:t>
            </w:r>
            <w:r w:rsidR="008A50B9">
              <w:rPr>
                <w:rFonts w:ascii="Times New Roman" w:hAnsi="Times New Roman"/>
              </w:rPr>
              <w:t xml:space="preserve"> të specializuara për të marrë </w:t>
            </w:r>
            <w:r w:rsidRPr="00DE0671">
              <w:rPr>
                <w:rFonts w:ascii="Times New Roman" w:hAnsi="Times New Roman"/>
              </w:rPr>
              <w:t xml:space="preserve">të dhëna të zbërthyera mbi numrin e hetimeve të korrupsionit të gjeneruara nga denoncimet e qytetarëve </w:t>
            </w:r>
          </w:p>
        </w:tc>
        <w:tc>
          <w:tcPr>
            <w:tcW w:w="1440" w:type="dxa"/>
          </w:tcPr>
          <w:p w:rsidR="00DE0671" w:rsidRPr="00D13DA5" w:rsidRDefault="00DE0671" w:rsidP="00DE0671">
            <w:pPr>
              <w:spacing w:after="134"/>
              <w:rPr>
                <w:rFonts w:ascii="Times New Roman" w:hAnsi="Times New Roman"/>
              </w:rPr>
            </w:pPr>
            <w:r>
              <w:rPr>
                <w:rFonts w:ascii="Times New Roman" w:hAnsi="Times New Roman"/>
              </w:rPr>
              <w:t>PSH</w:t>
            </w:r>
          </w:p>
        </w:tc>
        <w:tc>
          <w:tcPr>
            <w:tcW w:w="1080" w:type="dxa"/>
            <w:shd w:val="clear" w:color="auto" w:fill="auto"/>
          </w:tcPr>
          <w:p w:rsidR="00DE0671" w:rsidRPr="0015658A" w:rsidRDefault="00DE0671" w:rsidP="00DE0671">
            <w:pPr>
              <w:spacing w:after="134"/>
              <w:rPr>
                <w:rFonts w:ascii="Times New Roman" w:hAnsi="Times New Roman"/>
                <w:sz w:val="20"/>
                <w:szCs w:val="20"/>
              </w:rPr>
            </w:pPr>
            <w:r w:rsidRPr="0015658A">
              <w:rPr>
                <w:rFonts w:ascii="Times New Roman" w:hAnsi="Times New Roman"/>
                <w:sz w:val="20"/>
                <w:szCs w:val="20"/>
              </w:rPr>
              <w:t>Vazhdon</w:t>
            </w:r>
          </w:p>
        </w:tc>
        <w:tc>
          <w:tcPr>
            <w:tcW w:w="990" w:type="dxa"/>
            <w:shd w:val="clear" w:color="auto" w:fill="auto"/>
          </w:tcPr>
          <w:p w:rsidR="00DE0671" w:rsidRPr="0015658A" w:rsidRDefault="00DE0671" w:rsidP="00DE0671">
            <w:pPr>
              <w:spacing w:after="134"/>
              <w:rPr>
                <w:rFonts w:ascii="Times New Roman" w:hAnsi="Times New Roman"/>
                <w:sz w:val="20"/>
                <w:szCs w:val="20"/>
              </w:rPr>
            </w:pPr>
            <w:r w:rsidRPr="0015658A">
              <w:rPr>
                <w:rFonts w:ascii="Times New Roman" w:hAnsi="Times New Roman"/>
                <w:sz w:val="20"/>
                <w:szCs w:val="20"/>
              </w:rPr>
              <w:t>Vazhdon</w:t>
            </w:r>
          </w:p>
        </w:tc>
        <w:tc>
          <w:tcPr>
            <w:tcW w:w="990" w:type="dxa"/>
            <w:shd w:val="clear" w:color="auto" w:fill="auto"/>
          </w:tcPr>
          <w:p w:rsidR="00DE0671" w:rsidRPr="0092735F" w:rsidRDefault="00DE0671" w:rsidP="00DE0671">
            <w:pPr>
              <w:spacing w:after="134"/>
              <w:rPr>
                <w:rFonts w:ascii="Times New Roman" w:hAnsi="Times New Roman"/>
                <w:sz w:val="20"/>
                <w:szCs w:val="20"/>
              </w:rPr>
            </w:pPr>
            <w:r w:rsidRPr="0092735F">
              <w:rPr>
                <w:rFonts w:ascii="Times New Roman" w:hAnsi="Times New Roman"/>
                <w:sz w:val="20"/>
                <w:szCs w:val="20"/>
              </w:rPr>
              <w:t>Vazhdon</w:t>
            </w:r>
          </w:p>
        </w:tc>
        <w:tc>
          <w:tcPr>
            <w:tcW w:w="990" w:type="dxa"/>
            <w:shd w:val="clear" w:color="auto" w:fill="auto"/>
          </w:tcPr>
          <w:p w:rsidR="00DE0671" w:rsidRPr="0092735F" w:rsidRDefault="00DE0671" w:rsidP="00DE0671">
            <w:pPr>
              <w:spacing w:after="134"/>
              <w:rPr>
                <w:rFonts w:ascii="Times New Roman" w:hAnsi="Times New Roman"/>
                <w:sz w:val="20"/>
                <w:szCs w:val="20"/>
              </w:rPr>
            </w:pPr>
            <w:r w:rsidRPr="0092735F">
              <w:rPr>
                <w:rFonts w:ascii="Times New Roman" w:hAnsi="Times New Roman"/>
                <w:sz w:val="20"/>
                <w:szCs w:val="20"/>
              </w:rPr>
              <w:t>Vazhdon</w:t>
            </w:r>
          </w:p>
        </w:tc>
        <w:tc>
          <w:tcPr>
            <w:tcW w:w="990" w:type="dxa"/>
            <w:shd w:val="clear" w:color="auto" w:fill="auto"/>
          </w:tcPr>
          <w:p w:rsidR="00DE0671" w:rsidRPr="0092735F" w:rsidRDefault="00DE0671" w:rsidP="00DE0671">
            <w:pPr>
              <w:spacing w:after="134"/>
              <w:rPr>
                <w:rFonts w:ascii="Times New Roman" w:hAnsi="Times New Roman"/>
                <w:sz w:val="20"/>
                <w:szCs w:val="20"/>
              </w:rPr>
            </w:pPr>
            <w:r w:rsidRPr="0092735F">
              <w:rPr>
                <w:rFonts w:ascii="Times New Roman" w:hAnsi="Times New Roman"/>
                <w:sz w:val="20"/>
                <w:szCs w:val="20"/>
              </w:rPr>
              <w:t>Vazhdon</w:t>
            </w:r>
          </w:p>
        </w:tc>
        <w:tc>
          <w:tcPr>
            <w:tcW w:w="1170" w:type="dxa"/>
            <w:shd w:val="clear" w:color="auto" w:fill="auto"/>
          </w:tcPr>
          <w:p w:rsidR="00DE0671" w:rsidRPr="002738C5" w:rsidRDefault="00DE0671" w:rsidP="00DE0671">
            <w:pPr>
              <w:spacing w:after="134"/>
              <w:rPr>
                <w:rFonts w:ascii="Times New Roman" w:hAnsi="Times New Roman" w:cs="Times New Roman"/>
                <w:color w:val="FF0000"/>
                <w:sz w:val="20"/>
                <w:szCs w:val="20"/>
              </w:rPr>
            </w:pPr>
            <w:r w:rsidRPr="002738C5">
              <w:rPr>
                <w:rFonts w:ascii="Times New Roman" w:hAnsi="Times New Roman" w:cs="Times New Roman"/>
                <w:sz w:val="20"/>
                <w:szCs w:val="20"/>
              </w:rPr>
              <w:t>Pa kosto shtesë</w:t>
            </w:r>
          </w:p>
        </w:tc>
        <w:tc>
          <w:tcPr>
            <w:tcW w:w="1080" w:type="dxa"/>
            <w:shd w:val="clear" w:color="auto" w:fill="auto"/>
          </w:tcPr>
          <w:p w:rsidR="00DE0671" w:rsidRPr="00D13DA5" w:rsidRDefault="00DE0671" w:rsidP="00DE0671">
            <w:pPr>
              <w:spacing w:after="134"/>
              <w:rPr>
                <w:rFonts w:ascii="Times New Roman" w:hAnsi="Times New Roman"/>
              </w:rPr>
            </w:pPr>
          </w:p>
        </w:tc>
        <w:tc>
          <w:tcPr>
            <w:tcW w:w="1530" w:type="dxa"/>
            <w:shd w:val="clear" w:color="auto" w:fill="auto"/>
          </w:tcPr>
          <w:p w:rsidR="00DE0671" w:rsidRDefault="00DE0671" w:rsidP="00DE0671">
            <w:pPr>
              <w:spacing w:after="134"/>
              <w:rPr>
                <w:rFonts w:ascii="Times New Roman" w:hAnsi="Times New Roman"/>
              </w:rPr>
            </w:pPr>
            <w:r w:rsidRPr="00DE0671">
              <w:rPr>
                <w:rFonts w:ascii="Times New Roman" w:hAnsi="Times New Roman"/>
              </w:rPr>
              <w:t>N</w:t>
            </w:r>
            <w:r>
              <w:rPr>
                <w:rFonts w:ascii="Times New Roman" w:hAnsi="Times New Roman"/>
              </w:rPr>
              <w:t>r.</w:t>
            </w:r>
            <w:r w:rsidRPr="00DE0671">
              <w:rPr>
                <w:rFonts w:ascii="Times New Roman" w:hAnsi="Times New Roman"/>
              </w:rPr>
              <w:t xml:space="preserve">i hetimeve të korrupsionit të gjeneruara nga denoncimet e qytetarëve </w:t>
            </w:r>
          </w:p>
          <w:p w:rsidR="00DE0671" w:rsidRDefault="00DE0671" w:rsidP="00DE0671">
            <w:pPr>
              <w:spacing w:after="134"/>
              <w:rPr>
                <w:rFonts w:ascii="Times New Roman" w:hAnsi="Times New Roman"/>
              </w:rPr>
            </w:pPr>
          </w:p>
          <w:p w:rsidR="00DE0671" w:rsidRPr="00D13DA5" w:rsidRDefault="00DE0671" w:rsidP="00DE0671">
            <w:pPr>
              <w:spacing w:after="134"/>
              <w:rPr>
                <w:rFonts w:ascii="Times New Roman" w:hAnsi="Times New Roman"/>
              </w:rPr>
            </w:pPr>
            <w:r>
              <w:rPr>
                <w:rFonts w:ascii="Times New Roman" w:hAnsi="Times New Roman"/>
              </w:rPr>
              <w:t xml:space="preserve">Nr. i rasteve </w:t>
            </w:r>
            <w:r w:rsidRPr="00DE0671">
              <w:rPr>
                <w:rFonts w:ascii="Times New Roman" w:hAnsi="Times New Roman"/>
              </w:rPr>
              <w:t>për të cilat janë kryer veprimet policore dhe hetimore</w:t>
            </w:r>
            <w:r>
              <w:rPr>
                <w:rFonts w:ascii="Times New Roman" w:hAnsi="Times New Roman"/>
              </w:rPr>
              <w:t xml:space="preserve"> dhe janë referuar në Prokurori</w:t>
            </w:r>
          </w:p>
        </w:tc>
        <w:tc>
          <w:tcPr>
            <w:tcW w:w="1821" w:type="dxa"/>
          </w:tcPr>
          <w:p w:rsidR="00DE0671" w:rsidRPr="00D13DA5" w:rsidRDefault="00DE0671" w:rsidP="00DE0671">
            <w:pPr>
              <w:spacing w:after="134"/>
              <w:rPr>
                <w:rFonts w:ascii="Times New Roman" w:hAnsi="Times New Roman"/>
              </w:rPr>
            </w:pPr>
            <w:r w:rsidRPr="00D13DA5">
              <w:rPr>
                <w:rFonts w:ascii="Times New Roman" w:hAnsi="Times New Roman"/>
              </w:rPr>
              <w:t xml:space="preserve">Rritja e besimit të qytetarëve tek strukturat ligjzbatuese të anti-korrupsionit </w:t>
            </w:r>
          </w:p>
        </w:tc>
      </w:tr>
      <w:tr w:rsidR="002738C5" w:rsidTr="009910C1">
        <w:trPr>
          <w:trHeight w:val="202"/>
        </w:trPr>
        <w:tc>
          <w:tcPr>
            <w:tcW w:w="877" w:type="dxa"/>
          </w:tcPr>
          <w:p w:rsidR="002738C5" w:rsidRDefault="002738C5" w:rsidP="002738C5">
            <w:pPr>
              <w:spacing w:after="134"/>
              <w:jc w:val="both"/>
              <w:rPr>
                <w:rFonts w:ascii="Times New Roman" w:hAnsi="Times New Roman"/>
                <w:b/>
                <w:i/>
                <w:sz w:val="20"/>
                <w:szCs w:val="20"/>
              </w:rPr>
            </w:pPr>
            <w:r>
              <w:rPr>
                <w:rFonts w:ascii="Times New Roman" w:hAnsi="Times New Roman"/>
                <w:b/>
                <w:i/>
                <w:sz w:val="20"/>
                <w:szCs w:val="20"/>
              </w:rPr>
              <w:lastRenderedPageBreak/>
              <w:t>A.4.5</w:t>
            </w:r>
          </w:p>
          <w:p w:rsidR="002738C5" w:rsidRPr="00C72009" w:rsidRDefault="002738C5" w:rsidP="002738C5">
            <w:pPr>
              <w:spacing w:after="134"/>
              <w:jc w:val="both"/>
              <w:rPr>
                <w:rFonts w:ascii="Times New Roman" w:hAnsi="Times New Roman"/>
                <w:b/>
                <w:i/>
                <w:sz w:val="20"/>
                <w:szCs w:val="20"/>
                <w:highlight w:val="lightGray"/>
              </w:rPr>
            </w:pPr>
            <w:r>
              <w:rPr>
                <w:rFonts w:ascii="Times New Roman" w:hAnsi="Times New Roman"/>
                <w:b/>
                <w:i/>
                <w:sz w:val="20"/>
                <w:szCs w:val="20"/>
              </w:rPr>
              <w:t>(a.1)</w:t>
            </w:r>
          </w:p>
        </w:tc>
        <w:tc>
          <w:tcPr>
            <w:tcW w:w="2160" w:type="dxa"/>
          </w:tcPr>
          <w:p w:rsidR="002738C5" w:rsidRPr="00525BFC" w:rsidRDefault="002738C5" w:rsidP="002738C5">
            <w:pPr>
              <w:spacing w:after="134"/>
              <w:rPr>
                <w:rFonts w:ascii="Times New Roman" w:hAnsi="Times New Roman"/>
                <w:highlight w:val="lightGray"/>
              </w:rPr>
            </w:pPr>
            <w:r w:rsidRPr="00525BFC">
              <w:rPr>
                <w:rFonts w:ascii="Times New Roman" w:hAnsi="Times New Roman"/>
              </w:rPr>
              <w:t>Rritja e komunikimit interaktiv të ShÇBA me publikun, nëpërmjet zbatimit të Planit të Marrëdhënieve me Publikun (PR)</w:t>
            </w:r>
          </w:p>
        </w:tc>
        <w:tc>
          <w:tcPr>
            <w:tcW w:w="1440" w:type="dxa"/>
          </w:tcPr>
          <w:p w:rsidR="002738C5" w:rsidRPr="00525BFC" w:rsidRDefault="002738C5" w:rsidP="002738C5">
            <w:pPr>
              <w:spacing w:after="134"/>
              <w:rPr>
                <w:rFonts w:ascii="Times New Roman" w:hAnsi="Times New Roman"/>
                <w:highlight w:val="lightGray"/>
              </w:rPr>
            </w:pPr>
            <w:r>
              <w:rPr>
                <w:rFonts w:ascii="Times New Roman" w:hAnsi="Times New Roman"/>
              </w:rPr>
              <w:t>SHÇBA</w:t>
            </w:r>
          </w:p>
        </w:tc>
        <w:tc>
          <w:tcPr>
            <w:tcW w:w="1080" w:type="dxa"/>
            <w:shd w:val="clear" w:color="auto" w:fill="auto"/>
          </w:tcPr>
          <w:p w:rsidR="002738C5" w:rsidRPr="00C7220C" w:rsidRDefault="002738C5" w:rsidP="002738C5">
            <w:pPr>
              <w:spacing w:after="134"/>
              <w:rPr>
                <w:rFonts w:ascii="Times New Roman" w:hAnsi="Times New Roman"/>
                <w:sz w:val="20"/>
                <w:szCs w:val="20"/>
              </w:rPr>
            </w:pPr>
            <w:r w:rsidRPr="00C7220C">
              <w:rPr>
                <w:rFonts w:ascii="Times New Roman" w:hAnsi="Times New Roman"/>
                <w:sz w:val="20"/>
                <w:szCs w:val="20"/>
              </w:rPr>
              <w:t>Vazhdon</w:t>
            </w:r>
          </w:p>
        </w:tc>
        <w:tc>
          <w:tcPr>
            <w:tcW w:w="990" w:type="dxa"/>
            <w:shd w:val="clear" w:color="auto" w:fill="auto"/>
          </w:tcPr>
          <w:p w:rsidR="002738C5" w:rsidRPr="00C7220C" w:rsidRDefault="002738C5" w:rsidP="002738C5">
            <w:pPr>
              <w:spacing w:after="134"/>
              <w:rPr>
                <w:rFonts w:ascii="Times New Roman" w:hAnsi="Times New Roman"/>
                <w:sz w:val="20"/>
                <w:szCs w:val="20"/>
              </w:rPr>
            </w:pPr>
            <w:r w:rsidRPr="00C7220C">
              <w:rPr>
                <w:rFonts w:ascii="Times New Roman" w:hAnsi="Times New Roman"/>
                <w:sz w:val="20"/>
                <w:szCs w:val="20"/>
              </w:rPr>
              <w:t>Vazhdon</w:t>
            </w:r>
          </w:p>
        </w:tc>
        <w:tc>
          <w:tcPr>
            <w:tcW w:w="990" w:type="dxa"/>
            <w:shd w:val="clear" w:color="auto" w:fill="auto"/>
          </w:tcPr>
          <w:p w:rsidR="002738C5" w:rsidRPr="00C7220C" w:rsidRDefault="002738C5" w:rsidP="002738C5">
            <w:pPr>
              <w:spacing w:after="134"/>
              <w:rPr>
                <w:rFonts w:ascii="Times New Roman" w:hAnsi="Times New Roman"/>
                <w:sz w:val="20"/>
                <w:szCs w:val="20"/>
              </w:rPr>
            </w:pPr>
            <w:r w:rsidRPr="00C7220C">
              <w:rPr>
                <w:rFonts w:ascii="Times New Roman" w:hAnsi="Times New Roman"/>
                <w:sz w:val="20"/>
                <w:szCs w:val="20"/>
              </w:rPr>
              <w:t>Vazhdon</w:t>
            </w:r>
          </w:p>
        </w:tc>
        <w:tc>
          <w:tcPr>
            <w:tcW w:w="990" w:type="dxa"/>
            <w:shd w:val="clear" w:color="auto" w:fill="auto"/>
          </w:tcPr>
          <w:p w:rsidR="002738C5" w:rsidRPr="00C7220C" w:rsidRDefault="002738C5" w:rsidP="002738C5">
            <w:pPr>
              <w:spacing w:after="134"/>
              <w:rPr>
                <w:rFonts w:ascii="Times New Roman" w:hAnsi="Times New Roman"/>
                <w:sz w:val="20"/>
                <w:szCs w:val="20"/>
              </w:rPr>
            </w:pPr>
            <w:r w:rsidRPr="00C7220C">
              <w:rPr>
                <w:rFonts w:ascii="Times New Roman" w:hAnsi="Times New Roman"/>
                <w:sz w:val="20"/>
                <w:szCs w:val="20"/>
              </w:rPr>
              <w:t>Vazhdon</w:t>
            </w:r>
          </w:p>
        </w:tc>
        <w:tc>
          <w:tcPr>
            <w:tcW w:w="990" w:type="dxa"/>
            <w:shd w:val="clear" w:color="auto" w:fill="auto"/>
          </w:tcPr>
          <w:p w:rsidR="002738C5" w:rsidRPr="00C7220C" w:rsidRDefault="002738C5" w:rsidP="002738C5">
            <w:pPr>
              <w:spacing w:after="134"/>
              <w:rPr>
                <w:rFonts w:ascii="Times New Roman" w:hAnsi="Times New Roman"/>
                <w:sz w:val="20"/>
                <w:szCs w:val="20"/>
              </w:rPr>
            </w:pPr>
            <w:r w:rsidRPr="00C7220C">
              <w:rPr>
                <w:rFonts w:ascii="Times New Roman" w:hAnsi="Times New Roman"/>
                <w:sz w:val="20"/>
                <w:szCs w:val="20"/>
              </w:rPr>
              <w:t>Vazhdon</w:t>
            </w:r>
          </w:p>
        </w:tc>
        <w:tc>
          <w:tcPr>
            <w:tcW w:w="1170" w:type="dxa"/>
            <w:shd w:val="clear" w:color="auto" w:fill="auto"/>
          </w:tcPr>
          <w:p w:rsidR="002738C5" w:rsidRPr="009262B9" w:rsidRDefault="002738C5" w:rsidP="002738C5">
            <w:pPr>
              <w:spacing w:after="134"/>
              <w:rPr>
                <w:rFonts w:ascii="Times New Roman" w:hAnsi="Times New Roman"/>
                <w:b/>
                <w:sz w:val="18"/>
                <w:szCs w:val="18"/>
              </w:rPr>
            </w:pPr>
            <w:r w:rsidRPr="009262B9">
              <w:rPr>
                <w:rFonts w:ascii="Times New Roman" w:hAnsi="Times New Roman"/>
                <w:b/>
                <w:sz w:val="18"/>
                <w:szCs w:val="18"/>
              </w:rPr>
              <w:t xml:space="preserve">Totali  </w:t>
            </w:r>
          </w:p>
          <w:p w:rsidR="002738C5" w:rsidRPr="00F96AEC" w:rsidRDefault="002738C5" w:rsidP="002738C5">
            <w:pPr>
              <w:spacing w:after="134"/>
              <w:rPr>
                <w:rFonts w:ascii="Times New Roman" w:hAnsi="Times New Roman"/>
                <w:sz w:val="18"/>
                <w:szCs w:val="18"/>
              </w:rPr>
            </w:pPr>
            <w:r w:rsidRPr="00F96AEC">
              <w:rPr>
                <w:rFonts w:ascii="Times New Roman" w:hAnsi="Times New Roman"/>
                <w:sz w:val="18"/>
                <w:szCs w:val="18"/>
              </w:rPr>
              <w:t>1,712,500</w:t>
            </w:r>
          </w:p>
          <w:p w:rsidR="002738C5" w:rsidRDefault="002738C5" w:rsidP="002738C5">
            <w:pPr>
              <w:spacing w:after="134"/>
              <w:rPr>
                <w:rFonts w:ascii="Times New Roman" w:hAnsi="Times New Roman"/>
                <w:b/>
                <w:sz w:val="18"/>
                <w:szCs w:val="18"/>
              </w:rPr>
            </w:pPr>
          </w:p>
          <w:p w:rsidR="002738C5" w:rsidRPr="00DE6DC2" w:rsidRDefault="002738C5" w:rsidP="002738C5">
            <w:pPr>
              <w:spacing w:after="134"/>
              <w:rPr>
                <w:rFonts w:ascii="Times New Roman" w:hAnsi="Times New Roman"/>
                <w:b/>
                <w:sz w:val="18"/>
                <w:szCs w:val="18"/>
              </w:rPr>
            </w:pPr>
            <w:r w:rsidRPr="00DE6DC2">
              <w:rPr>
                <w:rFonts w:ascii="Times New Roman" w:hAnsi="Times New Roman"/>
                <w:b/>
                <w:sz w:val="18"/>
                <w:szCs w:val="18"/>
              </w:rPr>
              <w:t>2019</w:t>
            </w:r>
          </w:p>
          <w:p w:rsidR="002738C5" w:rsidRPr="00DE6DC2" w:rsidRDefault="002738C5" w:rsidP="002738C5">
            <w:pPr>
              <w:spacing w:after="134"/>
              <w:rPr>
                <w:rFonts w:ascii="Times New Roman" w:hAnsi="Times New Roman"/>
                <w:sz w:val="18"/>
                <w:szCs w:val="18"/>
              </w:rPr>
            </w:pPr>
            <w:r>
              <w:rPr>
                <w:rFonts w:ascii="Times New Roman" w:hAnsi="Times New Roman"/>
                <w:sz w:val="18"/>
                <w:szCs w:val="18"/>
              </w:rPr>
              <w:t>342,</w:t>
            </w:r>
            <w:r w:rsidRPr="00DE6DC2">
              <w:rPr>
                <w:rFonts w:ascii="Times New Roman" w:hAnsi="Times New Roman"/>
                <w:sz w:val="18"/>
                <w:szCs w:val="18"/>
              </w:rPr>
              <w:t xml:space="preserve">500 </w:t>
            </w:r>
          </w:p>
          <w:p w:rsidR="002738C5" w:rsidRPr="00DE6DC2" w:rsidRDefault="002738C5" w:rsidP="002738C5">
            <w:pPr>
              <w:spacing w:after="134"/>
              <w:rPr>
                <w:rFonts w:ascii="Times New Roman" w:hAnsi="Times New Roman"/>
                <w:b/>
                <w:sz w:val="18"/>
                <w:szCs w:val="18"/>
              </w:rPr>
            </w:pPr>
            <w:r w:rsidRPr="00DE6DC2">
              <w:rPr>
                <w:rFonts w:ascii="Times New Roman" w:hAnsi="Times New Roman"/>
                <w:b/>
                <w:sz w:val="18"/>
                <w:szCs w:val="18"/>
              </w:rPr>
              <w:t>2020</w:t>
            </w:r>
          </w:p>
          <w:p w:rsidR="002738C5" w:rsidRPr="00DE6DC2" w:rsidRDefault="002738C5" w:rsidP="002738C5">
            <w:pPr>
              <w:spacing w:after="134"/>
              <w:rPr>
                <w:rFonts w:ascii="Times New Roman" w:hAnsi="Times New Roman"/>
                <w:sz w:val="18"/>
                <w:szCs w:val="18"/>
              </w:rPr>
            </w:pPr>
            <w:r>
              <w:rPr>
                <w:rFonts w:ascii="Times New Roman" w:hAnsi="Times New Roman"/>
                <w:sz w:val="18"/>
                <w:szCs w:val="18"/>
              </w:rPr>
              <w:t>342,</w:t>
            </w:r>
            <w:r w:rsidRPr="00DE6DC2">
              <w:rPr>
                <w:rFonts w:ascii="Times New Roman" w:hAnsi="Times New Roman"/>
                <w:sz w:val="18"/>
                <w:szCs w:val="18"/>
              </w:rPr>
              <w:t>500</w:t>
            </w:r>
          </w:p>
          <w:p w:rsidR="002738C5" w:rsidRPr="00DE6DC2" w:rsidRDefault="002738C5" w:rsidP="002738C5">
            <w:pPr>
              <w:spacing w:after="134"/>
              <w:rPr>
                <w:rFonts w:ascii="Times New Roman" w:hAnsi="Times New Roman"/>
                <w:b/>
                <w:sz w:val="18"/>
                <w:szCs w:val="18"/>
              </w:rPr>
            </w:pPr>
            <w:r w:rsidRPr="00DE6DC2">
              <w:rPr>
                <w:rFonts w:ascii="Times New Roman" w:hAnsi="Times New Roman"/>
                <w:b/>
                <w:sz w:val="18"/>
                <w:szCs w:val="18"/>
              </w:rPr>
              <w:t>2021</w:t>
            </w:r>
          </w:p>
          <w:p w:rsidR="002738C5" w:rsidRPr="00DE6DC2" w:rsidRDefault="002738C5" w:rsidP="002738C5">
            <w:pPr>
              <w:spacing w:after="134"/>
              <w:rPr>
                <w:rFonts w:ascii="Times New Roman" w:hAnsi="Times New Roman"/>
                <w:sz w:val="18"/>
                <w:szCs w:val="18"/>
              </w:rPr>
            </w:pPr>
            <w:r>
              <w:rPr>
                <w:rFonts w:ascii="Times New Roman" w:hAnsi="Times New Roman"/>
                <w:sz w:val="18"/>
                <w:szCs w:val="18"/>
              </w:rPr>
              <w:t>342,</w:t>
            </w:r>
            <w:r w:rsidRPr="00DE6DC2">
              <w:rPr>
                <w:rFonts w:ascii="Times New Roman" w:hAnsi="Times New Roman"/>
                <w:sz w:val="18"/>
                <w:szCs w:val="18"/>
              </w:rPr>
              <w:t>500</w:t>
            </w:r>
          </w:p>
          <w:p w:rsidR="002738C5" w:rsidRPr="00DE6DC2" w:rsidRDefault="002738C5" w:rsidP="002738C5">
            <w:pPr>
              <w:spacing w:after="134"/>
              <w:rPr>
                <w:rFonts w:ascii="Times New Roman" w:hAnsi="Times New Roman"/>
                <w:b/>
                <w:sz w:val="18"/>
                <w:szCs w:val="18"/>
              </w:rPr>
            </w:pPr>
            <w:r w:rsidRPr="00DE6DC2">
              <w:rPr>
                <w:rFonts w:ascii="Times New Roman" w:hAnsi="Times New Roman"/>
                <w:b/>
                <w:sz w:val="18"/>
                <w:szCs w:val="18"/>
              </w:rPr>
              <w:t>2022</w:t>
            </w:r>
          </w:p>
          <w:p w:rsidR="002738C5" w:rsidRPr="00DE6DC2" w:rsidRDefault="002738C5" w:rsidP="002738C5">
            <w:pPr>
              <w:spacing w:after="134"/>
              <w:rPr>
                <w:rFonts w:ascii="Times New Roman" w:hAnsi="Times New Roman"/>
                <w:sz w:val="18"/>
                <w:szCs w:val="18"/>
              </w:rPr>
            </w:pPr>
            <w:r>
              <w:rPr>
                <w:rFonts w:ascii="Times New Roman" w:hAnsi="Times New Roman"/>
                <w:sz w:val="18"/>
                <w:szCs w:val="18"/>
              </w:rPr>
              <w:t>342,</w:t>
            </w:r>
            <w:r w:rsidRPr="00DE6DC2">
              <w:rPr>
                <w:rFonts w:ascii="Times New Roman" w:hAnsi="Times New Roman"/>
                <w:sz w:val="18"/>
                <w:szCs w:val="18"/>
              </w:rPr>
              <w:t>500</w:t>
            </w:r>
          </w:p>
          <w:p w:rsidR="002738C5" w:rsidRPr="00DE6DC2" w:rsidRDefault="002738C5" w:rsidP="002738C5">
            <w:pPr>
              <w:spacing w:after="134"/>
              <w:rPr>
                <w:rFonts w:ascii="Times New Roman" w:hAnsi="Times New Roman"/>
                <w:b/>
                <w:sz w:val="18"/>
                <w:szCs w:val="18"/>
              </w:rPr>
            </w:pPr>
            <w:r w:rsidRPr="00DE6DC2">
              <w:rPr>
                <w:rFonts w:ascii="Times New Roman" w:hAnsi="Times New Roman"/>
                <w:b/>
                <w:sz w:val="18"/>
                <w:szCs w:val="18"/>
              </w:rPr>
              <w:t>2023</w:t>
            </w:r>
          </w:p>
          <w:p w:rsidR="002738C5" w:rsidRDefault="002738C5" w:rsidP="002738C5">
            <w:pPr>
              <w:spacing w:after="134"/>
              <w:rPr>
                <w:rFonts w:ascii="Times New Roman" w:hAnsi="Times New Roman"/>
                <w:sz w:val="18"/>
                <w:szCs w:val="18"/>
              </w:rPr>
            </w:pPr>
            <w:r>
              <w:rPr>
                <w:rFonts w:ascii="Times New Roman" w:hAnsi="Times New Roman"/>
                <w:sz w:val="18"/>
                <w:szCs w:val="18"/>
              </w:rPr>
              <w:t>342,</w:t>
            </w:r>
            <w:r w:rsidRPr="00DE6DC2">
              <w:rPr>
                <w:rFonts w:ascii="Times New Roman" w:hAnsi="Times New Roman"/>
                <w:sz w:val="18"/>
                <w:szCs w:val="18"/>
              </w:rPr>
              <w:t>500</w:t>
            </w:r>
          </w:p>
          <w:p w:rsidR="002738C5" w:rsidRPr="00C7220C" w:rsidRDefault="002738C5" w:rsidP="002738C5">
            <w:pPr>
              <w:spacing w:after="134"/>
              <w:rPr>
                <w:rFonts w:ascii="Times New Roman" w:hAnsi="Times New Roman"/>
                <w:sz w:val="20"/>
                <w:szCs w:val="20"/>
              </w:rPr>
            </w:pPr>
          </w:p>
        </w:tc>
        <w:tc>
          <w:tcPr>
            <w:tcW w:w="1080" w:type="dxa"/>
            <w:shd w:val="clear" w:color="auto" w:fill="auto"/>
          </w:tcPr>
          <w:p w:rsidR="002738C5" w:rsidRPr="00525BFC" w:rsidRDefault="002738C5" w:rsidP="002738C5">
            <w:pPr>
              <w:spacing w:after="134"/>
              <w:rPr>
                <w:rFonts w:ascii="Times New Roman" w:hAnsi="Times New Roman"/>
              </w:rPr>
            </w:pPr>
          </w:p>
        </w:tc>
        <w:tc>
          <w:tcPr>
            <w:tcW w:w="1530" w:type="dxa"/>
            <w:shd w:val="clear" w:color="auto" w:fill="auto"/>
          </w:tcPr>
          <w:p w:rsidR="002738C5" w:rsidRDefault="002738C5" w:rsidP="002738C5">
            <w:pPr>
              <w:spacing w:after="134"/>
              <w:rPr>
                <w:rFonts w:ascii="Times New Roman" w:hAnsi="Times New Roman"/>
              </w:rPr>
            </w:pPr>
            <w:r>
              <w:rPr>
                <w:rFonts w:ascii="Times New Roman" w:hAnsi="Times New Roman"/>
              </w:rPr>
              <w:t xml:space="preserve">Takime në qarqet Shkodër, Vlorë, Durrës, Elbasan dhe Korçë me grupe target nxënësit e shkollave të mesme, studentët e universiteteve publike dhe private në këto qarqe dhe me qytetarë në pikat e kalimit kufitar që mbulojnë këto qarqe </w:t>
            </w:r>
          </w:p>
          <w:p w:rsidR="002738C5" w:rsidRDefault="002738C5" w:rsidP="002738C5">
            <w:pPr>
              <w:spacing w:after="134"/>
              <w:rPr>
                <w:rFonts w:ascii="Times New Roman" w:hAnsi="Times New Roman"/>
              </w:rPr>
            </w:pPr>
            <w:r>
              <w:rPr>
                <w:rFonts w:ascii="Times New Roman" w:hAnsi="Times New Roman"/>
              </w:rPr>
              <w:t>Shpërndarje e fletëpalosjeve me informacion mbi ShÇBA</w:t>
            </w:r>
          </w:p>
          <w:p w:rsidR="002738C5" w:rsidRDefault="002738C5" w:rsidP="002738C5">
            <w:pPr>
              <w:spacing w:after="134"/>
              <w:rPr>
                <w:rFonts w:ascii="Times New Roman" w:hAnsi="Times New Roman"/>
              </w:rPr>
            </w:pPr>
            <w:r>
              <w:rPr>
                <w:rFonts w:ascii="Times New Roman" w:hAnsi="Times New Roman"/>
              </w:rPr>
              <w:t xml:space="preserve">Shpërndarje e kartivizitave për linjën e gjelbër 0800 90 90, ku çdo shtetas mund të denoncojë/depozitojë një ankesë ndaj punonjësve të </w:t>
            </w:r>
            <w:r>
              <w:rPr>
                <w:rFonts w:ascii="Times New Roman" w:hAnsi="Times New Roman"/>
              </w:rPr>
              <w:lastRenderedPageBreak/>
              <w:t>strukturave, objekt i veprimtarisë së ShÇBA</w:t>
            </w:r>
          </w:p>
          <w:p w:rsidR="002738C5" w:rsidRPr="00525BFC" w:rsidRDefault="002738C5" w:rsidP="002738C5">
            <w:pPr>
              <w:spacing w:after="134"/>
              <w:rPr>
                <w:rFonts w:ascii="Times New Roman" w:hAnsi="Times New Roman"/>
              </w:rPr>
            </w:pPr>
          </w:p>
        </w:tc>
        <w:tc>
          <w:tcPr>
            <w:tcW w:w="1821" w:type="dxa"/>
          </w:tcPr>
          <w:p w:rsidR="002738C5" w:rsidRDefault="002738C5" w:rsidP="002738C5">
            <w:pPr>
              <w:spacing w:after="134"/>
              <w:rPr>
                <w:rFonts w:ascii="Times New Roman" w:hAnsi="Times New Roman"/>
              </w:rPr>
            </w:pPr>
            <w:r w:rsidRPr="00525BFC">
              <w:rPr>
                <w:rFonts w:ascii="Times New Roman" w:hAnsi="Times New Roman"/>
              </w:rPr>
              <w:lastRenderedPageBreak/>
              <w:t>Rritja e treguesve të veprimtarisë së SHÇBA-së</w:t>
            </w:r>
          </w:p>
          <w:p w:rsidR="002738C5" w:rsidRDefault="002738C5" w:rsidP="002738C5">
            <w:pPr>
              <w:spacing w:after="134"/>
              <w:rPr>
                <w:rFonts w:ascii="Times New Roman" w:hAnsi="Times New Roman"/>
              </w:rPr>
            </w:pPr>
            <w:r w:rsidRPr="005A0271">
              <w:rPr>
                <w:rFonts w:ascii="Times New Roman" w:hAnsi="Times New Roman"/>
              </w:rPr>
              <w:t>Rritja e transpararencës dhe  besueshmërisë së publikut tek ShÇBA</w:t>
            </w:r>
          </w:p>
          <w:p w:rsidR="002738C5" w:rsidRPr="00525BFC" w:rsidRDefault="002738C5" w:rsidP="002738C5">
            <w:pPr>
              <w:spacing w:after="134"/>
              <w:rPr>
                <w:rFonts w:ascii="Times New Roman" w:hAnsi="Times New Roman"/>
                <w:highlight w:val="lightGray"/>
              </w:rPr>
            </w:pPr>
          </w:p>
        </w:tc>
      </w:tr>
      <w:tr w:rsidR="002738C5" w:rsidTr="009910C1">
        <w:trPr>
          <w:trHeight w:val="202"/>
        </w:trPr>
        <w:tc>
          <w:tcPr>
            <w:tcW w:w="877" w:type="dxa"/>
          </w:tcPr>
          <w:p w:rsidR="002738C5" w:rsidRDefault="002738C5" w:rsidP="002738C5">
            <w:pPr>
              <w:spacing w:after="134"/>
              <w:jc w:val="both"/>
              <w:rPr>
                <w:rFonts w:ascii="Times New Roman" w:hAnsi="Times New Roman"/>
                <w:b/>
                <w:i/>
                <w:sz w:val="20"/>
                <w:szCs w:val="20"/>
              </w:rPr>
            </w:pPr>
            <w:r>
              <w:rPr>
                <w:rFonts w:ascii="Times New Roman" w:hAnsi="Times New Roman"/>
                <w:b/>
                <w:i/>
                <w:sz w:val="20"/>
                <w:szCs w:val="20"/>
              </w:rPr>
              <w:lastRenderedPageBreak/>
              <w:t>A.4.6</w:t>
            </w:r>
          </w:p>
          <w:p w:rsidR="002738C5" w:rsidRPr="006D6C21" w:rsidRDefault="002738C5" w:rsidP="002738C5">
            <w:pPr>
              <w:spacing w:after="134"/>
              <w:jc w:val="both"/>
              <w:rPr>
                <w:rFonts w:ascii="Times New Roman" w:hAnsi="Times New Roman"/>
                <w:b/>
                <w:i/>
                <w:sz w:val="24"/>
                <w:szCs w:val="24"/>
                <w:highlight w:val="lightGray"/>
              </w:rPr>
            </w:pPr>
            <w:r>
              <w:rPr>
                <w:rFonts w:ascii="Times New Roman" w:hAnsi="Times New Roman"/>
                <w:b/>
                <w:i/>
                <w:sz w:val="20"/>
                <w:szCs w:val="20"/>
              </w:rPr>
              <w:t>(a.1)</w:t>
            </w:r>
          </w:p>
        </w:tc>
        <w:tc>
          <w:tcPr>
            <w:tcW w:w="2160" w:type="dxa"/>
          </w:tcPr>
          <w:p w:rsidR="002738C5" w:rsidRPr="0044788C" w:rsidRDefault="002738C5" w:rsidP="002738C5">
            <w:pPr>
              <w:spacing w:after="134"/>
              <w:rPr>
                <w:rFonts w:ascii="Times New Roman" w:hAnsi="Times New Roman"/>
              </w:rPr>
            </w:pPr>
            <w:r w:rsidRPr="00525BFC">
              <w:rPr>
                <w:rFonts w:ascii="Times New Roman" w:hAnsi="Times New Roman"/>
              </w:rPr>
              <w:t>Monitorim proaktiv dhe i vazhdueshëm i medias së shkuar dhe elektronike, rrjeteve sociale, pritja dhe zgjidhja në kohë ankesave/rasteve/informacioneve të denoncuara</w:t>
            </w:r>
          </w:p>
        </w:tc>
        <w:tc>
          <w:tcPr>
            <w:tcW w:w="1440" w:type="dxa"/>
          </w:tcPr>
          <w:p w:rsidR="002738C5" w:rsidRPr="00525BFC" w:rsidRDefault="002738C5" w:rsidP="002738C5">
            <w:pPr>
              <w:spacing w:after="134"/>
              <w:rPr>
                <w:rFonts w:ascii="Times New Roman" w:hAnsi="Times New Roman"/>
                <w:highlight w:val="lightGray"/>
              </w:rPr>
            </w:pPr>
            <w:r>
              <w:rPr>
                <w:rFonts w:ascii="Times New Roman" w:hAnsi="Times New Roman"/>
              </w:rPr>
              <w:t>SHÇBA</w:t>
            </w:r>
          </w:p>
        </w:tc>
        <w:tc>
          <w:tcPr>
            <w:tcW w:w="1080" w:type="dxa"/>
            <w:shd w:val="clear" w:color="auto" w:fill="auto"/>
          </w:tcPr>
          <w:p w:rsidR="002738C5" w:rsidRPr="00C7220C" w:rsidRDefault="002738C5" w:rsidP="002738C5">
            <w:pPr>
              <w:spacing w:after="134"/>
              <w:rPr>
                <w:rFonts w:ascii="Times New Roman" w:hAnsi="Times New Roman"/>
                <w:sz w:val="20"/>
                <w:szCs w:val="20"/>
              </w:rPr>
            </w:pPr>
            <w:r w:rsidRPr="00C7220C">
              <w:rPr>
                <w:rFonts w:ascii="Times New Roman" w:hAnsi="Times New Roman"/>
                <w:sz w:val="20"/>
                <w:szCs w:val="20"/>
              </w:rPr>
              <w:t>Vazhdon</w:t>
            </w:r>
          </w:p>
        </w:tc>
        <w:tc>
          <w:tcPr>
            <w:tcW w:w="990" w:type="dxa"/>
            <w:shd w:val="clear" w:color="auto" w:fill="auto"/>
          </w:tcPr>
          <w:p w:rsidR="002738C5" w:rsidRPr="00C7220C" w:rsidRDefault="002738C5" w:rsidP="002738C5">
            <w:pPr>
              <w:spacing w:after="134"/>
              <w:rPr>
                <w:rFonts w:ascii="Times New Roman" w:hAnsi="Times New Roman"/>
                <w:sz w:val="20"/>
                <w:szCs w:val="20"/>
              </w:rPr>
            </w:pPr>
            <w:r w:rsidRPr="00C7220C">
              <w:rPr>
                <w:rFonts w:ascii="Times New Roman" w:hAnsi="Times New Roman"/>
                <w:sz w:val="20"/>
                <w:szCs w:val="20"/>
              </w:rPr>
              <w:t>Vazhdon</w:t>
            </w:r>
          </w:p>
        </w:tc>
        <w:tc>
          <w:tcPr>
            <w:tcW w:w="990" w:type="dxa"/>
            <w:shd w:val="clear" w:color="auto" w:fill="auto"/>
          </w:tcPr>
          <w:p w:rsidR="002738C5" w:rsidRPr="00C7220C" w:rsidRDefault="002738C5" w:rsidP="002738C5">
            <w:pPr>
              <w:spacing w:after="134"/>
              <w:rPr>
                <w:rFonts w:ascii="Times New Roman" w:hAnsi="Times New Roman"/>
                <w:sz w:val="20"/>
                <w:szCs w:val="20"/>
              </w:rPr>
            </w:pPr>
            <w:r w:rsidRPr="00C7220C">
              <w:rPr>
                <w:rFonts w:ascii="Times New Roman" w:hAnsi="Times New Roman"/>
                <w:sz w:val="20"/>
                <w:szCs w:val="20"/>
              </w:rPr>
              <w:t>Vazhdon</w:t>
            </w:r>
          </w:p>
        </w:tc>
        <w:tc>
          <w:tcPr>
            <w:tcW w:w="990" w:type="dxa"/>
            <w:shd w:val="clear" w:color="auto" w:fill="auto"/>
          </w:tcPr>
          <w:p w:rsidR="002738C5" w:rsidRPr="00C7220C" w:rsidRDefault="002738C5" w:rsidP="002738C5">
            <w:pPr>
              <w:spacing w:after="134"/>
              <w:rPr>
                <w:rFonts w:ascii="Times New Roman" w:hAnsi="Times New Roman"/>
                <w:sz w:val="20"/>
                <w:szCs w:val="20"/>
              </w:rPr>
            </w:pPr>
            <w:r w:rsidRPr="00C7220C">
              <w:rPr>
                <w:rFonts w:ascii="Times New Roman" w:hAnsi="Times New Roman"/>
                <w:sz w:val="20"/>
                <w:szCs w:val="20"/>
              </w:rPr>
              <w:t>Vazhdon</w:t>
            </w:r>
          </w:p>
        </w:tc>
        <w:tc>
          <w:tcPr>
            <w:tcW w:w="990" w:type="dxa"/>
            <w:shd w:val="clear" w:color="auto" w:fill="auto"/>
          </w:tcPr>
          <w:p w:rsidR="002738C5" w:rsidRPr="00C7220C" w:rsidRDefault="002738C5" w:rsidP="002738C5">
            <w:pPr>
              <w:spacing w:after="134"/>
              <w:rPr>
                <w:rFonts w:ascii="Times New Roman" w:hAnsi="Times New Roman"/>
                <w:sz w:val="20"/>
                <w:szCs w:val="20"/>
              </w:rPr>
            </w:pPr>
            <w:r w:rsidRPr="00C7220C">
              <w:rPr>
                <w:rFonts w:ascii="Times New Roman" w:hAnsi="Times New Roman"/>
                <w:sz w:val="20"/>
                <w:szCs w:val="20"/>
              </w:rPr>
              <w:t>Vazhdon</w:t>
            </w:r>
          </w:p>
        </w:tc>
        <w:tc>
          <w:tcPr>
            <w:tcW w:w="1170" w:type="dxa"/>
            <w:shd w:val="clear" w:color="auto" w:fill="auto"/>
          </w:tcPr>
          <w:p w:rsidR="002738C5" w:rsidRDefault="002738C5" w:rsidP="002738C5">
            <w:pPr>
              <w:spacing w:after="134"/>
              <w:rPr>
                <w:rFonts w:ascii="Times New Roman" w:hAnsi="Times New Roman"/>
                <w:b/>
                <w:sz w:val="18"/>
                <w:szCs w:val="18"/>
              </w:rPr>
            </w:pPr>
            <w:r w:rsidRPr="0085580D">
              <w:rPr>
                <w:rFonts w:ascii="Times New Roman" w:hAnsi="Times New Roman"/>
                <w:b/>
                <w:sz w:val="18"/>
                <w:szCs w:val="18"/>
              </w:rPr>
              <w:t xml:space="preserve">Totali </w:t>
            </w:r>
          </w:p>
          <w:p w:rsidR="002738C5" w:rsidRPr="0085580D" w:rsidRDefault="002738C5" w:rsidP="002738C5">
            <w:pPr>
              <w:spacing w:after="134"/>
              <w:rPr>
                <w:rFonts w:ascii="Times New Roman" w:hAnsi="Times New Roman"/>
                <w:sz w:val="18"/>
                <w:szCs w:val="18"/>
              </w:rPr>
            </w:pPr>
            <w:r w:rsidRPr="0085580D">
              <w:rPr>
                <w:rFonts w:ascii="Times New Roman" w:hAnsi="Times New Roman"/>
                <w:sz w:val="18"/>
                <w:szCs w:val="18"/>
              </w:rPr>
              <w:t>51,234,570</w:t>
            </w:r>
          </w:p>
          <w:p w:rsidR="002738C5" w:rsidRDefault="002738C5" w:rsidP="002738C5">
            <w:pPr>
              <w:spacing w:after="134"/>
              <w:rPr>
                <w:rFonts w:ascii="Times New Roman" w:hAnsi="Times New Roman"/>
                <w:b/>
                <w:sz w:val="18"/>
                <w:szCs w:val="18"/>
              </w:rPr>
            </w:pPr>
          </w:p>
          <w:p w:rsidR="002738C5" w:rsidRPr="00DE6DC2" w:rsidRDefault="002738C5" w:rsidP="002738C5">
            <w:pPr>
              <w:spacing w:after="134"/>
              <w:rPr>
                <w:rFonts w:ascii="Times New Roman" w:hAnsi="Times New Roman"/>
                <w:b/>
                <w:sz w:val="18"/>
                <w:szCs w:val="18"/>
              </w:rPr>
            </w:pPr>
            <w:r w:rsidRPr="00DE6DC2">
              <w:rPr>
                <w:rFonts w:ascii="Times New Roman" w:hAnsi="Times New Roman"/>
                <w:b/>
                <w:sz w:val="18"/>
                <w:szCs w:val="18"/>
              </w:rPr>
              <w:t>2019</w:t>
            </w:r>
          </w:p>
          <w:p w:rsidR="002738C5" w:rsidRDefault="002738C5" w:rsidP="002738C5">
            <w:pPr>
              <w:spacing w:after="134"/>
              <w:rPr>
                <w:rFonts w:ascii="Times New Roman" w:hAnsi="Times New Roman"/>
                <w:sz w:val="20"/>
                <w:szCs w:val="20"/>
              </w:rPr>
            </w:pPr>
            <w:r>
              <w:rPr>
                <w:rFonts w:ascii="Times New Roman" w:hAnsi="Times New Roman"/>
                <w:sz w:val="20"/>
                <w:szCs w:val="20"/>
              </w:rPr>
              <w:t>10,246,</w:t>
            </w:r>
            <w:r w:rsidRPr="00C7220C">
              <w:rPr>
                <w:rFonts w:ascii="Times New Roman" w:hAnsi="Times New Roman"/>
                <w:sz w:val="20"/>
                <w:szCs w:val="20"/>
              </w:rPr>
              <w:t>914</w:t>
            </w:r>
          </w:p>
          <w:p w:rsidR="002738C5" w:rsidRPr="00DE6DC2" w:rsidRDefault="002738C5" w:rsidP="002738C5">
            <w:pPr>
              <w:spacing w:after="134"/>
              <w:rPr>
                <w:rFonts w:ascii="Times New Roman" w:hAnsi="Times New Roman"/>
                <w:b/>
                <w:sz w:val="18"/>
                <w:szCs w:val="18"/>
              </w:rPr>
            </w:pPr>
            <w:r>
              <w:rPr>
                <w:rFonts w:ascii="Times New Roman" w:hAnsi="Times New Roman"/>
                <w:b/>
                <w:sz w:val="18"/>
                <w:szCs w:val="18"/>
              </w:rPr>
              <w:t>2020</w:t>
            </w:r>
          </w:p>
          <w:p w:rsidR="002738C5" w:rsidRDefault="002738C5" w:rsidP="002738C5">
            <w:pPr>
              <w:spacing w:after="134"/>
              <w:rPr>
                <w:rFonts w:ascii="Times New Roman" w:hAnsi="Times New Roman"/>
                <w:sz w:val="20"/>
                <w:szCs w:val="20"/>
              </w:rPr>
            </w:pPr>
            <w:r>
              <w:rPr>
                <w:rFonts w:ascii="Times New Roman" w:hAnsi="Times New Roman"/>
                <w:sz w:val="20"/>
                <w:szCs w:val="20"/>
              </w:rPr>
              <w:t>10,246,</w:t>
            </w:r>
            <w:r w:rsidRPr="00C7220C">
              <w:rPr>
                <w:rFonts w:ascii="Times New Roman" w:hAnsi="Times New Roman"/>
                <w:sz w:val="20"/>
                <w:szCs w:val="20"/>
              </w:rPr>
              <w:t>914</w:t>
            </w:r>
          </w:p>
          <w:p w:rsidR="002738C5" w:rsidRPr="00DE6DC2" w:rsidRDefault="002738C5" w:rsidP="002738C5">
            <w:pPr>
              <w:spacing w:after="134"/>
              <w:rPr>
                <w:rFonts w:ascii="Times New Roman" w:hAnsi="Times New Roman"/>
                <w:b/>
                <w:sz w:val="18"/>
                <w:szCs w:val="18"/>
              </w:rPr>
            </w:pPr>
            <w:r>
              <w:rPr>
                <w:rFonts w:ascii="Times New Roman" w:hAnsi="Times New Roman"/>
                <w:b/>
                <w:sz w:val="18"/>
                <w:szCs w:val="18"/>
              </w:rPr>
              <w:t>2021</w:t>
            </w:r>
          </w:p>
          <w:p w:rsidR="002738C5" w:rsidRDefault="002738C5" w:rsidP="002738C5">
            <w:pPr>
              <w:spacing w:after="134"/>
              <w:rPr>
                <w:rFonts w:ascii="Times New Roman" w:hAnsi="Times New Roman"/>
                <w:sz w:val="20"/>
                <w:szCs w:val="20"/>
              </w:rPr>
            </w:pPr>
            <w:r>
              <w:rPr>
                <w:rFonts w:ascii="Times New Roman" w:hAnsi="Times New Roman"/>
                <w:sz w:val="20"/>
                <w:szCs w:val="20"/>
              </w:rPr>
              <w:t>10,246,</w:t>
            </w:r>
            <w:r w:rsidRPr="00C7220C">
              <w:rPr>
                <w:rFonts w:ascii="Times New Roman" w:hAnsi="Times New Roman"/>
                <w:sz w:val="20"/>
                <w:szCs w:val="20"/>
              </w:rPr>
              <w:t>914</w:t>
            </w:r>
          </w:p>
          <w:p w:rsidR="002738C5" w:rsidRPr="00DE6DC2" w:rsidRDefault="002738C5" w:rsidP="002738C5">
            <w:pPr>
              <w:spacing w:after="134"/>
              <w:rPr>
                <w:rFonts w:ascii="Times New Roman" w:hAnsi="Times New Roman"/>
                <w:b/>
                <w:sz w:val="18"/>
                <w:szCs w:val="18"/>
              </w:rPr>
            </w:pPr>
            <w:r>
              <w:rPr>
                <w:rFonts w:ascii="Times New Roman" w:hAnsi="Times New Roman"/>
                <w:b/>
                <w:sz w:val="18"/>
                <w:szCs w:val="18"/>
              </w:rPr>
              <w:t>2022</w:t>
            </w:r>
          </w:p>
          <w:p w:rsidR="002738C5" w:rsidRDefault="002738C5" w:rsidP="002738C5">
            <w:pPr>
              <w:spacing w:after="134"/>
              <w:rPr>
                <w:rFonts w:ascii="Times New Roman" w:hAnsi="Times New Roman"/>
                <w:sz w:val="20"/>
                <w:szCs w:val="20"/>
              </w:rPr>
            </w:pPr>
            <w:r>
              <w:rPr>
                <w:rFonts w:ascii="Times New Roman" w:hAnsi="Times New Roman"/>
                <w:sz w:val="20"/>
                <w:szCs w:val="20"/>
              </w:rPr>
              <w:t>10,246,</w:t>
            </w:r>
            <w:r w:rsidRPr="00C7220C">
              <w:rPr>
                <w:rFonts w:ascii="Times New Roman" w:hAnsi="Times New Roman"/>
                <w:sz w:val="20"/>
                <w:szCs w:val="20"/>
              </w:rPr>
              <w:t xml:space="preserve">914 </w:t>
            </w:r>
          </w:p>
          <w:p w:rsidR="002738C5" w:rsidRPr="00DE6DC2" w:rsidRDefault="002738C5" w:rsidP="002738C5">
            <w:pPr>
              <w:spacing w:after="134"/>
              <w:rPr>
                <w:rFonts w:ascii="Times New Roman" w:hAnsi="Times New Roman"/>
                <w:b/>
                <w:sz w:val="18"/>
                <w:szCs w:val="18"/>
              </w:rPr>
            </w:pPr>
            <w:r>
              <w:rPr>
                <w:rFonts w:ascii="Times New Roman" w:hAnsi="Times New Roman"/>
                <w:b/>
                <w:sz w:val="18"/>
                <w:szCs w:val="18"/>
              </w:rPr>
              <w:t>2023</w:t>
            </w:r>
          </w:p>
          <w:p w:rsidR="002738C5" w:rsidRPr="00C7220C" w:rsidRDefault="002738C5" w:rsidP="002738C5">
            <w:pPr>
              <w:spacing w:after="134"/>
              <w:rPr>
                <w:rFonts w:ascii="Times New Roman" w:hAnsi="Times New Roman"/>
                <w:sz w:val="20"/>
                <w:szCs w:val="20"/>
              </w:rPr>
            </w:pPr>
            <w:r>
              <w:rPr>
                <w:rFonts w:ascii="Times New Roman" w:hAnsi="Times New Roman"/>
                <w:sz w:val="20"/>
                <w:szCs w:val="20"/>
              </w:rPr>
              <w:t>10,</w:t>
            </w:r>
            <w:r w:rsidRPr="00C7220C">
              <w:rPr>
                <w:rFonts w:ascii="Times New Roman" w:hAnsi="Times New Roman"/>
                <w:sz w:val="20"/>
                <w:szCs w:val="20"/>
              </w:rPr>
              <w:t>24</w:t>
            </w:r>
            <w:r>
              <w:rPr>
                <w:rFonts w:ascii="Times New Roman" w:hAnsi="Times New Roman"/>
                <w:sz w:val="20"/>
                <w:szCs w:val="20"/>
              </w:rPr>
              <w:t>6,</w:t>
            </w:r>
            <w:r w:rsidRPr="00C7220C">
              <w:rPr>
                <w:rFonts w:ascii="Times New Roman" w:hAnsi="Times New Roman"/>
                <w:sz w:val="20"/>
                <w:szCs w:val="20"/>
              </w:rPr>
              <w:t xml:space="preserve">914    </w:t>
            </w:r>
          </w:p>
        </w:tc>
        <w:tc>
          <w:tcPr>
            <w:tcW w:w="1080" w:type="dxa"/>
            <w:shd w:val="clear" w:color="auto" w:fill="auto"/>
          </w:tcPr>
          <w:p w:rsidR="002738C5" w:rsidRPr="00525BFC" w:rsidRDefault="002738C5" w:rsidP="002738C5">
            <w:pPr>
              <w:spacing w:after="134"/>
              <w:rPr>
                <w:rFonts w:ascii="Times New Roman" w:hAnsi="Times New Roman"/>
              </w:rPr>
            </w:pPr>
          </w:p>
        </w:tc>
        <w:tc>
          <w:tcPr>
            <w:tcW w:w="1530" w:type="dxa"/>
            <w:shd w:val="clear" w:color="auto" w:fill="auto"/>
          </w:tcPr>
          <w:p w:rsidR="002738C5" w:rsidRDefault="002738C5" w:rsidP="002738C5">
            <w:pPr>
              <w:spacing w:after="134"/>
              <w:rPr>
                <w:rFonts w:ascii="Times New Roman" w:hAnsi="Times New Roman"/>
              </w:rPr>
            </w:pPr>
            <w:r w:rsidRPr="0023659F">
              <w:rPr>
                <w:rFonts w:ascii="Times New Roman" w:hAnsi="Times New Roman"/>
              </w:rPr>
              <w:t>Numri i institucioneve që kanë ngritur grupe apo struktura për trajtimin e ankesave të qytetarëve për punonjësit shtetëror</w:t>
            </w:r>
          </w:p>
          <w:p w:rsidR="002738C5" w:rsidRDefault="002738C5" w:rsidP="002738C5">
            <w:pPr>
              <w:spacing w:after="134"/>
              <w:rPr>
                <w:rFonts w:ascii="Times New Roman" w:hAnsi="Times New Roman"/>
              </w:rPr>
            </w:pPr>
            <w:r>
              <w:rPr>
                <w:rFonts w:ascii="Times New Roman" w:hAnsi="Times New Roman"/>
              </w:rPr>
              <w:t xml:space="preserve">Publikime në </w:t>
            </w:r>
            <w:r w:rsidR="00E9677F" w:rsidRPr="00E9677F">
              <w:rPr>
                <w:rFonts w:ascii="Times New Roman" w:hAnsi="Times New Roman"/>
              </w:rPr>
              <w:t>w</w:t>
            </w:r>
            <w:r>
              <w:rPr>
                <w:rFonts w:ascii="Times New Roman" w:hAnsi="Times New Roman"/>
              </w:rPr>
              <w:t>eb të SHÇBA</w:t>
            </w:r>
          </w:p>
          <w:p w:rsidR="002738C5" w:rsidRDefault="002738C5" w:rsidP="002738C5">
            <w:pPr>
              <w:spacing w:after="134"/>
              <w:rPr>
                <w:rFonts w:ascii="Times New Roman" w:hAnsi="Times New Roman"/>
              </w:rPr>
            </w:pPr>
            <w:r>
              <w:rPr>
                <w:rFonts w:ascii="Times New Roman" w:hAnsi="Times New Roman"/>
              </w:rPr>
              <w:t>Përdorimi i rrjeteve sociale si facebook dhe Instagram, nga SHÇBA ku publikohen rastet e suksesshme të goditjes së veprimtarisë së kundërligjshme</w:t>
            </w:r>
          </w:p>
          <w:p w:rsidR="002738C5" w:rsidRPr="00525BFC" w:rsidRDefault="002738C5" w:rsidP="002738C5">
            <w:pPr>
              <w:spacing w:after="134"/>
              <w:rPr>
                <w:rFonts w:ascii="Times New Roman" w:hAnsi="Times New Roman"/>
              </w:rPr>
            </w:pPr>
          </w:p>
        </w:tc>
        <w:tc>
          <w:tcPr>
            <w:tcW w:w="1821" w:type="dxa"/>
          </w:tcPr>
          <w:p w:rsidR="002738C5" w:rsidRPr="00525BFC" w:rsidRDefault="002738C5" w:rsidP="002738C5">
            <w:pPr>
              <w:spacing w:after="134"/>
              <w:rPr>
                <w:rFonts w:ascii="Times New Roman" w:hAnsi="Times New Roman"/>
                <w:highlight w:val="lightGray"/>
              </w:rPr>
            </w:pPr>
            <w:r w:rsidRPr="00525BFC">
              <w:rPr>
                <w:rFonts w:ascii="Times New Roman" w:hAnsi="Times New Roman"/>
              </w:rPr>
              <w:t>Rritja e llogaridhënies nga punonjësit e administratës shtetërore lidhur me ankesat e qytetarëve</w:t>
            </w:r>
          </w:p>
        </w:tc>
      </w:tr>
    </w:tbl>
    <w:p w:rsidR="002D2A43" w:rsidRDefault="002D2A43"/>
    <w:tbl>
      <w:tblPr>
        <w:tblStyle w:val="TableGrid"/>
        <w:tblW w:w="15685" w:type="dxa"/>
        <w:tblInd w:w="-522" w:type="dxa"/>
        <w:tblLayout w:type="fixed"/>
        <w:tblLook w:val="04A0" w:firstRow="1" w:lastRow="0" w:firstColumn="1" w:lastColumn="0" w:noHBand="0" w:noVBand="1"/>
      </w:tblPr>
      <w:tblGrid>
        <w:gridCol w:w="871"/>
        <w:gridCol w:w="2346"/>
        <w:gridCol w:w="1440"/>
        <w:gridCol w:w="1080"/>
        <w:gridCol w:w="1170"/>
        <w:gridCol w:w="990"/>
        <w:gridCol w:w="900"/>
        <w:gridCol w:w="990"/>
        <w:gridCol w:w="990"/>
        <w:gridCol w:w="1170"/>
        <w:gridCol w:w="1800"/>
        <w:gridCol w:w="1938"/>
      </w:tblGrid>
      <w:tr w:rsidR="0019068B" w:rsidTr="00822D07">
        <w:trPr>
          <w:trHeight w:val="202"/>
        </w:trPr>
        <w:tc>
          <w:tcPr>
            <w:tcW w:w="15685" w:type="dxa"/>
            <w:gridSpan w:val="12"/>
          </w:tcPr>
          <w:p w:rsidR="0019068B" w:rsidRDefault="00ED3E47" w:rsidP="0019068B">
            <w:pPr>
              <w:spacing w:after="134"/>
              <w:rPr>
                <w:rFonts w:ascii="Times New Roman" w:hAnsi="Times New Roman"/>
                <w:b/>
                <w:i/>
                <w:sz w:val="24"/>
                <w:szCs w:val="24"/>
              </w:rPr>
            </w:pPr>
            <w:r>
              <w:rPr>
                <w:rFonts w:ascii="Times New Roman" w:hAnsi="Times New Roman"/>
                <w:b/>
                <w:i/>
                <w:sz w:val="24"/>
                <w:szCs w:val="24"/>
                <w:highlight w:val="lightGray"/>
              </w:rPr>
              <w:lastRenderedPageBreak/>
              <w:t>Obj</w:t>
            </w:r>
            <w:r w:rsidR="0019068B" w:rsidRPr="006D6C21">
              <w:rPr>
                <w:rFonts w:ascii="Times New Roman" w:hAnsi="Times New Roman"/>
                <w:b/>
                <w:i/>
                <w:sz w:val="24"/>
                <w:szCs w:val="24"/>
                <w:highlight w:val="lightGray"/>
              </w:rPr>
              <w:t>ektivi A.5 Forcimi i regjimit të deklarimit dhe kontrollit të pasurive të zyrtarëve publikë dhe rasteve të konfliktit të interesave</w:t>
            </w:r>
          </w:p>
          <w:p w:rsidR="0019068B" w:rsidRDefault="0019068B" w:rsidP="0019068B">
            <w:pPr>
              <w:spacing w:after="134"/>
              <w:rPr>
                <w:rFonts w:ascii="Times New Roman" w:hAnsi="Times New Roman"/>
                <w:b/>
                <w:i/>
                <w:sz w:val="24"/>
                <w:szCs w:val="24"/>
              </w:rPr>
            </w:pPr>
          </w:p>
          <w:p w:rsidR="0019068B" w:rsidRDefault="0019068B" w:rsidP="0019068B">
            <w:pPr>
              <w:spacing w:after="134"/>
              <w:jc w:val="center"/>
              <w:rPr>
                <w:rFonts w:ascii="Times New Roman" w:hAnsi="Times New Roman"/>
                <w:b/>
                <w:sz w:val="24"/>
                <w:szCs w:val="24"/>
                <w:u w:val="single"/>
              </w:rPr>
            </w:pPr>
            <w:r w:rsidRPr="009A49AB">
              <w:rPr>
                <w:rFonts w:ascii="Times New Roman" w:hAnsi="Times New Roman"/>
                <w:b/>
                <w:sz w:val="24"/>
                <w:szCs w:val="24"/>
                <w:u w:val="single"/>
              </w:rPr>
              <w:t>G</w:t>
            </w:r>
            <w:r w:rsidR="00F37B19">
              <w:rPr>
                <w:rFonts w:ascii="Times New Roman" w:hAnsi="Times New Roman"/>
                <w:b/>
                <w:sz w:val="24"/>
                <w:szCs w:val="24"/>
                <w:u w:val="single"/>
              </w:rPr>
              <w:t>jendja aktuale për këtë objektiv</w:t>
            </w:r>
          </w:p>
          <w:p w:rsidR="0019068B" w:rsidRDefault="0019068B" w:rsidP="0019068B">
            <w:pPr>
              <w:spacing w:after="134"/>
              <w:jc w:val="center"/>
              <w:rPr>
                <w:rFonts w:ascii="Times New Roman" w:hAnsi="Times New Roman"/>
                <w:b/>
                <w:sz w:val="24"/>
                <w:szCs w:val="24"/>
                <w:u w:val="single"/>
              </w:rPr>
            </w:pPr>
          </w:p>
          <w:p w:rsidR="00E26E12" w:rsidRDefault="0019068B" w:rsidP="0019068B">
            <w:pPr>
              <w:spacing w:after="134"/>
              <w:jc w:val="both"/>
              <w:rPr>
                <w:rFonts w:ascii="Times New Roman" w:hAnsi="Times New Roman"/>
                <w:sz w:val="24"/>
                <w:szCs w:val="24"/>
              </w:rPr>
            </w:pPr>
            <w:r w:rsidRPr="006D6C21">
              <w:rPr>
                <w:rFonts w:ascii="Times New Roman" w:hAnsi="Times New Roman"/>
                <w:sz w:val="24"/>
                <w:szCs w:val="24"/>
              </w:rPr>
              <w:t xml:space="preserve">Ndryshimet e fundit në Ligjin nr. 9049, datë </w:t>
            </w:r>
            <w:r w:rsidRPr="006D6C21">
              <w:rPr>
                <w:rFonts w:ascii="Times New Roman" w:hAnsi="Times New Roman"/>
                <w:sz w:val="24"/>
                <w:szCs w:val="24"/>
                <w:lang w:val="fr-FR"/>
              </w:rPr>
              <w:t xml:space="preserve">10.04.2003 </w:t>
            </w:r>
            <w:r w:rsidR="00713E90">
              <w:rPr>
                <w:rFonts w:ascii="Times New Roman" w:hAnsi="Times New Roman"/>
                <w:sz w:val="24"/>
                <w:szCs w:val="24"/>
              </w:rPr>
              <w:t>“Për deklarimin dhe kontrollin e pasurive, të detyrimeve financiare të të zgjedhurve dhe të disa nëpunësve p</w:t>
            </w:r>
            <w:r w:rsidRPr="006D6C21">
              <w:rPr>
                <w:rFonts w:ascii="Times New Roman" w:hAnsi="Times New Roman"/>
                <w:sz w:val="24"/>
                <w:szCs w:val="24"/>
              </w:rPr>
              <w:t xml:space="preserve">ublikë", </w:t>
            </w:r>
            <w:r w:rsidR="00EB704A">
              <w:rPr>
                <w:rFonts w:ascii="Times New Roman" w:hAnsi="Times New Roman"/>
                <w:sz w:val="24"/>
                <w:szCs w:val="24"/>
              </w:rPr>
              <w:t>i ka</w:t>
            </w:r>
            <w:r w:rsidR="00E26E12">
              <w:rPr>
                <w:rFonts w:ascii="Times New Roman" w:hAnsi="Times New Roman"/>
                <w:sz w:val="24"/>
                <w:szCs w:val="24"/>
              </w:rPr>
              <w:t xml:space="preserve"> </w:t>
            </w:r>
            <w:r w:rsidRPr="006D6C21">
              <w:rPr>
                <w:rFonts w:ascii="Times New Roman" w:hAnsi="Times New Roman"/>
                <w:sz w:val="24"/>
                <w:szCs w:val="24"/>
              </w:rPr>
              <w:t xml:space="preserve">dhënë mundësinë </w:t>
            </w:r>
            <w:r w:rsidR="00E26E12">
              <w:rPr>
                <w:rFonts w:ascii="Times New Roman" w:hAnsi="Times New Roman"/>
                <w:sz w:val="24"/>
                <w:szCs w:val="24"/>
              </w:rPr>
              <w:t>subjekteve t</w:t>
            </w:r>
            <w:r w:rsidR="00652FFD">
              <w:rPr>
                <w:rFonts w:ascii="Times New Roman" w:hAnsi="Times New Roman"/>
                <w:sz w:val="24"/>
                <w:szCs w:val="24"/>
              </w:rPr>
              <w:t>ë</w:t>
            </w:r>
            <w:r w:rsidR="00E26E12" w:rsidRPr="006D6C21">
              <w:rPr>
                <w:rFonts w:ascii="Times New Roman" w:hAnsi="Times New Roman"/>
                <w:sz w:val="24"/>
                <w:szCs w:val="24"/>
              </w:rPr>
              <w:t xml:space="preserve"> ligjit (deklarues</w:t>
            </w:r>
            <w:r w:rsidR="00EB704A">
              <w:rPr>
                <w:rFonts w:ascii="Times New Roman" w:hAnsi="Times New Roman"/>
                <w:sz w:val="24"/>
                <w:szCs w:val="24"/>
              </w:rPr>
              <w:t>it dhe personave t</w:t>
            </w:r>
            <w:r w:rsidR="00652FFD">
              <w:rPr>
                <w:rFonts w:ascii="Times New Roman" w:hAnsi="Times New Roman"/>
                <w:sz w:val="24"/>
                <w:szCs w:val="24"/>
              </w:rPr>
              <w:t>ë</w:t>
            </w:r>
            <w:r w:rsidR="00EB704A">
              <w:rPr>
                <w:rFonts w:ascii="Times New Roman" w:hAnsi="Times New Roman"/>
                <w:sz w:val="24"/>
                <w:szCs w:val="24"/>
              </w:rPr>
              <w:t xml:space="preserve"> afërt me t</w:t>
            </w:r>
            <w:r w:rsidR="00652FFD">
              <w:rPr>
                <w:rFonts w:ascii="Times New Roman" w:hAnsi="Times New Roman"/>
                <w:sz w:val="24"/>
                <w:szCs w:val="24"/>
              </w:rPr>
              <w:t>ë</w:t>
            </w:r>
            <w:r w:rsidR="00E26E12">
              <w:rPr>
                <w:rFonts w:ascii="Times New Roman" w:hAnsi="Times New Roman"/>
                <w:sz w:val="24"/>
                <w:szCs w:val="24"/>
              </w:rPr>
              <w:t xml:space="preserve">), </w:t>
            </w:r>
            <w:r w:rsidRPr="006D6C21">
              <w:rPr>
                <w:rFonts w:ascii="Times New Roman" w:hAnsi="Times New Roman"/>
                <w:sz w:val="24"/>
                <w:szCs w:val="24"/>
              </w:rPr>
              <w:t>për të kompletuar dhe plotësuar deklarimin e pasurisë në mënyrë elektronike</w:t>
            </w:r>
            <w:r w:rsidR="00E26E12">
              <w:rPr>
                <w:rFonts w:ascii="Times New Roman" w:hAnsi="Times New Roman"/>
                <w:sz w:val="24"/>
                <w:szCs w:val="24"/>
              </w:rPr>
              <w:t xml:space="preserve">. </w:t>
            </w:r>
          </w:p>
          <w:p w:rsidR="0019068B" w:rsidRPr="00E26E12" w:rsidRDefault="0019068B" w:rsidP="0019068B">
            <w:pPr>
              <w:spacing w:after="134"/>
              <w:jc w:val="both"/>
              <w:rPr>
                <w:rFonts w:ascii="Times New Roman" w:hAnsi="Times New Roman"/>
                <w:sz w:val="24"/>
                <w:szCs w:val="24"/>
              </w:rPr>
            </w:pPr>
            <w:r w:rsidRPr="006D6C21">
              <w:rPr>
                <w:rFonts w:ascii="Times New Roman" w:hAnsi="Times New Roman"/>
                <w:sz w:val="24"/>
                <w:szCs w:val="24"/>
                <w:lang w:val="fr-FR"/>
              </w:rPr>
              <w:t>Në tetor të 2016-ës, një projekt 3 vje</w:t>
            </w:r>
            <w:r w:rsidR="00652FFD">
              <w:rPr>
                <w:rFonts w:ascii="Times New Roman" w:hAnsi="Times New Roman"/>
                <w:sz w:val="24"/>
                <w:szCs w:val="24"/>
                <w:lang w:val="fr-FR"/>
              </w:rPr>
              <w:t>ç</w:t>
            </w:r>
            <w:r w:rsidRPr="006D6C21">
              <w:rPr>
                <w:rFonts w:ascii="Times New Roman" w:hAnsi="Times New Roman"/>
                <w:sz w:val="24"/>
                <w:szCs w:val="24"/>
                <w:lang w:val="fr-FR"/>
              </w:rPr>
              <w:t>ar  « Aksioni kundër krimit ekonomik në Shqipëri për Ballkanin Perëndimor dhe Turqinë » u lançua përmes programit « </w:t>
            </w:r>
            <w:r w:rsidRPr="00E26E12">
              <w:rPr>
                <w:rFonts w:ascii="Times New Roman" w:hAnsi="Times New Roman"/>
                <w:i/>
                <w:sz w:val="24"/>
                <w:szCs w:val="24"/>
                <w:lang w:val="fr-FR"/>
              </w:rPr>
              <w:t>Horizontal Facility</w:t>
            </w:r>
            <w:r w:rsidRPr="006D6C21">
              <w:rPr>
                <w:rFonts w:ascii="Times New Roman" w:hAnsi="Times New Roman"/>
                <w:sz w:val="24"/>
                <w:szCs w:val="24"/>
                <w:lang w:val="fr-FR"/>
              </w:rPr>
              <w:t xml:space="preserve"> » financuar nga Këshilli i Europës dhe Bashkimi Europian, ku një nga institucionet përfituese është ILDKPKI. </w:t>
            </w:r>
          </w:p>
          <w:p w:rsidR="0019068B" w:rsidRPr="006D6C21" w:rsidRDefault="00E2119D" w:rsidP="0019068B">
            <w:pPr>
              <w:spacing w:after="134"/>
              <w:jc w:val="both"/>
              <w:rPr>
                <w:rFonts w:ascii="Times New Roman" w:hAnsi="Times New Roman"/>
                <w:sz w:val="24"/>
                <w:szCs w:val="24"/>
                <w:lang w:val="fr-FR"/>
              </w:rPr>
            </w:pPr>
            <w:r>
              <w:rPr>
                <w:rFonts w:ascii="Times New Roman" w:hAnsi="Times New Roman"/>
                <w:sz w:val="24"/>
                <w:szCs w:val="24"/>
                <w:lang w:val="fr-FR"/>
              </w:rPr>
              <w:t>Një nga objektivat kryesorë të p</w:t>
            </w:r>
            <w:r w:rsidR="0019068B" w:rsidRPr="00377B7B">
              <w:rPr>
                <w:rFonts w:ascii="Times New Roman" w:hAnsi="Times New Roman"/>
                <w:sz w:val="24"/>
                <w:szCs w:val="24"/>
                <w:lang w:val="fr-FR"/>
              </w:rPr>
              <w:t xml:space="preserve">rojektit është </w:t>
            </w:r>
            <w:r w:rsidR="0019068B" w:rsidRPr="006D6C21">
              <w:rPr>
                <w:rFonts w:ascii="Times New Roman" w:hAnsi="Times New Roman"/>
                <w:sz w:val="24"/>
                <w:szCs w:val="24"/>
                <w:lang w:val="fr-FR"/>
              </w:rPr>
              <w:t xml:space="preserve">të sigurojë asistencë teknike dhe financiare për krijimin e një sistemi të ri elektronik për ILDKPKI për deklarimin dhe kontrollin financiar të pasurive dhe konfliktit të interesit. Paralelisht, brenda kornizës të USAID - projekti i financuar 2-vjecar « Transparenca në Sistemin Shëndetësor », ku një nga komponentët përsëri i është dedikuar ILDKPKI-së dhe sistemit të deklarimeve elektronike për interesat private, deri tani është siguruar suporti teknik </w:t>
            </w:r>
            <w:r w:rsidR="0069693C">
              <w:rPr>
                <w:rFonts w:ascii="Times New Roman" w:hAnsi="Times New Roman"/>
                <w:sz w:val="24"/>
                <w:szCs w:val="24"/>
                <w:lang w:val="fr-FR"/>
              </w:rPr>
              <w:t xml:space="preserve">dhe financiar, duke mundësuar </w:t>
            </w:r>
            <w:r w:rsidR="0069693C" w:rsidRPr="0069693C">
              <w:rPr>
                <w:rFonts w:ascii="Times New Roman" w:hAnsi="Times New Roman"/>
                <w:i/>
                <w:sz w:val="24"/>
                <w:szCs w:val="24"/>
                <w:lang w:val="fr-FR"/>
              </w:rPr>
              <w:t>di</w:t>
            </w:r>
            <w:r w:rsidR="0019068B" w:rsidRPr="0069693C">
              <w:rPr>
                <w:rFonts w:ascii="Times New Roman" w:hAnsi="Times New Roman"/>
                <w:i/>
                <w:sz w:val="24"/>
                <w:szCs w:val="24"/>
                <w:lang w:val="fr-FR"/>
              </w:rPr>
              <w:t>zajn</w:t>
            </w:r>
            <w:r w:rsidR="0019068B" w:rsidRPr="006D6C21">
              <w:rPr>
                <w:rFonts w:ascii="Times New Roman" w:hAnsi="Times New Roman"/>
                <w:sz w:val="24"/>
                <w:szCs w:val="24"/>
                <w:lang w:val="fr-FR"/>
              </w:rPr>
              <w:t xml:space="preserve">-in dhe ndërtimin e programimit për sistemin e deklarimit </w:t>
            </w:r>
            <w:r w:rsidR="0019068B" w:rsidRPr="00AD3A92">
              <w:rPr>
                <w:rFonts w:ascii="Times New Roman" w:hAnsi="Times New Roman"/>
                <w:i/>
                <w:sz w:val="24"/>
                <w:szCs w:val="24"/>
                <w:lang w:val="fr-FR"/>
              </w:rPr>
              <w:t>online</w:t>
            </w:r>
            <w:r w:rsidR="0019068B" w:rsidRPr="006D6C21">
              <w:rPr>
                <w:rFonts w:ascii="Times New Roman" w:hAnsi="Times New Roman"/>
                <w:sz w:val="24"/>
                <w:szCs w:val="24"/>
                <w:lang w:val="fr-FR"/>
              </w:rPr>
              <w:t xml:space="preserve">. Rezultatet e pritura të çdo projekti që janë aktualisht nën zbatim kryesisht fokusohen në: </w:t>
            </w:r>
          </w:p>
          <w:p w:rsidR="0019068B" w:rsidRPr="006D6C21" w:rsidRDefault="0019068B" w:rsidP="0019068B">
            <w:pPr>
              <w:pStyle w:val="ListParagraph"/>
              <w:numPr>
                <w:ilvl w:val="0"/>
                <w:numId w:val="3"/>
              </w:numPr>
              <w:spacing w:after="107" w:line="259" w:lineRule="auto"/>
              <w:ind w:left="482" w:hanging="241"/>
              <w:rPr>
                <w:rFonts w:ascii="Times New Roman" w:hAnsi="Times New Roman"/>
                <w:sz w:val="24"/>
                <w:szCs w:val="24"/>
                <w:lang w:val="fr-FR"/>
              </w:rPr>
            </w:pPr>
            <w:r w:rsidRPr="006D6C21">
              <w:rPr>
                <w:rFonts w:ascii="Times New Roman" w:hAnsi="Times New Roman"/>
                <w:sz w:val="24"/>
                <w:szCs w:val="24"/>
              </w:rPr>
              <w:t>Përmirësimi i performancës së ILDKPKI-së në regjistrimin dhe administrimin e deklaratave të pasurisë</w:t>
            </w:r>
            <w:r w:rsidRPr="006D6C21">
              <w:rPr>
                <w:rFonts w:ascii="Times New Roman" w:hAnsi="Times New Roman"/>
                <w:sz w:val="24"/>
                <w:szCs w:val="24"/>
                <w:lang w:val="en-GB"/>
              </w:rPr>
              <w:t xml:space="preserve">, </w:t>
            </w:r>
            <w:r w:rsidRPr="006D6C21">
              <w:rPr>
                <w:rFonts w:ascii="Times New Roman" w:hAnsi="Times New Roman"/>
                <w:sz w:val="24"/>
                <w:szCs w:val="24"/>
                <w:lang w:val="fr-FR"/>
              </w:rPr>
              <w:t>obligimet financiare të zyrtareve publikë dhe të të zgjedhurve</w:t>
            </w:r>
            <w:r w:rsidRPr="006D6C21">
              <w:rPr>
                <w:rFonts w:ascii="Times New Roman" w:hAnsi="Times New Roman"/>
                <w:sz w:val="24"/>
                <w:szCs w:val="24"/>
                <w:lang w:val="en-GB"/>
              </w:rPr>
              <w:t xml:space="preserve">, investigimet administrative, si dhe publikimi i të dhënave </w:t>
            </w:r>
            <w:r w:rsidRPr="006D6C21">
              <w:rPr>
                <w:rFonts w:ascii="Times New Roman" w:hAnsi="Times New Roman"/>
                <w:sz w:val="24"/>
                <w:szCs w:val="24"/>
                <w:lang w:val="fr-FR"/>
              </w:rPr>
              <w:t>të interesave private p</w:t>
            </w:r>
            <w:r w:rsidR="00AD3A92">
              <w:rPr>
                <w:rFonts w:ascii="Times New Roman" w:hAnsi="Times New Roman"/>
                <w:sz w:val="24"/>
                <w:szCs w:val="24"/>
                <w:lang w:val="fr-FR"/>
              </w:rPr>
              <w:t>ër shoqërinë civile dhe publike ;</w:t>
            </w:r>
            <w:r w:rsidRPr="006D6C21">
              <w:rPr>
                <w:rFonts w:ascii="Times New Roman" w:hAnsi="Times New Roman"/>
                <w:sz w:val="24"/>
                <w:szCs w:val="24"/>
                <w:lang w:val="fr-FR"/>
              </w:rPr>
              <w:t xml:space="preserve"> </w:t>
            </w:r>
          </w:p>
          <w:p w:rsidR="0019068B" w:rsidRPr="006D6C21" w:rsidRDefault="0019068B" w:rsidP="0019068B">
            <w:pPr>
              <w:pStyle w:val="ListParagraph"/>
              <w:numPr>
                <w:ilvl w:val="0"/>
                <w:numId w:val="3"/>
              </w:numPr>
              <w:spacing w:after="134"/>
              <w:ind w:left="482" w:hanging="241"/>
              <w:rPr>
                <w:rFonts w:ascii="Times New Roman" w:hAnsi="Times New Roman"/>
                <w:sz w:val="24"/>
                <w:szCs w:val="24"/>
              </w:rPr>
            </w:pPr>
            <w:r w:rsidRPr="006D6C21">
              <w:rPr>
                <w:rFonts w:ascii="Times New Roman" w:hAnsi="Times New Roman"/>
                <w:sz w:val="24"/>
                <w:szCs w:val="24"/>
              </w:rPr>
              <w:t>Forcimi i kornizës legjislative dhe përmirësimi i procedurave të brendshme të ILDKPKI-së, të kontrollit adminis</w:t>
            </w:r>
            <w:r w:rsidR="00AD3A92">
              <w:rPr>
                <w:rFonts w:ascii="Times New Roman" w:hAnsi="Times New Roman"/>
                <w:sz w:val="24"/>
                <w:szCs w:val="24"/>
              </w:rPr>
              <w:t>trativ, hetimeve dhe auditimeve;</w:t>
            </w:r>
          </w:p>
          <w:p w:rsidR="0019068B" w:rsidRPr="006D6C21" w:rsidRDefault="0019068B" w:rsidP="0019068B">
            <w:pPr>
              <w:pStyle w:val="ListParagraph"/>
              <w:numPr>
                <w:ilvl w:val="0"/>
                <w:numId w:val="3"/>
              </w:numPr>
              <w:spacing w:after="107" w:line="259" w:lineRule="auto"/>
              <w:ind w:left="482" w:hanging="241"/>
              <w:rPr>
                <w:rFonts w:ascii="Times New Roman" w:hAnsi="Times New Roman"/>
                <w:sz w:val="24"/>
                <w:szCs w:val="24"/>
                <w:lang w:val="fr-FR"/>
              </w:rPr>
            </w:pPr>
            <w:r w:rsidRPr="006D6C21">
              <w:rPr>
                <w:rFonts w:ascii="Times New Roman" w:hAnsi="Times New Roman"/>
                <w:sz w:val="24"/>
                <w:szCs w:val="24"/>
                <w:lang w:val="fr-FR"/>
              </w:rPr>
              <w:t xml:space="preserve">Ndërtimi i kapacitetit (trajnimi) i inspektorëve të ILDKPKI-së në përdorimin e sistemit të ri </w:t>
            </w:r>
            <w:r w:rsidR="009910C1">
              <w:rPr>
                <w:rFonts w:ascii="Times New Roman" w:hAnsi="Times New Roman"/>
                <w:sz w:val="24"/>
                <w:szCs w:val="24"/>
                <w:lang w:val="fr-FR"/>
              </w:rPr>
              <w:t>të IT-s</w:t>
            </w:r>
            <w:r w:rsidRPr="006D6C21">
              <w:rPr>
                <w:rFonts w:ascii="Times New Roman" w:hAnsi="Times New Roman"/>
                <w:sz w:val="24"/>
                <w:szCs w:val="24"/>
                <w:lang w:val="fr-FR"/>
              </w:rPr>
              <w:t>ë  lidhur me dhënien, publikimin dhe kontrollin fina</w:t>
            </w:r>
            <w:r w:rsidR="00AD3A92">
              <w:rPr>
                <w:rFonts w:ascii="Times New Roman" w:hAnsi="Times New Roman"/>
                <w:sz w:val="24"/>
                <w:szCs w:val="24"/>
                <w:lang w:val="fr-FR"/>
              </w:rPr>
              <w:t>nciar të deklarimit të pasurive ;</w:t>
            </w:r>
          </w:p>
          <w:p w:rsidR="0019068B" w:rsidRPr="00740F23" w:rsidRDefault="0019068B" w:rsidP="00740F23">
            <w:pPr>
              <w:pStyle w:val="ListParagraph"/>
              <w:numPr>
                <w:ilvl w:val="0"/>
                <w:numId w:val="3"/>
              </w:numPr>
              <w:spacing w:after="107" w:line="259" w:lineRule="auto"/>
              <w:ind w:left="482" w:hanging="241"/>
              <w:rPr>
                <w:rFonts w:ascii="Times New Roman" w:hAnsi="Times New Roman"/>
                <w:sz w:val="24"/>
                <w:szCs w:val="24"/>
                <w:lang w:val="fr-FR"/>
              </w:rPr>
            </w:pPr>
            <w:r w:rsidRPr="006D6C21">
              <w:rPr>
                <w:rFonts w:ascii="Times New Roman" w:hAnsi="Times New Roman"/>
                <w:sz w:val="24"/>
                <w:szCs w:val="24"/>
                <w:lang w:val="fr-FR"/>
              </w:rPr>
              <w:t>Rishikimi i kapacitetit dhe suportit përmes mjeteve komunikuese dhe udhëzimeve në dorëzimin elektronik, publikimin dhe aksesin onl</w:t>
            </w:r>
            <w:r w:rsidR="00AD3A92">
              <w:rPr>
                <w:rFonts w:ascii="Times New Roman" w:hAnsi="Times New Roman"/>
                <w:sz w:val="24"/>
                <w:szCs w:val="24"/>
                <w:lang w:val="fr-FR"/>
              </w:rPr>
              <w:t>ine të deklaratave të pasurisë</w:t>
            </w:r>
            <w:r w:rsidR="0062331B">
              <w:rPr>
                <w:rFonts w:ascii="Times New Roman" w:hAnsi="Times New Roman"/>
                <w:sz w:val="24"/>
                <w:szCs w:val="24"/>
                <w:lang w:val="fr-FR"/>
              </w:rPr>
              <w:t>.</w:t>
            </w:r>
          </w:p>
          <w:p w:rsidR="0019068B" w:rsidRDefault="002D3B45" w:rsidP="0019068B">
            <w:pPr>
              <w:jc w:val="both"/>
              <w:rPr>
                <w:rFonts w:ascii="Times New Roman" w:eastAsia="Times New Roman" w:hAnsi="Times New Roman"/>
                <w:sz w:val="24"/>
                <w:szCs w:val="24"/>
              </w:rPr>
            </w:pPr>
            <w:r>
              <w:rPr>
                <w:rFonts w:ascii="Times New Roman" w:eastAsia="Times New Roman" w:hAnsi="Times New Roman"/>
                <w:sz w:val="24"/>
                <w:szCs w:val="24"/>
              </w:rPr>
              <w:t>Ligji për sinjalizimin dhe mbrojtjen e s</w:t>
            </w:r>
            <w:r w:rsidR="00395AA4">
              <w:rPr>
                <w:rFonts w:ascii="Times New Roman" w:eastAsia="Times New Roman" w:hAnsi="Times New Roman"/>
                <w:sz w:val="24"/>
                <w:szCs w:val="24"/>
              </w:rPr>
              <w:t>injalizuesit (Nr.</w:t>
            </w:r>
            <w:r w:rsidR="0019068B" w:rsidRPr="006D6C21">
              <w:rPr>
                <w:rFonts w:ascii="Times New Roman" w:eastAsia="Times New Roman" w:hAnsi="Times New Roman"/>
                <w:sz w:val="24"/>
                <w:szCs w:val="24"/>
              </w:rPr>
              <w:t>60/2016)</w:t>
            </w:r>
            <w:r w:rsidR="00740F23">
              <w:rPr>
                <w:rFonts w:ascii="Times New Roman" w:eastAsia="Times New Roman" w:hAnsi="Times New Roman"/>
                <w:sz w:val="24"/>
                <w:szCs w:val="24"/>
              </w:rPr>
              <w:t>,</w:t>
            </w:r>
            <w:r w:rsidR="0019068B" w:rsidRPr="006D6C21">
              <w:rPr>
                <w:rFonts w:ascii="Times New Roman" w:eastAsia="Times New Roman" w:hAnsi="Times New Roman"/>
                <w:sz w:val="24"/>
                <w:szCs w:val="24"/>
              </w:rPr>
              <w:t xml:space="preserve"> u miratua në Qershor 2016 dhe hyri në fuqi në 1 Tetor 2016, me përjashtim të detyrimeve të përcaktuara në nenin 10, i cili hyri në fuqi më 1 korrik 2017. Në Shqipëri</w:t>
            </w:r>
            <w:r w:rsidR="0019068B">
              <w:rPr>
                <w:rFonts w:ascii="Times New Roman" w:eastAsia="Times New Roman" w:hAnsi="Times New Roman"/>
                <w:sz w:val="24"/>
                <w:szCs w:val="24"/>
              </w:rPr>
              <w:t>,</w:t>
            </w:r>
            <w:r w:rsidR="0019068B" w:rsidRPr="006D6C21">
              <w:rPr>
                <w:rFonts w:ascii="Times New Roman" w:eastAsia="Times New Roman" w:hAnsi="Times New Roman"/>
                <w:sz w:val="24"/>
                <w:szCs w:val="24"/>
              </w:rPr>
              <w:t xml:space="preserve"> duhet të raportojnë 31 institucione publike qëndrore dhe 60 njësi të qeverisjes vendore me më shumë se 80 punonjës. Kohëzgjatja e procedurës hetimore administrative, sipas nenit 13 të ligjit, është vendosur 60 ditë. Neni 22 i ligjit paraqet detyrimet e raportimit. </w:t>
            </w:r>
            <w:r w:rsidR="006B44FC">
              <w:rPr>
                <w:rFonts w:ascii="Times New Roman" w:eastAsia="Times New Roman" w:hAnsi="Times New Roman"/>
                <w:sz w:val="24"/>
                <w:szCs w:val="24"/>
              </w:rPr>
              <w:t xml:space="preserve"> </w:t>
            </w:r>
          </w:p>
          <w:p w:rsidR="0019068B" w:rsidRDefault="006B44FC" w:rsidP="0019068B">
            <w:pPr>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19068B" w:rsidRPr="006D6C21" w:rsidRDefault="00395AA4" w:rsidP="0019068B">
            <w:pPr>
              <w:jc w:val="both"/>
              <w:rPr>
                <w:rFonts w:ascii="Times New Roman" w:eastAsia="Times New Roman" w:hAnsi="Times New Roman"/>
                <w:sz w:val="24"/>
                <w:szCs w:val="24"/>
              </w:rPr>
            </w:pPr>
            <w:r>
              <w:rPr>
                <w:rFonts w:ascii="Times New Roman" w:eastAsia="Times New Roman" w:hAnsi="Times New Roman"/>
                <w:sz w:val="24"/>
                <w:szCs w:val="24"/>
              </w:rPr>
              <w:t>Ligji parashikon</w:t>
            </w:r>
            <w:r w:rsidR="0019068B" w:rsidRPr="006D6C21">
              <w:rPr>
                <w:rFonts w:ascii="Times New Roman" w:eastAsia="Times New Roman" w:hAnsi="Times New Roman"/>
                <w:sz w:val="24"/>
                <w:szCs w:val="24"/>
              </w:rPr>
              <w:t xml:space="preserve"> krijimin e mekanizmave të raportimit të brendshëm dhe të jashtëm që janë përgje</w:t>
            </w:r>
            <w:r w:rsidR="0019068B">
              <w:rPr>
                <w:rFonts w:ascii="Times New Roman" w:eastAsia="Times New Roman" w:hAnsi="Times New Roman"/>
                <w:sz w:val="24"/>
                <w:szCs w:val="24"/>
              </w:rPr>
              <w:t>gjës për të mbrojtur bilbilfryr</w:t>
            </w:r>
            <w:r w:rsidR="0019068B" w:rsidRPr="0066281E">
              <w:rPr>
                <w:rFonts w:ascii="Times New Roman" w:eastAsia="Times New Roman" w:hAnsi="Times New Roman"/>
                <w:sz w:val="24"/>
                <w:szCs w:val="24"/>
              </w:rPr>
              <w:t>ë</w:t>
            </w:r>
            <w:r w:rsidR="0019068B">
              <w:rPr>
                <w:rFonts w:ascii="Times New Roman" w:eastAsia="Times New Roman" w:hAnsi="Times New Roman"/>
                <w:sz w:val="24"/>
                <w:szCs w:val="24"/>
              </w:rPr>
              <w:t>sit</w:t>
            </w:r>
            <w:r w:rsidR="0019068B" w:rsidRPr="006D6C21">
              <w:rPr>
                <w:rFonts w:ascii="Times New Roman" w:eastAsia="Times New Roman" w:hAnsi="Times New Roman"/>
                <w:sz w:val="24"/>
                <w:szCs w:val="24"/>
              </w:rPr>
              <w:t xml:space="preserve"> nga pasojat e raportimit të tyre. Efektet ligjore të ligjit u shtynë </w:t>
            </w:r>
            <w:r w:rsidR="0019068B">
              <w:rPr>
                <w:rFonts w:ascii="Times New Roman" w:eastAsia="Times New Roman" w:hAnsi="Times New Roman"/>
                <w:sz w:val="24"/>
                <w:szCs w:val="24"/>
              </w:rPr>
              <w:t>ne</w:t>
            </w:r>
            <w:r w:rsidR="0019068B" w:rsidRPr="006D6C21">
              <w:rPr>
                <w:rFonts w:ascii="Times New Roman" w:eastAsia="Times New Roman" w:hAnsi="Times New Roman"/>
                <w:sz w:val="24"/>
                <w:szCs w:val="24"/>
              </w:rPr>
              <w:t xml:space="preserve"> kohë. Për sektorin </w:t>
            </w:r>
            <w:r w:rsidR="00740F23">
              <w:rPr>
                <w:rFonts w:ascii="Times New Roman" w:eastAsia="Times New Roman" w:hAnsi="Times New Roman"/>
                <w:sz w:val="24"/>
                <w:szCs w:val="24"/>
              </w:rPr>
              <w:t>publik</w:t>
            </w:r>
            <w:r w:rsidR="0019068B">
              <w:rPr>
                <w:rFonts w:ascii="Times New Roman" w:eastAsia="Times New Roman" w:hAnsi="Times New Roman"/>
                <w:sz w:val="24"/>
                <w:szCs w:val="24"/>
              </w:rPr>
              <w:t>,</w:t>
            </w:r>
            <w:r w:rsidR="0019068B" w:rsidRPr="006D6C21">
              <w:rPr>
                <w:rFonts w:ascii="Times New Roman" w:eastAsia="Times New Roman" w:hAnsi="Times New Roman"/>
                <w:sz w:val="24"/>
                <w:szCs w:val="24"/>
              </w:rPr>
              <w:t xml:space="preserve"> ligji kishte efekt ligjor prej 1 tetorit 2016 dhe për sektorin privat nga 1 korriku 2017. Sipas dispozitave të ligjit, në veçan</w:t>
            </w:r>
            <w:r w:rsidR="00740F23">
              <w:rPr>
                <w:rFonts w:ascii="Times New Roman" w:eastAsia="Times New Roman" w:hAnsi="Times New Roman"/>
                <w:sz w:val="24"/>
                <w:szCs w:val="24"/>
              </w:rPr>
              <w:t>ti nenit 22:</w:t>
            </w:r>
            <w:r w:rsidR="0019068B" w:rsidRPr="006D6C21">
              <w:rPr>
                <w:rFonts w:ascii="Times New Roman" w:eastAsia="Times New Roman" w:hAnsi="Times New Roman"/>
                <w:sz w:val="24"/>
                <w:szCs w:val="24"/>
              </w:rPr>
              <w:t xml:space="preserve"> </w:t>
            </w:r>
            <w:r w:rsidR="0019068B">
              <w:rPr>
                <w:rFonts w:ascii="Times New Roman" w:eastAsia="Times New Roman" w:hAnsi="Times New Roman"/>
                <w:sz w:val="24"/>
                <w:szCs w:val="24"/>
              </w:rPr>
              <w:t>“</w:t>
            </w:r>
            <w:r w:rsidR="0019068B" w:rsidRPr="006D6C21">
              <w:rPr>
                <w:rFonts w:ascii="Times New Roman" w:eastAsia="Times New Roman" w:hAnsi="Times New Roman"/>
                <w:sz w:val="24"/>
                <w:szCs w:val="24"/>
              </w:rPr>
              <w:t>Raportimi</w:t>
            </w:r>
            <w:r w:rsidR="0019068B">
              <w:rPr>
                <w:rFonts w:ascii="Times New Roman" w:eastAsia="Times New Roman" w:hAnsi="Times New Roman"/>
                <w:sz w:val="24"/>
                <w:szCs w:val="24"/>
              </w:rPr>
              <w:t>”</w:t>
            </w:r>
            <w:r w:rsidR="00AD69D7">
              <w:rPr>
                <w:rFonts w:ascii="Times New Roman" w:eastAsia="Times New Roman" w:hAnsi="Times New Roman"/>
                <w:sz w:val="24"/>
                <w:szCs w:val="24"/>
              </w:rPr>
              <w:t xml:space="preserve"> parashikon</w:t>
            </w:r>
            <w:r w:rsidR="0019068B" w:rsidRPr="006D6C21">
              <w:rPr>
                <w:rFonts w:ascii="Times New Roman" w:eastAsia="Times New Roman" w:hAnsi="Times New Roman"/>
                <w:sz w:val="24"/>
                <w:szCs w:val="24"/>
              </w:rPr>
              <w:t xml:space="preserve"> detyrimin e njësive përgjegjëse që çdo vit të dorëzojnë në </w:t>
            </w:r>
            <w:r w:rsidR="0019068B">
              <w:rPr>
                <w:rFonts w:ascii="Times New Roman" w:eastAsia="Times New Roman" w:hAnsi="Times New Roman"/>
                <w:sz w:val="24"/>
                <w:szCs w:val="24"/>
              </w:rPr>
              <w:t>ILDKPKI</w:t>
            </w:r>
            <w:r w:rsidR="0019068B" w:rsidRPr="006D6C21">
              <w:rPr>
                <w:rFonts w:ascii="Times New Roman" w:eastAsia="Times New Roman" w:hAnsi="Times New Roman"/>
                <w:sz w:val="24"/>
                <w:szCs w:val="24"/>
              </w:rPr>
              <w:t xml:space="preserve"> një raport me shkrim mbi raportet e regjistruara të bilbilfryrës</w:t>
            </w:r>
            <w:r w:rsidR="00740F23">
              <w:rPr>
                <w:rFonts w:ascii="Times New Roman" w:eastAsia="Times New Roman" w:hAnsi="Times New Roman"/>
                <w:sz w:val="24"/>
                <w:szCs w:val="24"/>
              </w:rPr>
              <w:t>ve</w:t>
            </w:r>
            <w:r w:rsidR="0019068B" w:rsidRPr="006D6C21">
              <w:rPr>
                <w:rFonts w:ascii="Times New Roman" w:eastAsia="Times New Roman" w:hAnsi="Times New Roman"/>
                <w:sz w:val="24"/>
                <w:szCs w:val="24"/>
              </w:rPr>
              <w:t xml:space="preserve">, mjetet e aplikuara për hetimin administrativ të dhënies së informacionit shpjegues dhe mbrojtja e informatorëve. Për më tepër, ligji </w:t>
            </w:r>
            <w:r w:rsidR="0019068B" w:rsidRPr="006D6C21">
              <w:rPr>
                <w:rFonts w:ascii="Times New Roman" w:eastAsia="Times New Roman" w:hAnsi="Times New Roman"/>
                <w:sz w:val="24"/>
                <w:szCs w:val="24"/>
              </w:rPr>
              <w:lastRenderedPageBreak/>
              <w:t>parashikon</w:t>
            </w:r>
            <w:r w:rsidR="0019068B">
              <w:rPr>
                <w:rFonts w:ascii="Times New Roman" w:eastAsia="Times New Roman" w:hAnsi="Times New Roman"/>
                <w:sz w:val="24"/>
                <w:szCs w:val="24"/>
              </w:rPr>
              <w:t>,</w:t>
            </w:r>
            <w:r w:rsidR="0019068B" w:rsidRPr="006D6C21">
              <w:rPr>
                <w:rFonts w:ascii="Times New Roman" w:eastAsia="Times New Roman" w:hAnsi="Times New Roman"/>
                <w:sz w:val="24"/>
                <w:szCs w:val="24"/>
              </w:rPr>
              <w:t xml:space="preserve"> </w:t>
            </w:r>
            <w:r w:rsidR="0019068B">
              <w:rPr>
                <w:rFonts w:ascii="Times New Roman" w:eastAsia="Times New Roman" w:hAnsi="Times New Roman"/>
                <w:sz w:val="24"/>
                <w:szCs w:val="24"/>
              </w:rPr>
              <w:t xml:space="preserve">ne </w:t>
            </w:r>
            <w:r w:rsidR="0019068B" w:rsidRPr="006D6C21">
              <w:rPr>
                <w:rFonts w:ascii="Times New Roman" w:eastAsia="Times New Roman" w:hAnsi="Times New Roman"/>
                <w:sz w:val="24"/>
                <w:szCs w:val="24"/>
              </w:rPr>
              <w:t>nenet 13 dhe 14</w:t>
            </w:r>
            <w:r w:rsidR="0019068B">
              <w:rPr>
                <w:rFonts w:ascii="Times New Roman" w:eastAsia="Times New Roman" w:hAnsi="Times New Roman"/>
                <w:sz w:val="24"/>
                <w:szCs w:val="24"/>
              </w:rPr>
              <w:t>,</w:t>
            </w:r>
            <w:r w:rsidR="0019068B" w:rsidRPr="006D6C21">
              <w:rPr>
                <w:rFonts w:ascii="Times New Roman" w:eastAsia="Times New Roman" w:hAnsi="Times New Roman"/>
                <w:sz w:val="24"/>
                <w:szCs w:val="24"/>
              </w:rPr>
              <w:t xml:space="preserve"> procedurën e hetimit administrativ dhe vendimin për mos-inicimin dhe ndërprerjen e hetimit administrativ. Procedura e hetimit administrativ vendos afate konkrete kohore brenda të cilave duhet të lidhet, pra jo më shumë se 60 ditë nga data e fillimit të procedurës hetimore administrative, përveç nëse nevojitet një periudhë më e gjatë për shkak të rrethanave. Nga ana tjetër, në nenin 7 të ligjit parashikohet që raporti i bilbilfryrës duhet të dokumentohet me shkrim / regjistruar në çfarëdo mënyre. Njësia përgjegjëse ose ILDKPKI (në varësi të llojit të mekanizmit raportues të zgjedhur) në bazë të raportit / zbulimit, duhet të vendosë nëse do të fillojë ose jo hetimi administrativ.</w:t>
            </w:r>
          </w:p>
          <w:p w:rsidR="0019068B" w:rsidRPr="006D6C21" w:rsidRDefault="0019068B" w:rsidP="0019068B">
            <w:pPr>
              <w:jc w:val="both"/>
              <w:rPr>
                <w:rFonts w:ascii="Times New Roman" w:eastAsia="Times New Roman" w:hAnsi="Times New Roman"/>
                <w:sz w:val="24"/>
                <w:szCs w:val="24"/>
              </w:rPr>
            </w:pPr>
            <w:r w:rsidRPr="006D6C21">
              <w:rPr>
                <w:rFonts w:ascii="Times New Roman" w:eastAsia="Times New Roman" w:hAnsi="Times New Roman"/>
                <w:sz w:val="24"/>
                <w:szCs w:val="24"/>
              </w:rPr>
              <w:br/>
              <w:t>ILDKPKI ka marrë të gjitha masat e nevojshme për të siguruar krijimin e njësive përgjegjëse brenda autoriteteve publike qendrore dhe vendore me më shumë se 80 punonjës dhe raportin e tyre për të hartuar Regjistrin Kombëtar të Njësive përgjegjëse, si dhe emra</w:t>
            </w:r>
            <w:r w:rsidR="00AE2008">
              <w:rPr>
                <w:rFonts w:ascii="Times New Roman" w:eastAsia="Times New Roman" w:hAnsi="Times New Roman"/>
                <w:sz w:val="24"/>
                <w:szCs w:val="24"/>
              </w:rPr>
              <w:t>t dhe pozicionin e</w:t>
            </w:r>
            <w:r w:rsidRPr="006D6C21">
              <w:rPr>
                <w:rFonts w:ascii="Times New Roman" w:eastAsia="Times New Roman" w:hAnsi="Times New Roman"/>
                <w:sz w:val="24"/>
                <w:szCs w:val="24"/>
              </w:rPr>
              <w:t xml:space="preserve"> personit përgjegjës për zbatimin e këtij ligji, gjithsej 163 njësi përgjegjëse në sektorin publik.</w:t>
            </w:r>
          </w:p>
          <w:p w:rsidR="0019068B" w:rsidRPr="006D6C21" w:rsidRDefault="0019068B" w:rsidP="0019068B">
            <w:pPr>
              <w:jc w:val="both"/>
              <w:rPr>
                <w:rFonts w:ascii="Times New Roman" w:eastAsia="Times New Roman" w:hAnsi="Times New Roman"/>
                <w:sz w:val="24"/>
                <w:szCs w:val="24"/>
              </w:rPr>
            </w:pPr>
            <w:r w:rsidRPr="006D6C21">
              <w:rPr>
                <w:rFonts w:ascii="Times New Roman" w:eastAsia="Times New Roman" w:hAnsi="Times New Roman"/>
                <w:sz w:val="24"/>
                <w:szCs w:val="24"/>
              </w:rPr>
              <w:br/>
              <w:t>Ndërsa, duke filluar nga 1 korriku 2017, ILDKPKI ka marrë të gjitha masat e nevojshme për të siguruar krijimin e njësive përgjegjëse brenda njësive të sektorit privat me më shumë se 100 punonjës, me qëllim të përpilimit të Regjistrit Kombëtar të njësive përgjegjëse në sektorin privat, së bashku me emrat dhe pozitën e personit përgjeg</w:t>
            </w:r>
            <w:r w:rsidR="00254149">
              <w:rPr>
                <w:rFonts w:ascii="Times New Roman" w:eastAsia="Times New Roman" w:hAnsi="Times New Roman"/>
                <w:sz w:val="24"/>
                <w:szCs w:val="24"/>
              </w:rPr>
              <w:t xml:space="preserve">jës për zbatimin e këtij ligji. Aktualisht, </w:t>
            </w:r>
            <w:r w:rsidRPr="006D6C21">
              <w:rPr>
                <w:rFonts w:ascii="Times New Roman" w:eastAsia="Times New Roman" w:hAnsi="Times New Roman"/>
                <w:sz w:val="24"/>
                <w:szCs w:val="24"/>
              </w:rPr>
              <w:t>ekzistojnë 446 njësi përgjegjëse të krijuara brenda sektorit privat.</w:t>
            </w:r>
            <w:r w:rsidRPr="006D6C21">
              <w:rPr>
                <w:rFonts w:ascii="Times New Roman" w:eastAsia="Times New Roman" w:hAnsi="Times New Roman"/>
                <w:sz w:val="24"/>
                <w:szCs w:val="24"/>
              </w:rPr>
              <w:br/>
              <w:t>Për sa i përket janarit 2018, ILDKPKI ka pranuar dhe administruar 161 raporte vjetore nga njësitë përgjegjëse në sektorin publik, ndërsa njësitë përgjegjëse në sektorin privat do të dorëzojnë raportet e tyre vjetore duke filluar nga janari 2019.</w:t>
            </w:r>
          </w:p>
          <w:p w:rsidR="0019068B" w:rsidRPr="009043CC" w:rsidRDefault="0019068B" w:rsidP="0019068B">
            <w:pPr>
              <w:jc w:val="both"/>
              <w:rPr>
                <w:rFonts w:ascii="Times New Roman" w:hAnsi="Times New Roman"/>
                <w:sz w:val="24"/>
                <w:szCs w:val="24"/>
                <w:lang w:val="sq-AL"/>
              </w:rPr>
            </w:pPr>
          </w:p>
          <w:p w:rsidR="0019068B" w:rsidRPr="006D6C21" w:rsidRDefault="0019068B" w:rsidP="0019068B">
            <w:pPr>
              <w:spacing w:before="40" w:after="40" w:line="0" w:lineRule="atLeast"/>
              <w:jc w:val="both"/>
              <w:rPr>
                <w:rFonts w:ascii="Times New Roman" w:eastAsia="Times New Roman" w:hAnsi="Times New Roman"/>
                <w:sz w:val="24"/>
                <w:szCs w:val="24"/>
              </w:rPr>
            </w:pPr>
            <w:r w:rsidRPr="00377B7B">
              <w:rPr>
                <w:rFonts w:ascii="Times New Roman" w:eastAsia="Times New Roman" w:hAnsi="Times New Roman"/>
                <w:sz w:val="24"/>
                <w:szCs w:val="24"/>
                <w:lang w:val="sq-AL"/>
              </w:rPr>
              <w:t xml:space="preserve">Performanca do të vlerësohet duke matur raportin ndërmjet numrit total të zbulimeve të jashtme të raportuara dhe plotësuara nga sinjalizuesit brenda afatit ligjor, mbi numrin total të zbulimeve të iniciuara, të raportuara nga jashtë. </w:t>
            </w:r>
            <w:r w:rsidRPr="006D6C21">
              <w:rPr>
                <w:rFonts w:ascii="Times New Roman" w:eastAsia="Times New Roman" w:hAnsi="Times New Roman"/>
                <w:sz w:val="24"/>
                <w:szCs w:val="24"/>
              </w:rPr>
              <w:t>Formula specifike e përdorur për këtë tregues është:</w:t>
            </w:r>
          </w:p>
          <w:p w:rsidR="0019068B" w:rsidRPr="006D6C21" w:rsidRDefault="0019068B" w:rsidP="0019068B">
            <w:pPr>
              <w:spacing w:after="134" w:line="0" w:lineRule="atLeast"/>
              <w:ind w:left="95" w:right="95"/>
              <w:jc w:val="both"/>
              <w:rPr>
                <w:rFonts w:ascii="Times New Roman" w:eastAsia="Times New Roman" w:hAnsi="Times New Roman"/>
                <w:b/>
                <w:sz w:val="24"/>
                <w:szCs w:val="24"/>
                <w:highlight w:val="green"/>
              </w:rPr>
            </w:pPr>
          </w:p>
          <w:p w:rsidR="0019068B" w:rsidRDefault="0019068B" w:rsidP="0019068B">
            <w:pPr>
              <w:spacing w:after="134"/>
              <w:jc w:val="center"/>
              <w:rPr>
                <w:rFonts w:ascii="Times New Roman" w:hAnsi="Times New Roman"/>
                <w:b/>
                <w:sz w:val="24"/>
                <w:szCs w:val="24"/>
              </w:rPr>
            </w:pPr>
            <w:r w:rsidRPr="006D6C21">
              <w:rPr>
                <w:rFonts w:ascii="Times New Roman" w:hAnsi="Times New Roman"/>
                <w:b/>
                <w:sz w:val="24"/>
                <w:szCs w:val="24"/>
              </w:rPr>
              <w:t xml:space="preserve">S </w:t>
            </w:r>
            <w:r w:rsidRPr="006D6C21">
              <w:rPr>
                <w:rFonts w:ascii="Times New Roman" w:hAnsi="Times New Roman"/>
                <w:b/>
                <w:sz w:val="24"/>
                <w:szCs w:val="24"/>
                <w:vertAlign w:val="subscript"/>
              </w:rPr>
              <w:t xml:space="preserve">rap. </w:t>
            </w:r>
            <w:r w:rsidRPr="006D6C21">
              <w:rPr>
                <w:rFonts w:ascii="Times New Roman" w:hAnsi="Times New Roman"/>
                <w:b/>
                <w:sz w:val="24"/>
                <w:szCs w:val="24"/>
              </w:rPr>
              <w:t xml:space="preserve"> =  </w:t>
            </w:r>
            <m:oMath>
              <m:f>
                <m:fPr>
                  <m:ctrlPr>
                    <w:rPr>
                      <w:rFonts w:ascii="Cambria Math" w:eastAsia="Times New Roman" w:hAnsi="Cambria Math"/>
                      <w:b/>
                      <w:i/>
                      <w:sz w:val="24"/>
                      <w:szCs w:val="24"/>
                    </w:rPr>
                  </m:ctrlPr>
                </m:fPr>
                <m:num>
                  <m:eqArr>
                    <m:eqArrPr>
                      <m:ctrlPr>
                        <w:rPr>
                          <w:rFonts w:ascii="Cambria Math" w:hAnsi="Cambria Math"/>
                          <w:b/>
                          <w:i/>
                          <w:sz w:val="24"/>
                          <w:szCs w:val="24"/>
                        </w:rPr>
                      </m:ctrlPr>
                    </m:eqArrPr>
                    <m:e>
                      <m:r>
                        <m:rPr>
                          <m:sty m:val="bi"/>
                        </m:rPr>
                        <w:rPr>
                          <w:rFonts w:ascii="Cambria Math" w:hAnsi="Cambria Math"/>
                          <w:sz w:val="24"/>
                          <w:szCs w:val="24"/>
                        </w:rPr>
                        <m:t xml:space="preserve">Σ numri i zbulimeve të jashtme të raportuara nga </m:t>
                      </m:r>
                      <m:ctrlPr>
                        <w:rPr>
                          <w:rFonts w:ascii="Cambria Math" w:eastAsia="Times New Roman" w:hAnsi="Cambria Math"/>
                          <w:b/>
                          <w:i/>
                          <w:sz w:val="24"/>
                          <w:szCs w:val="24"/>
                        </w:rPr>
                      </m:ctrlPr>
                    </m:e>
                    <m:e>
                      <m:r>
                        <m:rPr>
                          <m:sty m:val="bi"/>
                        </m:rPr>
                        <w:rPr>
                          <w:rFonts w:ascii="Cambria Math" w:hAnsi="Cambria Math"/>
                          <w:sz w:val="24"/>
                          <w:szCs w:val="24"/>
                        </w:rPr>
                        <m:t>sinjalizuesit brenda afatit ligjor</m:t>
                      </m:r>
                      <m:r>
                        <m:rPr>
                          <m:sty m:val="bi"/>
                        </m:rPr>
                        <w:rPr>
                          <w:rFonts w:ascii="Cambria Math" w:eastAsia="Times New Roman" w:hAnsi="Cambria Math"/>
                          <w:sz w:val="24"/>
                          <w:szCs w:val="24"/>
                        </w:rPr>
                        <m:t xml:space="preserve"> </m:t>
                      </m:r>
                      <m:ctrlPr>
                        <w:rPr>
                          <w:rFonts w:ascii="Cambria Math" w:eastAsia="Cambria Math" w:hAnsi="Cambria Math" w:cs="Cambria Math"/>
                          <w:b/>
                          <w:i/>
                          <w:sz w:val="24"/>
                          <w:szCs w:val="24"/>
                        </w:rPr>
                      </m:ctrlPr>
                    </m:e>
                    <m:e>
                      <m:ctrlPr>
                        <w:rPr>
                          <w:rFonts w:ascii="Cambria Math" w:eastAsia="Times New Roman" w:hAnsi="Cambria Math"/>
                          <w:b/>
                          <w:i/>
                          <w:sz w:val="24"/>
                          <w:szCs w:val="24"/>
                        </w:rPr>
                      </m:ctrlPr>
                    </m:e>
                  </m:eqArr>
                </m:num>
                <m:den>
                  <m:eqArr>
                    <m:eqArrPr>
                      <m:ctrlPr>
                        <w:rPr>
                          <w:rFonts w:ascii="Cambria Math" w:hAnsi="Cambria Math"/>
                          <w:b/>
                          <w:i/>
                          <w:sz w:val="24"/>
                          <w:szCs w:val="24"/>
                        </w:rPr>
                      </m:ctrlPr>
                    </m:eqArrPr>
                    <m:e>
                      <m:r>
                        <m:rPr>
                          <m:sty m:val="bi"/>
                        </m:rPr>
                        <w:rPr>
                          <w:rFonts w:ascii="Cambria Math" w:hAnsi="Cambria Math"/>
                          <w:sz w:val="24"/>
                          <w:szCs w:val="24"/>
                        </w:rPr>
                        <m:t>Σ numri total i zblulimeve të jashtme të raportuara</m:t>
                      </m:r>
                      <m:ctrlPr>
                        <w:rPr>
                          <w:rFonts w:ascii="Cambria Math" w:eastAsia="Times New Roman" w:hAnsi="Cambria Math"/>
                          <w:b/>
                          <w:i/>
                          <w:sz w:val="24"/>
                          <w:szCs w:val="24"/>
                        </w:rPr>
                      </m:ctrlPr>
                    </m:e>
                    <m:e>
                      <m:r>
                        <m:rPr>
                          <m:sty m:val="bi"/>
                        </m:rPr>
                        <w:rPr>
                          <w:rFonts w:ascii="Cambria Math" w:hAnsi="Cambria Math"/>
                          <w:sz w:val="24"/>
                          <w:szCs w:val="24"/>
                        </w:rPr>
                        <m:t xml:space="preserve"> nga sinjalizuesit</m:t>
                      </m:r>
                      <m:ctrlPr>
                        <w:rPr>
                          <w:rFonts w:ascii="Cambria Math" w:eastAsia="Cambria Math" w:hAnsi="Cambria Math" w:cs="Cambria Math"/>
                          <w:b/>
                          <w:i/>
                          <w:sz w:val="24"/>
                          <w:szCs w:val="24"/>
                        </w:rPr>
                      </m:ctrlPr>
                    </m:e>
                    <m:e>
                      <m:r>
                        <m:rPr>
                          <m:sty m:val="bi"/>
                        </m:rPr>
                        <w:rPr>
                          <w:rFonts w:ascii="Cambria Math" w:eastAsia="Times New Roman" w:hAnsi="Cambria Math"/>
                          <w:sz w:val="24"/>
                          <w:szCs w:val="24"/>
                        </w:rPr>
                        <m:t xml:space="preserve"> </m:t>
                      </m:r>
                      <m:ctrlPr>
                        <w:rPr>
                          <w:rFonts w:ascii="Cambria Math" w:eastAsia="Cambria Math" w:hAnsi="Cambria Math" w:cs="Cambria Math"/>
                          <w:b/>
                          <w:i/>
                          <w:sz w:val="24"/>
                          <w:szCs w:val="24"/>
                        </w:rPr>
                      </m:ctrlPr>
                    </m:e>
                    <m:e>
                      <m:ctrlPr>
                        <w:rPr>
                          <w:rFonts w:ascii="Cambria Math" w:eastAsia="Times New Roman" w:hAnsi="Cambria Math"/>
                          <w:b/>
                          <w:i/>
                          <w:sz w:val="24"/>
                          <w:szCs w:val="24"/>
                        </w:rPr>
                      </m:ctrlPr>
                    </m:e>
                  </m:eqArr>
                </m:den>
              </m:f>
            </m:oMath>
            <w:r w:rsidRPr="006D6C21">
              <w:rPr>
                <w:rFonts w:ascii="Times New Roman" w:eastAsia="Times New Roman" w:hAnsi="Times New Roman"/>
                <w:b/>
                <w:sz w:val="24"/>
                <w:szCs w:val="24"/>
              </w:rPr>
              <w:t xml:space="preserve"> x 100%</w:t>
            </w:r>
          </w:p>
          <w:p w:rsidR="0019068B" w:rsidRDefault="0019068B" w:rsidP="0019068B">
            <w:pPr>
              <w:spacing w:after="134"/>
              <w:rPr>
                <w:rFonts w:ascii="Times New Roman" w:hAnsi="Times New Roman"/>
                <w:b/>
                <w:i/>
                <w:sz w:val="24"/>
                <w:szCs w:val="24"/>
              </w:rPr>
            </w:pPr>
            <w:r w:rsidRPr="00A26A0F">
              <w:rPr>
                <w:rFonts w:ascii="Times New Roman" w:hAnsi="Times New Roman"/>
                <w:b/>
                <w:i/>
                <w:sz w:val="24"/>
                <w:szCs w:val="24"/>
              </w:rPr>
              <w:t>Treguesit e Performancës/ Indikatori:</w:t>
            </w:r>
          </w:p>
          <w:p w:rsidR="0019068B" w:rsidRDefault="0019068B" w:rsidP="00FD6908">
            <w:pPr>
              <w:spacing w:before="40" w:after="40" w:line="0" w:lineRule="atLeast"/>
              <w:rPr>
                <w:rFonts w:ascii="Times New Roman" w:hAnsi="Times New Roman"/>
                <w:b/>
                <w:sz w:val="24"/>
                <w:szCs w:val="24"/>
              </w:rPr>
            </w:pPr>
            <w:r w:rsidRPr="00051640">
              <w:rPr>
                <w:rFonts w:ascii="Times New Roman" w:hAnsi="Times New Roman"/>
                <w:b/>
                <w:sz w:val="24"/>
                <w:szCs w:val="24"/>
              </w:rPr>
              <w:t xml:space="preserve">A.5.a: Sistemi </w:t>
            </w:r>
            <w:r w:rsidRPr="00BB6249">
              <w:rPr>
                <w:rFonts w:ascii="Times New Roman" w:hAnsi="Times New Roman"/>
                <w:b/>
                <w:i/>
                <w:sz w:val="24"/>
                <w:szCs w:val="24"/>
              </w:rPr>
              <w:t>online</w:t>
            </w:r>
            <w:r w:rsidRPr="00051640">
              <w:rPr>
                <w:rFonts w:ascii="Times New Roman" w:hAnsi="Times New Roman"/>
                <w:b/>
                <w:sz w:val="24"/>
                <w:szCs w:val="24"/>
              </w:rPr>
              <w:t xml:space="preserve"> për deklarim</w:t>
            </w:r>
            <w:r w:rsidR="002E3C07">
              <w:rPr>
                <w:rFonts w:ascii="Times New Roman" w:hAnsi="Times New Roman"/>
                <w:b/>
                <w:sz w:val="24"/>
                <w:szCs w:val="24"/>
              </w:rPr>
              <w:t xml:space="preserve">in e pasurisë është funksional </w:t>
            </w:r>
            <w:r w:rsidRPr="00051640">
              <w:rPr>
                <w:rFonts w:ascii="Times New Roman" w:hAnsi="Times New Roman"/>
                <w:b/>
                <w:sz w:val="24"/>
                <w:szCs w:val="24"/>
              </w:rPr>
              <w:t>nga 2020</w:t>
            </w:r>
          </w:p>
          <w:p w:rsidR="006B44FC" w:rsidRDefault="006B44FC" w:rsidP="00E2119D">
            <w:pPr>
              <w:spacing w:after="134"/>
              <w:jc w:val="both"/>
              <w:rPr>
                <w:rFonts w:ascii="Times New Roman" w:hAnsi="Times New Roman"/>
                <w:b/>
              </w:rPr>
            </w:pPr>
          </w:p>
          <w:p w:rsidR="00E2119D" w:rsidRDefault="00BB6249" w:rsidP="00E2119D">
            <w:pPr>
              <w:spacing w:after="134"/>
              <w:jc w:val="both"/>
              <w:rPr>
                <w:rFonts w:ascii="Times New Roman" w:hAnsi="Times New Roman"/>
                <w:b/>
                <w:sz w:val="24"/>
                <w:szCs w:val="24"/>
                <w:lang w:val="it-IT"/>
              </w:rPr>
            </w:pPr>
            <w:r>
              <w:rPr>
                <w:rFonts w:ascii="Times New Roman" w:hAnsi="Times New Roman"/>
                <w:b/>
                <w:sz w:val="24"/>
                <w:szCs w:val="24"/>
                <w:lang w:val="it-IT"/>
              </w:rPr>
              <w:t>S</w:t>
            </w:r>
            <w:r w:rsidR="00E2119D">
              <w:rPr>
                <w:rFonts w:ascii="Times New Roman" w:hAnsi="Times New Roman"/>
                <w:b/>
                <w:sz w:val="24"/>
                <w:szCs w:val="24"/>
                <w:lang w:val="it-IT"/>
              </w:rPr>
              <w:t>ituata a</w:t>
            </w:r>
            <w:r w:rsidR="00E2119D" w:rsidRPr="002A4D1D">
              <w:rPr>
                <w:rFonts w:ascii="Times New Roman" w:hAnsi="Times New Roman"/>
                <w:b/>
                <w:sz w:val="24"/>
                <w:szCs w:val="24"/>
                <w:lang w:val="it-IT"/>
              </w:rPr>
              <w:t>ktuale</w:t>
            </w:r>
            <w:r w:rsidR="00E2119D">
              <w:rPr>
                <w:rFonts w:ascii="Times New Roman" w:hAnsi="Times New Roman"/>
                <w:b/>
                <w:sz w:val="24"/>
                <w:szCs w:val="24"/>
                <w:lang w:val="it-IT"/>
              </w:rPr>
              <w:t>:</w:t>
            </w:r>
          </w:p>
          <w:p w:rsidR="00E2119D" w:rsidRPr="00413022" w:rsidRDefault="00E2119D" w:rsidP="00654E66">
            <w:pPr>
              <w:spacing w:after="134"/>
              <w:jc w:val="both"/>
              <w:rPr>
                <w:rFonts w:ascii="Times New Roman" w:hAnsi="Times New Roman"/>
              </w:rPr>
            </w:pPr>
            <w:r w:rsidRPr="00E2119D">
              <w:rPr>
                <w:rFonts w:ascii="Times New Roman" w:hAnsi="Times New Roman"/>
              </w:rPr>
              <w:t>Gjat</w:t>
            </w:r>
            <w:r w:rsidR="00ED071F">
              <w:rPr>
                <w:rFonts w:ascii="Times New Roman" w:hAnsi="Times New Roman"/>
              </w:rPr>
              <w:t>ë</w:t>
            </w:r>
            <w:r w:rsidRPr="00E2119D">
              <w:rPr>
                <w:rFonts w:ascii="Times New Roman" w:hAnsi="Times New Roman"/>
              </w:rPr>
              <w:t xml:space="preserve"> </w:t>
            </w:r>
            <w:r>
              <w:rPr>
                <w:rFonts w:ascii="Times New Roman" w:hAnsi="Times New Roman"/>
              </w:rPr>
              <w:t>vitit 2018 jan</w:t>
            </w:r>
            <w:r w:rsidR="00ED071F">
              <w:rPr>
                <w:rFonts w:ascii="Times New Roman" w:hAnsi="Times New Roman"/>
              </w:rPr>
              <w:t>ë</w:t>
            </w:r>
            <w:r w:rsidR="0092102F">
              <w:rPr>
                <w:rFonts w:ascii="Times New Roman" w:hAnsi="Times New Roman"/>
              </w:rPr>
              <w:t xml:space="preserve"> arritur</w:t>
            </w:r>
            <w:r w:rsidR="00BB6249">
              <w:rPr>
                <w:rFonts w:ascii="Times New Roman" w:hAnsi="Times New Roman"/>
              </w:rPr>
              <w:t>: P</w:t>
            </w:r>
            <w:r w:rsidRPr="00413022">
              <w:rPr>
                <w:rFonts w:ascii="Times New Roman" w:hAnsi="Times New Roman"/>
              </w:rPr>
              <w:t xml:space="preserve">ërfundimi i procedurave të prokurimit dhe </w:t>
            </w:r>
            <w:r>
              <w:rPr>
                <w:rFonts w:ascii="Times New Roman" w:hAnsi="Times New Roman"/>
              </w:rPr>
              <w:t>n</w:t>
            </w:r>
            <w:r w:rsidR="00ED071F">
              <w:rPr>
                <w:rFonts w:ascii="Times New Roman" w:hAnsi="Times New Roman"/>
              </w:rPr>
              <w:t>ë</w:t>
            </w:r>
            <w:r>
              <w:rPr>
                <w:rFonts w:ascii="Times New Roman" w:hAnsi="Times New Roman"/>
              </w:rPr>
              <w:t>nshkrimi i kontrat</w:t>
            </w:r>
            <w:r w:rsidR="00ED071F">
              <w:rPr>
                <w:rFonts w:ascii="Times New Roman" w:hAnsi="Times New Roman"/>
              </w:rPr>
              <w:t>ë</w:t>
            </w:r>
            <w:r>
              <w:rPr>
                <w:rFonts w:ascii="Times New Roman" w:hAnsi="Times New Roman"/>
              </w:rPr>
              <w:t>s p</w:t>
            </w:r>
            <w:r w:rsidR="00ED071F">
              <w:rPr>
                <w:rFonts w:ascii="Times New Roman" w:hAnsi="Times New Roman"/>
              </w:rPr>
              <w:t>ë</w:t>
            </w:r>
            <w:r>
              <w:rPr>
                <w:rFonts w:ascii="Times New Roman" w:hAnsi="Times New Roman"/>
              </w:rPr>
              <w:t xml:space="preserve">r sistemin </w:t>
            </w:r>
            <w:r w:rsidRPr="00E2119D">
              <w:rPr>
                <w:rFonts w:ascii="Times New Roman" w:hAnsi="Times New Roman"/>
                <w:i/>
              </w:rPr>
              <w:t>online</w:t>
            </w:r>
            <w:r>
              <w:rPr>
                <w:rFonts w:ascii="Times New Roman" w:hAnsi="Times New Roman"/>
              </w:rPr>
              <w:t xml:space="preserve"> t</w:t>
            </w:r>
            <w:r w:rsidR="00ED071F">
              <w:rPr>
                <w:rFonts w:ascii="Times New Roman" w:hAnsi="Times New Roman"/>
              </w:rPr>
              <w:t>ë</w:t>
            </w:r>
            <w:r>
              <w:rPr>
                <w:rFonts w:ascii="Times New Roman" w:hAnsi="Times New Roman"/>
              </w:rPr>
              <w:t xml:space="preserve"> dekl</w:t>
            </w:r>
            <w:r w:rsidR="00654E66">
              <w:rPr>
                <w:rFonts w:ascii="Times New Roman" w:hAnsi="Times New Roman"/>
              </w:rPr>
              <w:t>arimit t</w:t>
            </w:r>
            <w:r w:rsidR="00ED071F">
              <w:rPr>
                <w:rFonts w:ascii="Times New Roman" w:hAnsi="Times New Roman"/>
              </w:rPr>
              <w:t>ë</w:t>
            </w:r>
            <w:r w:rsidR="00654E66">
              <w:rPr>
                <w:rFonts w:ascii="Times New Roman" w:hAnsi="Times New Roman"/>
              </w:rPr>
              <w:t xml:space="preserve"> pasurive; </w:t>
            </w:r>
            <w:r w:rsidR="00654E66" w:rsidRPr="00654E66">
              <w:rPr>
                <w:rFonts w:ascii="Times New Roman" w:hAnsi="Times New Roman"/>
                <w:i/>
              </w:rPr>
              <w:t>d</w:t>
            </w:r>
            <w:r w:rsidRPr="00654E66">
              <w:rPr>
                <w:rFonts w:ascii="Times New Roman" w:hAnsi="Times New Roman"/>
                <w:i/>
              </w:rPr>
              <w:t>izajni</w:t>
            </w:r>
            <w:r w:rsidRPr="00413022">
              <w:rPr>
                <w:rFonts w:ascii="Times New Roman" w:hAnsi="Times New Roman"/>
              </w:rPr>
              <w:t xml:space="preserve"> i sistemit dh</w:t>
            </w:r>
            <w:r w:rsidR="00654E66">
              <w:rPr>
                <w:rFonts w:ascii="Times New Roman" w:hAnsi="Times New Roman"/>
              </w:rPr>
              <w:t>e përgatitja e dokumentacionit dhe z</w:t>
            </w:r>
            <w:r w:rsidRPr="00413022">
              <w:rPr>
                <w:rFonts w:ascii="Times New Roman" w:hAnsi="Times New Roman"/>
              </w:rPr>
              <w:t xml:space="preserve">hvillimi i sistemit dhe përgatitja e infrastrukturës. </w:t>
            </w:r>
          </w:p>
          <w:p w:rsidR="0019068B" w:rsidRPr="00661637" w:rsidRDefault="0019068B" w:rsidP="0019068B">
            <w:pPr>
              <w:spacing w:after="134"/>
              <w:rPr>
                <w:rFonts w:ascii="Times New Roman" w:hAnsi="Times New Roman"/>
                <w:i/>
                <w:lang w:val="sq-AL"/>
              </w:rPr>
            </w:pPr>
            <w:r w:rsidRPr="00051640">
              <w:rPr>
                <w:rFonts w:ascii="Times New Roman" w:hAnsi="Times New Roman"/>
                <w:i/>
                <w:sz w:val="24"/>
                <w:szCs w:val="24"/>
              </w:rPr>
              <w:t xml:space="preserve">Objektivat për tu arritur në </w:t>
            </w:r>
            <w:r>
              <w:rPr>
                <w:rFonts w:ascii="Times New Roman" w:hAnsi="Times New Roman"/>
                <w:i/>
                <w:sz w:val="24"/>
                <w:szCs w:val="24"/>
              </w:rPr>
              <w:t>2019, 2020, 2021, 2022, 2023</w:t>
            </w:r>
            <w:r w:rsidRPr="00051640">
              <w:rPr>
                <w:rFonts w:ascii="Times New Roman" w:hAnsi="Times New Roman"/>
                <w:i/>
                <w:sz w:val="24"/>
                <w:szCs w:val="24"/>
              </w:rPr>
              <w:t xml:space="preserve"> janë:</w:t>
            </w:r>
            <w:r>
              <w:rPr>
                <w:rFonts w:ascii="Times New Roman" w:hAnsi="Times New Roman"/>
                <w:i/>
                <w:sz w:val="24"/>
                <w:szCs w:val="24"/>
              </w:rPr>
              <w:t xml:space="preserve"> </w:t>
            </w:r>
          </w:p>
          <w:p w:rsidR="0019068B" w:rsidRPr="00661637" w:rsidRDefault="0019068B" w:rsidP="0019068B">
            <w:pPr>
              <w:spacing w:after="134"/>
              <w:rPr>
                <w:rFonts w:ascii="Times New Roman" w:hAnsi="Times New Roman"/>
                <w:sz w:val="24"/>
                <w:szCs w:val="24"/>
              </w:rPr>
            </w:pPr>
            <w:r w:rsidRPr="00661637">
              <w:rPr>
                <w:rFonts w:ascii="Times New Roman" w:eastAsia="Times New Roman" w:hAnsi="Times New Roman"/>
                <w:sz w:val="24"/>
                <w:szCs w:val="24"/>
              </w:rPr>
              <w:lastRenderedPageBreak/>
              <w:t xml:space="preserve">Në 2019:   </w:t>
            </w:r>
            <w:r w:rsidRPr="00661637">
              <w:rPr>
                <w:rFonts w:ascii="Times New Roman" w:hAnsi="Times New Roman"/>
                <w:sz w:val="24"/>
                <w:szCs w:val="24"/>
              </w:rPr>
              <w:t xml:space="preserve">Zbatimi, virtualizimi/përfundimi i sistemit operativ, instalimi i </w:t>
            </w:r>
            <w:r w:rsidRPr="00BB2B90">
              <w:rPr>
                <w:rFonts w:ascii="Times New Roman" w:hAnsi="Times New Roman"/>
                <w:i/>
                <w:sz w:val="24"/>
                <w:szCs w:val="24"/>
              </w:rPr>
              <w:t>database</w:t>
            </w:r>
            <w:r w:rsidRPr="00661637">
              <w:rPr>
                <w:rFonts w:ascii="Times New Roman" w:hAnsi="Times New Roman"/>
                <w:sz w:val="24"/>
                <w:szCs w:val="24"/>
              </w:rPr>
              <w:t xml:space="preserve"> (baza e të dhënave) dhe themelimi i aplikimit. </w:t>
            </w:r>
          </w:p>
          <w:p w:rsidR="0019068B" w:rsidRPr="00661637" w:rsidRDefault="0019068B" w:rsidP="0019068B">
            <w:pPr>
              <w:spacing w:after="134"/>
              <w:rPr>
                <w:rFonts w:ascii="Times New Roman" w:hAnsi="Times New Roman"/>
                <w:sz w:val="24"/>
                <w:szCs w:val="24"/>
              </w:rPr>
            </w:pPr>
            <w:r w:rsidRPr="00661637">
              <w:rPr>
                <w:rFonts w:ascii="Times New Roman" w:hAnsi="Times New Roman"/>
                <w:sz w:val="24"/>
                <w:szCs w:val="24"/>
              </w:rPr>
              <w:t xml:space="preserve">                  Rregullimi i viruseve dhe modifikimi/ritestimi. </w:t>
            </w:r>
          </w:p>
          <w:p w:rsidR="0019068B" w:rsidRPr="00661637" w:rsidRDefault="0019068B" w:rsidP="0019068B">
            <w:pPr>
              <w:spacing w:after="134"/>
              <w:rPr>
                <w:rFonts w:ascii="Times New Roman" w:hAnsi="Times New Roman"/>
                <w:sz w:val="24"/>
                <w:szCs w:val="24"/>
              </w:rPr>
            </w:pPr>
            <w:r w:rsidRPr="00661637">
              <w:rPr>
                <w:rFonts w:ascii="Times New Roman" w:hAnsi="Times New Roman"/>
                <w:sz w:val="24"/>
                <w:szCs w:val="24"/>
              </w:rPr>
              <w:t xml:space="preserve">                  Testimi i integruar dhe dorëzimi (kthimi). </w:t>
            </w:r>
          </w:p>
          <w:p w:rsidR="0019068B" w:rsidRPr="00661637" w:rsidRDefault="0019068B" w:rsidP="0019068B">
            <w:pPr>
              <w:spacing w:after="134"/>
              <w:rPr>
                <w:rFonts w:ascii="Times New Roman" w:hAnsi="Times New Roman"/>
                <w:sz w:val="24"/>
                <w:szCs w:val="24"/>
                <w:lang w:val="fr-FR"/>
              </w:rPr>
            </w:pPr>
            <w:r w:rsidRPr="00661637">
              <w:rPr>
                <w:rFonts w:ascii="Times New Roman" w:hAnsi="Times New Roman"/>
                <w:sz w:val="24"/>
                <w:szCs w:val="24"/>
                <w:lang w:val="fr-FR"/>
              </w:rPr>
              <w:t xml:space="preserve">                  Materialet e trajnimit dhe trajnimi i përdoruesve</w:t>
            </w:r>
            <w:r w:rsidR="00BE17F5">
              <w:rPr>
                <w:rFonts w:ascii="Times New Roman" w:hAnsi="Times New Roman"/>
                <w:sz w:val="24"/>
                <w:szCs w:val="24"/>
                <w:lang w:val="fr-FR"/>
              </w:rPr>
              <w:t>.</w:t>
            </w:r>
          </w:p>
          <w:p w:rsidR="0019068B" w:rsidRPr="00661637" w:rsidRDefault="0019068B" w:rsidP="0019068B">
            <w:pPr>
              <w:spacing w:after="134"/>
              <w:rPr>
                <w:rFonts w:ascii="Times New Roman" w:hAnsi="Times New Roman"/>
                <w:sz w:val="24"/>
                <w:szCs w:val="24"/>
              </w:rPr>
            </w:pPr>
            <w:r w:rsidRPr="00661637">
              <w:rPr>
                <w:rFonts w:ascii="Times New Roman" w:hAnsi="Times New Roman"/>
                <w:sz w:val="24"/>
                <w:szCs w:val="24"/>
              </w:rPr>
              <w:t xml:space="preserve">                  Pranimi final dhe sistemi i plotë operativ. </w:t>
            </w:r>
          </w:p>
          <w:p w:rsidR="0019068B" w:rsidRPr="00932F59" w:rsidRDefault="0019068B" w:rsidP="0019068B">
            <w:pPr>
              <w:pStyle w:val="NoSpacing"/>
              <w:rPr>
                <w:rFonts w:ascii="Times New Roman" w:hAnsi="Times New Roman"/>
                <w:sz w:val="24"/>
                <w:szCs w:val="24"/>
              </w:rPr>
            </w:pPr>
            <w:r w:rsidRPr="00932F59">
              <w:rPr>
                <w:rFonts w:ascii="Times New Roman" w:hAnsi="Times New Roman"/>
                <w:sz w:val="24"/>
                <w:szCs w:val="24"/>
              </w:rPr>
              <w:t>Në 2020:  Sistemi është plotësisht funksional dhe pritet që 80% e subjekteve të deklaruar të paraqe</w:t>
            </w:r>
            <w:r w:rsidR="00BB6249">
              <w:rPr>
                <w:rFonts w:ascii="Times New Roman" w:hAnsi="Times New Roman"/>
                <w:sz w:val="24"/>
                <w:szCs w:val="24"/>
              </w:rPr>
              <w:t xml:space="preserve">sin deklarimin e pasurive </w:t>
            </w:r>
            <w:r w:rsidR="00BB6249" w:rsidRPr="00BB6249">
              <w:rPr>
                <w:rFonts w:ascii="Times New Roman" w:hAnsi="Times New Roman"/>
                <w:i/>
                <w:sz w:val="24"/>
                <w:szCs w:val="24"/>
              </w:rPr>
              <w:t>online</w:t>
            </w:r>
            <w:r w:rsidR="00BB6249">
              <w:rPr>
                <w:rFonts w:ascii="Times New Roman" w:hAnsi="Times New Roman"/>
                <w:sz w:val="24"/>
                <w:szCs w:val="24"/>
              </w:rPr>
              <w:t>;</w:t>
            </w:r>
          </w:p>
          <w:p w:rsidR="0019068B" w:rsidRPr="00932F59" w:rsidRDefault="0019068B" w:rsidP="0019068B">
            <w:pPr>
              <w:pStyle w:val="NoSpacing"/>
              <w:rPr>
                <w:rFonts w:ascii="Times New Roman" w:hAnsi="Times New Roman"/>
                <w:sz w:val="24"/>
                <w:szCs w:val="24"/>
              </w:rPr>
            </w:pPr>
          </w:p>
          <w:p w:rsidR="0019068B" w:rsidRPr="00932F59" w:rsidRDefault="0019068B" w:rsidP="0019068B">
            <w:pPr>
              <w:pStyle w:val="NoSpacing"/>
              <w:rPr>
                <w:rFonts w:ascii="Times New Roman" w:hAnsi="Times New Roman"/>
                <w:sz w:val="24"/>
                <w:szCs w:val="24"/>
              </w:rPr>
            </w:pPr>
            <w:r w:rsidRPr="00932F59">
              <w:rPr>
                <w:rFonts w:ascii="Times New Roman" w:hAnsi="Times New Roman"/>
                <w:sz w:val="24"/>
                <w:szCs w:val="24"/>
              </w:rPr>
              <w:t>Në 2021:  Sistemi është plotësisht funksional dhe pritet që 90% e subjekteve të deklaruar të paraqesi</w:t>
            </w:r>
            <w:r w:rsidR="00BB6249">
              <w:rPr>
                <w:rFonts w:ascii="Times New Roman" w:hAnsi="Times New Roman"/>
                <w:sz w:val="24"/>
                <w:szCs w:val="24"/>
              </w:rPr>
              <w:t xml:space="preserve">n deklarimin e pasurive </w:t>
            </w:r>
            <w:r w:rsidR="00BB6249" w:rsidRPr="00BB6249">
              <w:rPr>
                <w:rFonts w:ascii="Times New Roman" w:hAnsi="Times New Roman"/>
                <w:i/>
                <w:sz w:val="24"/>
                <w:szCs w:val="24"/>
              </w:rPr>
              <w:t>online</w:t>
            </w:r>
            <w:r w:rsidR="00BB6249">
              <w:rPr>
                <w:rFonts w:ascii="Times New Roman" w:hAnsi="Times New Roman"/>
                <w:sz w:val="24"/>
                <w:szCs w:val="24"/>
              </w:rPr>
              <w:t>;</w:t>
            </w:r>
          </w:p>
          <w:p w:rsidR="0019068B" w:rsidRPr="00932F59" w:rsidRDefault="0019068B" w:rsidP="0019068B">
            <w:pPr>
              <w:pStyle w:val="NoSpacing"/>
              <w:rPr>
                <w:rFonts w:ascii="Times New Roman" w:hAnsi="Times New Roman"/>
                <w:sz w:val="24"/>
                <w:szCs w:val="24"/>
              </w:rPr>
            </w:pPr>
          </w:p>
          <w:p w:rsidR="0019068B" w:rsidRPr="00932F59" w:rsidRDefault="0019068B" w:rsidP="0019068B">
            <w:pPr>
              <w:pStyle w:val="NoSpacing"/>
              <w:rPr>
                <w:rFonts w:ascii="Times New Roman" w:hAnsi="Times New Roman"/>
                <w:sz w:val="24"/>
                <w:szCs w:val="24"/>
              </w:rPr>
            </w:pPr>
            <w:r w:rsidRPr="00932F59">
              <w:rPr>
                <w:rFonts w:ascii="Times New Roman" w:hAnsi="Times New Roman"/>
                <w:sz w:val="24"/>
                <w:szCs w:val="24"/>
              </w:rPr>
              <w:t xml:space="preserve">Në 2022: </w:t>
            </w:r>
            <w:r w:rsidR="00B34979">
              <w:rPr>
                <w:rFonts w:ascii="Times New Roman" w:hAnsi="Times New Roman"/>
                <w:sz w:val="24"/>
                <w:szCs w:val="24"/>
              </w:rPr>
              <w:t xml:space="preserve"> </w:t>
            </w:r>
            <w:r w:rsidRPr="00932F59">
              <w:rPr>
                <w:rFonts w:ascii="Times New Roman" w:hAnsi="Times New Roman"/>
                <w:sz w:val="24"/>
                <w:szCs w:val="24"/>
              </w:rPr>
              <w:t>Forcim i kapaciteve të përdoruesve të sistemit.</w:t>
            </w:r>
          </w:p>
          <w:p w:rsidR="0019068B" w:rsidRPr="00932F59" w:rsidRDefault="0019068B" w:rsidP="0019068B">
            <w:pPr>
              <w:pStyle w:val="NoSpacing"/>
              <w:rPr>
                <w:rFonts w:ascii="Times New Roman" w:hAnsi="Times New Roman"/>
                <w:sz w:val="24"/>
                <w:szCs w:val="24"/>
              </w:rPr>
            </w:pPr>
          </w:p>
          <w:p w:rsidR="0019068B" w:rsidRPr="00932F59" w:rsidRDefault="0019068B" w:rsidP="0019068B">
            <w:pPr>
              <w:pStyle w:val="NoSpacing"/>
              <w:rPr>
                <w:rFonts w:ascii="Times New Roman" w:hAnsi="Times New Roman"/>
                <w:sz w:val="24"/>
                <w:szCs w:val="24"/>
              </w:rPr>
            </w:pPr>
            <w:r w:rsidRPr="00932F59">
              <w:rPr>
                <w:rFonts w:ascii="Times New Roman" w:hAnsi="Times New Roman"/>
                <w:sz w:val="24"/>
                <w:szCs w:val="24"/>
              </w:rPr>
              <w:t xml:space="preserve">Në 2023: </w:t>
            </w:r>
            <w:r w:rsidR="00B34979">
              <w:rPr>
                <w:rFonts w:ascii="Times New Roman" w:hAnsi="Times New Roman"/>
                <w:sz w:val="24"/>
                <w:szCs w:val="24"/>
              </w:rPr>
              <w:t xml:space="preserve"> </w:t>
            </w:r>
            <w:r w:rsidRPr="00932F59">
              <w:rPr>
                <w:rFonts w:ascii="Times New Roman" w:hAnsi="Times New Roman"/>
                <w:sz w:val="24"/>
                <w:szCs w:val="24"/>
              </w:rPr>
              <w:t xml:space="preserve">Vlerësim i nevojave për përmirësim të sistemit. </w:t>
            </w:r>
          </w:p>
          <w:p w:rsidR="0019068B" w:rsidRDefault="0019068B" w:rsidP="0019068B">
            <w:pPr>
              <w:tabs>
                <w:tab w:val="left" w:pos="2351"/>
                <w:tab w:val="left" w:pos="3510"/>
              </w:tabs>
              <w:spacing w:after="134"/>
              <w:jc w:val="both"/>
              <w:rPr>
                <w:rFonts w:ascii="Times New Roman" w:hAnsi="Times New Roman"/>
                <w:sz w:val="24"/>
                <w:szCs w:val="24"/>
              </w:rPr>
            </w:pPr>
          </w:p>
          <w:p w:rsidR="0019068B" w:rsidRPr="00661637" w:rsidRDefault="0019068B" w:rsidP="0019068B">
            <w:pPr>
              <w:spacing w:after="134"/>
              <w:jc w:val="both"/>
              <w:rPr>
                <w:rFonts w:ascii="Times New Roman" w:hAnsi="Times New Roman"/>
                <w:sz w:val="24"/>
                <w:szCs w:val="24"/>
                <w:lang w:val="fr-FR"/>
              </w:rPr>
            </w:pPr>
            <w:r w:rsidRPr="00661637">
              <w:rPr>
                <w:rFonts w:ascii="Times New Roman" w:hAnsi="Times New Roman"/>
                <w:sz w:val="24"/>
                <w:szCs w:val="24"/>
                <w:lang w:val="fr-FR"/>
              </w:rPr>
              <w:t xml:space="preserve">Treguesi do të vlerësohet duke matur përfundimin e hapave të përkohshëm për funksionalizimin e plotë të sistemit të deklarimit të pasurive </w:t>
            </w:r>
            <w:r w:rsidRPr="00BB6249">
              <w:rPr>
                <w:rFonts w:ascii="Times New Roman" w:hAnsi="Times New Roman"/>
                <w:i/>
                <w:sz w:val="24"/>
                <w:szCs w:val="24"/>
                <w:lang w:val="fr-FR"/>
              </w:rPr>
              <w:t>online</w:t>
            </w:r>
            <w:r w:rsidRPr="00661637">
              <w:rPr>
                <w:rFonts w:ascii="Times New Roman" w:hAnsi="Times New Roman"/>
                <w:sz w:val="24"/>
                <w:szCs w:val="24"/>
                <w:lang w:val="fr-FR"/>
              </w:rPr>
              <w:t xml:space="preserve"> (</w:t>
            </w:r>
            <w:r w:rsidRPr="00661637">
              <w:rPr>
                <w:rFonts w:ascii="Times New Roman" w:hAnsi="Times New Roman"/>
                <w:b/>
                <w:sz w:val="24"/>
                <w:szCs w:val="24"/>
                <w:lang w:val="fr-FR"/>
              </w:rPr>
              <w:t>procesi</w:t>
            </w:r>
            <w:r w:rsidRPr="00661637">
              <w:rPr>
                <w:rFonts w:ascii="Times New Roman" w:hAnsi="Times New Roman"/>
                <w:sz w:val="24"/>
                <w:szCs w:val="24"/>
                <w:lang w:val="fr-FR"/>
              </w:rPr>
              <w:t>), dhe në 2020, përdorimi i tij efektiv (</w:t>
            </w:r>
            <w:r w:rsidRPr="00661637">
              <w:rPr>
                <w:rFonts w:ascii="Times New Roman" w:hAnsi="Times New Roman"/>
                <w:b/>
                <w:sz w:val="24"/>
                <w:szCs w:val="24"/>
                <w:lang w:val="fr-FR"/>
              </w:rPr>
              <w:t>performanca</w:t>
            </w:r>
            <w:r w:rsidRPr="00661637">
              <w:rPr>
                <w:rFonts w:ascii="Times New Roman" w:hAnsi="Times New Roman"/>
                <w:sz w:val="24"/>
                <w:szCs w:val="24"/>
                <w:lang w:val="fr-FR"/>
              </w:rPr>
              <w:t xml:space="preserve">). </w:t>
            </w:r>
          </w:p>
          <w:p w:rsidR="0019068B" w:rsidRPr="006D6C21" w:rsidRDefault="0019068B" w:rsidP="0019068B">
            <w:pPr>
              <w:spacing w:before="40" w:after="40" w:line="0" w:lineRule="atLeast"/>
              <w:rPr>
                <w:rFonts w:ascii="Times New Roman" w:eastAsia="Times New Roman" w:hAnsi="Times New Roman"/>
                <w:sz w:val="24"/>
                <w:szCs w:val="24"/>
              </w:rPr>
            </w:pPr>
          </w:p>
          <w:p w:rsidR="0019068B" w:rsidRDefault="0019068B" w:rsidP="0019068B">
            <w:pPr>
              <w:spacing w:before="40" w:after="40" w:line="0" w:lineRule="atLeast"/>
              <w:rPr>
                <w:rFonts w:ascii="Times New Roman" w:eastAsia="Times New Roman" w:hAnsi="Times New Roman"/>
                <w:b/>
                <w:sz w:val="24"/>
                <w:szCs w:val="24"/>
              </w:rPr>
            </w:pPr>
            <w:r>
              <w:rPr>
                <w:rFonts w:ascii="Times New Roman" w:eastAsia="Times New Roman" w:hAnsi="Times New Roman"/>
                <w:b/>
                <w:sz w:val="24"/>
                <w:szCs w:val="24"/>
              </w:rPr>
              <w:t>A.5.b: Zbatimi i ligjit për s</w:t>
            </w:r>
            <w:r w:rsidRPr="00051640">
              <w:rPr>
                <w:rFonts w:ascii="Times New Roman" w:eastAsia="Times New Roman" w:hAnsi="Times New Roman"/>
                <w:b/>
                <w:sz w:val="24"/>
                <w:szCs w:val="24"/>
              </w:rPr>
              <w:t xml:space="preserve">injalizuesit dhe mbrojtjen e sinjalizuesve </w:t>
            </w:r>
          </w:p>
          <w:p w:rsidR="006B44FC" w:rsidRDefault="006B44FC" w:rsidP="00381B03">
            <w:pPr>
              <w:spacing w:after="134"/>
              <w:jc w:val="both"/>
              <w:rPr>
                <w:rFonts w:ascii="Times New Roman" w:eastAsia="Times New Roman" w:hAnsi="Times New Roman"/>
                <w:b/>
                <w:sz w:val="24"/>
                <w:szCs w:val="24"/>
              </w:rPr>
            </w:pPr>
          </w:p>
          <w:p w:rsidR="00381B03" w:rsidRDefault="00381B03" w:rsidP="00381B03">
            <w:pPr>
              <w:spacing w:after="134"/>
              <w:jc w:val="both"/>
              <w:rPr>
                <w:rFonts w:ascii="Times New Roman" w:hAnsi="Times New Roman"/>
                <w:b/>
                <w:sz w:val="24"/>
                <w:szCs w:val="24"/>
                <w:lang w:val="it-IT"/>
              </w:rPr>
            </w:pPr>
            <w:r>
              <w:rPr>
                <w:rFonts w:ascii="Times New Roman" w:hAnsi="Times New Roman"/>
                <w:b/>
                <w:sz w:val="24"/>
                <w:szCs w:val="24"/>
                <w:lang w:val="it-IT"/>
              </w:rPr>
              <w:t>Situata a</w:t>
            </w:r>
            <w:r w:rsidRPr="002A4D1D">
              <w:rPr>
                <w:rFonts w:ascii="Times New Roman" w:hAnsi="Times New Roman"/>
                <w:b/>
                <w:sz w:val="24"/>
                <w:szCs w:val="24"/>
                <w:lang w:val="it-IT"/>
              </w:rPr>
              <w:t>ktuale</w:t>
            </w:r>
            <w:r>
              <w:rPr>
                <w:rFonts w:ascii="Times New Roman" w:hAnsi="Times New Roman"/>
                <w:b/>
                <w:sz w:val="24"/>
                <w:szCs w:val="24"/>
                <w:lang w:val="it-IT"/>
              </w:rPr>
              <w:t>:</w:t>
            </w:r>
          </w:p>
          <w:p w:rsidR="00381B03" w:rsidRPr="00381B03" w:rsidRDefault="00381B03" w:rsidP="00381B03">
            <w:pPr>
              <w:spacing w:before="40" w:after="40" w:line="0" w:lineRule="atLeast"/>
              <w:jc w:val="both"/>
              <w:rPr>
                <w:rFonts w:ascii="Times New Roman" w:hAnsi="Times New Roman" w:cs="Times New Roman"/>
                <w:sz w:val="24"/>
                <w:szCs w:val="24"/>
              </w:rPr>
            </w:pPr>
            <w:r w:rsidRPr="00381B03">
              <w:rPr>
                <w:rFonts w:ascii="Times New Roman" w:hAnsi="Times New Roman" w:cs="Times New Roman"/>
                <w:sz w:val="24"/>
                <w:szCs w:val="24"/>
              </w:rPr>
              <w:t>Indikator i arritur në masën 100% për vitin 2018</w:t>
            </w:r>
            <w:r>
              <w:rPr>
                <w:rFonts w:ascii="Times New Roman" w:hAnsi="Times New Roman" w:cs="Times New Roman"/>
                <w:sz w:val="24"/>
                <w:szCs w:val="24"/>
              </w:rPr>
              <w:t>.</w:t>
            </w:r>
          </w:p>
          <w:p w:rsidR="006B44FC" w:rsidRDefault="006B44FC" w:rsidP="0019068B">
            <w:pPr>
              <w:spacing w:before="40" w:after="40" w:line="0" w:lineRule="atLeast"/>
              <w:rPr>
                <w:rFonts w:ascii="Times New Roman" w:hAnsi="Times New Roman"/>
                <w:i/>
                <w:sz w:val="24"/>
                <w:szCs w:val="24"/>
              </w:rPr>
            </w:pPr>
          </w:p>
          <w:p w:rsidR="0019068B" w:rsidRDefault="0019068B" w:rsidP="0019068B">
            <w:pPr>
              <w:spacing w:before="40" w:after="40" w:line="0" w:lineRule="atLeast"/>
              <w:rPr>
                <w:rFonts w:ascii="Times New Roman" w:hAnsi="Times New Roman"/>
                <w:sz w:val="24"/>
                <w:szCs w:val="24"/>
              </w:rPr>
            </w:pPr>
            <w:r w:rsidRPr="00051640">
              <w:rPr>
                <w:rFonts w:ascii="Times New Roman" w:hAnsi="Times New Roman"/>
                <w:i/>
                <w:sz w:val="24"/>
                <w:szCs w:val="24"/>
              </w:rPr>
              <w:t>Objektivat për tu arritur në 2019</w:t>
            </w:r>
            <w:r>
              <w:rPr>
                <w:rFonts w:ascii="Times New Roman" w:hAnsi="Times New Roman"/>
                <w:i/>
                <w:sz w:val="24"/>
                <w:szCs w:val="24"/>
              </w:rPr>
              <w:t xml:space="preserve">, 2020, </w:t>
            </w:r>
            <w:r w:rsidRPr="008E085F">
              <w:rPr>
                <w:rFonts w:ascii="Times New Roman" w:hAnsi="Times New Roman"/>
                <w:i/>
                <w:sz w:val="24"/>
                <w:szCs w:val="24"/>
              </w:rPr>
              <w:t>2021, 2022, 2023 janë</w:t>
            </w:r>
            <w:r w:rsidRPr="008E085F">
              <w:rPr>
                <w:rFonts w:ascii="Times New Roman" w:hAnsi="Times New Roman"/>
                <w:sz w:val="24"/>
                <w:szCs w:val="24"/>
              </w:rPr>
              <w:t>:</w:t>
            </w:r>
            <w:r w:rsidRPr="006D6C21">
              <w:rPr>
                <w:rFonts w:ascii="Times New Roman" w:hAnsi="Times New Roman"/>
                <w:sz w:val="24"/>
                <w:szCs w:val="24"/>
              </w:rPr>
              <w:t xml:space="preserve"> </w:t>
            </w:r>
          </w:p>
          <w:p w:rsidR="00920DC9" w:rsidRPr="00920DC9" w:rsidRDefault="00920DC9" w:rsidP="00920DC9">
            <w:pPr>
              <w:jc w:val="both"/>
              <w:rPr>
                <w:rFonts w:ascii="Times New Roman" w:hAnsi="Times New Roman"/>
                <w:sz w:val="24"/>
                <w:szCs w:val="24"/>
                <w:lang w:val="en-US"/>
              </w:rPr>
            </w:pPr>
            <w:r w:rsidRPr="00920DC9">
              <w:rPr>
                <w:rFonts w:ascii="Times New Roman" w:hAnsi="Times New Roman"/>
                <w:sz w:val="24"/>
                <w:szCs w:val="24"/>
                <w:lang w:val="sq-AL"/>
              </w:rPr>
              <w:t>Deri në vitin 2019: 80% e raporteve të jashtme të vitit 2017 dhe 2018, të iniciuara për hetime administrative, për</w:t>
            </w:r>
            <w:r w:rsidR="005B7670">
              <w:rPr>
                <w:rFonts w:ascii="Times New Roman" w:hAnsi="Times New Roman"/>
                <w:sz w:val="24"/>
                <w:szCs w:val="24"/>
                <w:lang w:val="sq-AL"/>
              </w:rPr>
              <w:t>fundohen brenda afatit ligjor.</w:t>
            </w:r>
            <w:r w:rsidR="005B7670">
              <w:rPr>
                <w:rFonts w:ascii="Times New Roman" w:hAnsi="Times New Roman"/>
                <w:sz w:val="24"/>
                <w:szCs w:val="24"/>
                <w:lang w:val="sq-AL"/>
              </w:rPr>
              <w:br/>
            </w:r>
            <w:r w:rsidRPr="00920DC9">
              <w:rPr>
                <w:rFonts w:ascii="Times New Roman" w:hAnsi="Times New Roman"/>
                <w:sz w:val="24"/>
                <w:szCs w:val="24"/>
                <w:lang w:val="sq-AL"/>
              </w:rPr>
              <w:t>Deri në vitin 2020: 85% e zbulimeve të raportuara jashtë bilbiltit të 2017 dhe 2018, të iniciuara për hetime administrative janë plotësuar deri në afatin ligjor.</w:t>
            </w:r>
          </w:p>
          <w:p w:rsidR="00920DC9" w:rsidRPr="00920DC9" w:rsidRDefault="00920DC9" w:rsidP="00920DC9">
            <w:pPr>
              <w:jc w:val="both"/>
              <w:rPr>
                <w:rFonts w:ascii="Times New Roman" w:hAnsi="Times New Roman"/>
                <w:sz w:val="24"/>
                <w:szCs w:val="24"/>
                <w:lang w:val="en-US"/>
              </w:rPr>
            </w:pPr>
            <w:r w:rsidRPr="00920DC9">
              <w:rPr>
                <w:rFonts w:ascii="Times New Roman" w:hAnsi="Times New Roman"/>
                <w:sz w:val="24"/>
                <w:szCs w:val="24"/>
              </w:rPr>
              <w:t>Deri në vitin 2021: Të gjitha (100%) të</w:t>
            </w:r>
            <w:r w:rsidRPr="00920DC9">
              <w:rPr>
                <w:rFonts w:ascii="Times New Roman" w:hAnsi="Times New Roman"/>
                <w:sz w:val="24"/>
                <w:szCs w:val="24"/>
                <w:lang w:val="sq-AL"/>
              </w:rPr>
              <w:t xml:space="preserve"> raportimeve të jashtme të sinjalizimit të 2019 dhe 2020, të iniciuara për hetime administrative janë plotësuar brenda afatit ligjor.</w:t>
            </w:r>
          </w:p>
          <w:p w:rsidR="00920DC9" w:rsidRPr="00920DC9" w:rsidRDefault="00920DC9" w:rsidP="00920DC9">
            <w:pPr>
              <w:spacing w:before="40" w:after="40" w:line="0" w:lineRule="atLeast"/>
              <w:ind w:right="94"/>
              <w:jc w:val="both"/>
              <w:rPr>
                <w:rFonts w:ascii="Times New Roman" w:eastAsia="Times New Roman" w:hAnsi="Times New Roman"/>
                <w:sz w:val="24"/>
                <w:szCs w:val="24"/>
              </w:rPr>
            </w:pPr>
            <w:r w:rsidRPr="00920DC9">
              <w:rPr>
                <w:rFonts w:ascii="Times New Roman" w:eastAsia="Times New Roman" w:hAnsi="Times New Roman"/>
                <w:sz w:val="24"/>
                <w:szCs w:val="24"/>
              </w:rPr>
              <w:t xml:space="preserve">Deri në vitin 2022: </w:t>
            </w:r>
            <w:r w:rsidRPr="00920DC9">
              <w:rPr>
                <w:rFonts w:ascii="Times New Roman" w:hAnsi="Times New Roman"/>
                <w:sz w:val="24"/>
                <w:szCs w:val="24"/>
              </w:rPr>
              <w:t xml:space="preserve">Hartimi i një vlerësimi të konsoliduar mbi zbatimin e ligjit për sinjalizimin dhe mbrojtjen e sinjalizuesve. </w:t>
            </w:r>
          </w:p>
          <w:p w:rsidR="0019068B" w:rsidRPr="006D6C21" w:rsidRDefault="00920DC9" w:rsidP="00920DC9">
            <w:pPr>
              <w:spacing w:after="134"/>
              <w:rPr>
                <w:rFonts w:ascii="Times New Roman" w:hAnsi="Times New Roman"/>
                <w:b/>
                <w:i/>
                <w:sz w:val="24"/>
                <w:szCs w:val="24"/>
                <w:highlight w:val="lightGray"/>
              </w:rPr>
            </w:pPr>
            <w:r w:rsidRPr="00920DC9">
              <w:rPr>
                <w:rFonts w:ascii="Times New Roman" w:hAnsi="Times New Roman"/>
                <w:sz w:val="24"/>
                <w:szCs w:val="24"/>
              </w:rPr>
              <w:t>Deri në vitin 2023: Hartimi i rekomandimeve dhe propozimeve për ndryshime të mundshme në kuadrin ligjor me qëllim përmirësimin e mëtejshëm të tij.</w:t>
            </w:r>
          </w:p>
        </w:tc>
      </w:tr>
      <w:tr w:rsidR="00D912E0" w:rsidTr="00012C03">
        <w:trPr>
          <w:trHeight w:val="203"/>
        </w:trPr>
        <w:tc>
          <w:tcPr>
            <w:tcW w:w="871" w:type="dxa"/>
            <w:vMerge w:val="restart"/>
            <w:shd w:val="clear" w:color="auto" w:fill="DAEEF3" w:themeFill="accent5" w:themeFillTint="33"/>
          </w:tcPr>
          <w:p w:rsidR="00D912E0" w:rsidRPr="006D6C21" w:rsidRDefault="00D912E0"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lastRenderedPageBreak/>
              <w:t>Nr.</w:t>
            </w:r>
          </w:p>
        </w:tc>
        <w:tc>
          <w:tcPr>
            <w:tcW w:w="2346" w:type="dxa"/>
            <w:vMerge w:val="restart"/>
            <w:shd w:val="clear" w:color="auto" w:fill="DAEEF3" w:themeFill="accent5" w:themeFillTint="33"/>
          </w:tcPr>
          <w:p w:rsidR="00D912E0" w:rsidRPr="006D6C21" w:rsidRDefault="00D912E0"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Masa/a</w:t>
            </w:r>
            <w:r w:rsidRPr="00095907">
              <w:rPr>
                <w:rFonts w:ascii="Times New Roman" w:hAnsi="Times New Roman" w:cs="Times New Roman"/>
                <w:b/>
                <w:i/>
                <w:sz w:val="24"/>
                <w:szCs w:val="24"/>
                <w:lang w:val="en-US"/>
              </w:rPr>
              <w:t>ktiviteti</w:t>
            </w:r>
          </w:p>
        </w:tc>
        <w:tc>
          <w:tcPr>
            <w:tcW w:w="1440" w:type="dxa"/>
            <w:vMerge w:val="restart"/>
            <w:shd w:val="clear" w:color="auto" w:fill="DAEEF3" w:themeFill="accent5" w:themeFillTint="33"/>
          </w:tcPr>
          <w:p w:rsidR="00D912E0" w:rsidRPr="006D6C21" w:rsidRDefault="00D912E0"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Institucioni përgjegjës</w:t>
            </w:r>
            <w:r w:rsidRPr="00095907">
              <w:rPr>
                <w:rFonts w:ascii="Times New Roman" w:hAnsi="Times New Roman" w:cs="Times New Roman"/>
                <w:b/>
                <w:i/>
                <w:sz w:val="24"/>
                <w:szCs w:val="24"/>
                <w:lang w:val="en-US"/>
              </w:rPr>
              <w:t xml:space="preserve">/ </w:t>
            </w:r>
            <w:r>
              <w:rPr>
                <w:rFonts w:ascii="Times New Roman" w:hAnsi="Times New Roman"/>
                <w:b/>
                <w:i/>
                <w:sz w:val="24"/>
                <w:szCs w:val="24"/>
                <w:lang w:val="en-US"/>
              </w:rPr>
              <w:t>r</w:t>
            </w:r>
            <w:r w:rsidRPr="00095907">
              <w:rPr>
                <w:rFonts w:ascii="Times New Roman" w:hAnsi="Times New Roman" w:cs="Times New Roman"/>
                <w:b/>
                <w:i/>
                <w:sz w:val="24"/>
                <w:szCs w:val="24"/>
                <w:lang w:val="en-US"/>
              </w:rPr>
              <w:t>aportues</w:t>
            </w:r>
          </w:p>
        </w:tc>
        <w:tc>
          <w:tcPr>
            <w:tcW w:w="5130" w:type="dxa"/>
            <w:gridSpan w:val="5"/>
            <w:shd w:val="clear" w:color="auto" w:fill="DAEEF3" w:themeFill="accent5" w:themeFillTint="33"/>
          </w:tcPr>
          <w:p w:rsidR="00D912E0" w:rsidRPr="006D6C21" w:rsidRDefault="00D912E0"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Kohëzgjatja/a</w:t>
            </w:r>
            <w:r w:rsidRPr="00095907">
              <w:rPr>
                <w:rFonts w:ascii="Times New Roman" w:hAnsi="Times New Roman" w:cs="Times New Roman"/>
                <w:b/>
                <w:i/>
                <w:sz w:val="24"/>
                <w:szCs w:val="24"/>
                <w:lang w:val="en-US"/>
              </w:rPr>
              <w:t>fati</w:t>
            </w:r>
          </w:p>
        </w:tc>
        <w:tc>
          <w:tcPr>
            <w:tcW w:w="2160" w:type="dxa"/>
            <w:gridSpan w:val="2"/>
            <w:shd w:val="clear" w:color="auto" w:fill="DAEEF3" w:themeFill="accent5" w:themeFillTint="33"/>
          </w:tcPr>
          <w:p w:rsidR="00D912E0" w:rsidRDefault="00D912E0" w:rsidP="0019068B">
            <w:pPr>
              <w:spacing w:after="134"/>
              <w:jc w:val="center"/>
              <w:rPr>
                <w:rFonts w:ascii="Times New Roman" w:hAnsi="Times New Roman" w:cs="Times New Roman"/>
                <w:b/>
                <w:i/>
                <w:sz w:val="24"/>
                <w:szCs w:val="24"/>
                <w:lang w:val="en-US"/>
              </w:rPr>
            </w:pPr>
            <w:r>
              <w:rPr>
                <w:rFonts w:ascii="Times New Roman" w:hAnsi="Times New Roman"/>
                <w:b/>
                <w:i/>
                <w:sz w:val="24"/>
                <w:szCs w:val="24"/>
                <w:lang w:val="en-US"/>
              </w:rPr>
              <w:t>Fondet e kërkura / b</w:t>
            </w:r>
            <w:r w:rsidRPr="00095907">
              <w:rPr>
                <w:rFonts w:ascii="Times New Roman" w:hAnsi="Times New Roman" w:cs="Times New Roman"/>
                <w:b/>
                <w:i/>
                <w:sz w:val="24"/>
                <w:szCs w:val="24"/>
                <w:lang w:val="en-US"/>
              </w:rPr>
              <w:t xml:space="preserve">urimi </w:t>
            </w:r>
            <w:r>
              <w:rPr>
                <w:rFonts w:ascii="Times New Roman" w:hAnsi="Times New Roman"/>
                <w:b/>
                <w:i/>
                <w:sz w:val="24"/>
                <w:szCs w:val="24"/>
                <w:lang w:val="en-US"/>
              </w:rPr>
              <w:t>i f</w:t>
            </w:r>
            <w:r w:rsidRPr="00095907">
              <w:rPr>
                <w:rFonts w:ascii="Times New Roman" w:hAnsi="Times New Roman" w:cs="Times New Roman"/>
                <w:b/>
                <w:i/>
                <w:sz w:val="24"/>
                <w:szCs w:val="24"/>
                <w:lang w:val="en-US"/>
              </w:rPr>
              <w:t>inancimit</w:t>
            </w:r>
          </w:p>
          <w:p w:rsidR="0073093E" w:rsidRPr="0073093E" w:rsidRDefault="0073093E" w:rsidP="0019068B">
            <w:pPr>
              <w:spacing w:after="134"/>
              <w:jc w:val="center"/>
              <w:rPr>
                <w:rFonts w:ascii="Times New Roman" w:hAnsi="Times New Roman"/>
                <w:b/>
                <w:i/>
                <w:sz w:val="20"/>
                <w:szCs w:val="20"/>
                <w:highlight w:val="lightGray"/>
              </w:rPr>
            </w:pPr>
            <w:r w:rsidRPr="0073093E">
              <w:rPr>
                <w:rFonts w:ascii="Times New Roman" w:hAnsi="Times New Roman" w:cs="Times New Roman"/>
                <w:b/>
                <w:i/>
                <w:sz w:val="20"/>
                <w:szCs w:val="20"/>
                <w:lang w:val="en-US"/>
              </w:rPr>
              <w:t>(Në lekë)</w:t>
            </w:r>
          </w:p>
        </w:tc>
        <w:tc>
          <w:tcPr>
            <w:tcW w:w="1800" w:type="dxa"/>
            <w:vMerge w:val="restart"/>
            <w:shd w:val="clear" w:color="auto" w:fill="DAEEF3" w:themeFill="accent5" w:themeFillTint="33"/>
          </w:tcPr>
          <w:p w:rsidR="00D912E0" w:rsidRPr="006D6C21" w:rsidRDefault="00D912E0"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r</w:t>
            </w:r>
            <w:r w:rsidRPr="00095907">
              <w:rPr>
                <w:rFonts w:ascii="Times New Roman" w:hAnsi="Times New Roman" w:cs="Times New Roman"/>
                <w:b/>
                <w:i/>
                <w:sz w:val="24"/>
                <w:szCs w:val="24"/>
                <w:lang w:val="en-US"/>
              </w:rPr>
              <w:t>ezultatit</w:t>
            </w:r>
          </w:p>
        </w:tc>
        <w:tc>
          <w:tcPr>
            <w:tcW w:w="1938" w:type="dxa"/>
            <w:vMerge w:val="restart"/>
            <w:shd w:val="clear" w:color="auto" w:fill="DAEEF3" w:themeFill="accent5" w:themeFillTint="33"/>
          </w:tcPr>
          <w:p w:rsidR="00D912E0" w:rsidRPr="006D6C21" w:rsidRDefault="00D912E0"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i</w:t>
            </w:r>
            <w:r w:rsidRPr="00095907">
              <w:rPr>
                <w:rFonts w:ascii="Times New Roman" w:hAnsi="Times New Roman" w:cs="Times New Roman"/>
                <w:b/>
                <w:i/>
                <w:sz w:val="24"/>
                <w:szCs w:val="24"/>
                <w:lang w:val="en-US"/>
              </w:rPr>
              <w:t>mpaktit</w:t>
            </w:r>
          </w:p>
        </w:tc>
      </w:tr>
      <w:tr w:rsidR="00D912E0" w:rsidTr="00012C03">
        <w:trPr>
          <w:trHeight w:val="202"/>
        </w:trPr>
        <w:tc>
          <w:tcPr>
            <w:tcW w:w="871" w:type="dxa"/>
            <w:vMerge/>
          </w:tcPr>
          <w:p w:rsidR="00D912E0" w:rsidRPr="006D6C21" w:rsidRDefault="00D912E0" w:rsidP="0019068B">
            <w:pPr>
              <w:spacing w:after="134"/>
              <w:rPr>
                <w:rFonts w:ascii="Times New Roman" w:hAnsi="Times New Roman"/>
                <w:b/>
                <w:i/>
                <w:sz w:val="24"/>
                <w:szCs w:val="24"/>
                <w:highlight w:val="lightGray"/>
              </w:rPr>
            </w:pPr>
          </w:p>
        </w:tc>
        <w:tc>
          <w:tcPr>
            <w:tcW w:w="2346" w:type="dxa"/>
            <w:vMerge/>
          </w:tcPr>
          <w:p w:rsidR="00D912E0" w:rsidRPr="006D6C21" w:rsidRDefault="00D912E0" w:rsidP="0019068B">
            <w:pPr>
              <w:spacing w:after="134"/>
              <w:rPr>
                <w:rFonts w:ascii="Times New Roman" w:hAnsi="Times New Roman"/>
                <w:b/>
                <w:i/>
                <w:sz w:val="24"/>
                <w:szCs w:val="24"/>
                <w:highlight w:val="lightGray"/>
              </w:rPr>
            </w:pPr>
          </w:p>
        </w:tc>
        <w:tc>
          <w:tcPr>
            <w:tcW w:w="1440" w:type="dxa"/>
            <w:vMerge/>
          </w:tcPr>
          <w:p w:rsidR="00D912E0" w:rsidRPr="006D6C21" w:rsidRDefault="00D912E0" w:rsidP="0019068B">
            <w:pPr>
              <w:spacing w:after="134"/>
              <w:rPr>
                <w:rFonts w:ascii="Times New Roman" w:hAnsi="Times New Roman"/>
                <w:b/>
                <w:i/>
                <w:sz w:val="24"/>
                <w:szCs w:val="24"/>
                <w:highlight w:val="lightGray"/>
              </w:rPr>
            </w:pPr>
          </w:p>
        </w:tc>
        <w:tc>
          <w:tcPr>
            <w:tcW w:w="1080" w:type="dxa"/>
            <w:shd w:val="clear" w:color="auto" w:fill="DAEEF3" w:themeFill="accent5" w:themeFillTint="33"/>
          </w:tcPr>
          <w:p w:rsidR="00D912E0" w:rsidRPr="00E71191" w:rsidRDefault="00D912E0" w:rsidP="0019068B">
            <w:pPr>
              <w:spacing w:after="134"/>
              <w:jc w:val="center"/>
              <w:rPr>
                <w:rFonts w:ascii="Times New Roman" w:hAnsi="Times New Roman"/>
                <w:b/>
                <w:i/>
                <w:sz w:val="20"/>
                <w:szCs w:val="20"/>
              </w:rPr>
            </w:pPr>
            <w:r w:rsidRPr="00E71191">
              <w:rPr>
                <w:rFonts w:ascii="Times New Roman" w:hAnsi="Times New Roman"/>
                <w:b/>
                <w:i/>
                <w:sz w:val="20"/>
                <w:szCs w:val="20"/>
              </w:rPr>
              <w:t>2019</w:t>
            </w:r>
          </w:p>
        </w:tc>
        <w:tc>
          <w:tcPr>
            <w:tcW w:w="1170" w:type="dxa"/>
            <w:shd w:val="clear" w:color="auto" w:fill="DAEEF3" w:themeFill="accent5" w:themeFillTint="33"/>
          </w:tcPr>
          <w:p w:rsidR="00D912E0" w:rsidRPr="00E71191" w:rsidRDefault="00D912E0" w:rsidP="0019068B">
            <w:pPr>
              <w:spacing w:after="134"/>
              <w:jc w:val="center"/>
              <w:rPr>
                <w:rFonts w:ascii="Times New Roman" w:hAnsi="Times New Roman"/>
                <w:b/>
                <w:i/>
                <w:sz w:val="20"/>
                <w:szCs w:val="20"/>
              </w:rPr>
            </w:pPr>
            <w:r w:rsidRPr="00E71191">
              <w:rPr>
                <w:rFonts w:ascii="Times New Roman" w:hAnsi="Times New Roman"/>
                <w:b/>
                <w:i/>
                <w:sz w:val="20"/>
                <w:szCs w:val="20"/>
              </w:rPr>
              <w:t>2020</w:t>
            </w:r>
          </w:p>
        </w:tc>
        <w:tc>
          <w:tcPr>
            <w:tcW w:w="990" w:type="dxa"/>
            <w:shd w:val="clear" w:color="auto" w:fill="DAEEF3" w:themeFill="accent5" w:themeFillTint="33"/>
          </w:tcPr>
          <w:p w:rsidR="00D912E0" w:rsidRPr="00E71191" w:rsidRDefault="00D912E0" w:rsidP="0019068B">
            <w:pPr>
              <w:spacing w:after="134"/>
              <w:jc w:val="center"/>
              <w:rPr>
                <w:rFonts w:ascii="Times New Roman" w:hAnsi="Times New Roman"/>
                <w:b/>
                <w:i/>
                <w:sz w:val="20"/>
                <w:szCs w:val="20"/>
              </w:rPr>
            </w:pPr>
            <w:r w:rsidRPr="00E71191">
              <w:rPr>
                <w:rFonts w:ascii="Times New Roman" w:hAnsi="Times New Roman"/>
                <w:b/>
                <w:i/>
                <w:sz w:val="20"/>
                <w:szCs w:val="20"/>
              </w:rPr>
              <w:t>2021</w:t>
            </w:r>
          </w:p>
        </w:tc>
        <w:tc>
          <w:tcPr>
            <w:tcW w:w="900" w:type="dxa"/>
            <w:shd w:val="clear" w:color="auto" w:fill="DAEEF3" w:themeFill="accent5" w:themeFillTint="33"/>
          </w:tcPr>
          <w:p w:rsidR="00D912E0" w:rsidRPr="00E71191" w:rsidRDefault="00D912E0" w:rsidP="0019068B">
            <w:pPr>
              <w:spacing w:after="134"/>
              <w:jc w:val="center"/>
              <w:rPr>
                <w:rFonts w:ascii="Times New Roman" w:hAnsi="Times New Roman"/>
                <w:b/>
                <w:i/>
                <w:sz w:val="20"/>
                <w:szCs w:val="20"/>
              </w:rPr>
            </w:pPr>
            <w:r w:rsidRPr="00E71191">
              <w:rPr>
                <w:rFonts w:ascii="Times New Roman" w:hAnsi="Times New Roman"/>
                <w:b/>
                <w:i/>
                <w:sz w:val="20"/>
                <w:szCs w:val="20"/>
              </w:rPr>
              <w:t>2022</w:t>
            </w:r>
          </w:p>
        </w:tc>
        <w:tc>
          <w:tcPr>
            <w:tcW w:w="990" w:type="dxa"/>
            <w:shd w:val="clear" w:color="auto" w:fill="DAEEF3" w:themeFill="accent5" w:themeFillTint="33"/>
          </w:tcPr>
          <w:p w:rsidR="00D912E0" w:rsidRPr="00E71191" w:rsidRDefault="00D912E0" w:rsidP="0019068B">
            <w:pPr>
              <w:spacing w:after="134"/>
              <w:jc w:val="center"/>
              <w:rPr>
                <w:rFonts w:ascii="Times New Roman" w:hAnsi="Times New Roman"/>
                <w:b/>
                <w:i/>
                <w:sz w:val="20"/>
                <w:szCs w:val="20"/>
              </w:rPr>
            </w:pPr>
            <w:r w:rsidRPr="00E71191">
              <w:rPr>
                <w:rFonts w:ascii="Times New Roman" w:hAnsi="Times New Roman"/>
                <w:b/>
                <w:i/>
                <w:sz w:val="20"/>
                <w:szCs w:val="20"/>
              </w:rPr>
              <w:t>2023</w:t>
            </w:r>
          </w:p>
        </w:tc>
        <w:tc>
          <w:tcPr>
            <w:tcW w:w="990" w:type="dxa"/>
            <w:shd w:val="clear" w:color="auto" w:fill="DAEEF3" w:themeFill="accent5" w:themeFillTint="33"/>
          </w:tcPr>
          <w:p w:rsidR="00D912E0" w:rsidRPr="003F0CB3" w:rsidRDefault="00D912E0" w:rsidP="0019068B">
            <w:pPr>
              <w:spacing w:after="134"/>
              <w:jc w:val="center"/>
              <w:rPr>
                <w:rFonts w:ascii="Times New Roman" w:hAnsi="Times New Roman"/>
                <w:b/>
                <w:i/>
                <w:sz w:val="18"/>
                <w:szCs w:val="18"/>
              </w:rPr>
            </w:pPr>
            <w:r w:rsidRPr="003F0CB3">
              <w:rPr>
                <w:rFonts w:ascii="Times New Roman" w:hAnsi="Times New Roman"/>
                <w:b/>
                <w:i/>
                <w:sz w:val="18"/>
                <w:szCs w:val="18"/>
              </w:rPr>
              <w:t>PBA</w:t>
            </w:r>
          </w:p>
        </w:tc>
        <w:tc>
          <w:tcPr>
            <w:tcW w:w="1170" w:type="dxa"/>
            <w:shd w:val="clear" w:color="auto" w:fill="DAEEF3" w:themeFill="accent5" w:themeFillTint="33"/>
          </w:tcPr>
          <w:p w:rsidR="00D912E0" w:rsidRPr="003F0CB3" w:rsidRDefault="00D912E0" w:rsidP="0019068B">
            <w:pPr>
              <w:spacing w:after="134"/>
              <w:jc w:val="center"/>
              <w:rPr>
                <w:rFonts w:ascii="Times New Roman" w:hAnsi="Times New Roman"/>
                <w:b/>
                <w:i/>
                <w:sz w:val="18"/>
                <w:szCs w:val="18"/>
              </w:rPr>
            </w:pPr>
            <w:r w:rsidRPr="003F0CB3">
              <w:rPr>
                <w:rFonts w:ascii="Times New Roman" w:hAnsi="Times New Roman"/>
                <w:b/>
                <w:i/>
                <w:sz w:val="18"/>
                <w:szCs w:val="18"/>
              </w:rPr>
              <w:t>Donatorë</w:t>
            </w:r>
          </w:p>
        </w:tc>
        <w:tc>
          <w:tcPr>
            <w:tcW w:w="1800" w:type="dxa"/>
            <w:vMerge/>
          </w:tcPr>
          <w:p w:rsidR="00D912E0" w:rsidRPr="006D6C21" w:rsidRDefault="00D912E0" w:rsidP="0019068B">
            <w:pPr>
              <w:spacing w:after="134"/>
              <w:rPr>
                <w:rFonts w:ascii="Times New Roman" w:hAnsi="Times New Roman"/>
                <w:b/>
                <w:i/>
                <w:sz w:val="24"/>
                <w:szCs w:val="24"/>
                <w:highlight w:val="lightGray"/>
              </w:rPr>
            </w:pPr>
          </w:p>
        </w:tc>
        <w:tc>
          <w:tcPr>
            <w:tcW w:w="1938" w:type="dxa"/>
            <w:vMerge/>
          </w:tcPr>
          <w:p w:rsidR="00D912E0" w:rsidRPr="006D6C21" w:rsidRDefault="00D912E0" w:rsidP="0019068B">
            <w:pPr>
              <w:spacing w:after="134"/>
              <w:rPr>
                <w:rFonts w:ascii="Times New Roman" w:hAnsi="Times New Roman"/>
                <w:b/>
                <w:i/>
                <w:sz w:val="24"/>
                <w:szCs w:val="24"/>
                <w:highlight w:val="lightGray"/>
              </w:rPr>
            </w:pPr>
          </w:p>
        </w:tc>
      </w:tr>
      <w:tr w:rsidR="009516AA" w:rsidTr="00012C03">
        <w:trPr>
          <w:trHeight w:val="202"/>
        </w:trPr>
        <w:tc>
          <w:tcPr>
            <w:tcW w:w="871" w:type="dxa"/>
          </w:tcPr>
          <w:p w:rsidR="008F172D" w:rsidRPr="00705167" w:rsidRDefault="008F172D" w:rsidP="008F172D">
            <w:pPr>
              <w:spacing w:after="134"/>
              <w:rPr>
                <w:rFonts w:ascii="Times New Roman" w:hAnsi="Times New Roman"/>
                <w:b/>
                <w:i/>
                <w:sz w:val="20"/>
                <w:szCs w:val="20"/>
              </w:rPr>
            </w:pPr>
            <w:r w:rsidRPr="00705167">
              <w:rPr>
                <w:rFonts w:ascii="Times New Roman" w:hAnsi="Times New Roman"/>
                <w:b/>
                <w:i/>
                <w:sz w:val="20"/>
                <w:szCs w:val="20"/>
              </w:rPr>
              <w:t>A.5.1</w:t>
            </w:r>
          </w:p>
          <w:p w:rsidR="00C93C35" w:rsidRPr="00705167" w:rsidRDefault="00C93C35" w:rsidP="008F172D">
            <w:pPr>
              <w:spacing w:after="134"/>
              <w:rPr>
                <w:rFonts w:ascii="Times New Roman" w:hAnsi="Times New Roman"/>
                <w:b/>
                <w:i/>
                <w:sz w:val="20"/>
                <w:szCs w:val="20"/>
              </w:rPr>
            </w:pPr>
            <w:r w:rsidRPr="00705167">
              <w:rPr>
                <w:rFonts w:ascii="Times New Roman" w:hAnsi="Times New Roman"/>
                <w:b/>
                <w:i/>
                <w:sz w:val="20"/>
                <w:szCs w:val="20"/>
              </w:rPr>
              <w:t>(a)</w:t>
            </w:r>
          </w:p>
          <w:p w:rsidR="009516AA" w:rsidRPr="00705167" w:rsidRDefault="009516AA" w:rsidP="0019068B">
            <w:pPr>
              <w:spacing w:after="134"/>
              <w:rPr>
                <w:rFonts w:ascii="Times New Roman" w:hAnsi="Times New Roman"/>
                <w:b/>
                <w:i/>
                <w:sz w:val="20"/>
                <w:szCs w:val="20"/>
                <w:highlight w:val="lightGray"/>
              </w:rPr>
            </w:pPr>
          </w:p>
        </w:tc>
        <w:tc>
          <w:tcPr>
            <w:tcW w:w="2346" w:type="dxa"/>
          </w:tcPr>
          <w:p w:rsidR="009516AA" w:rsidRDefault="007311C6" w:rsidP="0019068B">
            <w:pPr>
              <w:spacing w:after="134"/>
              <w:rPr>
                <w:rFonts w:ascii="Times New Roman" w:hAnsi="Times New Roman"/>
              </w:rPr>
            </w:pPr>
            <w:r w:rsidRPr="003D76F5">
              <w:rPr>
                <w:rFonts w:ascii="Times New Roman" w:hAnsi="Times New Roman"/>
              </w:rPr>
              <w:t>Zbatimi, virtualizimi/p</w:t>
            </w:r>
            <w:r w:rsidR="00866203" w:rsidRPr="003D76F5">
              <w:rPr>
                <w:rFonts w:ascii="Times New Roman" w:hAnsi="Times New Roman"/>
              </w:rPr>
              <w:t>ë</w:t>
            </w:r>
            <w:r w:rsidRPr="003D76F5">
              <w:rPr>
                <w:rFonts w:ascii="Times New Roman" w:hAnsi="Times New Roman"/>
              </w:rPr>
              <w:t>rfundimi i sistemit operativ, instalimi i baz</w:t>
            </w:r>
            <w:r w:rsidR="00866203" w:rsidRPr="003D76F5">
              <w:rPr>
                <w:rFonts w:ascii="Times New Roman" w:hAnsi="Times New Roman"/>
              </w:rPr>
              <w:t>ë</w:t>
            </w:r>
            <w:r w:rsidRPr="003D76F5">
              <w:rPr>
                <w:rFonts w:ascii="Times New Roman" w:hAnsi="Times New Roman"/>
              </w:rPr>
              <w:t>s s</w:t>
            </w:r>
            <w:r w:rsidR="00866203" w:rsidRPr="003D76F5">
              <w:rPr>
                <w:rFonts w:ascii="Times New Roman" w:hAnsi="Times New Roman"/>
              </w:rPr>
              <w:t>ë</w:t>
            </w:r>
            <w:r w:rsidRPr="003D76F5">
              <w:rPr>
                <w:rFonts w:ascii="Times New Roman" w:hAnsi="Times New Roman"/>
              </w:rPr>
              <w:t xml:space="preserve"> t</w:t>
            </w:r>
            <w:r w:rsidR="00866203" w:rsidRPr="003D76F5">
              <w:rPr>
                <w:rFonts w:ascii="Times New Roman" w:hAnsi="Times New Roman"/>
              </w:rPr>
              <w:t>ë</w:t>
            </w:r>
            <w:r w:rsidRPr="003D76F5">
              <w:rPr>
                <w:rFonts w:ascii="Times New Roman" w:hAnsi="Times New Roman"/>
              </w:rPr>
              <w:t xml:space="preserve"> dh</w:t>
            </w:r>
            <w:r w:rsidR="00866203" w:rsidRPr="003D76F5">
              <w:rPr>
                <w:rFonts w:ascii="Times New Roman" w:hAnsi="Times New Roman"/>
              </w:rPr>
              <w:t>ë</w:t>
            </w:r>
            <w:r w:rsidRPr="003D76F5">
              <w:rPr>
                <w:rFonts w:ascii="Times New Roman" w:hAnsi="Times New Roman"/>
              </w:rPr>
              <w:t>nave dhe aplikimit</w:t>
            </w:r>
          </w:p>
          <w:p w:rsidR="00452F38" w:rsidRPr="003D76F5" w:rsidRDefault="00452F38" w:rsidP="0019068B">
            <w:pPr>
              <w:spacing w:after="134"/>
              <w:rPr>
                <w:rFonts w:ascii="Times New Roman" w:hAnsi="Times New Roman"/>
                <w:highlight w:val="lightGray"/>
              </w:rPr>
            </w:pPr>
          </w:p>
        </w:tc>
        <w:tc>
          <w:tcPr>
            <w:tcW w:w="1440" w:type="dxa"/>
          </w:tcPr>
          <w:p w:rsidR="009516AA" w:rsidRPr="003D76F5" w:rsidRDefault="00953653" w:rsidP="0019068B">
            <w:pPr>
              <w:spacing w:after="134"/>
              <w:rPr>
                <w:rFonts w:ascii="Times New Roman" w:hAnsi="Times New Roman"/>
                <w:b/>
                <w:i/>
                <w:highlight w:val="lightGray"/>
              </w:rPr>
            </w:pPr>
            <w:r w:rsidRPr="003D76F5">
              <w:rPr>
                <w:rFonts w:ascii="Times New Roman" w:hAnsi="Times New Roman"/>
                <w:lang w:val="en-US"/>
              </w:rPr>
              <w:t>ILDKPKI</w:t>
            </w:r>
          </w:p>
        </w:tc>
        <w:tc>
          <w:tcPr>
            <w:tcW w:w="1080" w:type="dxa"/>
            <w:shd w:val="clear" w:color="auto" w:fill="auto"/>
          </w:tcPr>
          <w:p w:rsidR="009516AA" w:rsidRPr="00767036" w:rsidRDefault="00147AA2" w:rsidP="00666349">
            <w:pPr>
              <w:spacing w:after="134"/>
              <w:rPr>
                <w:rFonts w:ascii="Times New Roman" w:hAnsi="Times New Roman"/>
                <w:sz w:val="18"/>
                <w:szCs w:val="18"/>
              </w:rPr>
            </w:pPr>
            <w:r>
              <w:rPr>
                <w:rFonts w:ascii="Times New Roman" w:hAnsi="Times New Roman"/>
                <w:sz w:val="18"/>
                <w:szCs w:val="18"/>
              </w:rPr>
              <w:t xml:space="preserve">Tremujori </w:t>
            </w:r>
            <w:r w:rsidR="007311C6" w:rsidRPr="00767036">
              <w:rPr>
                <w:rFonts w:ascii="Times New Roman" w:hAnsi="Times New Roman"/>
                <w:sz w:val="18"/>
                <w:szCs w:val="18"/>
              </w:rPr>
              <w:t>I</w:t>
            </w:r>
          </w:p>
        </w:tc>
        <w:tc>
          <w:tcPr>
            <w:tcW w:w="1170" w:type="dxa"/>
            <w:shd w:val="clear" w:color="auto" w:fill="auto"/>
          </w:tcPr>
          <w:p w:rsidR="009516AA" w:rsidRPr="003D76F5" w:rsidRDefault="009516AA" w:rsidP="0019068B">
            <w:pPr>
              <w:spacing w:after="134"/>
              <w:jc w:val="center"/>
              <w:rPr>
                <w:rFonts w:ascii="Times New Roman" w:hAnsi="Times New Roman"/>
                <w:b/>
                <w:i/>
              </w:rPr>
            </w:pPr>
          </w:p>
        </w:tc>
        <w:tc>
          <w:tcPr>
            <w:tcW w:w="990" w:type="dxa"/>
            <w:shd w:val="clear" w:color="auto" w:fill="auto"/>
          </w:tcPr>
          <w:p w:rsidR="009516AA" w:rsidRPr="003D76F5" w:rsidRDefault="009516AA" w:rsidP="0019068B">
            <w:pPr>
              <w:spacing w:after="134"/>
              <w:jc w:val="center"/>
              <w:rPr>
                <w:rFonts w:ascii="Times New Roman" w:hAnsi="Times New Roman"/>
                <w:b/>
                <w:i/>
              </w:rPr>
            </w:pPr>
          </w:p>
        </w:tc>
        <w:tc>
          <w:tcPr>
            <w:tcW w:w="900" w:type="dxa"/>
            <w:shd w:val="clear" w:color="auto" w:fill="auto"/>
          </w:tcPr>
          <w:p w:rsidR="009516AA" w:rsidRPr="003D76F5" w:rsidRDefault="009516AA" w:rsidP="0019068B">
            <w:pPr>
              <w:spacing w:after="134"/>
              <w:jc w:val="center"/>
              <w:rPr>
                <w:rFonts w:ascii="Times New Roman" w:hAnsi="Times New Roman"/>
                <w:b/>
                <w:i/>
              </w:rPr>
            </w:pPr>
          </w:p>
        </w:tc>
        <w:tc>
          <w:tcPr>
            <w:tcW w:w="990" w:type="dxa"/>
            <w:shd w:val="clear" w:color="auto" w:fill="auto"/>
          </w:tcPr>
          <w:p w:rsidR="009516AA" w:rsidRPr="003D76F5" w:rsidRDefault="009516AA" w:rsidP="0019068B">
            <w:pPr>
              <w:spacing w:after="134"/>
              <w:jc w:val="center"/>
              <w:rPr>
                <w:rFonts w:ascii="Times New Roman" w:hAnsi="Times New Roman"/>
                <w:b/>
                <w:i/>
              </w:rPr>
            </w:pPr>
          </w:p>
        </w:tc>
        <w:tc>
          <w:tcPr>
            <w:tcW w:w="990" w:type="dxa"/>
            <w:shd w:val="clear" w:color="auto" w:fill="auto"/>
          </w:tcPr>
          <w:p w:rsidR="009516AA" w:rsidRPr="003D76F5" w:rsidRDefault="009516AA" w:rsidP="00666349">
            <w:pPr>
              <w:spacing w:after="134"/>
              <w:rPr>
                <w:rFonts w:ascii="Times New Roman" w:hAnsi="Times New Roman"/>
                <w:b/>
                <w:i/>
              </w:rPr>
            </w:pPr>
          </w:p>
        </w:tc>
        <w:tc>
          <w:tcPr>
            <w:tcW w:w="1170" w:type="dxa"/>
            <w:shd w:val="clear" w:color="auto" w:fill="auto"/>
          </w:tcPr>
          <w:p w:rsidR="009516AA" w:rsidRDefault="00DD18C6" w:rsidP="00666349">
            <w:pPr>
              <w:spacing w:after="134"/>
              <w:rPr>
                <w:rFonts w:ascii="Times New Roman" w:hAnsi="Times New Roman"/>
                <w:i/>
                <w:sz w:val="20"/>
                <w:szCs w:val="20"/>
              </w:rPr>
            </w:pPr>
            <w:r w:rsidRPr="00767036">
              <w:rPr>
                <w:rFonts w:ascii="Times New Roman" w:hAnsi="Times New Roman"/>
                <w:sz w:val="20"/>
                <w:szCs w:val="20"/>
              </w:rPr>
              <w:t xml:space="preserve">USAID &amp; KE &amp; BE </w:t>
            </w:r>
            <w:r w:rsidRPr="00767036">
              <w:rPr>
                <w:rFonts w:ascii="Times New Roman" w:hAnsi="Times New Roman"/>
                <w:i/>
                <w:sz w:val="20"/>
                <w:szCs w:val="20"/>
              </w:rPr>
              <w:t>(Horizontal Facility)</w:t>
            </w:r>
          </w:p>
          <w:p w:rsidR="00FC1E95" w:rsidRPr="009F2C41" w:rsidRDefault="007F1776" w:rsidP="00666349">
            <w:pPr>
              <w:spacing w:after="134"/>
              <w:rPr>
                <w:rFonts w:ascii="Times New Roman" w:hAnsi="Times New Roman"/>
              </w:rPr>
            </w:pPr>
            <w:r w:rsidRPr="00A939A6">
              <w:rPr>
                <w:rFonts w:ascii="Times New Roman" w:hAnsi="Times New Roman"/>
              </w:rPr>
              <w:t>2,646,</w:t>
            </w:r>
            <w:r w:rsidR="00A939A6" w:rsidRPr="00A939A6">
              <w:rPr>
                <w:rFonts w:ascii="Times New Roman" w:hAnsi="Times New Roman"/>
              </w:rPr>
              <w:t>000</w:t>
            </w:r>
          </w:p>
          <w:p w:rsidR="009F2C41" w:rsidRPr="00FC1E95" w:rsidRDefault="009F2C41" w:rsidP="00666349">
            <w:pPr>
              <w:spacing w:after="134"/>
              <w:rPr>
                <w:rFonts w:ascii="Times New Roman" w:hAnsi="Times New Roman"/>
                <w:sz w:val="20"/>
                <w:szCs w:val="20"/>
              </w:rPr>
            </w:pPr>
          </w:p>
        </w:tc>
        <w:tc>
          <w:tcPr>
            <w:tcW w:w="1800" w:type="dxa"/>
          </w:tcPr>
          <w:p w:rsidR="009516AA" w:rsidRPr="003D76F5" w:rsidRDefault="00777BB9" w:rsidP="0019068B">
            <w:pPr>
              <w:spacing w:after="134"/>
              <w:rPr>
                <w:rFonts w:ascii="Times New Roman" w:hAnsi="Times New Roman"/>
                <w:highlight w:val="lightGray"/>
              </w:rPr>
            </w:pPr>
            <w:r w:rsidRPr="003D76F5">
              <w:rPr>
                <w:rFonts w:ascii="Times New Roman" w:hAnsi="Times New Roman"/>
              </w:rPr>
              <w:t>Baza e t</w:t>
            </w:r>
            <w:r w:rsidR="00866203" w:rsidRPr="003D76F5">
              <w:rPr>
                <w:rFonts w:ascii="Times New Roman" w:hAnsi="Times New Roman"/>
              </w:rPr>
              <w:t>ë</w:t>
            </w:r>
            <w:r w:rsidRPr="003D76F5">
              <w:rPr>
                <w:rFonts w:ascii="Times New Roman" w:hAnsi="Times New Roman"/>
              </w:rPr>
              <w:t xml:space="preserve"> dh</w:t>
            </w:r>
            <w:r w:rsidR="00866203" w:rsidRPr="003D76F5">
              <w:rPr>
                <w:rFonts w:ascii="Times New Roman" w:hAnsi="Times New Roman"/>
              </w:rPr>
              <w:t>ë</w:t>
            </w:r>
            <w:r w:rsidRPr="003D76F5">
              <w:rPr>
                <w:rFonts w:ascii="Times New Roman" w:hAnsi="Times New Roman"/>
              </w:rPr>
              <w:t>nave dhe aplikimi, t</w:t>
            </w:r>
            <w:r w:rsidR="00866203" w:rsidRPr="003D76F5">
              <w:rPr>
                <w:rFonts w:ascii="Times New Roman" w:hAnsi="Times New Roman"/>
              </w:rPr>
              <w:t>ë</w:t>
            </w:r>
            <w:r w:rsidRPr="003D76F5">
              <w:rPr>
                <w:rFonts w:ascii="Times New Roman" w:hAnsi="Times New Roman"/>
              </w:rPr>
              <w:t xml:space="preserve"> instaluara dhe themeluara</w:t>
            </w:r>
          </w:p>
        </w:tc>
        <w:tc>
          <w:tcPr>
            <w:tcW w:w="1938" w:type="dxa"/>
          </w:tcPr>
          <w:p w:rsidR="009516AA" w:rsidRPr="00F8558F" w:rsidRDefault="00F8558F" w:rsidP="0019068B">
            <w:pPr>
              <w:spacing w:after="134"/>
              <w:rPr>
                <w:rFonts w:ascii="Times New Roman" w:hAnsi="Times New Roman"/>
                <w:highlight w:val="lightGray"/>
              </w:rPr>
            </w:pPr>
            <w:r w:rsidRPr="00F8558F">
              <w:rPr>
                <w:rFonts w:ascii="Times New Roman" w:hAnsi="Times New Roman"/>
              </w:rPr>
              <w:t>Procese t</w:t>
            </w:r>
            <w:r w:rsidR="004543F7">
              <w:rPr>
                <w:rFonts w:ascii="Times New Roman" w:hAnsi="Times New Roman"/>
              </w:rPr>
              <w:t>ë</w:t>
            </w:r>
            <w:r w:rsidRPr="00F8558F">
              <w:rPr>
                <w:rFonts w:ascii="Times New Roman" w:hAnsi="Times New Roman"/>
              </w:rPr>
              <w:t xml:space="preserve"> v</w:t>
            </w:r>
            <w:r w:rsidR="004543F7">
              <w:rPr>
                <w:rFonts w:ascii="Times New Roman" w:hAnsi="Times New Roman"/>
              </w:rPr>
              <w:t>ë</w:t>
            </w:r>
            <w:r w:rsidRPr="00F8558F">
              <w:rPr>
                <w:rFonts w:ascii="Times New Roman" w:hAnsi="Times New Roman"/>
              </w:rPr>
              <w:t>nies n</w:t>
            </w:r>
            <w:r w:rsidR="004543F7">
              <w:rPr>
                <w:rFonts w:ascii="Times New Roman" w:hAnsi="Times New Roman"/>
              </w:rPr>
              <w:t>ë</w:t>
            </w:r>
            <w:r w:rsidRPr="00F8558F">
              <w:rPr>
                <w:rFonts w:ascii="Times New Roman" w:hAnsi="Times New Roman"/>
              </w:rPr>
              <w:t xml:space="preserve"> funksion t</w:t>
            </w:r>
            <w:r w:rsidR="004543F7">
              <w:rPr>
                <w:rFonts w:ascii="Times New Roman" w:hAnsi="Times New Roman"/>
              </w:rPr>
              <w:t>ë</w:t>
            </w:r>
            <w:r w:rsidRPr="00F8558F">
              <w:rPr>
                <w:rFonts w:ascii="Times New Roman" w:hAnsi="Times New Roman"/>
              </w:rPr>
              <w:t xml:space="preserve"> sistemit t</w:t>
            </w:r>
            <w:r w:rsidR="004543F7">
              <w:rPr>
                <w:rFonts w:ascii="Times New Roman" w:hAnsi="Times New Roman"/>
              </w:rPr>
              <w:t>ë</w:t>
            </w:r>
            <w:r w:rsidRPr="00F8558F">
              <w:rPr>
                <w:rFonts w:ascii="Times New Roman" w:hAnsi="Times New Roman"/>
              </w:rPr>
              <w:t xml:space="preserve"> deklarimit t</w:t>
            </w:r>
            <w:r w:rsidR="004543F7">
              <w:rPr>
                <w:rFonts w:ascii="Times New Roman" w:hAnsi="Times New Roman"/>
              </w:rPr>
              <w:t>ë</w:t>
            </w:r>
            <w:r w:rsidR="00767036">
              <w:rPr>
                <w:rFonts w:ascii="Times New Roman" w:hAnsi="Times New Roman"/>
              </w:rPr>
              <w:t xml:space="preserve"> pasurive </w:t>
            </w:r>
            <w:r w:rsidRPr="00F8558F">
              <w:rPr>
                <w:rFonts w:ascii="Times New Roman" w:hAnsi="Times New Roman"/>
                <w:i/>
              </w:rPr>
              <w:t>online</w:t>
            </w:r>
            <w:r w:rsidRPr="00F8558F">
              <w:rPr>
                <w:rFonts w:ascii="Times New Roman" w:hAnsi="Times New Roman"/>
              </w:rPr>
              <w:t>, n</w:t>
            </w:r>
            <w:r w:rsidR="004543F7">
              <w:rPr>
                <w:rFonts w:ascii="Times New Roman" w:hAnsi="Times New Roman"/>
              </w:rPr>
              <w:t>ë</w:t>
            </w:r>
            <w:r w:rsidRPr="00F8558F">
              <w:rPr>
                <w:rFonts w:ascii="Times New Roman" w:hAnsi="Times New Roman"/>
              </w:rPr>
              <w:t xml:space="preserve"> zbatim </w:t>
            </w:r>
          </w:p>
        </w:tc>
      </w:tr>
      <w:tr w:rsidR="00953653" w:rsidTr="00012C03">
        <w:trPr>
          <w:trHeight w:val="202"/>
        </w:trPr>
        <w:tc>
          <w:tcPr>
            <w:tcW w:w="871" w:type="dxa"/>
          </w:tcPr>
          <w:p w:rsidR="008F172D" w:rsidRPr="00705167" w:rsidRDefault="008F172D" w:rsidP="008F172D">
            <w:pPr>
              <w:spacing w:after="134"/>
              <w:rPr>
                <w:rFonts w:ascii="Times New Roman" w:hAnsi="Times New Roman"/>
                <w:b/>
                <w:i/>
                <w:sz w:val="20"/>
                <w:szCs w:val="20"/>
              </w:rPr>
            </w:pPr>
            <w:r w:rsidRPr="00705167">
              <w:rPr>
                <w:rFonts w:ascii="Times New Roman" w:hAnsi="Times New Roman"/>
                <w:b/>
                <w:i/>
                <w:sz w:val="20"/>
                <w:szCs w:val="20"/>
              </w:rPr>
              <w:t>A.5.2</w:t>
            </w:r>
          </w:p>
          <w:p w:rsidR="00C93C35" w:rsidRPr="00705167" w:rsidRDefault="00C93C35" w:rsidP="008F172D">
            <w:pPr>
              <w:spacing w:after="134"/>
              <w:rPr>
                <w:rFonts w:ascii="Times New Roman" w:hAnsi="Times New Roman"/>
                <w:b/>
                <w:i/>
                <w:sz w:val="20"/>
                <w:szCs w:val="20"/>
              </w:rPr>
            </w:pPr>
            <w:r w:rsidRPr="00705167">
              <w:rPr>
                <w:rFonts w:ascii="Times New Roman" w:hAnsi="Times New Roman"/>
                <w:b/>
                <w:i/>
                <w:sz w:val="20"/>
                <w:szCs w:val="20"/>
              </w:rPr>
              <w:t>(a)</w:t>
            </w:r>
          </w:p>
          <w:p w:rsidR="00953653" w:rsidRPr="00705167" w:rsidRDefault="00953653" w:rsidP="0019068B">
            <w:pPr>
              <w:spacing w:after="134"/>
              <w:rPr>
                <w:rFonts w:ascii="Times New Roman" w:hAnsi="Times New Roman"/>
                <w:b/>
                <w:i/>
                <w:sz w:val="20"/>
                <w:szCs w:val="20"/>
                <w:highlight w:val="lightGray"/>
              </w:rPr>
            </w:pPr>
          </w:p>
        </w:tc>
        <w:tc>
          <w:tcPr>
            <w:tcW w:w="2346" w:type="dxa"/>
          </w:tcPr>
          <w:p w:rsidR="00953653" w:rsidRPr="003D76F5" w:rsidRDefault="00953653" w:rsidP="0019068B">
            <w:pPr>
              <w:spacing w:after="134"/>
              <w:rPr>
                <w:rFonts w:ascii="Times New Roman" w:hAnsi="Times New Roman"/>
              </w:rPr>
            </w:pPr>
            <w:r w:rsidRPr="003D76F5">
              <w:rPr>
                <w:rFonts w:ascii="Times New Roman" w:hAnsi="Times New Roman"/>
              </w:rPr>
              <w:t>Rregullimi i viruseve dhe modifikime/ritestimi</w:t>
            </w:r>
          </w:p>
        </w:tc>
        <w:tc>
          <w:tcPr>
            <w:tcW w:w="1440" w:type="dxa"/>
          </w:tcPr>
          <w:p w:rsidR="00953653" w:rsidRPr="003D76F5" w:rsidRDefault="00953653" w:rsidP="0019068B">
            <w:pPr>
              <w:spacing w:after="134"/>
              <w:rPr>
                <w:rFonts w:ascii="Times New Roman" w:hAnsi="Times New Roman"/>
                <w:b/>
                <w:i/>
                <w:highlight w:val="lightGray"/>
              </w:rPr>
            </w:pPr>
            <w:r w:rsidRPr="003D76F5">
              <w:rPr>
                <w:rFonts w:ascii="Times New Roman" w:hAnsi="Times New Roman"/>
                <w:lang w:val="en-US"/>
              </w:rPr>
              <w:t>ILDKPKI</w:t>
            </w:r>
          </w:p>
        </w:tc>
        <w:tc>
          <w:tcPr>
            <w:tcW w:w="1080" w:type="dxa"/>
            <w:shd w:val="clear" w:color="auto" w:fill="auto"/>
          </w:tcPr>
          <w:p w:rsidR="00953653" w:rsidRPr="00767036" w:rsidRDefault="00147AA2" w:rsidP="00666349">
            <w:pPr>
              <w:spacing w:after="134"/>
              <w:rPr>
                <w:rFonts w:ascii="Times New Roman" w:hAnsi="Times New Roman"/>
                <w:sz w:val="18"/>
                <w:szCs w:val="18"/>
              </w:rPr>
            </w:pPr>
            <w:r>
              <w:rPr>
                <w:rFonts w:ascii="Times New Roman" w:hAnsi="Times New Roman"/>
                <w:sz w:val="18"/>
                <w:szCs w:val="18"/>
              </w:rPr>
              <w:t xml:space="preserve">Tremujori </w:t>
            </w:r>
            <w:r w:rsidR="00953653" w:rsidRPr="00767036">
              <w:rPr>
                <w:rFonts w:ascii="Times New Roman" w:hAnsi="Times New Roman"/>
                <w:sz w:val="18"/>
                <w:szCs w:val="18"/>
              </w:rPr>
              <w:t>I</w:t>
            </w:r>
          </w:p>
        </w:tc>
        <w:tc>
          <w:tcPr>
            <w:tcW w:w="1170" w:type="dxa"/>
            <w:shd w:val="clear" w:color="auto" w:fill="auto"/>
          </w:tcPr>
          <w:p w:rsidR="00953653" w:rsidRPr="003D76F5" w:rsidRDefault="00953653" w:rsidP="0019068B">
            <w:pPr>
              <w:spacing w:after="134"/>
              <w:jc w:val="center"/>
              <w:rPr>
                <w:rFonts w:ascii="Times New Roman" w:hAnsi="Times New Roman"/>
                <w:b/>
                <w:i/>
              </w:rPr>
            </w:pPr>
          </w:p>
        </w:tc>
        <w:tc>
          <w:tcPr>
            <w:tcW w:w="990" w:type="dxa"/>
            <w:shd w:val="clear" w:color="auto" w:fill="auto"/>
          </w:tcPr>
          <w:p w:rsidR="00953653" w:rsidRPr="003D76F5" w:rsidRDefault="00953653" w:rsidP="0019068B">
            <w:pPr>
              <w:spacing w:after="134"/>
              <w:jc w:val="center"/>
              <w:rPr>
                <w:rFonts w:ascii="Times New Roman" w:hAnsi="Times New Roman"/>
                <w:b/>
                <w:i/>
              </w:rPr>
            </w:pPr>
          </w:p>
        </w:tc>
        <w:tc>
          <w:tcPr>
            <w:tcW w:w="900" w:type="dxa"/>
            <w:shd w:val="clear" w:color="auto" w:fill="auto"/>
          </w:tcPr>
          <w:p w:rsidR="00953653" w:rsidRPr="003D76F5" w:rsidRDefault="00953653" w:rsidP="0019068B">
            <w:pPr>
              <w:spacing w:after="134"/>
              <w:jc w:val="center"/>
              <w:rPr>
                <w:rFonts w:ascii="Times New Roman" w:hAnsi="Times New Roman"/>
                <w:b/>
                <w:i/>
              </w:rPr>
            </w:pPr>
          </w:p>
        </w:tc>
        <w:tc>
          <w:tcPr>
            <w:tcW w:w="990" w:type="dxa"/>
            <w:shd w:val="clear" w:color="auto" w:fill="auto"/>
          </w:tcPr>
          <w:p w:rsidR="00953653" w:rsidRPr="003D76F5" w:rsidRDefault="00953653" w:rsidP="0019068B">
            <w:pPr>
              <w:spacing w:after="134"/>
              <w:jc w:val="center"/>
              <w:rPr>
                <w:rFonts w:ascii="Times New Roman" w:hAnsi="Times New Roman"/>
                <w:b/>
                <w:i/>
              </w:rPr>
            </w:pPr>
          </w:p>
        </w:tc>
        <w:tc>
          <w:tcPr>
            <w:tcW w:w="990" w:type="dxa"/>
            <w:shd w:val="clear" w:color="auto" w:fill="auto"/>
          </w:tcPr>
          <w:p w:rsidR="00953653" w:rsidRPr="003D76F5" w:rsidRDefault="00953653" w:rsidP="00666349">
            <w:pPr>
              <w:spacing w:after="134"/>
              <w:rPr>
                <w:rFonts w:ascii="Times New Roman" w:hAnsi="Times New Roman"/>
                <w:b/>
                <w:i/>
              </w:rPr>
            </w:pPr>
          </w:p>
        </w:tc>
        <w:tc>
          <w:tcPr>
            <w:tcW w:w="1170" w:type="dxa"/>
            <w:shd w:val="clear" w:color="auto" w:fill="auto"/>
          </w:tcPr>
          <w:p w:rsidR="00953653" w:rsidRDefault="005351BF" w:rsidP="00666349">
            <w:pPr>
              <w:spacing w:after="134"/>
              <w:rPr>
                <w:rFonts w:ascii="Times New Roman" w:hAnsi="Times New Roman"/>
                <w:i/>
                <w:sz w:val="20"/>
                <w:szCs w:val="20"/>
              </w:rPr>
            </w:pPr>
            <w:r w:rsidRPr="00767036">
              <w:rPr>
                <w:rFonts w:ascii="Times New Roman" w:hAnsi="Times New Roman"/>
                <w:sz w:val="20"/>
                <w:szCs w:val="20"/>
              </w:rPr>
              <w:t xml:space="preserve">USAID &amp; KE &amp; BE </w:t>
            </w:r>
            <w:r w:rsidRPr="00767036">
              <w:rPr>
                <w:rFonts w:ascii="Times New Roman" w:hAnsi="Times New Roman"/>
                <w:i/>
                <w:sz w:val="20"/>
                <w:szCs w:val="20"/>
              </w:rPr>
              <w:t>(Horizontal Facility)</w:t>
            </w:r>
          </w:p>
          <w:p w:rsidR="00A545B1" w:rsidRDefault="00A545B1" w:rsidP="00666349">
            <w:pPr>
              <w:spacing w:after="134"/>
              <w:rPr>
                <w:rFonts w:ascii="Times New Roman" w:hAnsi="Times New Roman"/>
                <w:i/>
                <w:sz w:val="20"/>
                <w:szCs w:val="20"/>
              </w:rPr>
            </w:pPr>
          </w:p>
          <w:p w:rsidR="00A545B1" w:rsidRPr="00A545B1" w:rsidRDefault="00A939A6" w:rsidP="00666349">
            <w:pPr>
              <w:spacing w:after="134"/>
              <w:rPr>
                <w:rFonts w:ascii="Times New Roman" w:hAnsi="Times New Roman"/>
              </w:rPr>
            </w:pPr>
            <w:r w:rsidRPr="00A939A6">
              <w:rPr>
                <w:rFonts w:ascii="Times New Roman" w:hAnsi="Times New Roman"/>
              </w:rPr>
              <w:t>2,646,000</w:t>
            </w:r>
          </w:p>
        </w:tc>
        <w:tc>
          <w:tcPr>
            <w:tcW w:w="1800" w:type="dxa"/>
          </w:tcPr>
          <w:p w:rsidR="00953653" w:rsidRPr="003D76F5" w:rsidRDefault="005351BF" w:rsidP="0019068B">
            <w:pPr>
              <w:spacing w:after="134"/>
              <w:rPr>
                <w:rFonts w:ascii="Times New Roman" w:hAnsi="Times New Roman"/>
              </w:rPr>
            </w:pPr>
            <w:r w:rsidRPr="003D76F5">
              <w:rPr>
                <w:rFonts w:ascii="Times New Roman" w:hAnsi="Times New Roman"/>
              </w:rPr>
              <w:t>Veprimet/operacionet e performuara nga sta</w:t>
            </w:r>
            <w:r w:rsidR="00E32C9D" w:rsidRPr="003D76F5">
              <w:rPr>
                <w:rFonts w:ascii="Times New Roman" w:hAnsi="Times New Roman"/>
              </w:rPr>
              <w:t>fi teknik</w:t>
            </w:r>
          </w:p>
          <w:p w:rsidR="00E32C9D" w:rsidRPr="003D76F5" w:rsidRDefault="00E32C9D" w:rsidP="0019068B">
            <w:pPr>
              <w:spacing w:after="134"/>
              <w:rPr>
                <w:rFonts w:ascii="Times New Roman" w:hAnsi="Times New Roman"/>
              </w:rPr>
            </w:pPr>
          </w:p>
          <w:p w:rsidR="005351BF" w:rsidRPr="003D76F5" w:rsidRDefault="005351BF" w:rsidP="0019068B">
            <w:pPr>
              <w:spacing w:after="134"/>
              <w:rPr>
                <w:rFonts w:ascii="Times New Roman" w:hAnsi="Times New Roman"/>
              </w:rPr>
            </w:pPr>
            <w:r w:rsidRPr="003D76F5">
              <w:rPr>
                <w:rFonts w:ascii="Times New Roman" w:hAnsi="Times New Roman"/>
              </w:rPr>
              <w:t>T</w:t>
            </w:r>
            <w:r w:rsidR="00866203" w:rsidRPr="003D76F5">
              <w:rPr>
                <w:rFonts w:ascii="Times New Roman" w:hAnsi="Times New Roman"/>
              </w:rPr>
              <w:t>ë</w:t>
            </w:r>
            <w:r w:rsidRPr="003D76F5">
              <w:rPr>
                <w:rFonts w:ascii="Times New Roman" w:hAnsi="Times New Roman"/>
              </w:rPr>
              <w:t xml:space="preserve"> gjitha t</w:t>
            </w:r>
            <w:r w:rsidR="00866203" w:rsidRPr="003D76F5">
              <w:rPr>
                <w:rFonts w:ascii="Times New Roman" w:hAnsi="Times New Roman"/>
              </w:rPr>
              <w:t>ë</w:t>
            </w:r>
            <w:r w:rsidRPr="003D76F5">
              <w:rPr>
                <w:rFonts w:ascii="Times New Roman" w:hAnsi="Times New Roman"/>
              </w:rPr>
              <w:t xml:space="preserve"> metat/viruset e rregulluara dhe zgjidhja/metoda e zgjidhjes s</w:t>
            </w:r>
            <w:r w:rsidR="00866203" w:rsidRPr="003D76F5">
              <w:rPr>
                <w:rFonts w:ascii="Times New Roman" w:hAnsi="Times New Roman"/>
              </w:rPr>
              <w:t>ë</w:t>
            </w:r>
            <w:r w:rsidRPr="003D76F5">
              <w:rPr>
                <w:rFonts w:ascii="Times New Roman" w:hAnsi="Times New Roman"/>
              </w:rPr>
              <w:t xml:space="preserve"> problemit n</w:t>
            </w:r>
            <w:r w:rsidR="00866203" w:rsidRPr="003D76F5">
              <w:rPr>
                <w:rFonts w:ascii="Times New Roman" w:hAnsi="Times New Roman"/>
              </w:rPr>
              <w:t>ë</w:t>
            </w:r>
            <w:r w:rsidRPr="003D76F5">
              <w:rPr>
                <w:rFonts w:ascii="Times New Roman" w:hAnsi="Times New Roman"/>
              </w:rPr>
              <w:t xml:space="preserve"> vend</w:t>
            </w:r>
          </w:p>
        </w:tc>
        <w:tc>
          <w:tcPr>
            <w:tcW w:w="1938" w:type="dxa"/>
          </w:tcPr>
          <w:p w:rsidR="00953653" w:rsidRPr="006D6C21" w:rsidRDefault="00F8558F" w:rsidP="0019068B">
            <w:pPr>
              <w:spacing w:after="134"/>
              <w:rPr>
                <w:rFonts w:ascii="Times New Roman" w:hAnsi="Times New Roman"/>
                <w:b/>
                <w:i/>
                <w:sz w:val="24"/>
                <w:szCs w:val="24"/>
                <w:highlight w:val="lightGray"/>
              </w:rPr>
            </w:pPr>
            <w:r w:rsidRPr="00F8558F">
              <w:rPr>
                <w:rFonts w:ascii="Times New Roman" w:hAnsi="Times New Roman"/>
              </w:rPr>
              <w:t>Procese t</w:t>
            </w:r>
            <w:r w:rsidR="004543F7">
              <w:rPr>
                <w:rFonts w:ascii="Times New Roman" w:hAnsi="Times New Roman"/>
              </w:rPr>
              <w:t>ë</w:t>
            </w:r>
            <w:r w:rsidRPr="00F8558F">
              <w:rPr>
                <w:rFonts w:ascii="Times New Roman" w:hAnsi="Times New Roman"/>
              </w:rPr>
              <w:t xml:space="preserve"> v</w:t>
            </w:r>
            <w:r w:rsidR="004543F7">
              <w:rPr>
                <w:rFonts w:ascii="Times New Roman" w:hAnsi="Times New Roman"/>
              </w:rPr>
              <w:t>ë</w:t>
            </w:r>
            <w:r w:rsidRPr="00F8558F">
              <w:rPr>
                <w:rFonts w:ascii="Times New Roman" w:hAnsi="Times New Roman"/>
              </w:rPr>
              <w:t>nies n</w:t>
            </w:r>
            <w:r w:rsidR="004543F7">
              <w:rPr>
                <w:rFonts w:ascii="Times New Roman" w:hAnsi="Times New Roman"/>
              </w:rPr>
              <w:t>ë</w:t>
            </w:r>
            <w:r w:rsidRPr="00F8558F">
              <w:rPr>
                <w:rFonts w:ascii="Times New Roman" w:hAnsi="Times New Roman"/>
              </w:rPr>
              <w:t xml:space="preserve"> funksion t</w:t>
            </w:r>
            <w:r w:rsidR="004543F7">
              <w:rPr>
                <w:rFonts w:ascii="Times New Roman" w:hAnsi="Times New Roman"/>
              </w:rPr>
              <w:t>ë</w:t>
            </w:r>
            <w:r w:rsidRPr="00F8558F">
              <w:rPr>
                <w:rFonts w:ascii="Times New Roman" w:hAnsi="Times New Roman"/>
              </w:rPr>
              <w:t xml:space="preserve"> sistemit t</w:t>
            </w:r>
            <w:r w:rsidR="004543F7">
              <w:rPr>
                <w:rFonts w:ascii="Times New Roman" w:hAnsi="Times New Roman"/>
              </w:rPr>
              <w:t>ë</w:t>
            </w:r>
            <w:r w:rsidRPr="00F8558F">
              <w:rPr>
                <w:rFonts w:ascii="Times New Roman" w:hAnsi="Times New Roman"/>
              </w:rPr>
              <w:t xml:space="preserve"> deklarimit t</w:t>
            </w:r>
            <w:r w:rsidR="004543F7">
              <w:rPr>
                <w:rFonts w:ascii="Times New Roman" w:hAnsi="Times New Roman"/>
              </w:rPr>
              <w:t>ë</w:t>
            </w:r>
            <w:r w:rsidR="00767036">
              <w:rPr>
                <w:rFonts w:ascii="Times New Roman" w:hAnsi="Times New Roman"/>
              </w:rPr>
              <w:t xml:space="preserve"> pasurive </w:t>
            </w:r>
            <w:r w:rsidRPr="00F8558F">
              <w:rPr>
                <w:rFonts w:ascii="Times New Roman" w:hAnsi="Times New Roman"/>
                <w:i/>
              </w:rPr>
              <w:t>online</w:t>
            </w:r>
            <w:r w:rsidRPr="00F8558F">
              <w:rPr>
                <w:rFonts w:ascii="Times New Roman" w:hAnsi="Times New Roman"/>
              </w:rPr>
              <w:t>, n</w:t>
            </w:r>
            <w:r w:rsidR="004543F7">
              <w:rPr>
                <w:rFonts w:ascii="Times New Roman" w:hAnsi="Times New Roman"/>
              </w:rPr>
              <w:t>ë</w:t>
            </w:r>
            <w:r w:rsidRPr="00F8558F">
              <w:rPr>
                <w:rFonts w:ascii="Times New Roman" w:hAnsi="Times New Roman"/>
              </w:rPr>
              <w:t xml:space="preserve"> zbatim</w:t>
            </w:r>
          </w:p>
        </w:tc>
      </w:tr>
      <w:tr w:rsidR="00470E67" w:rsidTr="00012C03">
        <w:trPr>
          <w:trHeight w:val="202"/>
        </w:trPr>
        <w:tc>
          <w:tcPr>
            <w:tcW w:w="871" w:type="dxa"/>
          </w:tcPr>
          <w:p w:rsidR="008F172D" w:rsidRPr="00705167" w:rsidRDefault="008F172D" w:rsidP="008F172D">
            <w:pPr>
              <w:spacing w:after="134"/>
              <w:rPr>
                <w:rFonts w:ascii="Times New Roman" w:hAnsi="Times New Roman"/>
                <w:b/>
                <w:i/>
                <w:sz w:val="20"/>
                <w:szCs w:val="20"/>
              </w:rPr>
            </w:pPr>
            <w:r w:rsidRPr="00705167">
              <w:rPr>
                <w:rFonts w:ascii="Times New Roman" w:hAnsi="Times New Roman"/>
                <w:b/>
                <w:i/>
                <w:sz w:val="20"/>
                <w:szCs w:val="20"/>
              </w:rPr>
              <w:t>A.5.3</w:t>
            </w:r>
          </w:p>
          <w:p w:rsidR="00C93C35" w:rsidRPr="00705167" w:rsidRDefault="00C93C35" w:rsidP="008F172D">
            <w:pPr>
              <w:spacing w:after="134"/>
              <w:rPr>
                <w:rFonts w:ascii="Times New Roman" w:hAnsi="Times New Roman"/>
                <w:b/>
                <w:i/>
                <w:sz w:val="20"/>
                <w:szCs w:val="20"/>
              </w:rPr>
            </w:pPr>
            <w:r w:rsidRPr="00705167">
              <w:rPr>
                <w:rFonts w:ascii="Times New Roman" w:hAnsi="Times New Roman"/>
                <w:b/>
                <w:i/>
                <w:sz w:val="20"/>
                <w:szCs w:val="20"/>
              </w:rPr>
              <w:t>(a)</w:t>
            </w:r>
          </w:p>
          <w:p w:rsidR="00470E67" w:rsidRPr="00705167" w:rsidRDefault="00470E67" w:rsidP="00470E67">
            <w:pPr>
              <w:spacing w:after="134"/>
              <w:rPr>
                <w:rFonts w:ascii="Times New Roman" w:hAnsi="Times New Roman"/>
                <w:b/>
                <w:i/>
                <w:sz w:val="20"/>
                <w:szCs w:val="20"/>
                <w:highlight w:val="lightGray"/>
              </w:rPr>
            </w:pPr>
          </w:p>
        </w:tc>
        <w:tc>
          <w:tcPr>
            <w:tcW w:w="2346" w:type="dxa"/>
          </w:tcPr>
          <w:p w:rsidR="00470E67" w:rsidRPr="003D76F5" w:rsidRDefault="00470E67" w:rsidP="00470E67">
            <w:pPr>
              <w:spacing w:after="134"/>
              <w:rPr>
                <w:rFonts w:ascii="Times New Roman" w:hAnsi="Times New Roman"/>
              </w:rPr>
            </w:pPr>
            <w:r w:rsidRPr="003D76F5">
              <w:rPr>
                <w:rFonts w:ascii="Times New Roman" w:hAnsi="Times New Roman"/>
              </w:rPr>
              <w:t>Teste t</w:t>
            </w:r>
            <w:r w:rsidR="00866203" w:rsidRPr="003D76F5">
              <w:rPr>
                <w:rFonts w:ascii="Times New Roman" w:hAnsi="Times New Roman"/>
              </w:rPr>
              <w:t>ë</w:t>
            </w:r>
            <w:r w:rsidRPr="003D76F5">
              <w:rPr>
                <w:rFonts w:ascii="Times New Roman" w:hAnsi="Times New Roman"/>
              </w:rPr>
              <w:t xml:space="preserve"> integruara dhe dor</w:t>
            </w:r>
            <w:r w:rsidR="00866203" w:rsidRPr="003D76F5">
              <w:rPr>
                <w:rFonts w:ascii="Times New Roman" w:hAnsi="Times New Roman"/>
              </w:rPr>
              <w:t>ë</w:t>
            </w:r>
            <w:r w:rsidRPr="003D76F5">
              <w:rPr>
                <w:rFonts w:ascii="Times New Roman" w:hAnsi="Times New Roman"/>
              </w:rPr>
              <w:t>zimi</w:t>
            </w:r>
          </w:p>
        </w:tc>
        <w:tc>
          <w:tcPr>
            <w:tcW w:w="1440" w:type="dxa"/>
          </w:tcPr>
          <w:p w:rsidR="00470E67" w:rsidRPr="003D76F5" w:rsidRDefault="00470E67" w:rsidP="00470E67">
            <w:pPr>
              <w:spacing w:after="134"/>
              <w:rPr>
                <w:rFonts w:ascii="Times New Roman" w:hAnsi="Times New Roman"/>
                <w:b/>
                <w:i/>
                <w:highlight w:val="lightGray"/>
              </w:rPr>
            </w:pPr>
            <w:r w:rsidRPr="003D76F5">
              <w:rPr>
                <w:rFonts w:ascii="Times New Roman" w:hAnsi="Times New Roman"/>
                <w:lang w:val="en-US"/>
              </w:rPr>
              <w:t>ILDKPKI</w:t>
            </w:r>
          </w:p>
        </w:tc>
        <w:tc>
          <w:tcPr>
            <w:tcW w:w="1080" w:type="dxa"/>
            <w:shd w:val="clear" w:color="auto" w:fill="auto"/>
          </w:tcPr>
          <w:p w:rsidR="00470E67" w:rsidRPr="00767036" w:rsidRDefault="00147AA2" w:rsidP="00666349">
            <w:pPr>
              <w:spacing w:after="134"/>
              <w:rPr>
                <w:rFonts w:ascii="Times New Roman" w:hAnsi="Times New Roman"/>
                <w:sz w:val="18"/>
                <w:szCs w:val="18"/>
              </w:rPr>
            </w:pPr>
            <w:r>
              <w:rPr>
                <w:rFonts w:ascii="Times New Roman" w:hAnsi="Times New Roman"/>
                <w:sz w:val="18"/>
                <w:szCs w:val="18"/>
              </w:rPr>
              <w:t xml:space="preserve">Tremujori </w:t>
            </w:r>
            <w:r w:rsidR="00470E67" w:rsidRPr="00767036">
              <w:rPr>
                <w:rFonts w:ascii="Times New Roman" w:hAnsi="Times New Roman"/>
                <w:sz w:val="18"/>
                <w:szCs w:val="18"/>
              </w:rPr>
              <w:t>I</w:t>
            </w:r>
          </w:p>
        </w:tc>
        <w:tc>
          <w:tcPr>
            <w:tcW w:w="1170" w:type="dxa"/>
            <w:shd w:val="clear" w:color="auto" w:fill="auto"/>
          </w:tcPr>
          <w:p w:rsidR="00470E67" w:rsidRPr="003D76F5" w:rsidRDefault="00470E67" w:rsidP="00470E67">
            <w:pPr>
              <w:spacing w:after="134"/>
              <w:jc w:val="center"/>
              <w:rPr>
                <w:rFonts w:ascii="Times New Roman" w:hAnsi="Times New Roman"/>
                <w:b/>
                <w:i/>
              </w:rPr>
            </w:pPr>
          </w:p>
        </w:tc>
        <w:tc>
          <w:tcPr>
            <w:tcW w:w="990" w:type="dxa"/>
            <w:shd w:val="clear" w:color="auto" w:fill="auto"/>
          </w:tcPr>
          <w:p w:rsidR="00470E67" w:rsidRPr="003D76F5" w:rsidRDefault="00470E67" w:rsidP="00470E67">
            <w:pPr>
              <w:spacing w:after="134"/>
              <w:jc w:val="center"/>
              <w:rPr>
                <w:rFonts w:ascii="Times New Roman" w:hAnsi="Times New Roman"/>
                <w:b/>
                <w:i/>
              </w:rPr>
            </w:pPr>
          </w:p>
        </w:tc>
        <w:tc>
          <w:tcPr>
            <w:tcW w:w="900" w:type="dxa"/>
            <w:shd w:val="clear" w:color="auto" w:fill="auto"/>
          </w:tcPr>
          <w:p w:rsidR="00470E67" w:rsidRPr="003D76F5" w:rsidRDefault="00470E67" w:rsidP="00470E67">
            <w:pPr>
              <w:spacing w:after="134"/>
              <w:jc w:val="center"/>
              <w:rPr>
                <w:rFonts w:ascii="Times New Roman" w:hAnsi="Times New Roman"/>
                <w:b/>
                <w:i/>
              </w:rPr>
            </w:pPr>
          </w:p>
        </w:tc>
        <w:tc>
          <w:tcPr>
            <w:tcW w:w="990" w:type="dxa"/>
            <w:shd w:val="clear" w:color="auto" w:fill="auto"/>
          </w:tcPr>
          <w:p w:rsidR="00470E67" w:rsidRPr="003D76F5" w:rsidRDefault="00470E67" w:rsidP="00470E67">
            <w:pPr>
              <w:spacing w:after="134"/>
              <w:jc w:val="center"/>
              <w:rPr>
                <w:rFonts w:ascii="Times New Roman" w:hAnsi="Times New Roman"/>
                <w:b/>
                <w:i/>
              </w:rPr>
            </w:pPr>
          </w:p>
        </w:tc>
        <w:tc>
          <w:tcPr>
            <w:tcW w:w="990" w:type="dxa"/>
            <w:shd w:val="clear" w:color="auto" w:fill="auto"/>
          </w:tcPr>
          <w:p w:rsidR="00470E67" w:rsidRPr="003D76F5" w:rsidRDefault="00470E67" w:rsidP="00666349">
            <w:pPr>
              <w:spacing w:after="134"/>
              <w:rPr>
                <w:rFonts w:ascii="Times New Roman" w:hAnsi="Times New Roman"/>
                <w:b/>
                <w:i/>
              </w:rPr>
            </w:pPr>
          </w:p>
        </w:tc>
        <w:tc>
          <w:tcPr>
            <w:tcW w:w="1170" w:type="dxa"/>
            <w:shd w:val="clear" w:color="auto" w:fill="auto"/>
          </w:tcPr>
          <w:p w:rsidR="00470E67" w:rsidRDefault="00CE2795" w:rsidP="00666349">
            <w:pPr>
              <w:spacing w:after="134"/>
              <w:rPr>
                <w:rFonts w:ascii="Times New Roman" w:hAnsi="Times New Roman"/>
                <w:i/>
                <w:sz w:val="20"/>
                <w:szCs w:val="20"/>
              </w:rPr>
            </w:pPr>
            <w:r w:rsidRPr="00767036">
              <w:rPr>
                <w:rFonts w:ascii="Times New Roman" w:hAnsi="Times New Roman"/>
                <w:sz w:val="20"/>
                <w:szCs w:val="20"/>
              </w:rPr>
              <w:t xml:space="preserve">USAID &amp; KE &amp; EU </w:t>
            </w:r>
            <w:r w:rsidRPr="00767036">
              <w:rPr>
                <w:rFonts w:ascii="Times New Roman" w:hAnsi="Times New Roman"/>
                <w:i/>
                <w:sz w:val="20"/>
                <w:szCs w:val="20"/>
              </w:rPr>
              <w:t>(Horizontal Facility)</w:t>
            </w:r>
          </w:p>
          <w:p w:rsidR="004C3314" w:rsidRDefault="004C3314" w:rsidP="00666349">
            <w:pPr>
              <w:spacing w:after="134"/>
              <w:rPr>
                <w:rFonts w:ascii="Times New Roman" w:hAnsi="Times New Roman"/>
                <w:i/>
                <w:sz w:val="20"/>
                <w:szCs w:val="20"/>
              </w:rPr>
            </w:pPr>
          </w:p>
          <w:p w:rsidR="004C3314" w:rsidRPr="00767036" w:rsidRDefault="00A939A6" w:rsidP="00666349">
            <w:pPr>
              <w:spacing w:after="134"/>
              <w:rPr>
                <w:rFonts w:ascii="Times New Roman" w:hAnsi="Times New Roman"/>
                <w:sz w:val="20"/>
                <w:szCs w:val="20"/>
              </w:rPr>
            </w:pPr>
            <w:r w:rsidRPr="00A939A6">
              <w:rPr>
                <w:rFonts w:ascii="Times New Roman" w:hAnsi="Times New Roman"/>
              </w:rPr>
              <w:t>2,646,000</w:t>
            </w:r>
          </w:p>
        </w:tc>
        <w:tc>
          <w:tcPr>
            <w:tcW w:w="1800" w:type="dxa"/>
          </w:tcPr>
          <w:p w:rsidR="00470E67" w:rsidRPr="003D76F5" w:rsidRDefault="00CE2795" w:rsidP="00470E67">
            <w:pPr>
              <w:spacing w:after="134"/>
              <w:rPr>
                <w:rFonts w:ascii="Times New Roman" w:hAnsi="Times New Roman"/>
              </w:rPr>
            </w:pPr>
            <w:r w:rsidRPr="003D76F5">
              <w:rPr>
                <w:rFonts w:ascii="Times New Roman" w:hAnsi="Times New Roman"/>
              </w:rPr>
              <w:t>Testimi final i dh</w:t>
            </w:r>
            <w:r w:rsidR="00866203" w:rsidRPr="003D76F5">
              <w:rPr>
                <w:rFonts w:ascii="Times New Roman" w:hAnsi="Times New Roman"/>
              </w:rPr>
              <w:t>ë</w:t>
            </w:r>
            <w:r w:rsidRPr="003D76F5">
              <w:rPr>
                <w:rFonts w:ascii="Times New Roman" w:hAnsi="Times New Roman"/>
              </w:rPr>
              <w:t>n</w:t>
            </w:r>
            <w:r w:rsidR="00866203" w:rsidRPr="003D76F5">
              <w:rPr>
                <w:rFonts w:ascii="Times New Roman" w:hAnsi="Times New Roman"/>
              </w:rPr>
              <w:t>ë</w:t>
            </w:r>
            <w:r w:rsidRPr="003D76F5">
              <w:rPr>
                <w:rFonts w:ascii="Times New Roman" w:hAnsi="Times New Roman"/>
              </w:rPr>
              <w:t xml:space="preserve"> dhe raportet e testimit t</w:t>
            </w:r>
            <w:r w:rsidR="00866203" w:rsidRPr="003D76F5">
              <w:rPr>
                <w:rFonts w:ascii="Times New Roman" w:hAnsi="Times New Roman"/>
              </w:rPr>
              <w:t>ë</w:t>
            </w:r>
            <w:r w:rsidRPr="003D76F5">
              <w:rPr>
                <w:rFonts w:ascii="Times New Roman" w:hAnsi="Times New Roman"/>
              </w:rPr>
              <w:t xml:space="preserve"> dor</w:t>
            </w:r>
            <w:r w:rsidR="00866203" w:rsidRPr="003D76F5">
              <w:rPr>
                <w:rFonts w:ascii="Times New Roman" w:hAnsi="Times New Roman"/>
              </w:rPr>
              <w:t>ë</w:t>
            </w:r>
            <w:r w:rsidRPr="003D76F5">
              <w:rPr>
                <w:rFonts w:ascii="Times New Roman" w:hAnsi="Times New Roman"/>
              </w:rPr>
              <w:t>zuara p</w:t>
            </w:r>
            <w:r w:rsidR="00866203" w:rsidRPr="003D76F5">
              <w:rPr>
                <w:rFonts w:ascii="Times New Roman" w:hAnsi="Times New Roman"/>
              </w:rPr>
              <w:t>ë</w:t>
            </w:r>
            <w:r w:rsidRPr="003D76F5">
              <w:rPr>
                <w:rFonts w:ascii="Times New Roman" w:hAnsi="Times New Roman"/>
              </w:rPr>
              <w:t>r miratim n</w:t>
            </w:r>
            <w:r w:rsidR="00866203" w:rsidRPr="003D76F5">
              <w:rPr>
                <w:rFonts w:ascii="Times New Roman" w:hAnsi="Times New Roman"/>
              </w:rPr>
              <w:t>ë</w:t>
            </w:r>
            <w:r w:rsidR="00E32C9D" w:rsidRPr="003D76F5">
              <w:rPr>
                <w:rFonts w:ascii="Times New Roman" w:hAnsi="Times New Roman"/>
              </w:rPr>
              <w:t xml:space="preserve"> grupin e p</w:t>
            </w:r>
            <w:r w:rsidRPr="003D76F5">
              <w:rPr>
                <w:rFonts w:ascii="Times New Roman" w:hAnsi="Times New Roman"/>
              </w:rPr>
              <w:t>un</w:t>
            </w:r>
            <w:r w:rsidR="00866203" w:rsidRPr="003D76F5">
              <w:rPr>
                <w:rFonts w:ascii="Times New Roman" w:hAnsi="Times New Roman"/>
              </w:rPr>
              <w:t>ë</w:t>
            </w:r>
            <w:r w:rsidR="00E32C9D" w:rsidRPr="003D76F5">
              <w:rPr>
                <w:rFonts w:ascii="Times New Roman" w:hAnsi="Times New Roman"/>
              </w:rPr>
              <w:t>s</w:t>
            </w:r>
          </w:p>
          <w:p w:rsidR="00E32C9D" w:rsidRPr="003D76F5" w:rsidRDefault="00E32C9D" w:rsidP="00470E67">
            <w:pPr>
              <w:spacing w:after="134"/>
              <w:rPr>
                <w:rFonts w:ascii="Times New Roman" w:hAnsi="Times New Roman"/>
              </w:rPr>
            </w:pPr>
          </w:p>
          <w:p w:rsidR="00CE2795" w:rsidRPr="003D76F5" w:rsidRDefault="00CE2795" w:rsidP="00470E67">
            <w:pPr>
              <w:spacing w:after="134"/>
              <w:rPr>
                <w:rFonts w:ascii="Times New Roman" w:hAnsi="Times New Roman"/>
              </w:rPr>
            </w:pPr>
            <w:r w:rsidRPr="003D76F5">
              <w:rPr>
                <w:rFonts w:ascii="Times New Roman" w:hAnsi="Times New Roman"/>
              </w:rPr>
              <w:t>Kodi burimor i dor</w:t>
            </w:r>
            <w:r w:rsidR="00866203" w:rsidRPr="003D76F5">
              <w:rPr>
                <w:rFonts w:ascii="Times New Roman" w:hAnsi="Times New Roman"/>
              </w:rPr>
              <w:t>ë</w:t>
            </w:r>
            <w:r w:rsidRPr="003D76F5">
              <w:rPr>
                <w:rFonts w:ascii="Times New Roman" w:hAnsi="Times New Roman"/>
              </w:rPr>
              <w:t>zuar</w:t>
            </w:r>
          </w:p>
        </w:tc>
        <w:tc>
          <w:tcPr>
            <w:tcW w:w="1938" w:type="dxa"/>
          </w:tcPr>
          <w:p w:rsidR="00470E67" w:rsidRPr="006D6C21" w:rsidRDefault="00767036" w:rsidP="00470E67">
            <w:pPr>
              <w:spacing w:after="134"/>
              <w:rPr>
                <w:rFonts w:ascii="Times New Roman" w:hAnsi="Times New Roman"/>
                <w:b/>
                <w:i/>
                <w:sz w:val="24"/>
                <w:szCs w:val="24"/>
                <w:highlight w:val="lightGray"/>
              </w:rPr>
            </w:pPr>
            <w:r w:rsidRPr="00F8558F">
              <w:rPr>
                <w:rFonts w:ascii="Times New Roman" w:hAnsi="Times New Roman"/>
              </w:rPr>
              <w:t>Procese t</w:t>
            </w:r>
            <w:r>
              <w:rPr>
                <w:rFonts w:ascii="Times New Roman" w:hAnsi="Times New Roman"/>
              </w:rPr>
              <w:t>ë</w:t>
            </w:r>
            <w:r w:rsidRPr="00F8558F">
              <w:rPr>
                <w:rFonts w:ascii="Times New Roman" w:hAnsi="Times New Roman"/>
              </w:rPr>
              <w:t xml:space="preserve"> v</w:t>
            </w:r>
            <w:r>
              <w:rPr>
                <w:rFonts w:ascii="Times New Roman" w:hAnsi="Times New Roman"/>
              </w:rPr>
              <w:t>ë</w:t>
            </w:r>
            <w:r w:rsidRPr="00F8558F">
              <w:rPr>
                <w:rFonts w:ascii="Times New Roman" w:hAnsi="Times New Roman"/>
              </w:rPr>
              <w:t>nies n</w:t>
            </w:r>
            <w:r>
              <w:rPr>
                <w:rFonts w:ascii="Times New Roman" w:hAnsi="Times New Roman"/>
              </w:rPr>
              <w:t>ë</w:t>
            </w:r>
            <w:r w:rsidRPr="00F8558F">
              <w:rPr>
                <w:rFonts w:ascii="Times New Roman" w:hAnsi="Times New Roman"/>
              </w:rPr>
              <w:t xml:space="preserve"> funksion t</w:t>
            </w:r>
            <w:r>
              <w:rPr>
                <w:rFonts w:ascii="Times New Roman" w:hAnsi="Times New Roman"/>
              </w:rPr>
              <w:t>ë</w:t>
            </w:r>
            <w:r w:rsidRPr="00F8558F">
              <w:rPr>
                <w:rFonts w:ascii="Times New Roman" w:hAnsi="Times New Roman"/>
              </w:rPr>
              <w:t xml:space="preserve"> sistemit t</w:t>
            </w:r>
            <w:r>
              <w:rPr>
                <w:rFonts w:ascii="Times New Roman" w:hAnsi="Times New Roman"/>
              </w:rPr>
              <w:t>ë</w:t>
            </w:r>
            <w:r w:rsidRPr="00F8558F">
              <w:rPr>
                <w:rFonts w:ascii="Times New Roman" w:hAnsi="Times New Roman"/>
              </w:rPr>
              <w:t xml:space="preserve"> deklarimit t</w:t>
            </w:r>
            <w:r>
              <w:rPr>
                <w:rFonts w:ascii="Times New Roman" w:hAnsi="Times New Roman"/>
              </w:rPr>
              <w:t xml:space="preserve">ë pasurive </w:t>
            </w:r>
            <w:r w:rsidRPr="00F8558F">
              <w:rPr>
                <w:rFonts w:ascii="Times New Roman" w:hAnsi="Times New Roman"/>
                <w:i/>
              </w:rPr>
              <w:t>online</w:t>
            </w:r>
            <w:r w:rsidRPr="00F8558F">
              <w:rPr>
                <w:rFonts w:ascii="Times New Roman" w:hAnsi="Times New Roman"/>
              </w:rPr>
              <w:t>, n</w:t>
            </w:r>
            <w:r>
              <w:rPr>
                <w:rFonts w:ascii="Times New Roman" w:hAnsi="Times New Roman"/>
              </w:rPr>
              <w:t>ë</w:t>
            </w:r>
            <w:r w:rsidRPr="00F8558F">
              <w:rPr>
                <w:rFonts w:ascii="Times New Roman" w:hAnsi="Times New Roman"/>
              </w:rPr>
              <w:t xml:space="preserve"> zbatim</w:t>
            </w:r>
          </w:p>
        </w:tc>
      </w:tr>
      <w:tr w:rsidR="000A3198" w:rsidTr="00012C03">
        <w:trPr>
          <w:trHeight w:val="202"/>
        </w:trPr>
        <w:tc>
          <w:tcPr>
            <w:tcW w:w="871" w:type="dxa"/>
          </w:tcPr>
          <w:p w:rsidR="000A3198" w:rsidRPr="00705167" w:rsidRDefault="000A3198" w:rsidP="008F172D">
            <w:pPr>
              <w:spacing w:after="134"/>
              <w:rPr>
                <w:rFonts w:ascii="Times New Roman" w:hAnsi="Times New Roman" w:cs="Times New Roman"/>
                <w:b/>
                <w:i/>
                <w:sz w:val="20"/>
                <w:szCs w:val="20"/>
              </w:rPr>
            </w:pPr>
            <w:r w:rsidRPr="00705167">
              <w:rPr>
                <w:rFonts w:ascii="Times New Roman" w:hAnsi="Times New Roman" w:cs="Times New Roman"/>
                <w:b/>
                <w:i/>
                <w:sz w:val="20"/>
                <w:szCs w:val="20"/>
              </w:rPr>
              <w:lastRenderedPageBreak/>
              <w:t>A.5.4</w:t>
            </w:r>
          </w:p>
          <w:p w:rsidR="000A3198" w:rsidRPr="00705167" w:rsidRDefault="000A3198" w:rsidP="008F172D">
            <w:pPr>
              <w:spacing w:after="134"/>
              <w:rPr>
                <w:rFonts w:ascii="Times New Roman" w:hAnsi="Times New Roman" w:cs="Times New Roman"/>
                <w:b/>
                <w:i/>
                <w:sz w:val="20"/>
                <w:szCs w:val="20"/>
              </w:rPr>
            </w:pPr>
            <w:r w:rsidRPr="00705167">
              <w:rPr>
                <w:rFonts w:ascii="Times New Roman" w:hAnsi="Times New Roman" w:cs="Times New Roman"/>
                <w:b/>
                <w:i/>
                <w:sz w:val="20"/>
                <w:szCs w:val="20"/>
              </w:rPr>
              <w:t>(a)</w:t>
            </w:r>
          </w:p>
        </w:tc>
        <w:tc>
          <w:tcPr>
            <w:tcW w:w="2346" w:type="dxa"/>
          </w:tcPr>
          <w:p w:rsidR="000A3198" w:rsidRPr="00367C48" w:rsidRDefault="000A3198" w:rsidP="00470E67">
            <w:pPr>
              <w:spacing w:after="134"/>
              <w:rPr>
                <w:rFonts w:ascii="Times New Roman" w:hAnsi="Times New Roman" w:cs="Times New Roman"/>
              </w:rPr>
            </w:pPr>
            <w:r w:rsidRPr="00367C48">
              <w:rPr>
                <w:rFonts w:ascii="Times New Roman" w:hAnsi="Times New Roman" w:cs="Times New Roman"/>
              </w:rPr>
              <w:t>Materialet e trajnimit dhe trajnimi i p</w:t>
            </w:r>
            <w:r w:rsidR="00ED071F">
              <w:rPr>
                <w:rFonts w:ascii="Times New Roman" w:hAnsi="Times New Roman" w:cs="Times New Roman"/>
              </w:rPr>
              <w:t>ë</w:t>
            </w:r>
            <w:r w:rsidRPr="00367C48">
              <w:rPr>
                <w:rFonts w:ascii="Times New Roman" w:hAnsi="Times New Roman" w:cs="Times New Roman"/>
              </w:rPr>
              <w:t xml:space="preserve">rdoruesve </w:t>
            </w:r>
          </w:p>
        </w:tc>
        <w:tc>
          <w:tcPr>
            <w:tcW w:w="1440" w:type="dxa"/>
          </w:tcPr>
          <w:p w:rsidR="000A3198" w:rsidRPr="00367C48" w:rsidRDefault="000A3198" w:rsidP="00470E67">
            <w:pPr>
              <w:spacing w:after="134"/>
              <w:rPr>
                <w:rFonts w:ascii="Times New Roman" w:hAnsi="Times New Roman" w:cs="Times New Roman"/>
                <w:lang w:val="en-US"/>
              </w:rPr>
            </w:pPr>
            <w:r w:rsidRPr="00367C48">
              <w:rPr>
                <w:rFonts w:ascii="Times New Roman" w:hAnsi="Times New Roman" w:cs="Times New Roman"/>
                <w:lang w:val="en-US"/>
              </w:rPr>
              <w:t>ILDKPKI</w:t>
            </w:r>
          </w:p>
        </w:tc>
        <w:tc>
          <w:tcPr>
            <w:tcW w:w="1080" w:type="dxa"/>
            <w:shd w:val="clear" w:color="auto" w:fill="auto"/>
          </w:tcPr>
          <w:p w:rsidR="000A3198" w:rsidRPr="00767036" w:rsidRDefault="000A3198" w:rsidP="00666349">
            <w:pPr>
              <w:spacing w:after="134"/>
              <w:rPr>
                <w:rFonts w:ascii="Times New Roman" w:hAnsi="Times New Roman" w:cs="Times New Roman"/>
                <w:sz w:val="18"/>
                <w:szCs w:val="18"/>
              </w:rPr>
            </w:pPr>
            <w:r w:rsidRPr="00767036">
              <w:rPr>
                <w:rFonts w:ascii="Times New Roman" w:hAnsi="Times New Roman" w:cs="Times New Roman"/>
                <w:sz w:val="18"/>
                <w:szCs w:val="18"/>
              </w:rPr>
              <w:t>Tremujori II</w:t>
            </w:r>
          </w:p>
        </w:tc>
        <w:tc>
          <w:tcPr>
            <w:tcW w:w="1170" w:type="dxa"/>
            <w:shd w:val="clear" w:color="auto" w:fill="auto"/>
          </w:tcPr>
          <w:p w:rsidR="000A3198" w:rsidRPr="00367C48" w:rsidRDefault="000A3198" w:rsidP="00470E67">
            <w:pPr>
              <w:spacing w:after="134"/>
              <w:jc w:val="center"/>
              <w:rPr>
                <w:rFonts w:ascii="Times New Roman" w:hAnsi="Times New Roman" w:cs="Times New Roman"/>
                <w:b/>
                <w:i/>
              </w:rPr>
            </w:pPr>
          </w:p>
        </w:tc>
        <w:tc>
          <w:tcPr>
            <w:tcW w:w="990" w:type="dxa"/>
            <w:shd w:val="clear" w:color="auto" w:fill="auto"/>
          </w:tcPr>
          <w:p w:rsidR="000A3198" w:rsidRPr="00367C48" w:rsidRDefault="000A3198" w:rsidP="00470E67">
            <w:pPr>
              <w:spacing w:after="134"/>
              <w:jc w:val="center"/>
              <w:rPr>
                <w:rFonts w:ascii="Times New Roman" w:hAnsi="Times New Roman" w:cs="Times New Roman"/>
                <w:b/>
                <w:i/>
              </w:rPr>
            </w:pPr>
          </w:p>
        </w:tc>
        <w:tc>
          <w:tcPr>
            <w:tcW w:w="900" w:type="dxa"/>
            <w:shd w:val="clear" w:color="auto" w:fill="auto"/>
          </w:tcPr>
          <w:p w:rsidR="000A3198" w:rsidRPr="00367C48" w:rsidRDefault="000A3198" w:rsidP="00470E67">
            <w:pPr>
              <w:spacing w:after="134"/>
              <w:jc w:val="center"/>
              <w:rPr>
                <w:rFonts w:ascii="Times New Roman" w:hAnsi="Times New Roman" w:cs="Times New Roman"/>
                <w:b/>
                <w:i/>
              </w:rPr>
            </w:pPr>
          </w:p>
        </w:tc>
        <w:tc>
          <w:tcPr>
            <w:tcW w:w="990" w:type="dxa"/>
            <w:shd w:val="clear" w:color="auto" w:fill="auto"/>
          </w:tcPr>
          <w:p w:rsidR="000A3198" w:rsidRPr="00367C48" w:rsidRDefault="000A3198" w:rsidP="00470E67">
            <w:pPr>
              <w:spacing w:after="134"/>
              <w:jc w:val="center"/>
              <w:rPr>
                <w:rFonts w:ascii="Times New Roman" w:hAnsi="Times New Roman" w:cs="Times New Roman"/>
                <w:b/>
                <w:i/>
              </w:rPr>
            </w:pPr>
          </w:p>
        </w:tc>
        <w:tc>
          <w:tcPr>
            <w:tcW w:w="990" w:type="dxa"/>
            <w:shd w:val="clear" w:color="auto" w:fill="auto"/>
          </w:tcPr>
          <w:p w:rsidR="000A3198" w:rsidRPr="00367C48" w:rsidRDefault="000A3198" w:rsidP="00666349">
            <w:pPr>
              <w:spacing w:after="134"/>
              <w:rPr>
                <w:rFonts w:ascii="Times New Roman" w:hAnsi="Times New Roman" w:cs="Times New Roman"/>
                <w:b/>
                <w:i/>
              </w:rPr>
            </w:pPr>
          </w:p>
        </w:tc>
        <w:tc>
          <w:tcPr>
            <w:tcW w:w="1170" w:type="dxa"/>
            <w:shd w:val="clear" w:color="auto" w:fill="auto"/>
          </w:tcPr>
          <w:p w:rsidR="000A3198" w:rsidRDefault="000A3198" w:rsidP="00666349">
            <w:pPr>
              <w:spacing w:after="134"/>
              <w:rPr>
                <w:rFonts w:ascii="Times New Roman" w:hAnsi="Times New Roman" w:cs="Times New Roman"/>
              </w:rPr>
            </w:pPr>
            <w:r w:rsidRPr="00CA355A">
              <w:rPr>
                <w:rFonts w:ascii="Times New Roman" w:hAnsi="Times New Roman" w:cs="Times New Roman"/>
              </w:rPr>
              <w:t>USAID</w:t>
            </w:r>
          </w:p>
          <w:p w:rsidR="00A54589" w:rsidRDefault="00A54589" w:rsidP="00666349">
            <w:pPr>
              <w:spacing w:after="134"/>
              <w:rPr>
                <w:rFonts w:ascii="Times New Roman" w:hAnsi="Times New Roman" w:cs="Times New Roman"/>
              </w:rPr>
            </w:pPr>
          </w:p>
          <w:p w:rsidR="00A54589" w:rsidRPr="00367C48" w:rsidRDefault="00A939A6" w:rsidP="00666349">
            <w:pPr>
              <w:spacing w:after="134"/>
              <w:rPr>
                <w:rFonts w:ascii="Times New Roman" w:hAnsi="Times New Roman" w:cs="Times New Roman"/>
                <w:highlight w:val="yellow"/>
              </w:rPr>
            </w:pPr>
            <w:r w:rsidRPr="00A939A6">
              <w:rPr>
                <w:rFonts w:ascii="Times New Roman" w:hAnsi="Times New Roman"/>
              </w:rPr>
              <w:t>2,646,000</w:t>
            </w:r>
          </w:p>
        </w:tc>
        <w:tc>
          <w:tcPr>
            <w:tcW w:w="1800" w:type="dxa"/>
          </w:tcPr>
          <w:p w:rsidR="000A3198" w:rsidRPr="00367C48" w:rsidRDefault="000A3198" w:rsidP="00470E67">
            <w:pPr>
              <w:spacing w:after="134"/>
              <w:rPr>
                <w:rFonts w:ascii="Times New Roman" w:hAnsi="Times New Roman" w:cs="Times New Roman"/>
              </w:rPr>
            </w:pPr>
            <w:r w:rsidRPr="00367C48">
              <w:rPr>
                <w:rFonts w:ascii="Times New Roman" w:hAnsi="Times New Roman" w:cs="Times New Roman"/>
              </w:rPr>
              <w:t>Materialet e trajnimit te prodhuara dhe trajnimi i p</w:t>
            </w:r>
            <w:r w:rsidR="00ED071F">
              <w:rPr>
                <w:rFonts w:ascii="Times New Roman" w:hAnsi="Times New Roman" w:cs="Times New Roman"/>
              </w:rPr>
              <w:t>ë</w:t>
            </w:r>
            <w:r w:rsidRPr="00367C48">
              <w:rPr>
                <w:rFonts w:ascii="Times New Roman" w:hAnsi="Times New Roman" w:cs="Times New Roman"/>
              </w:rPr>
              <w:t>rdoruesve</w:t>
            </w:r>
          </w:p>
          <w:p w:rsidR="000A3198" w:rsidRPr="00367C48" w:rsidRDefault="000A3198" w:rsidP="00470E67">
            <w:pPr>
              <w:spacing w:after="134"/>
              <w:rPr>
                <w:rFonts w:ascii="Times New Roman" w:hAnsi="Times New Roman" w:cs="Times New Roman"/>
              </w:rPr>
            </w:pPr>
            <w:r w:rsidRPr="00367C48">
              <w:rPr>
                <w:rFonts w:ascii="Times New Roman" w:hAnsi="Times New Roman" w:cs="Times New Roman"/>
              </w:rPr>
              <w:t>Raportet e ngritjes s</w:t>
            </w:r>
            <w:r w:rsidR="00ED071F">
              <w:rPr>
                <w:rFonts w:ascii="Times New Roman" w:hAnsi="Times New Roman" w:cs="Times New Roman"/>
              </w:rPr>
              <w:t>ë</w:t>
            </w:r>
            <w:r w:rsidRPr="00367C48">
              <w:rPr>
                <w:rFonts w:ascii="Times New Roman" w:hAnsi="Times New Roman" w:cs="Times New Roman"/>
              </w:rPr>
              <w:t xml:space="preserve"> kapaciteteve t</w:t>
            </w:r>
            <w:r w:rsidR="00ED071F">
              <w:rPr>
                <w:rFonts w:ascii="Times New Roman" w:hAnsi="Times New Roman" w:cs="Times New Roman"/>
              </w:rPr>
              <w:t>ë</w:t>
            </w:r>
            <w:r w:rsidRPr="00367C48">
              <w:rPr>
                <w:rFonts w:ascii="Times New Roman" w:hAnsi="Times New Roman" w:cs="Times New Roman"/>
              </w:rPr>
              <w:t xml:space="preserve"> dor</w:t>
            </w:r>
            <w:r w:rsidR="00ED071F">
              <w:rPr>
                <w:rFonts w:ascii="Times New Roman" w:hAnsi="Times New Roman" w:cs="Times New Roman"/>
              </w:rPr>
              <w:t>ë</w:t>
            </w:r>
            <w:r w:rsidRPr="00367C48">
              <w:rPr>
                <w:rFonts w:ascii="Times New Roman" w:hAnsi="Times New Roman" w:cs="Times New Roman"/>
              </w:rPr>
              <w:t>zuara n</w:t>
            </w:r>
            <w:r w:rsidR="00ED071F">
              <w:rPr>
                <w:rFonts w:ascii="Times New Roman" w:hAnsi="Times New Roman" w:cs="Times New Roman"/>
              </w:rPr>
              <w:t>ë</w:t>
            </w:r>
            <w:r w:rsidRPr="00367C48">
              <w:rPr>
                <w:rFonts w:ascii="Times New Roman" w:hAnsi="Times New Roman" w:cs="Times New Roman"/>
              </w:rPr>
              <w:t xml:space="preserve"> grupin e pun</w:t>
            </w:r>
            <w:r w:rsidR="00ED071F">
              <w:rPr>
                <w:rFonts w:ascii="Times New Roman" w:hAnsi="Times New Roman" w:cs="Times New Roman"/>
              </w:rPr>
              <w:t>ë</w:t>
            </w:r>
            <w:r w:rsidRPr="00367C48">
              <w:rPr>
                <w:rFonts w:ascii="Times New Roman" w:hAnsi="Times New Roman" w:cs="Times New Roman"/>
              </w:rPr>
              <w:t xml:space="preserve">s  </w:t>
            </w:r>
          </w:p>
        </w:tc>
        <w:tc>
          <w:tcPr>
            <w:tcW w:w="1938" w:type="dxa"/>
          </w:tcPr>
          <w:p w:rsidR="000A3198" w:rsidRPr="00367C48" w:rsidRDefault="000A3198" w:rsidP="00470E67">
            <w:pPr>
              <w:spacing w:after="134"/>
              <w:rPr>
                <w:rFonts w:ascii="Times New Roman" w:hAnsi="Times New Roman" w:cs="Times New Roman"/>
                <w:highlight w:val="lightGray"/>
              </w:rPr>
            </w:pPr>
            <w:r w:rsidRPr="00367C48">
              <w:rPr>
                <w:rFonts w:ascii="Times New Roman" w:hAnsi="Times New Roman" w:cs="Times New Roman"/>
              </w:rPr>
              <w:t>P</w:t>
            </w:r>
            <w:r w:rsidR="00ED071F">
              <w:rPr>
                <w:rFonts w:ascii="Times New Roman" w:hAnsi="Times New Roman" w:cs="Times New Roman"/>
              </w:rPr>
              <w:t>ë</w:t>
            </w:r>
            <w:r w:rsidRPr="00367C48">
              <w:rPr>
                <w:rFonts w:ascii="Times New Roman" w:hAnsi="Times New Roman" w:cs="Times New Roman"/>
              </w:rPr>
              <w:t>rdoruesit e trajnuar t</w:t>
            </w:r>
            <w:r w:rsidR="00ED071F">
              <w:rPr>
                <w:rFonts w:ascii="Times New Roman" w:hAnsi="Times New Roman" w:cs="Times New Roman"/>
              </w:rPr>
              <w:t>ë</w:t>
            </w:r>
            <w:r w:rsidRPr="00367C48">
              <w:rPr>
                <w:rFonts w:ascii="Times New Roman" w:hAnsi="Times New Roman" w:cs="Times New Roman"/>
              </w:rPr>
              <w:t xml:space="preserve"> sistemit nisin t</w:t>
            </w:r>
            <w:r w:rsidR="00ED071F">
              <w:rPr>
                <w:rFonts w:ascii="Times New Roman" w:hAnsi="Times New Roman" w:cs="Times New Roman"/>
              </w:rPr>
              <w:t>ë</w:t>
            </w:r>
            <w:r w:rsidRPr="00367C48">
              <w:rPr>
                <w:rFonts w:ascii="Times New Roman" w:hAnsi="Times New Roman" w:cs="Times New Roman"/>
              </w:rPr>
              <w:t xml:space="preserve"> punojn</w:t>
            </w:r>
            <w:r w:rsidR="00ED071F">
              <w:rPr>
                <w:rFonts w:ascii="Times New Roman" w:hAnsi="Times New Roman" w:cs="Times New Roman"/>
              </w:rPr>
              <w:t>ë</w:t>
            </w:r>
            <w:r w:rsidRPr="00367C48">
              <w:rPr>
                <w:rFonts w:ascii="Times New Roman" w:hAnsi="Times New Roman" w:cs="Times New Roman"/>
              </w:rPr>
              <w:t xml:space="preserve"> me sistemin e ri t</w:t>
            </w:r>
            <w:r w:rsidR="00ED071F">
              <w:rPr>
                <w:rFonts w:ascii="Times New Roman" w:hAnsi="Times New Roman" w:cs="Times New Roman"/>
              </w:rPr>
              <w:t>ë</w:t>
            </w:r>
            <w:r w:rsidRPr="00367C48">
              <w:rPr>
                <w:rFonts w:ascii="Times New Roman" w:hAnsi="Times New Roman" w:cs="Times New Roman"/>
              </w:rPr>
              <w:t xml:space="preserve"> deklarimit t</w:t>
            </w:r>
            <w:r w:rsidR="00ED071F">
              <w:rPr>
                <w:rFonts w:ascii="Times New Roman" w:hAnsi="Times New Roman" w:cs="Times New Roman"/>
              </w:rPr>
              <w:t>ë</w:t>
            </w:r>
            <w:r w:rsidRPr="00367C48">
              <w:rPr>
                <w:rFonts w:ascii="Times New Roman" w:hAnsi="Times New Roman" w:cs="Times New Roman"/>
              </w:rPr>
              <w:t xml:space="preserve"> pasurive </w:t>
            </w:r>
          </w:p>
        </w:tc>
      </w:tr>
      <w:tr w:rsidR="007E02E2" w:rsidTr="00012C03">
        <w:trPr>
          <w:trHeight w:val="202"/>
        </w:trPr>
        <w:tc>
          <w:tcPr>
            <w:tcW w:w="871" w:type="dxa"/>
          </w:tcPr>
          <w:p w:rsidR="008F172D" w:rsidRPr="00705167" w:rsidRDefault="000A3198" w:rsidP="008F172D">
            <w:pPr>
              <w:spacing w:after="134"/>
              <w:rPr>
                <w:rFonts w:ascii="Times New Roman" w:hAnsi="Times New Roman" w:cs="Times New Roman"/>
                <w:b/>
                <w:i/>
                <w:sz w:val="20"/>
                <w:szCs w:val="20"/>
              </w:rPr>
            </w:pPr>
            <w:r w:rsidRPr="00705167">
              <w:rPr>
                <w:rFonts w:ascii="Times New Roman" w:hAnsi="Times New Roman" w:cs="Times New Roman"/>
                <w:b/>
                <w:i/>
                <w:sz w:val="20"/>
                <w:szCs w:val="20"/>
              </w:rPr>
              <w:t>A.5.5</w:t>
            </w:r>
          </w:p>
          <w:p w:rsidR="00C93C35" w:rsidRPr="00705167" w:rsidRDefault="00C93C35" w:rsidP="008F172D">
            <w:pPr>
              <w:spacing w:after="134"/>
              <w:rPr>
                <w:rFonts w:ascii="Times New Roman" w:hAnsi="Times New Roman" w:cs="Times New Roman"/>
                <w:b/>
                <w:i/>
                <w:sz w:val="20"/>
                <w:szCs w:val="20"/>
              </w:rPr>
            </w:pPr>
            <w:r w:rsidRPr="00705167">
              <w:rPr>
                <w:rFonts w:ascii="Times New Roman" w:hAnsi="Times New Roman" w:cs="Times New Roman"/>
                <w:b/>
                <w:i/>
                <w:sz w:val="20"/>
                <w:szCs w:val="20"/>
              </w:rPr>
              <w:t>(a)</w:t>
            </w:r>
          </w:p>
          <w:p w:rsidR="007E02E2" w:rsidRPr="00705167" w:rsidRDefault="007E02E2" w:rsidP="00470E67">
            <w:pPr>
              <w:spacing w:after="134"/>
              <w:rPr>
                <w:rFonts w:ascii="Times New Roman" w:hAnsi="Times New Roman" w:cs="Times New Roman"/>
                <w:b/>
                <w:i/>
                <w:sz w:val="20"/>
                <w:szCs w:val="20"/>
                <w:highlight w:val="lightGray"/>
              </w:rPr>
            </w:pPr>
          </w:p>
        </w:tc>
        <w:tc>
          <w:tcPr>
            <w:tcW w:w="2346" w:type="dxa"/>
          </w:tcPr>
          <w:p w:rsidR="007E02E2" w:rsidRPr="00367C48" w:rsidRDefault="007E02E2" w:rsidP="00470E67">
            <w:pPr>
              <w:spacing w:after="134"/>
              <w:rPr>
                <w:rFonts w:ascii="Times New Roman" w:hAnsi="Times New Roman" w:cs="Times New Roman"/>
              </w:rPr>
            </w:pPr>
            <w:r w:rsidRPr="00367C48">
              <w:rPr>
                <w:rFonts w:ascii="Times New Roman" w:hAnsi="Times New Roman" w:cs="Times New Roman"/>
              </w:rPr>
              <w:t>Pranimi final dhe sistemi i plot</w:t>
            </w:r>
            <w:r w:rsidR="00866203" w:rsidRPr="00367C48">
              <w:rPr>
                <w:rFonts w:ascii="Times New Roman" w:hAnsi="Times New Roman" w:cs="Times New Roman"/>
              </w:rPr>
              <w:t>ë</w:t>
            </w:r>
            <w:r w:rsidRPr="00367C48">
              <w:rPr>
                <w:rFonts w:ascii="Times New Roman" w:hAnsi="Times New Roman" w:cs="Times New Roman"/>
              </w:rPr>
              <w:t xml:space="preserve"> operativ</w:t>
            </w:r>
          </w:p>
        </w:tc>
        <w:tc>
          <w:tcPr>
            <w:tcW w:w="1440" w:type="dxa"/>
          </w:tcPr>
          <w:p w:rsidR="007E02E2" w:rsidRPr="00367C48" w:rsidRDefault="007E02E2" w:rsidP="00470E67">
            <w:pPr>
              <w:spacing w:after="134"/>
              <w:rPr>
                <w:rFonts w:ascii="Times New Roman" w:hAnsi="Times New Roman" w:cs="Times New Roman"/>
                <w:lang w:val="en-US"/>
              </w:rPr>
            </w:pPr>
            <w:r w:rsidRPr="00367C48">
              <w:rPr>
                <w:rFonts w:ascii="Times New Roman" w:hAnsi="Times New Roman" w:cs="Times New Roman"/>
                <w:lang w:val="en-US"/>
              </w:rPr>
              <w:t>ILDKPKI</w:t>
            </w:r>
          </w:p>
        </w:tc>
        <w:tc>
          <w:tcPr>
            <w:tcW w:w="1080" w:type="dxa"/>
            <w:shd w:val="clear" w:color="auto" w:fill="auto"/>
          </w:tcPr>
          <w:p w:rsidR="007E02E2" w:rsidRPr="00661408" w:rsidRDefault="007E02E2" w:rsidP="00666349">
            <w:pPr>
              <w:spacing w:after="134"/>
              <w:rPr>
                <w:rFonts w:ascii="Times New Roman" w:hAnsi="Times New Roman" w:cs="Times New Roman"/>
                <w:sz w:val="18"/>
                <w:szCs w:val="18"/>
                <w:highlight w:val="yellow"/>
              </w:rPr>
            </w:pPr>
            <w:r w:rsidRPr="00AB7F99">
              <w:rPr>
                <w:rFonts w:ascii="Times New Roman" w:hAnsi="Times New Roman" w:cs="Times New Roman"/>
                <w:sz w:val="18"/>
                <w:szCs w:val="18"/>
              </w:rPr>
              <w:t>Tremujori i II</w:t>
            </w:r>
          </w:p>
        </w:tc>
        <w:tc>
          <w:tcPr>
            <w:tcW w:w="1170" w:type="dxa"/>
            <w:shd w:val="clear" w:color="auto" w:fill="auto"/>
          </w:tcPr>
          <w:p w:rsidR="007E02E2" w:rsidRPr="00661408" w:rsidRDefault="007E02E2" w:rsidP="00470E67">
            <w:pPr>
              <w:spacing w:after="134"/>
              <w:jc w:val="center"/>
              <w:rPr>
                <w:rFonts w:ascii="Times New Roman" w:hAnsi="Times New Roman" w:cs="Times New Roman"/>
                <w:b/>
                <w:i/>
                <w:highlight w:val="yellow"/>
              </w:rPr>
            </w:pPr>
          </w:p>
        </w:tc>
        <w:tc>
          <w:tcPr>
            <w:tcW w:w="990" w:type="dxa"/>
            <w:shd w:val="clear" w:color="auto" w:fill="auto"/>
          </w:tcPr>
          <w:p w:rsidR="007E02E2" w:rsidRPr="00367C48" w:rsidRDefault="007E02E2" w:rsidP="00470E67">
            <w:pPr>
              <w:spacing w:after="134"/>
              <w:jc w:val="center"/>
              <w:rPr>
                <w:rFonts w:ascii="Times New Roman" w:hAnsi="Times New Roman" w:cs="Times New Roman"/>
                <w:b/>
                <w:i/>
              </w:rPr>
            </w:pPr>
          </w:p>
        </w:tc>
        <w:tc>
          <w:tcPr>
            <w:tcW w:w="900" w:type="dxa"/>
            <w:shd w:val="clear" w:color="auto" w:fill="auto"/>
          </w:tcPr>
          <w:p w:rsidR="007E02E2" w:rsidRPr="00367C48" w:rsidRDefault="007E02E2" w:rsidP="00470E67">
            <w:pPr>
              <w:spacing w:after="134"/>
              <w:jc w:val="center"/>
              <w:rPr>
                <w:rFonts w:ascii="Times New Roman" w:hAnsi="Times New Roman" w:cs="Times New Roman"/>
                <w:b/>
                <w:i/>
              </w:rPr>
            </w:pPr>
          </w:p>
        </w:tc>
        <w:tc>
          <w:tcPr>
            <w:tcW w:w="990" w:type="dxa"/>
            <w:shd w:val="clear" w:color="auto" w:fill="auto"/>
          </w:tcPr>
          <w:p w:rsidR="007E02E2" w:rsidRPr="00367C48" w:rsidRDefault="007E02E2" w:rsidP="00470E67">
            <w:pPr>
              <w:spacing w:after="134"/>
              <w:jc w:val="center"/>
              <w:rPr>
                <w:rFonts w:ascii="Times New Roman" w:hAnsi="Times New Roman" w:cs="Times New Roman"/>
                <w:b/>
                <w:i/>
              </w:rPr>
            </w:pPr>
          </w:p>
        </w:tc>
        <w:tc>
          <w:tcPr>
            <w:tcW w:w="990" w:type="dxa"/>
            <w:shd w:val="clear" w:color="auto" w:fill="auto"/>
          </w:tcPr>
          <w:p w:rsidR="007E02E2" w:rsidRPr="00367C48" w:rsidRDefault="007E02E2" w:rsidP="00666349">
            <w:pPr>
              <w:spacing w:after="134"/>
              <w:rPr>
                <w:rFonts w:ascii="Times New Roman" w:hAnsi="Times New Roman" w:cs="Times New Roman"/>
                <w:b/>
                <w:i/>
              </w:rPr>
            </w:pPr>
          </w:p>
        </w:tc>
        <w:tc>
          <w:tcPr>
            <w:tcW w:w="1170" w:type="dxa"/>
            <w:shd w:val="clear" w:color="auto" w:fill="auto"/>
          </w:tcPr>
          <w:p w:rsidR="007E02E2" w:rsidRDefault="007E02E2" w:rsidP="00666349">
            <w:pPr>
              <w:spacing w:after="134"/>
              <w:rPr>
                <w:rFonts w:ascii="Times New Roman" w:hAnsi="Times New Roman" w:cs="Times New Roman"/>
                <w:i/>
                <w:sz w:val="20"/>
                <w:szCs w:val="20"/>
              </w:rPr>
            </w:pPr>
            <w:r w:rsidRPr="00767036">
              <w:rPr>
                <w:rFonts w:ascii="Times New Roman" w:hAnsi="Times New Roman" w:cs="Times New Roman"/>
                <w:sz w:val="20"/>
                <w:szCs w:val="20"/>
              </w:rPr>
              <w:t xml:space="preserve">USAID &amp; KE &amp; EU </w:t>
            </w:r>
            <w:r w:rsidRPr="00767036">
              <w:rPr>
                <w:rFonts w:ascii="Times New Roman" w:hAnsi="Times New Roman" w:cs="Times New Roman"/>
                <w:i/>
                <w:sz w:val="20"/>
                <w:szCs w:val="20"/>
              </w:rPr>
              <w:t>(Horizontal Facility)</w:t>
            </w:r>
          </w:p>
          <w:p w:rsidR="00A939A6" w:rsidRDefault="00A939A6" w:rsidP="00666349">
            <w:pPr>
              <w:spacing w:after="134"/>
              <w:rPr>
                <w:rFonts w:ascii="Times New Roman" w:hAnsi="Times New Roman" w:cs="Times New Roman"/>
                <w:sz w:val="20"/>
                <w:szCs w:val="20"/>
              </w:rPr>
            </w:pPr>
          </w:p>
          <w:p w:rsidR="00225388" w:rsidRPr="00225388" w:rsidRDefault="00225388" w:rsidP="00666349">
            <w:pPr>
              <w:spacing w:after="134"/>
              <w:rPr>
                <w:rFonts w:ascii="Times New Roman" w:hAnsi="Times New Roman" w:cs="Times New Roman"/>
                <w:sz w:val="20"/>
                <w:szCs w:val="20"/>
              </w:rPr>
            </w:pPr>
            <w:r w:rsidRPr="00225388">
              <w:rPr>
                <w:rFonts w:ascii="Times New Roman" w:hAnsi="Times New Roman" w:cs="Times New Roman"/>
                <w:sz w:val="20"/>
                <w:szCs w:val="20"/>
              </w:rPr>
              <w:t>Pa kosto shtesë</w:t>
            </w:r>
          </w:p>
          <w:p w:rsidR="00A54589" w:rsidRDefault="00A54589" w:rsidP="00666349">
            <w:pPr>
              <w:spacing w:after="134"/>
              <w:rPr>
                <w:rFonts w:ascii="Times New Roman" w:hAnsi="Times New Roman" w:cs="Times New Roman"/>
                <w:i/>
                <w:sz w:val="20"/>
                <w:szCs w:val="20"/>
              </w:rPr>
            </w:pPr>
          </w:p>
          <w:p w:rsidR="00A54589" w:rsidRPr="00767036" w:rsidRDefault="00A54589" w:rsidP="00666349">
            <w:pPr>
              <w:spacing w:after="134"/>
              <w:rPr>
                <w:rFonts w:ascii="Times New Roman" w:hAnsi="Times New Roman" w:cs="Times New Roman"/>
                <w:sz w:val="20"/>
                <w:szCs w:val="20"/>
                <w:highlight w:val="yellow"/>
              </w:rPr>
            </w:pPr>
          </w:p>
        </w:tc>
        <w:tc>
          <w:tcPr>
            <w:tcW w:w="1800" w:type="dxa"/>
          </w:tcPr>
          <w:p w:rsidR="007E02E2" w:rsidRPr="00367C48" w:rsidRDefault="007E02E2" w:rsidP="00470E67">
            <w:pPr>
              <w:spacing w:after="134"/>
              <w:rPr>
                <w:rFonts w:ascii="Times New Roman" w:hAnsi="Times New Roman" w:cs="Times New Roman"/>
              </w:rPr>
            </w:pPr>
            <w:r w:rsidRPr="00367C48">
              <w:rPr>
                <w:rFonts w:ascii="Times New Roman" w:hAnsi="Times New Roman" w:cs="Times New Roman"/>
              </w:rPr>
              <w:t>Pranimi i testit t</w:t>
            </w:r>
            <w:r w:rsidR="00866203" w:rsidRPr="00367C48">
              <w:rPr>
                <w:rFonts w:ascii="Times New Roman" w:hAnsi="Times New Roman" w:cs="Times New Roman"/>
              </w:rPr>
              <w:t>ë</w:t>
            </w:r>
            <w:r w:rsidRPr="00367C48">
              <w:rPr>
                <w:rFonts w:ascii="Times New Roman" w:hAnsi="Times New Roman" w:cs="Times New Roman"/>
              </w:rPr>
              <w:t xml:space="preserve"> p</w:t>
            </w:r>
            <w:r w:rsidR="00866203" w:rsidRPr="00367C48">
              <w:rPr>
                <w:rFonts w:ascii="Times New Roman" w:hAnsi="Times New Roman" w:cs="Times New Roman"/>
              </w:rPr>
              <w:t>ë</w:t>
            </w:r>
            <w:r w:rsidR="00B235EC">
              <w:rPr>
                <w:rFonts w:ascii="Times New Roman" w:hAnsi="Times New Roman" w:cs="Times New Roman"/>
              </w:rPr>
              <w:t>rdor</w:t>
            </w:r>
            <w:r w:rsidR="00CD5C1F">
              <w:rPr>
                <w:rFonts w:ascii="Times New Roman" w:hAnsi="Times New Roman" w:cs="Times New Roman"/>
              </w:rPr>
              <w:t>u</w:t>
            </w:r>
            <w:r w:rsidR="00B235EC">
              <w:rPr>
                <w:rFonts w:ascii="Times New Roman" w:hAnsi="Times New Roman" w:cs="Times New Roman"/>
              </w:rPr>
              <w:t>e</w:t>
            </w:r>
            <w:r w:rsidRPr="00367C48">
              <w:rPr>
                <w:rFonts w:ascii="Times New Roman" w:hAnsi="Times New Roman" w:cs="Times New Roman"/>
              </w:rPr>
              <w:t>sit dhe raporti final i dor</w:t>
            </w:r>
            <w:r w:rsidR="00866203" w:rsidRPr="00367C48">
              <w:rPr>
                <w:rFonts w:ascii="Times New Roman" w:hAnsi="Times New Roman" w:cs="Times New Roman"/>
              </w:rPr>
              <w:t>ë</w:t>
            </w:r>
            <w:r w:rsidRPr="00367C48">
              <w:rPr>
                <w:rFonts w:ascii="Times New Roman" w:hAnsi="Times New Roman" w:cs="Times New Roman"/>
              </w:rPr>
              <w:t>zuar p</w:t>
            </w:r>
            <w:r w:rsidR="00866203" w:rsidRPr="00367C48">
              <w:rPr>
                <w:rFonts w:ascii="Times New Roman" w:hAnsi="Times New Roman" w:cs="Times New Roman"/>
              </w:rPr>
              <w:t>ë</w:t>
            </w:r>
            <w:r w:rsidRPr="00367C48">
              <w:rPr>
                <w:rFonts w:ascii="Times New Roman" w:hAnsi="Times New Roman" w:cs="Times New Roman"/>
              </w:rPr>
              <w:t>r miratim n</w:t>
            </w:r>
            <w:r w:rsidR="00866203" w:rsidRPr="00367C48">
              <w:rPr>
                <w:rFonts w:ascii="Times New Roman" w:hAnsi="Times New Roman" w:cs="Times New Roman"/>
              </w:rPr>
              <w:t>ë</w:t>
            </w:r>
            <w:r w:rsidR="008818B2" w:rsidRPr="00367C48">
              <w:rPr>
                <w:rFonts w:ascii="Times New Roman" w:hAnsi="Times New Roman" w:cs="Times New Roman"/>
              </w:rPr>
              <w:t xml:space="preserve"> grupin e p</w:t>
            </w:r>
            <w:r w:rsidRPr="00367C48">
              <w:rPr>
                <w:rFonts w:ascii="Times New Roman" w:hAnsi="Times New Roman" w:cs="Times New Roman"/>
              </w:rPr>
              <w:t>un</w:t>
            </w:r>
            <w:r w:rsidR="00866203" w:rsidRPr="00367C48">
              <w:rPr>
                <w:rFonts w:ascii="Times New Roman" w:hAnsi="Times New Roman" w:cs="Times New Roman"/>
              </w:rPr>
              <w:t>ë</w:t>
            </w:r>
            <w:r w:rsidR="008818B2" w:rsidRPr="00367C48">
              <w:rPr>
                <w:rFonts w:ascii="Times New Roman" w:hAnsi="Times New Roman" w:cs="Times New Roman"/>
              </w:rPr>
              <w:t>s</w:t>
            </w:r>
          </w:p>
          <w:p w:rsidR="008818B2" w:rsidRPr="00367C48" w:rsidRDefault="008818B2" w:rsidP="00470E67">
            <w:pPr>
              <w:spacing w:after="134"/>
              <w:rPr>
                <w:rFonts w:ascii="Times New Roman" w:hAnsi="Times New Roman" w:cs="Times New Roman"/>
              </w:rPr>
            </w:pPr>
          </w:p>
          <w:p w:rsidR="007E02E2" w:rsidRPr="00367C48" w:rsidRDefault="007E02E2" w:rsidP="00470E67">
            <w:pPr>
              <w:spacing w:after="134"/>
              <w:rPr>
                <w:rFonts w:ascii="Times New Roman" w:hAnsi="Times New Roman" w:cs="Times New Roman"/>
              </w:rPr>
            </w:pPr>
            <w:r w:rsidRPr="00367C48">
              <w:rPr>
                <w:rFonts w:ascii="Times New Roman" w:hAnsi="Times New Roman" w:cs="Times New Roman"/>
              </w:rPr>
              <w:t xml:space="preserve">Lancimi i sistemit </w:t>
            </w:r>
            <w:r w:rsidRPr="00367C48">
              <w:rPr>
                <w:rFonts w:ascii="Times New Roman" w:hAnsi="Times New Roman" w:cs="Times New Roman"/>
                <w:i/>
              </w:rPr>
              <w:t>online</w:t>
            </w:r>
          </w:p>
        </w:tc>
        <w:tc>
          <w:tcPr>
            <w:tcW w:w="1938" w:type="dxa"/>
          </w:tcPr>
          <w:p w:rsidR="007E02E2" w:rsidRPr="00401301" w:rsidRDefault="00401301" w:rsidP="00470E67">
            <w:pPr>
              <w:spacing w:after="134"/>
              <w:rPr>
                <w:rFonts w:ascii="Times New Roman" w:hAnsi="Times New Roman" w:cs="Times New Roman"/>
                <w:highlight w:val="lightGray"/>
              </w:rPr>
            </w:pPr>
            <w:r w:rsidRPr="00401301">
              <w:rPr>
                <w:rFonts w:ascii="Times New Roman" w:hAnsi="Times New Roman" w:cs="Times New Roman"/>
              </w:rPr>
              <w:t>Sistemi i deklarimit t</w:t>
            </w:r>
            <w:r w:rsidR="004543F7">
              <w:rPr>
                <w:rFonts w:ascii="Times New Roman" w:hAnsi="Times New Roman" w:cs="Times New Roman"/>
              </w:rPr>
              <w:t>ë</w:t>
            </w:r>
            <w:r w:rsidR="00CD5C1F">
              <w:rPr>
                <w:rFonts w:ascii="Times New Roman" w:hAnsi="Times New Roman" w:cs="Times New Roman"/>
              </w:rPr>
              <w:t xml:space="preserve"> pasurive</w:t>
            </w:r>
            <w:r w:rsidRPr="00401301">
              <w:rPr>
                <w:rFonts w:ascii="Times New Roman" w:hAnsi="Times New Roman" w:cs="Times New Roman"/>
              </w:rPr>
              <w:t xml:space="preserve"> </w:t>
            </w:r>
            <w:r w:rsidRPr="00401301">
              <w:rPr>
                <w:rFonts w:ascii="Times New Roman" w:hAnsi="Times New Roman" w:cs="Times New Roman"/>
                <w:i/>
              </w:rPr>
              <w:t>online</w:t>
            </w:r>
            <w:r w:rsidRPr="00401301">
              <w:rPr>
                <w:rFonts w:ascii="Times New Roman" w:hAnsi="Times New Roman" w:cs="Times New Roman"/>
              </w:rPr>
              <w:t>, n</w:t>
            </w:r>
            <w:r w:rsidR="004543F7">
              <w:rPr>
                <w:rFonts w:ascii="Times New Roman" w:hAnsi="Times New Roman" w:cs="Times New Roman"/>
              </w:rPr>
              <w:t>ë</w:t>
            </w:r>
            <w:r w:rsidRPr="00401301">
              <w:rPr>
                <w:rFonts w:ascii="Times New Roman" w:hAnsi="Times New Roman" w:cs="Times New Roman"/>
              </w:rPr>
              <w:t xml:space="preserve"> funksion </w:t>
            </w:r>
          </w:p>
        </w:tc>
      </w:tr>
      <w:tr w:rsidR="00470E67" w:rsidTr="00012C03">
        <w:trPr>
          <w:trHeight w:val="202"/>
        </w:trPr>
        <w:tc>
          <w:tcPr>
            <w:tcW w:w="871" w:type="dxa"/>
          </w:tcPr>
          <w:p w:rsidR="00470E67" w:rsidRPr="00705167" w:rsidRDefault="00452F38" w:rsidP="00470E67">
            <w:pPr>
              <w:spacing w:after="134"/>
              <w:rPr>
                <w:rFonts w:ascii="Times New Roman" w:hAnsi="Times New Roman" w:cs="Times New Roman"/>
                <w:b/>
                <w:i/>
                <w:sz w:val="20"/>
                <w:szCs w:val="20"/>
              </w:rPr>
            </w:pPr>
            <w:r w:rsidRPr="00705167">
              <w:rPr>
                <w:rFonts w:ascii="Times New Roman" w:hAnsi="Times New Roman" w:cs="Times New Roman"/>
                <w:b/>
                <w:i/>
                <w:sz w:val="20"/>
                <w:szCs w:val="20"/>
              </w:rPr>
              <w:t>A.5.6</w:t>
            </w:r>
          </w:p>
          <w:p w:rsidR="00470E67" w:rsidRPr="00705167" w:rsidRDefault="00470E67" w:rsidP="00470E67">
            <w:pPr>
              <w:spacing w:after="134"/>
              <w:rPr>
                <w:rFonts w:ascii="Times New Roman" w:hAnsi="Times New Roman" w:cs="Times New Roman"/>
                <w:b/>
                <w:i/>
                <w:sz w:val="20"/>
                <w:szCs w:val="20"/>
                <w:highlight w:val="lightGray"/>
              </w:rPr>
            </w:pPr>
            <w:r w:rsidRPr="00705167">
              <w:rPr>
                <w:rFonts w:ascii="Times New Roman" w:hAnsi="Times New Roman" w:cs="Times New Roman"/>
                <w:b/>
                <w:i/>
                <w:sz w:val="20"/>
                <w:szCs w:val="20"/>
              </w:rPr>
              <w:t>(a)</w:t>
            </w:r>
          </w:p>
        </w:tc>
        <w:tc>
          <w:tcPr>
            <w:tcW w:w="2346" w:type="dxa"/>
          </w:tcPr>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Deklarimi i pasurisë nga subjektet e</w:t>
            </w:r>
          </w:p>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ligjit (deklaruesit dhe personat e</w:t>
            </w:r>
          </w:p>
          <w:p w:rsidR="00470E67" w:rsidRPr="00367C48" w:rsidRDefault="007E1BF8" w:rsidP="00470E67">
            <w:pPr>
              <w:spacing w:after="134"/>
              <w:rPr>
                <w:rFonts w:ascii="Times New Roman" w:hAnsi="Times New Roman" w:cs="Times New Roman"/>
                <w:b/>
                <w:i/>
                <w:highlight w:val="lightGray"/>
              </w:rPr>
            </w:pPr>
            <w:r>
              <w:rPr>
                <w:rFonts w:ascii="Times New Roman" w:hAnsi="Times New Roman" w:cs="Times New Roman"/>
                <w:lang w:val="en-US"/>
              </w:rPr>
              <w:t>lidhur me t</w:t>
            </w:r>
            <w:r w:rsidR="00652FFD">
              <w:rPr>
                <w:rFonts w:ascii="Times New Roman" w:hAnsi="Times New Roman" w:cs="Times New Roman"/>
                <w:lang w:val="en-US"/>
              </w:rPr>
              <w:t>ë</w:t>
            </w:r>
            <w:r w:rsidR="00470E67" w:rsidRPr="00367C48">
              <w:rPr>
                <w:rFonts w:ascii="Times New Roman" w:hAnsi="Times New Roman" w:cs="Times New Roman"/>
                <w:lang w:val="en-US"/>
              </w:rPr>
              <w:t>) përmes sistemit</w:t>
            </w:r>
            <w:r w:rsidR="00470E67" w:rsidRPr="00367C48">
              <w:rPr>
                <w:rFonts w:ascii="Times New Roman" w:hAnsi="Times New Roman" w:cs="Times New Roman"/>
                <w:i/>
                <w:lang w:val="en-US"/>
              </w:rPr>
              <w:t xml:space="preserve"> online</w:t>
            </w:r>
          </w:p>
        </w:tc>
        <w:tc>
          <w:tcPr>
            <w:tcW w:w="1440" w:type="dxa"/>
          </w:tcPr>
          <w:p w:rsidR="00470E67" w:rsidRPr="00367C48" w:rsidRDefault="00470E67" w:rsidP="00470E67">
            <w:pPr>
              <w:spacing w:after="134"/>
              <w:rPr>
                <w:rFonts w:ascii="Times New Roman" w:hAnsi="Times New Roman" w:cs="Times New Roman"/>
                <w:b/>
                <w:i/>
                <w:highlight w:val="lightGray"/>
              </w:rPr>
            </w:pPr>
            <w:r w:rsidRPr="00367C48">
              <w:rPr>
                <w:rFonts w:ascii="Times New Roman" w:hAnsi="Times New Roman" w:cs="Times New Roman"/>
                <w:lang w:val="en-US"/>
              </w:rPr>
              <w:t>ILDKPKI</w:t>
            </w:r>
          </w:p>
        </w:tc>
        <w:tc>
          <w:tcPr>
            <w:tcW w:w="1080" w:type="dxa"/>
          </w:tcPr>
          <w:p w:rsidR="00470E67" w:rsidRPr="00661408" w:rsidRDefault="00470E67" w:rsidP="00470E67">
            <w:pPr>
              <w:spacing w:after="134"/>
              <w:jc w:val="center"/>
              <w:rPr>
                <w:rFonts w:ascii="Times New Roman" w:hAnsi="Times New Roman" w:cs="Times New Roman"/>
                <w:b/>
                <w:i/>
                <w:highlight w:val="yellow"/>
              </w:rPr>
            </w:pPr>
          </w:p>
        </w:tc>
        <w:tc>
          <w:tcPr>
            <w:tcW w:w="1170" w:type="dxa"/>
          </w:tcPr>
          <w:p w:rsidR="00470E67" w:rsidRPr="00661408" w:rsidRDefault="00DD2FBA" w:rsidP="00C82C24">
            <w:pPr>
              <w:spacing w:after="134"/>
              <w:rPr>
                <w:rFonts w:ascii="Times New Roman" w:hAnsi="Times New Roman" w:cs="Times New Roman"/>
                <w:b/>
                <w:i/>
                <w:highlight w:val="yellow"/>
              </w:rPr>
            </w:pPr>
            <w:r w:rsidRPr="00141578">
              <w:rPr>
                <w:rFonts w:ascii="Times New Roman" w:hAnsi="Times New Roman" w:cs="Times New Roman"/>
                <w:sz w:val="18"/>
                <w:szCs w:val="18"/>
              </w:rPr>
              <w:t>Tremujori I</w:t>
            </w:r>
          </w:p>
        </w:tc>
        <w:tc>
          <w:tcPr>
            <w:tcW w:w="990" w:type="dxa"/>
          </w:tcPr>
          <w:p w:rsidR="00470E67" w:rsidRPr="00CD5C1F" w:rsidRDefault="00470E67" w:rsidP="00666349">
            <w:pPr>
              <w:spacing w:after="134"/>
              <w:rPr>
                <w:rFonts w:ascii="Times New Roman" w:hAnsi="Times New Roman" w:cs="Times New Roman"/>
                <w:b/>
                <w:i/>
                <w:sz w:val="18"/>
                <w:szCs w:val="18"/>
              </w:rPr>
            </w:pPr>
          </w:p>
        </w:tc>
        <w:tc>
          <w:tcPr>
            <w:tcW w:w="900" w:type="dxa"/>
          </w:tcPr>
          <w:p w:rsidR="00470E67" w:rsidRPr="00CD5C1F" w:rsidRDefault="00470E67" w:rsidP="00470E67">
            <w:pPr>
              <w:spacing w:after="134"/>
              <w:jc w:val="center"/>
              <w:rPr>
                <w:rFonts w:ascii="Times New Roman" w:hAnsi="Times New Roman" w:cs="Times New Roman"/>
                <w:b/>
                <w:i/>
                <w:sz w:val="18"/>
                <w:szCs w:val="18"/>
              </w:rPr>
            </w:pPr>
          </w:p>
        </w:tc>
        <w:tc>
          <w:tcPr>
            <w:tcW w:w="990" w:type="dxa"/>
          </w:tcPr>
          <w:p w:rsidR="00470E67" w:rsidRPr="006B2065" w:rsidRDefault="00470E67" w:rsidP="00470E67">
            <w:pPr>
              <w:spacing w:after="134"/>
              <w:jc w:val="center"/>
              <w:rPr>
                <w:rFonts w:ascii="Times New Roman" w:hAnsi="Times New Roman" w:cs="Times New Roman"/>
                <w:b/>
                <w:i/>
              </w:rPr>
            </w:pPr>
          </w:p>
        </w:tc>
        <w:tc>
          <w:tcPr>
            <w:tcW w:w="990" w:type="dxa"/>
          </w:tcPr>
          <w:p w:rsidR="00BF417A" w:rsidRPr="006B2065" w:rsidRDefault="00BF417A" w:rsidP="00666349">
            <w:pPr>
              <w:spacing w:after="134"/>
              <w:rPr>
                <w:rFonts w:ascii="Times New Roman" w:hAnsi="Times New Roman" w:cs="Times New Roman"/>
              </w:rPr>
            </w:pPr>
            <w:r w:rsidRPr="006B2065">
              <w:rPr>
                <w:rFonts w:ascii="Times New Roman" w:hAnsi="Times New Roman" w:cs="Times New Roman"/>
              </w:rPr>
              <w:t>Pa kosto</w:t>
            </w:r>
            <w:r w:rsidR="001F2C54" w:rsidRPr="006B2065">
              <w:rPr>
                <w:rFonts w:ascii="Times New Roman" w:hAnsi="Times New Roman" w:cs="Times New Roman"/>
              </w:rPr>
              <w:t xml:space="preserve"> shtesë</w:t>
            </w:r>
          </w:p>
          <w:p w:rsidR="00470E67" w:rsidRPr="006B2065" w:rsidRDefault="00470E67" w:rsidP="005522AB">
            <w:pPr>
              <w:spacing w:after="134"/>
              <w:rPr>
                <w:rFonts w:ascii="Times New Roman" w:hAnsi="Times New Roman" w:cs="Times New Roman"/>
                <w:b/>
                <w:i/>
              </w:rPr>
            </w:pPr>
          </w:p>
        </w:tc>
        <w:tc>
          <w:tcPr>
            <w:tcW w:w="1170" w:type="dxa"/>
          </w:tcPr>
          <w:p w:rsidR="00470E67" w:rsidRPr="006B2065" w:rsidRDefault="00470E67" w:rsidP="005522AB">
            <w:pPr>
              <w:spacing w:after="134"/>
              <w:rPr>
                <w:rFonts w:ascii="Times New Roman" w:hAnsi="Times New Roman" w:cs="Times New Roman"/>
              </w:rPr>
            </w:pPr>
          </w:p>
        </w:tc>
        <w:tc>
          <w:tcPr>
            <w:tcW w:w="1800" w:type="dxa"/>
          </w:tcPr>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Deklarimi i aseteve në</w:t>
            </w:r>
          </w:p>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mënyrë elektronike</w:t>
            </w:r>
            <w:r w:rsidR="00CD5C1F">
              <w:rPr>
                <w:rFonts w:ascii="Times New Roman" w:hAnsi="Times New Roman" w:cs="Times New Roman"/>
                <w:lang w:val="en-US"/>
              </w:rPr>
              <w:t xml:space="preserve"> i</w:t>
            </w:r>
          </w:p>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plotësuar nga subjektet e</w:t>
            </w:r>
          </w:p>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ligjit (deklaruesi dhe</w:t>
            </w:r>
          </w:p>
          <w:p w:rsidR="00470E67" w:rsidRPr="00367C48" w:rsidRDefault="00470E67" w:rsidP="00470E67">
            <w:pPr>
              <w:spacing w:after="134"/>
              <w:rPr>
                <w:rFonts w:ascii="Times New Roman" w:hAnsi="Times New Roman" w:cs="Times New Roman"/>
                <w:b/>
                <w:i/>
                <w:highlight w:val="lightGray"/>
              </w:rPr>
            </w:pPr>
            <w:r w:rsidRPr="00367C48">
              <w:rPr>
                <w:rFonts w:ascii="Times New Roman" w:hAnsi="Times New Roman" w:cs="Times New Roman"/>
                <w:lang w:val="en-US"/>
              </w:rPr>
              <w:t>personat e lidhur me të)</w:t>
            </w:r>
          </w:p>
        </w:tc>
        <w:tc>
          <w:tcPr>
            <w:tcW w:w="1938" w:type="dxa"/>
          </w:tcPr>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Përmirësimi</w:t>
            </w:r>
          </w:p>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i regjimit të</w:t>
            </w:r>
          </w:p>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deklarimit të</w:t>
            </w:r>
          </w:p>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pasurive dhe</w:t>
            </w:r>
          </w:p>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rritja e</w:t>
            </w:r>
          </w:p>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transparencë</w:t>
            </w:r>
          </w:p>
          <w:p w:rsidR="00470E67" w:rsidRPr="00367C48" w:rsidRDefault="00470E67" w:rsidP="00470E67">
            <w:pPr>
              <w:spacing w:after="134"/>
              <w:rPr>
                <w:rFonts w:ascii="Times New Roman" w:hAnsi="Times New Roman" w:cs="Times New Roman"/>
                <w:b/>
                <w:i/>
                <w:highlight w:val="lightGray"/>
              </w:rPr>
            </w:pPr>
            <w:r w:rsidRPr="00367C48">
              <w:rPr>
                <w:rFonts w:ascii="Times New Roman" w:hAnsi="Times New Roman" w:cs="Times New Roman"/>
                <w:lang w:val="en-US"/>
              </w:rPr>
              <w:t>s.</w:t>
            </w:r>
          </w:p>
        </w:tc>
      </w:tr>
      <w:tr w:rsidR="00470E67" w:rsidTr="00012C03">
        <w:trPr>
          <w:trHeight w:val="202"/>
        </w:trPr>
        <w:tc>
          <w:tcPr>
            <w:tcW w:w="871" w:type="dxa"/>
          </w:tcPr>
          <w:p w:rsidR="00470E67" w:rsidRPr="00705167" w:rsidRDefault="008F172D" w:rsidP="00470E67">
            <w:pPr>
              <w:spacing w:after="134"/>
              <w:rPr>
                <w:rFonts w:ascii="Times New Roman" w:hAnsi="Times New Roman" w:cs="Times New Roman"/>
                <w:b/>
                <w:i/>
                <w:sz w:val="20"/>
                <w:szCs w:val="20"/>
              </w:rPr>
            </w:pPr>
            <w:r w:rsidRPr="00705167">
              <w:rPr>
                <w:rFonts w:ascii="Times New Roman" w:hAnsi="Times New Roman" w:cs="Times New Roman"/>
                <w:b/>
                <w:i/>
                <w:sz w:val="20"/>
                <w:szCs w:val="20"/>
              </w:rPr>
              <w:t>A.5.7</w:t>
            </w:r>
          </w:p>
          <w:p w:rsidR="00470E67" w:rsidRPr="00705167" w:rsidRDefault="00470E67" w:rsidP="00470E67">
            <w:pPr>
              <w:spacing w:after="134"/>
              <w:rPr>
                <w:rFonts w:ascii="Times New Roman" w:hAnsi="Times New Roman" w:cs="Times New Roman"/>
                <w:b/>
                <w:i/>
                <w:sz w:val="20"/>
                <w:szCs w:val="20"/>
                <w:highlight w:val="lightGray"/>
              </w:rPr>
            </w:pPr>
            <w:r w:rsidRPr="00705167">
              <w:rPr>
                <w:rFonts w:ascii="Times New Roman" w:hAnsi="Times New Roman" w:cs="Times New Roman"/>
                <w:b/>
                <w:i/>
                <w:sz w:val="20"/>
                <w:szCs w:val="20"/>
              </w:rPr>
              <w:t xml:space="preserve">(a) </w:t>
            </w:r>
          </w:p>
        </w:tc>
        <w:tc>
          <w:tcPr>
            <w:tcW w:w="2346" w:type="dxa"/>
          </w:tcPr>
          <w:p w:rsidR="00470E67" w:rsidRPr="004468C2" w:rsidRDefault="00470E67" w:rsidP="00470E67">
            <w:pPr>
              <w:spacing w:after="134"/>
              <w:rPr>
                <w:rFonts w:ascii="Times New Roman" w:hAnsi="Times New Roman" w:cs="Times New Roman"/>
                <w:b/>
                <w:i/>
                <w:highlight w:val="green"/>
              </w:rPr>
            </w:pPr>
            <w:r w:rsidRPr="00661408">
              <w:rPr>
                <w:rFonts w:ascii="Times New Roman" w:hAnsi="Times New Roman" w:cs="Times New Roman"/>
              </w:rPr>
              <w:t>Forcim i kapaciteve të përdoruesve të sistemit</w:t>
            </w:r>
            <w:r w:rsidR="000A3198" w:rsidRPr="00661408">
              <w:rPr>
                <w:rFonts w:ascii="Times New Roman" w:hAnsi="Times New Roman" w:cs="Times New Roman"/>
              </w:rPr>
              <w:t xml:space="preserve"> t</w:t>
            </w:r>
            <w:r w:rsidR="00ED071F" w:rsidRPr="00661408">
              <w:rPr>
                <w:rFonts w:ascii="Times New Roman" w:hAnsi="Times New Roman" w:cs="Times New Roman"/>
              </w:rPr>
              <w:t>ë</w:t>
            </w:r>
            <w:r w:rsidR="000A3198" w:rsidRPr="00661408">
              <w:rPr>
                <w:rFonts w:ascii="Times New Roman" w:hAnsi="Times New Roman" w:cs="Times New Roman"/>
              </w:rPr>
              <w:t xml:space="preserve"> deklarimit t</w:t>
            </w:r>
            <w:r w:rsidR="00ED071F" w:rsidRPr="00661408">
              <w:rPr>
                <w:rFonts w:ascii="Times New Roman" w:hAnsi="Times New Roman" w:cs="Times New Roman"/>
              </w:rPr>
              <w:t>ë</w:t>
            </w:r>
            <w:r w:rsidR="000A3198" w:rsidRPr="00661408">
              <w:rPr>
                <w:rFonts w:ascii="Times New Roman" w:hAnsi="Times New Roman" w:cs="Times New Roman"/>
              </w:rPr>
              <w:t xml:space="preserve"> pasurive </w:t>
            </w:r>
          </w:p>
        </w:tc>
        <w:tc>
          <w:tcPr>
            <w:tcW w:w="1440" w:type="dxa"/>
          </w:tcPr>
          <w:p w:rsidR="00470E67" w:rsidRPr="00367C48" w:rsidRDefault="00470E67" w:rsidP="00470E67">
            <w:pPr>
              <w:spacing w:after="134"/>
              <w:rPr>
                <w:rFonts w:ascii="Times New Roman" w:hAnsi="Times New Roman" w:cs="Times New Roman"/>
                <w:b/>
                <w:i/>
                <w:highlight w:val="lightGray"/>
              </w:rPr>
            </w:pPr>
            <w:r w:rsidRPr="00367C48">
              <w:rPr>
                <w:rFonts w:ascii="Times New Roman" w:hAnsi="Times New Roman" w:cs="Times New Roman"/>
                <w:lang w:val="en-US"/>
              </w:rPr>
              <w:t>ILDKPKI</w:t>
            </w:r>
          </w:p>
        </w:tc>
        <w:tc>
          <w:tcPr>
            <w:tcW w:w="1080" w:type="dxa"/>
          </w:tcPr>
          <w:p w:rsidR="00470E67" w:rsidRPr="00367C48" w:rsidRDefault="00470E67" w:rsidP="00470E67">
            <w:pPr>
              <w:spacing w:after="134"/>
              <w:jc w:val="center"/>
              <w:rPr>
                <w:rFonts w:ascii="Times New Roman" w:hAnsi="Times New Roman" w:cs="Times New Roman"/>
                <w:b/>
                <w:i/>
              </w:rPr>
            </w:pPr>
          </w:p>
        </w:tc>
        <w:tc>
          <w:tcPr>
            <w:tcW w:w="1170" w:type="dxa"/>
          </w:tcPr>
          <w:p w:rsidR="00470E67" w:rsidRPr="00367C48" w:rsidRDefault="00470E67" w:rsidP="00470E67">
            <w:pPr>
              <w:spacing w:after="134"/>
              <w:jc w:val="center"/>
              <w:rPr>
                <w:rFonts w:ascii="Times New Roman" w:hAnsi="Times New Roman" w:cs="Times New Roman"/>
                <w:b/>
                <w:i/>
              </w:rPr>
            </w:pPr>
          </w:p>
        </w:tc>
        <w:tc>
          <w:tcPr>
            <w:tcW w:w="990" w:type="dxa"/>
          </w:tcPr>
          <w:p w:rsidR="00470E67" w:rsidRPr="00CD5C1F" w:rsidRDefault="00470E67" w:rsidP="00470E67">
            <w:pPr>
              <w:spacing w:after="134"/>
              <w:jc w:val="center"/>
              <w:rPr>
                <w:rFonts w:ascii="Times New Roman" w:hAnsi="Times New Roman" w:cs="Times New Roman"/>
                <w:b/>
                <w:i/>
                <w:sz w:val="18"/>
                <w:szCs w:val="18"/>
              </w:rPr>
            </w:pPr>
          </w:p>
        </w:tc>
        <w:tc>
          <w:tcPr>
            <w:tcW w:w="900" w:type="dxa"/>
          </w:tcPr>
          <w:p w:rsidR="00470E67" w:rsidRPr="00CD5C1F" w:rsidRDefault="00470E67" w:rsidP="00755617">
            <w:pPr>
              <w:spacing w:after="134"/>
              <w:rPr>
                <w:rFonts w:ascii="Times New Roman" w:hAnsi="Times New Roman" w:cs="Times New Roman"/>
                <w:b/>
                <w:i/>
                <w:sz w:val="18"/>
                <w:szCs w:val="18"/>
              </w:rPr>
            </w:pPr>
            <w:r w:rsidRPr="008274CF">
              <w:rPr>
                <w:rFonts w:ascii="Times New Roman" w:hAnsi="Times New Roman" w:cs="Times New Roman"/>
                <w:sz w:val="18"/>
                <w:szCs w:val="18"/>
              </w:rPr>
              <w:t>Tremujor i IV</w:t>
            </w:r>
          </w:p>
        </w:tc>
        <w:tc>
          <w:tcPr>
            <w:tcW w:w="990" w:type="dxa"/>
          </w:tcPr>
          <w:p w:rsidR="00470E67" w:rsidRPr="00367C48" w:rsidRDefault="00470E67" w:rsidP="00470E67">
            <w:pPr>
              <w:spacing w:after="134"/>
              <w:jc w:val="center"/>
              <w:rPr>
                <w:rFonts w:ascii="Times New Roman" w:hAnsi="Times New Roman" w:cs="Times New Roman"/>
                <w:b/>
                <w:i/>
              </w:rPr>
            </w:pPr>
          </w:p>
        </w:tc>
        <w:tc>
          <w:tcPr>
            <w:tcW w:w="990" w:type="dxa"/>
          </w:tcPr>
          <w:p w:rsidR="00470E67" w:rsidRPr="00CD5C1F" w:rsidRDefault="00470E67" w:rsidP="00666349">
            <w:pPr>
              <w:spacing w:after="134"/>
              <w:rPr>
                <w:rFonts w:ascii="Times New Roman" w:hAnsi="Times New Roman" w:cs="Times New Roman"/>
                <w:sz w:val="20"/>
                <w:szCs w:val="20"/>
                <w:highlight w:val="yellow"/>
              </w:rPr>
            </w:pPr>
          </w:p>
          <w:p w:rsidR="00470E67" w:rsidRPr="00CD5C1F" w:rsidRDefault="00470E67" w:rsidP="00666349">
            <w:pPr>
              <w:spacing w:after="134"/>
              <w:rPr>
                <w:rFonts w:ascii="Times New Roman" w:hAnsi="Times New Roman" w:cs="Times New Roman"/>
                <w:b/>
                <w:i/>
                <w:sz w:val="20"/>
                <w:szCs w:val="20"/>
                <w:highlight w:val="yellow"/>
              </w:rPr>
            </w:pPr>
          </w:p>
        </w:tc>
        <w:tc>
          <w:tcPr>
            <w:tcW w:w="1170" w:type="dxa"/>
          </w:tcPr>
          <w:p w:rsidR="009C76D9" w:rsidRPr="00D71016" w:rsidRDefault="009C76D9" w:rsidP="009C76D9">
            <w:pPr>
              <w:spacing w:after="134"/>
              <w:rPr>
                <w:rFonts w:ascii="Times New Roman" w:hAnsi="Times New Roman" w:cs="Times New Roman"/>
                <w:sz w:val="20"/>
                <w:szCs w:val="20"/>
              </w:rPr>
            </w:pPr>
            <w:r w:rsidRPr="00D71016">
              <w:rPr>
                <w:rFonts w:ascii="Times New Roman" w:hAnsi="Times New Roman" w:cs="Times New Roman"/>
                <w:sz w:val="20"/>
                <w:szCs w:val="20"/>
              </w:rPr>
              <w:t>Boshllëk financiar</w:t>
            </w:r>
          </w:p>
          <w:p w:rsidR="00470E67" w:rsidRPr="00BD622A" w:rsidRDefault="00831203" w:rsidP="00831203">
            <w:pPr>
              <w:spacing w:after="134"/>
              <w:rPr>
                <w:rFonts w:ascii="Times New Roman" w:hAnsi="Times New Roman" w:cs="Times New Roman"/>
                <w:b/>
                <w:i/>
              </w:rPr>
            </w:pPr>
            <w:r w:rsidRPr="00BD622A">
              <w:rPr>
                <w:rFonts w:ascii="Times New Roman" w:hAnsi="Times New Roman" w:cs="Times New Roman"/>
              </w:rPr>
              <w:t>2,552,000</w:t>
            </w:r>
          </w:p>
        </w:tc>
        <w:tc>
          <w:tcPr>
            <w:tcW w:w="1800" w:type="dxa"/>
          </w:tcPr>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Plani dhe materialet e</w:t>
            </w:r>
          </w:p>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trajnimit të përfunduara.</w:t>
            </w:r>
          </w:p>
          <w:p w:rsidR="00470E67" w:rsidRPr="00367C48" w:rsidRDefault="00967F03" w:rsidP="00470E67">
            <w:pPr>
              <w:spacing w:after="134"/>
              <w:rPr>
                <w:rFonts w:ascii="Times New Roman" w:hAnsi="Times New Roman" w:cs="Times New Roman"/>
                <w:b/>
                <w:i/>
                <w:highlight w:val="lightGray"/>
              </w:rPr>
            </w:pPr>
            <w:r w:rsidRPr="00367C48">
              <w:rPr>
                <w:rFonts w:ascii="Times New Roman" w:hAnsi="Times New Roman" w:cs="Times New Roman"/>
                <w:lang w:val="en-US"/>
              </w:rPr>
              <w:lastRenderedPageBreak/>
              <w:t>Sesionet e trajnimit të kryera</w:t>
            </w:r>
          </w:p>
        </w:tc>
        <w:tc>
          <w:tcPr>
            <w:tcW w:w="1938" w:type="dxa"/>
          </w:tcPr>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lastRenderedPageBreak/>
              <w:t>Përmirësimi</w:t>
            </w:r>
          </w:p>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i regjimit të</w:t>
            </w:r>
          </w:p>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deklarimit të</w:t>
            </w:r>
          </w:p>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pasurive dhe</w:t>
            </w:r>
          </w:p>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rritja e</w:t>
            </w:r>
          </w:p>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lastRenderedPageBreak/>
              <w:t>transparencë</w:t>
            </w:r>
          </w:p>
          <w:p w:rsidR="00470E67" w:rsidRPr="00367C48" w:rsidRDefault="00967F03" w:rsidP="00470E67">
            <w:pPr>
              <w:spacing w:after="134"/>
              <w:rPr>
                <w:rFonts w:ascii="Times New Roman" w:hAnsi="Times New Roman" w:cs="Times New Roman"/>
                <w:b/>
                <w:i/>
                <w:highlight w:val="lightGray"/>
              </w:rPr>
            </w:pPr>
            <w:r w:rsidRPr="00367C48">
              <w:rPr>
                <w:rFonts w:ascii="Times New Roman" w:hAnsi="Times New Roman" w:cs="Times New Roman"/>
                <w:lang w:val="en-US"/>
              </w:rPr>
              <w:t>s</w:t>
            </w:r>
          </w:p>
        </w:tc>
      </w:tr>
      <w:tr w:rsidR="00470E67" w:rsidTr="00012C03">
        <w:trPr>
          <w:trHeight w:val="202"/>
        </w:trPr>
        <w:tc>
          <w:tcPr>
            <w:tcW w:w="871" w:type="dxa"/>
          </w:tcPr>
          <w:p w:rsidR="00470E67" w:rsidRPr="00705167" w:rsidRDefault="00470E67" w:rsidP="00470E67">
            <w:pPr>
              <w:spacing w:after="134"/>
              <w:rPr>
                <w:rFonts w:ascii="Times New Roman" w:hAnsi="Times New Roman" w:cs="Times New Roman"/>
                <w:b/>
                <w:i/>
                <w:sz w:val="20"/>
                <w:szCs w:val="20"/>
              </w:rPr>
            </w:pPr>
            <w:r w:rsidRPr="00705167">
              <w:rPr>
                <w:rFonts w:ascii="Times New Roman" w:hAnsi="Times New Roman" w:cs="Times New Roman"/>
                <w:b/>
                <w:i/>
                <w:sz w:val="20"/>
                <w:szCs w:val="20"/>
              </w:rPr>
              <w:lastRenderedPageBreak/>
              <w:t>A.5.</w:t>
            </w:r>
            <w:r w:rsidR="008F172D" w:rsidRPr="00705167">
              <w:rPr>
                <w:rFonts w:ascii="Times New Roman" w:hAnsi="Times New Roman" w:cs="Times New Roman"/>
                <w:b/>
                <w:i/>
                <w:sz w:val="20"/>
                <w:szCs w:val="20"/>
              </w:rPr>
              <w:t>8</w:t>
            </w:r>
          </w:p>
          <w:p w:rsidR="00470E67" w:rsidRPr="00705167" w:rsidRDefault="00470E67" w:rsidP="00470E67">
            <w:pPr>
              <w:spacing w:after="134"/>
              <w:rPr>
                <w:rFonts w:ascii="Times New Roman" w:hAnsi="Times New Roman" w:cs="Times New Roman"/>
                <w:b/>
                <w:i/>
                <w:sz w:val="20"/>
                <w:szCs w:val="20"/>
                <w:highlight w:val="lightGray"/>
              </w:rPr>
            </w:pPr>
            <w:r w:rsidRPr="00705167">
              <w:rPr>
                <w:rFonts w:ascii="Times New Roman" w:hAnsi="Times New Roman" w:cs="Times New Roman"/>
                <w:b/>
                <w:i/>
                <w:sz w:val="20"/>
                <w:szCs w:val="20"/>
              </w:rPr>
              <w:t>(a)</w:t>
            </w:r>
          </w:p>
        </w:tc>
        <w:tc>
          <w:tcPr>
            <w:tcW w:w="2346" w:type="dxa"/>
          </w:tcPr>
          <w:p w:rsidR="00470E67" w:rsidRPr="004468C2" w:rsidRDefault="00470E67" w:rsidP="00470E67">
            <w:pPr>
              <w:spacing w:after="134"/>
              <w:rPr>
                <w:rFonts w:ascii="Times New Roman" w:hAnsi="Times New Roman" w:cs="Times New Roman"/>
                <w:b/>
                <w:i/>
                <w:highlight w:val="green"/>
              </w:rPr>
            </w:pPr>
            <w:r w:rsidRPr="00661408">
              <w:rPr>
                <w:rFonts w:ascii="Times New Roman" w:hAnsi="Times New Roman" w:cs="Times New Roman"/>
              </w:rPr>
              <w:t>Analizimi i funksionimit të sistemit</w:t>
            </w:r>
            <w:r w:rsidR="000A3198" w:rsidRPr="00661408">
              <w:rPr>
                <w:rFonts w:ascii="Times New Roman" w:hAnsi="Times New Roman" w:cs="Times New Roman"/>
              </w:rPr>
              <w:t xml:space="preserve"> t</w:t>
            </w:r>
            <w:r w:rsidR="00ED071F" w:rsidRPr="00661408">
              <w:rPr>
                <w:rFonts w:ascii="Times New Roman" w:hAnsi="Times New Roman" w:cs="Times New Roman"/>
              </w:rPr>
              <w:t>ë</w:t>
            </w:r>
            <w:r w:rsidR="000A3198" w:rsidRPr="00661408">
              <w:rPr>
                <w:rFonts w:ascii="Times New Roman" w:hAnsi="Times New Roman" w:cs="Times New Roman"/>
              </w:rPr>
              <w:t xml:space="preserve"> deklarimit t</w:t>
            </w:r>
            <w:r w:rsidR="00ED071F" w:rsidRPr="00661408">
              <w:rPr>
                <w:rFonts w:ascii="Times New Roman" w:hAnsi="Times New Roman" w:cs="Times New Roman"/>
              </w:rPr>
              <w:t>ë</w:t>
            </w:r>
            <w:r w:rsidR="000A3198" w:rsidRPr="00661408">
              <w:rPr>
                <w:rFonts w:ascii="Times New Roman" w:hAnsi="Times New Roman" w:cs="Times New Roman"/>
              </w:rPr>
              <w:t xml:space="preserve"> pasurive </w:t>
            </w:r>
          </w:p>
        </w:tc>
        <w:tc>
          <w:tcPr>
            <w:tcW w:w="1440" w:type="dxa"/>
          </w:tcPr>
          <w:p w:rsidR="00470E67" w:rsidRPr="00367C48" w:rsidRDefault="00470E67" w:rsidP="00470E67">
            <w:pPr>
              <w:spacing w:after="134"/>
              <w:rPr>
                <w:rFonts w:ascii="Times New Roman" w:hAnsi="Times New Roman" w:cs="Times New Roman"/>
                <w:b/>
                <w:i/>
                <w:highlight w:val="lightGray"/>
              </w:rPr>
            </w:pPr>
            <w:r w:rsidRPr="00367C48">
              <w:rPr>
                <w:rFonts w:ascii="Times New Roman" w:hAnsi="Times New Roman" w:cs="Times New Roman"/>
                <w:lang w:val="en-US"/>
              </w:rPr>
              <w:t>ILDKPKI</w:t>
            </w:r>
          </w:p>
        </w:tc>
        <w:tc>
          <w:tcPr>
            <w:tcW w:w="1080" w:type="dxa"/>
          </w:tcPr>
          <w:p w:rsidR="00470E67" w:rsidRPr="00367C48" w:rsidRDefault="00470E67" w:rsidP="00470E67">
            <w:pPr>
              <w:spacing w:after="134"/>
              <w:jc w:val="center"/>
              <w:rPr>
                <w:rFonts w:ascii="Times New Roman" w:hAnsi="Times New Roman" w:cs="Times New Roman"/>
                <w:b/>
                <w:i/>
              </w:rPr>
            </w:pPr>
          </w:p>
        </w:tc>
        <w:tc>
          <w:tcPr>
            <w:tcW w:w="1170" w:type="dxa"/>
          </w:tcPr>
          <w:p w:rsidR="00470E67" w:rsidRPr="00367C48" w:rsidRDefault="00470E67" w:rsidP="00470E67">
            <w:pPr>
              <w:spacing w:after="134"/>
              <w:jc w:val="center"/>
              <w:rPr>
                <w:rFonts w:ascii="Times New Roman" w:hAnsi="Times New Roman" w:cs="Times New Roman"/>
                <w:b/>
                <w:i/>
              </w:rPr>
            </w:pPr>
          </w:p>
        </w:tc>
        <w:tc>
          <w:tcPr>
            <w:tcW w:w="990" w:type="dxa"/>
          </w:tcPr>
          <w:p w:rsidR="00470E67" w:rsidRPr="00367C48" w:rsidRDefault="00470E67" w:rsidP="00470E67">
            <w:pPr>
              <w:spacing w:after="134"/>
              <w:jc w:val="center"/>
              <w:rPr>
                <w:rFonts w:ascii="Times New Roman" w:hAnsi="Times New Roman" w:cs="Times New Roman"/>
                <w:b/>
                <w:i/>
              </w:rPr>
            </w:pPr>
          </w:p>
        </w:tc>
        <w:tc>
          <w:tcPr>
            <w:tcW w:w="900" w:type="dxa"/>
          </w:tcPr>
          <w:p w:rsidR="00470E67" w:rsidRPr="00367C48" w:rsidRDefault="00470E67" w:rsidP="00470E67">
            <w:pPr>
              <w:spacing w:after="134"/>
              <w:jc w:val="center"/>
              <w:rPr>
                <w:rFonts w:ascii="Times New Roman" w:hAnsi="Times New Roman" w:cs="Times New Roman"/>
                <w:b/>
                <w:i/>
              </w:rPr>
            </w:pPr>
          </w:p>
        </w:tc>
        <w:tc>
          <w:tcPr>
            <w:tcW w:w="990" w:type="dxa"/>
          </w:tcPr>
          <w:p w:rsidR="00470E67" w:rsidRPr="007E1BF8" w:rsidRDefault="00470E67" w:rsidP="00755617">
            <w:pPr>
              <w:spacing w:after="134"/>
              <w:rPr>
                <w:rFonts w:ascii="Times New Roman" w:hAnsi="Times New Roman" w:cs="Times New Roman"/>
                <w:b/>
                <w:i/>
                <w:sz w:val="18"/>
                <w:szCs w:val="18"/>
              </w:rPr>
            </w:pPr>
            <w:r w:rsidRPr="008274CF">
              <w:rPr>
                <w:rFonts w:ascii="Times New Roman" w:hAnsi="Times New Roman" w:cs="Times New Roman"/>
                <w:sz w:val="18"/>
                <w:szCs w:val="18"/>
              </w:rPr>
              <w:t>Tremujor i IV</w:t>
            </w:r>
          </w:p>
        </w:tc>
        <w:tc>
          <w:tcPr>
            <w:tcW w:w="990" w:type="dxa"/>
          </w:tcPr>
          <w:p w:rsidR="00470E67" w:rsidRPr="007E1BF8" w:rsidRDefault="00470E67" w:rsidP="00666349">
            <w:pPr>
              <w:spacing w:after="134"/>
              <w:rPr>
                <w:rFonts w:ascii="Times New Roman" w:hAnsi="Times New Roman" w:cs="Times New Roman"/>
                <w:sz w:val="20"/>
                <w:szCs w:val="20"/>
                <w:highlight w:val="yellow"/>
              </w:rPr>
            </w:pPr>
          </w:p>
          <w:p w:rsidR="00470E67" w:rsidRPr="007E1BF8" w:rsidRDefault="00470E67" w:rsidP="005522AB">
            <w:pPr>
              <w:spacing w:after="134"/>
              <w:rPr>
                <w:rFonts w:ascii="Times New Roman" w:hAnsi="Times New Roman" w:cs="Times New Roman"/>
                <w:b/>
                <w:i/>
                <w:sz w:val="20"/>
                <w:szCs w:val="20"/>
                <w:highlight w:val="yellow"/>
              </w:rPr>
            </w:pPr>
          </w:p>
        </w:tc>
        <w:tc>
          <w:tcPr>
            <w:tcW w:w="1170" w:type="dxa"/>
          </w:tcPr>
          <w:p w:rsidR="009C76D9" w:rsidRPr="00D71016" w:rsidRDefault="009C76D9" w:rsidP="009C76D9">
            <w:pPr>
              <w:spacing w:after="134"/>
              <w:rPr>
                <w:rFonts w:ascii="Times New Roman" w:hAnsi="Times New Roman" w:cs="Times New Roman"/>
                <w:sz w:val="20"/>
                <w:szCs w:val="20"/>
              </w:rPr>
            </w:pPr>
            <w:r w:rsidRPr="00D71016">
              <w:rPr>
                <w:rFonts w:ascii="Times New Roman" w:hAnsi="Times New Roman" w:cs="Times New Roman"/>
                <w:sz w:val="20"/>
                <w:szCs w:val="20"/>
              </w:rPr>
              <w:t>Boshllëk financiar</w:t>
            </w:r>
          </w:p>
          <w:p w:rsidR="00470E67" w:rsidRPr="00BD622A" w:rsidRDefault="00831203" w:rsidP="009C76D9">
            <w:pPr>
              <w:spacing w:after="134"/>
              <w:rPr>
                <w:rFonts w:ascii="Times New Roman" w:hAnsi="Times New Roman" w:cs="Times New Roman"/>
              </w:rPr>
            </w:pPr>
            <w:r w:rsidRPr="00BD622A">
              <w:rPr>
                <w:rFonts w:ascii="Times New Roman" w:hAnsi="Times New Roman" w:cs="Times New Roman"/>
              </w:rPr>
              <w:t>765,600</w:t>
            </w:r>
          </w:p>
        </w:tc>
        <w:tc>
          <w:tcPr>
            <w:tcW w:w="1800" w:type="dxa"/>
          </w:tcPr>
          <w:p w:rsidR="00470E67" w:rsidRPr="00367C48" w:rsidRDefault="00470E67" w:rsidP="00470E67">
            <w:pPr>
              <w:spacing w:after="134"/>
              <w:rPr>
                <w:rFonts w:ascii="Times New Roman" w:hAnsi="Times New Roman" w:cs="Times New Roman"/>
                <w:b/>
                <w:i/>
                <w:highlight w:val="lightGray"/>
              </w:rPr>
            </w:pPr>
            <w:r w:rsidRPr="00367C48">
              <w:rPr>
                <w:rFonts w:ascii="Times New Roman" w:hAnsi="Times New Roman" w:cs="Times New Roman"/>
              </w:rPr>
              <w:t>Dokument</w:t>
            </w:r>
            <w:r w:rsidR="00A05E18">
              <w:rPr>
                <w:rFonts w:ascii="Times New Roman" w:hAnsi="Times New Roman" w:cs="Times New Roman"/>
              </w:rPr>
              <w:t>i</w:t>
            </w:r>
            <w:r w:rsidRPr="00367C48">
              <w:rPr>
                <w:rFonts w:ascii="Times New Roman" w:hAnsi="Times New Roman" w:cs="Times New Roman"/>
              </w:rPr>
              <w:t xml:space="preserve"> i vlerësimit i hartuar dhe konsultuar</w:t>
            </w:r>
          </w:p>
        </w:tc>
        <w:tc>
          <w:tcPr>
            <w:tcW w:w="1938" w:type="dxa"/>
          </w:tcPr>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Përmirësimi</w:t>
            </w:r>
          </w:p>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i regjimit të</w:t>
            </w:r>
          </w:p>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deklarimit të</w:t>
            </w:r>
          </w:p>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pasurive dhe</w:t>
            </w:r>
          </w:p>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rritja e</w:t>
            </w:r>
          </w:p>
          <w:p w:rsidR="00470E67" w:rsidRPr="00367C48" w:rsidRDefault="00470E67" w:rsidP="00470E67">
            <w:pPr>
              <w:autoSpaceDE w:val="0"/>
              <w:autoSpaceDN w:val="0"/>
              <w:adjustRightInd w:val="0"/>
              <w:rPr>
                <w:rFonts w:ascii="Times New Roman" w:hAnsi="Times New Roman" w:cs="Times New Roman"/>
                <w:lang w:val="en-US"/>
              </w:rPr>
            </w:pPr>
            <w:r w:rsidRPr="00367C48">
              <w:rPr>
                <w:rFonts w:ascii="Times New Roman" w:hAnsi="Times New Roman" w:cs="Times New Roman"/>
                <w:lang w:val="en-US"/>
              </w:rPr>
              <w:t>transparencë</w:t>
            </w:r>
          </w:p>
          <w:p w:rsidR="00470E67" w:rsidRPr="00367C48" w:rsidRDefault="00470E67" w:rsidP="00470E67">
            <w:pPr>
              <w:spacing w:after="134"/>
              <w:rPr>
                <w:rFonts w:ascii="Times New Roman" w:hAnsi="Times New Roman" w:cs="Times New Roman"/>
                <w:b/>
                <w:i/>
                <w:highlight w:val="lightGray"/>
              </w:rPr>
            </w:pPr>
            <w:r w:rsidRPr="00367C48">
              <w:rPr>
                <w:rFonts w:ascii="Times New Roman" w:hAnsi="Times New Roman" w:cs="Times New Roman"/>
                <w:lang w:val="en-US"/>
              </w:rPr>
              <w:t>s</w:t>
            </w:r>
          </w:p>
        </w:tc>
      </w:tr>
      <w:tr w:rsidR="00E447BF" w:rsidTr="00012C03">
        <w:trPr>
          <w:trHeight w:val="202"/>
        </w:trPr>
        <w:tc>
          <w:tcPr>
            <w:tcW w:w="871" w:type="dxa"/>
          </w:tcPr>
          <w:p w:rsidR="00E447BF" w:rsidRPr="00705167" w:rsidRDefault="00E447BF" w:rsidP="00E447BF">
            <w:pPr>
              <w:spacing w:after="134"/>
              <w:rPr>
                <w:rFonts w:ascii="Times New Roman" w:hAnsi="Times New Roman" w:cs="Times New Roman"/>
                <w:b/>
                <w:i/>
                <w:sz w:val="20"/>
                <w:szCs w:val="20"/>
              </w:rPr>
            </w:pPr>
            <w:r w:rsidRPr="00705167">
              <w:rPr>
                <w:rFonts w:ascii="Times New Roman" w:hAnsi="Times New Roman" w:cs="Times New Roman"/>
                <w:b/>
                <w:i/>
                <w:sz w:val="20"/>
                <w:szCs w:val="20"/>
              </w:rPr>
              <w:t>A.5.9</w:t>
            </w:r>
          </w:p>
          <w:p w:rsidR="00E447BF" w:rsidRPr="00705167" w:rsidRDefault="00E447BF" w:rsidP="00E447BF">
            <w:pPr>
              <w:spacing w:after="134"/>
              <w:rPr>
                <w:rFonts w:ascii="Times New Roman" w:hAnsi="Times New Roman" w:cs="Times New Roman"/>
                <w:b/>
                <w:i/>
                <w:sz w:val="20"/>
                <w:szCs w:val="20"/>
              </w:rPr>
            </w:pPr>
            <w:r w:rsidRPr="00705167">
              <w:rPr>
                <w:rFonts w:ascii="Times New Roman" w:hAnsi="Times New Roman" w:cs="Times New Roman"/>
                <w:b/>
                <w:i/>
                <w:sz w:val="20"/>
                <w:szCs w:val="20"/>
              </w:rPr>
              <w:t>(b)</w:t>
            </w:r>
          </w:p>
          <w:p w:rsidR="00E447BF" w:rsidRPr="00705167" w:rsidRDefault="00E447BF" w:rsidP="00E447BF">
            <w:pPr>
              <w:spacing w:after="134"/>
              <w:rPr>
                <w:rFonts w:ascii="Times New Roman" w:hAnsi="Times New Roman" w:cs="Times New Roman"/>
                <w:b/>
                <w:i/>
                <w:sz w:val="20"/>
                <w:szCs w:val="20"/>
              </w:rPr>
            </w:pPr>
          </w:p>
        </w:tc>
        <w:tc>
          <w:tcPr>
            <w:tcW w:w="2346" w:type="dxa"/>
          </w:tcPr>
          <w:p w:rsidR="00E447BF" w:rsidRPr="00E447BF" w:rsidRDefault="00E447BF" w:rsidP="00E447BF">
            <w:pPr>
              <w:autoSpaceDE w:val="0"/>
              <w:autoSpaceDN w:val="0"/>
              <w:adjustRightInd w:val="0"/>
              <w:rPr>
                <w:rFonts w:ascii="Times New Roman" w:hAnsi="Times New Roman" w:cs="Times New Roman"/>
                <w:lang w:val="en-US"/>
              </w:rPr>
            </w:pPr>
            <w:r w:rsidRPr="00E447BF">
              <w:rPr>
                <w:rFonts w:ascii="Times New Roman" w:hAnsi="Times New Roman" w:cs="Times New Roman"/>
                <w:lang w:val="en-US"/>
              </w:rPr>
              <w:t>Forcimi i kapaciteteve të njësive përgjegjëse në institucionet publike li</w:t>
            </w:r>
            <w:r w:rsidR="004468C2">
              <w:rPr>
                <w:rFonts w:ascii="Times New Roman" w:hAnsi="Times New Roman" w:cs="Times New Roman"/>
                <w:lang w:val="en-US"/>
              </w:rPr>
              <w:t>dhur me detyrimet e tyre sipas l</w:t>
            </w:r>
            <w:r w:rsidRPr="00E447BF">
              <w:rPr>
                <w:rFonts w:ascii="Times New Roman" w:hAnsi="Times New Roman" w:cs="Times New Roman"/>
                <w:lang w:val="en-US"/>
              </w:rPr>
              <w:t>igjit për sinjalizmin dhe mbrojtjen e sinjalizuesit</w:t>
            </w:r>
          </w:p>
          <w:p w:rsidR="00E447BF" w:rsidRPr="00E447BF" w:rsidRDefault="00E447BF" w:rsidP="00E447BF">
            <w:pPr>
              <w:autoSpaceDE w:val="0"/>
              <w:autoSpaceDN w:val="0"/>
              <w:adjustRightInd w:val="0"/>
              <w:rPr>
                <w:rFonts w:ascii="Times New Roman" w:hAnsi="Times New Roman" w:cs="Times New Roman"/>
                <w:lang w:val="en-US"/>
              </w:rPr>
            </w:pPr>
          </w:p>
        </w:tc>
        <w:tc>
          <w:tcPr>
            <w:tcW w:w="1440" w:type="dxa"/>
          </w:tcPr>
          <w:p w:rsidR="00E447BF" w:rsidRPr="00E447BF" w:rsidRDefault="00E447BF" w:rsidP="00E447BF">
            <w:pPr>
              <w:spacing w:after="134"/>
              <w:rPr>
                <w:rFonts w:ascii="Times New Roman" w:hAnsi="Times New Roman" w:cs="Times New Roman"/>
                <w:lang w:val="en-US"/>
              </w:rPr>
            </w:pPr>
            <w:r w:rsidRPr="00E447BF">
              <w:rPr>
                <w:rFonts w:ascii="Times New Roman" w:hAnsi="Times New Roman" w:cs="Times New Roman"/>
                <w:lang w:val="en-US"/>
              </w:rPr>
              <w:t>ILDKPKI</w:t>
            </w:r>
          </w:p>
        </w:tc>
        <w:tc>
          <w:tcPr>
            <w:tcW w:w="1080" w:type="dxa"/>
          </w:tcPr>
          <w:p w:rsidR="00E447BF" w:rsidRPr="00A35241" w:rsidRDefault="00E447BF" w:rsidP="00E447BF">
            <w:pPr>
              <w:spacing w:after="134"/>
              <w:rPr>
                <w:rFonts w:ascii="Times New Roman" w:hAnsi="Times New Roman" w:cs="Times New Roman"/>
                <w:b/>
                <w:i/>
                <w:sz w:val="18"/>
                <w:szCs w:val="18"/>
              </w:rPr>
            </w:pPr>
            <w:r w:rsidRPr="00A35241">
              <w:rPr>
                <w:rFonts w:ascii="Times New Roman" w:hAnsi="Times New Roman" w:cs="Times New Roman"/>
                <w:sz w:val="18"/>
                <w:szCs w:val="18"/>
              </w:rPr>
              <w:t>Tremujor</w:t>
            </w:r>
            <w:r w:rsidR="00925C43">
              <w:rPr>
                <w:rFonts w:ascii="Times New Roman" w:hAnsi="Times New Roman" w:cs="Times New Roman"/>
                <w:sz w:val="18"/>
                <w:szCs w:val="18"/>
              </w:rPr>
              <w:t>i</w:t>
            </w:r>
            <w:r w:rsidRPr="00A35241">
              <w:rPr>
                <w:rFonts w:ascii="Times New Roman" w:hAnsi="Times New Roman" w:cs="Times New Roman"/>
                <w:sz w:val="18"/>
                <w:szCs w:val="18"/>
              </w:rPr>
              <w:t xml:space="preserve"> I</w:t>
            </w:r>
          </w:p>
        </w:tc>
        <w:tc>
          <w:tcPr>
            <w:tcW w:w="1170" w:type="dxa"/>
          </w:tcPr>
          <w:p w:rsidR="00E447BF" w:rsidRPr="00E447BF" w:rsidRDefault="00E447BF" w:rsidP="00E447BF">
            <w:pPr>
              <w:spacing w:after="134"/>
              <w:jc w:val="center"/>
              <w:rPr>
                <w:rFonts w:ascii="Times New Roman" w:hAnsi="Times New Roman" w:cs="Times New Roman"/>
                <w:b/>
                <w:i/>
              </w:rPr>
            </w:pPr>
          </w:p>
        </w:tc>
        <w:tc>
          <w:tcPr>
            <w:tcW w:w="990" w:type="dxa"/>
          </w:tcPr>
          <w:p w:rsidR="00E447BF" w:rsidRPr="00E447BF" w:rsidRDefault="00E447BF" w:rsidP="00E447BF">
            <w:pPr>
              <w:spacing w:after="134"/>
              <w:jc w:val="center"/>
              <w:rPr>
                <w:rFonts w:ascii="Times New Roman" w:hAnsi="Times New Roman" w:cs="Times New Roman"/>
              </w:rPr>
            </w:pPr>
          </w:p>
        </w:tc>
        <w:tc>
          <w:tcPr>
            <w:tcW w:w="900" w:type="dxa"/>
          </w:tcPr>
          <w:p w:rsidR="00E447BF" w:rsidRPr="00E447BF" w:rsidRDefault="00E447BF" w:rsidP="00E447BF">
            <w:pPr>
              <w:spacing w:after="134"/>
              <w:jc w:val="center"/>
              <w:rPr>
                <w:rFonts w:ascii="Times New Roman" w:hAnsi="Times New Roman" w:cs="Times New Roman"/>
                <w:b/>
                <w:i/>
              </w:rPr>
            </w:pPr>
          </w:p>
        </w:tc>
        <w:tc>
          <w:tcPr>
            <w:tcW w:w="990" w:type="dxa"/>
          </w:tcPr>
          <w:p w:rsidR="00E447BF" w:rsidRPr="00E447BF" w:rsidRDefault="00E447BF" w:rsidP="00E447BF">
            <w:pPr>
              <w:spacing w:after="134"/>
              <w:jc w:val="center"/>
              <w:rPr>
                <w:rFonts w:ascii="Times New Roman" w:hAnsi="Times New Roman" w:cs="Times New Roman"/>
                <w:b/>
                <w:i/>
              </w:rPr>
            </w:pPr>
          </w:p>
        </w:tc>
        <w:tc>
          <w:tcPr>
            <w:tcW w:w="990" w:type="dxa"/>
          </w:tcPr>
          <w:p w:rsidR="00E447BF" w:rsidRPr="00E447BF" w:rsidRDefault="00E447BF" w:rsidP="00E447BF">
            <w:pPr>
              <w:spacing w:after="134"/>
              <w:rPr>
                <w:rFonts w:ascii="Times New Roman" w:hAnsi="Times New Roman" w:cs="Times New Roman"/>
              </w:rPr>
            </w:pPr>
          </w:p>
        </w:tc>
        <w:tc>
          <w:tcPr>
            <w:tcW w:w="1170" w:type="dxa"/>
          </w:tcPr>
          <w:p w:rsidR="00E447BF" w:rsidRDefault="00E447BF" w:rsidP="00E447BF">
            <w:pPr>
              <w:spacing w:after="134"/>
              <w:rPr>
                <w:rFonts w:ascii="Times New Roman" w:hAnsi="Times New Roman" w:cs="Times New Roman"/>
                <w:sz w:val="20"/>
                <w:szCs w:val="20"/>
              </w:rPr>
            </w:pPr>
            <w:r w:rsidRPr="00A35241">
              <w:rPr>
                <w:rFonts w:ascii="Times New Roman" w:hAnsi="Times New Roman" w:cs="Times New Roman"/>
                <w:sz w:val="20"/>
                <w:szCs w:val="20"/>
              </w:rPr>
              <w:t>Fondet e BE-së përmes Projektit të Binjakëzimit</w:t>
            </w:r>
          </w:p>
          <w:p w:rsidR="000A20E9" w:rsidRDefault="000A20E9" w:rsidP="00E447BF">
            <w:pPr>
              <w:spacing w:after="134"/>
              <w:rPr>
                <w:rFonts w:ascii="Times New Roman" w:hAnsi="Times New Roman" w:cs="Times New Roman"/>
                <w:sz w:val="20"/>
                <w:szCs w:val="20"/>
              </w:rPr>
            </w:pPr>
          </w:p>
          <w:p w:rsidR="000A20E9" w:rsidRPr="000A20E9" w:rsidRDefault="0024550B" w:rsidP="00E447BF">
            <w:pPr>
              <w:spacing w:after="134"/>
              <w:rPr>
                <w:rFonts w:ascii="Times New Roman" w:hAnsi="Times New Roman" w:cs="Times New Roman"/>
              </w:rPr>
            </w:pPr>
            <w:r>
              <w:rPr>
                <w:rFonts w:ascii="Times New Roman" w:hAnsi="Times New Roman"/>
              </w:rPr>
              <w:t>893,200</w:t>
            </w:r>
          </w:p>
        </w:tc>
        <w:tc>
          <w:tcPr>
            <w:tcW w:w="1800" w:type="dxa"/>
          </w:tcPr>
          <w:p w:rsidR="00E447BF" w:rsidRPr="00E447BF" w:rsidRDefault="00E447BF" w:rsidP="00E447BF">
            <w:pPr>
              <w:autoSpaceDE w:val="0"/>
              <w:autoSpaceDN w:val="0"/>
              <w:adjustRightInd w:val="0"/>
              <w:rPr>
                <w:rFonts w:ascii="Times New Roman" w:hAnsi="Times New Roman" w:cs="Times New Roman"/>
                <w:lang w:val="en-US"/>
              </w:rPr>
            </w:pPr>
            <w:r w:rsidRPr="00E447BF">
              <w:rPr>
                <w:rFonts w:ascii="Times New Roman" w:hAnsi="Times New Roman" w:cs="Times New Roman"/>
                <w:lang w:val="en-US"/>
              </w:rPr>
              <w:t>Plani dhe materialet e trajnimit të përfunduara.</w:t>
            </w:r>
          </w:p>
          <w:p w:rsidR="00E447BF" w:rsidRPr="00E447BF" w:rsidRDefault="00E447BF" w:rsidP="00E447BF">
            <w:pPr>
              <w:autoSpaceDE w:val="0"/>
              <w:autoSpaceDN w:val="0"/>
              <w:adjustRightInd w:val="0"/>
              <w:rPr>
                <w:rFonts w:ascii="Times New Roman" w:hAnsi="Times New Roman" w:cs="Times New Roman"/>
                <w:lang w:val="en-US"/>
              </w:rPr>
            </w:pPr>
          </w:p>
          <w:p w:rsidR="00E447BF" w:rsidRPr="00E447BF" w:rsidRDefault="00E447BF" w:rsidP="00E447BF">
            <w:pPr>
              <w:autoSpaceDE w:val="0"/>
              <w:autoSpaceDN w:val="0"/>
              <w:adjustRightInd w:val="0"/>
              <w:rPr>
                <w:rFonts w:ascii="Times New Roman" w:hAnsi="Times New Roman" w:cs="Times New Roman"/>
                <w:lang w:val="en-US"/>
              </w:rPr>
            </w:pPr>
            <w:r w:rsidRPr="00E447BF">
              <w:rPr>
                <w:rFonts w:ascii="Times New Roman" w:hAnsi="Times New Roman" w:cs="Times New Roman"/>
                <w:lang w:val="en-US"/>
              </w:rPr>
              <w:t>Sesionet e trajnimit me njësitë përgjegjëse të kryera</w:t>
            </w:r>
          </w:p>
          <w:p w:rsidR="00E447BF" w:rsidRPr="00E447BF" w:rsidRDefault="00E447BF" w:rsidP="00E447BF">
            <w:pPr>
              <w:autoSpaceDE w:val="0"/>
              <w:autoSpaceDN w:val="0"/>
              <w:adjustRightInd w:val="0"/>
              <w:rPr>
                <w:rFonts w:ascii="Times New Roman" w:hAnsi="Times New Roman" w:cs="Times New Roman"/>
                <w:lang w:val="en-US"/>
              </w:rPr>
            </w:pPr>
          </w:p>
        </w:tc>
        <w:tc>
          <w:tcPr>
            <w:tcW w:w="1938" w:type="dxa"/>
          </w:tcPr>
          <w:p w:rsidR="00E447BF" w:rsidRPr="00E447BF" w:rsidRDefault="00E447BF" w:rsidP="00E447BF">
            <w:pPr>
              <w:autoSpaceDE w:val="0"/>
              <w:autoSpaceDN w:val="0"/>
              <w:adjustRightInd w:val="0"/>
              <w:rPr>
                <w:rFonts w:ascii="Times New Roman" w:hAnsi="Times New Roman" w:cs="Times New Roman"/>
                <w:lang w:val="en-US"/>
              </w:rPr>
            </w:pPr>
            <w:r w:rsidRPr="00E447BF">
              <w:rPr>
                <w:rFonts w:ascii="Times New Roman" w:hAnsi="Times New Roman" w:cs="Times New Roman"/>
                <w:lang w:val="en-US"/>
              </w:rPr>
              <w:t xml:space="preserve">Zbatimi efektiv i ligjit </w:t>
            </w:r>
            <w:r w:rsidR="00A35241" w:rsidRPr="00E447BF">
              <w:rPr>
                <w:rFonts w:ascii="Times New Roman" w:hAnsi="Times New Roman" w:cs="Times New Roman"/>
                <w:lang w:val="en-US"/>
              </w:rPr>
              <w:t>për sinjaliz</w:t>
            </w:r>
            <w:r w:rsidR="00BF388F">
              <w:rPr>
                <w:rFonts w:ascii="Times New Roman" w:hAnsi="Times New Roman" w:cs="Times New Roman"/>
                <w:lang w:val="en-US"/>
              </w:rPr>
              <w:t>i</w:t>
            </w:r>
            <w:r w:rsidR="00A35241" w:rsidRPr="00E447BF">
              <w:rPr>
                <w:rFonts w:ascii="Times New Roman" w:hAnsi="Times New Roman" w:cs="Times New Roman"/>
                <w:lang w:val="en-US"/>
              </w:rPr>
              <w:t>min</w:t>
            </w:r>
          </w:p>
        </w:tc>
      </w:tr>
      <w:tr w:rsidR="00470E67" w:rsidTr="00012C03">
        <w:trPr>
          <w:trHeight w:val="202"/>
        </w:trPr>
        <w:tc>
          <w:tcPr>
            <w:tcW w:w="871" w:type="dxa"/>
          </w:tcPr>
          <w:p w:rsidR="00470E67" w:rsidRPr="00705167" w:rsidRDefault="008F172D" w:rsidP="00470E67">
            <w:pPr>
              <w:spacing w:after="134"/>
              <w:rPr>
                <w:rFonts w:ascii="Times New Roman" w:hAnsi="Times New Roman"/>
                <w:b/>
                <w:i/>
                <w:sz w:val="20"/>
                <w:szCs w:val="20"/>
              </w:rPr>
            </w:pPr>
            <w:r w:rsidRPr="00705167">
              <w:rPr>
                <w:rFonts w:ascii="Times New Roman" w:hAnsi="Times New Roman"/>
                <w:b/>
                <w:i/>
                <w:sz w:val="20"/>
                <w:szCs w:val="20"/>
              </w:rPr>
              <w:t>A.5.</w:t>
            </w:r>
            <w:r w:rsidR="00452F38" w:rsidRPr="00705167">
              <w:rPr>
                <w:rFonts w:ascii="Times New Roman" w:hAnsi="Times New Roman"/>
                <w:b/>
                <w:i/>
                <w:sz w:val="20"/>
                <w:szCs w:val="20"/>
              </w:rPr>
              <w:t>10</w:t>
            </w:r>
          </w:p>
          <w:p w:rsidR="00470E67" w:rsidRPr="00705167" w:rsidRDefault="00470E67" w:rsidP="00470E67">
            <w:pPr>
              <w:spacing w:after="134"/>
              <w:rPr>
                <w:rFonts w:ascii="Times New Roman" w:hAnsi="Times New Roman"/>
                <w:b/>
                <w:i/>
                <w:sz w:val="20"/>
                <w:szCs w:val="20"/>
                <w:highlight w:val="lightGray"/>
              </w:rPr>
            </w:pPr>
            <w:r w:rsidRPr="00705167">
              <w:rPr>
                <w:rFonts w:ascii="Times New Roman" w:hAnsi="Times New Roman"/>
                <w:b/>
                <w:i/>
                <w:sz w:val="20"/>
                <w:szCs w:val="20"/>
              </w:rPr>
              <w:t>(b)</w:t>
            </w:r>
          </w:p>
        </w:tc>
        <w:tc>
          <w:tcPr>
            <w:tcW w:w="2346" w:type="dxa"/>
          </w:tcPr>
          <w:p w:rsidR="00470E67" w:rsidRPr="00E447BF" w:rsidRDefault="00470E67" w:rsidP="00470E67">
            <w:pPr>
              <w:spacing w:after="134"/>
              <w:rPr>
                <w:rFonts w:ascii="Times New Roman" w:hAnsi="Times New Roman" w:cs="Times New Roman"/>
              </w:rPr>
            </w:pPr>
            <w:r w:rsidRPr="00E447BF">
              <w:rPr>
                <w:rFonts w:ascii="Times New Roman" w:hAnsi="Times New Roman" w:cs="Times New Roman"/>
              </w:rPr>
              <w:t>Monitorim</w:t>
            </w:r>
            <w:r w:rsidR="00057CC9">
              <w:rPr>
                <w:rFonts w:ascii="Times New Roman" w:hAnsi="Times New Roman" w:cs="Times New Roman"/>
              </w:rPr>
              <w:t>i</w:t>
            </w:r>
            <w:r w:rsidRPr="00E447BF">
              <w:rPr>
                <w:rFonts w:ascii="Times New Roman" w:hAnsi="Times New Roman" w:cs="Times New Roman"/>
              </w:rPr>
              <w:t xml:space="preserve"> </w:t>
            </w:r>
            <w:r w:rsidR="005522AB" w:rsidRPr="00E447BF">
              <w:rPr>
                <w:rFonts w:ascii="Times New Roman" w:hAnsi="Times New Roman" w:cs="Times New Roman"/>
              </w:rPr>
              <w:t>i ushtrimit të funksioneve nga n</w:t>
            </w:r>
            <w:r w:rsidRPr="00E447BF">
              <w:rPr>
                <w:rFonts w:ascii="Times New Roman" w:hAnsi="Times New Roman" w:cs="Times New Roman"/>
              </w:rPr>
              <w:t>jësitë përgjegjëse</w:t>
            </w:r>
            <w:r w:rsidR="00660B88" w:rsidRPr="00E447BF">
              <w:rPr>
                <w:rFonts w:ascii="Times New Roman" w:hAnsi="Times New Roman" w:cs="Times New Roman"/>
              </w:rPr>
              <w:t xml:space="preserve"> p</w:t>
            </w:r>
            <w:r w:rsidR="00ED071F">
              <w:rPr>
                <w:rFonts w:ascii="Times New Roman" w:hAnsi="Times New Roman" w:cs="Times New Roman"/>
              </w:rPr>
              <w:t>ë</w:t>
            </w:r>
            <w:r w:rsidR="00057CC9">
              <w:rPr>
                <w:rFonts w:ascii="Times New Roman" w:hAnsi="Times New Roman" w:cs="Times New Roman"/>
              </w:rPr>
              <w:t>r zbatimin e ligjit p</w:t>
            </w:r>
            <w:r w:rsidR="00ED071F">
              <w:rPr>
                <w:rFonts w:ascii="Times New Roman" w:hAnsi="Times New Roman" w:cs="Times New Roman"/>
              </w:rPr>
              <w:t>ë</w:t>
            </w:r>
            <w:r w:rsidR="00057CC9">
              <w:rPr>
                <w:rFonts w:ascii="Times New Roman" w:hAnsi="Times New Roman" w:cs="Times New Roman"/>
              </w:rPr>
              <w:t>r sinjalizimin</w:t>
            </w:r>
          </w:p>
          <w:p w:rsidR="00470E67" w:rsidRPr="00E447BF" w:rsidRDefault="00470E67" w:rsidP="00470E67">
            <w:pPr>
              <w:spacing w:after="134"/>
              <w:rPr>
                <w:rFonts w:ascii="Times New Roman" w:hAnsi="Times New Roman" w:cs="Times New Roman"/>
                <w:b/>
                <w:i/>
                <w:highlight w:val="lightGray"/>
              </w:rPr>
            </w:pPr>
          </w:p>
        </w:tc>
        <w:tc>
          <w:tcPr>
            <w:tcW w:w="1440" w:type="dxa"/>
          </w:tcPr>
          <w:p w:rsidR="00470E67" w:rsidRPr="00E447BF" w:rsidRDefault="00470E67" w:rsidP="00470E67">
            <w:pPr>
              <w:spacing w:after="134"/>
              <w:rPr>
                <w:rFonts w:ascii="Times New Roman" w:hAnsi="Times New Roman" w:cs="Times New Roman"/>
                <w:b/>
                <w:i/>
                <w:highlight w:val="lightGray"/>
              </w:rPr>
            </w:pPr>
            <w:r w:rsidRPr="00E447BF">
              <w:rPr>
                <w:rFonts w:ascii="Times New Roman" w:hAnsi="Times New Roman" w:cs="Times New Roman"/>
                <w:lang w:val="en-US"/>
              </w:rPr>
              <w:t>ILDKPKI</w:t>
            </w:r>
          </w:p>
        </w:tc>
        <w:tc>
          <w:tcPr>
            <w:tcW w:w="1080" w:type="dxa"/>
          </w:tcPr>
          <w:p w:rsidR="00470E67" w:rsidRPr="00E447BF" w:rsidRDefault="00470E67" w:rsidP="00470E67">
            <w:pPr>
              <w:spacing w:after="134"/>
              <w:jc w:val="center"/>
              <w:rPr>
                <w:rFonts w:ascii="Times New Roman" w:hAnsi="Times New Roman" w:cs="Times New Roman"/>
                <w:b/>
                <w:i/>
              </w:rPr>
            </w:pPr>
          </w:p>
        </w:tc>
        <w:tc>
          <w:tcPr>
            <w:tcW w:w="1170" w:type="dxa"/>
          </w:tcPr>
          <w:p w:rsidR="00470E67" w:rsidRPr="00E447BF" w:rsidRDefault="00470E67" w:rsidP="00470E67">
            <w:pPr>
              <w:spacing w:after="134"/>
              <w:jc w:val="center"/>
              <w:rPr>
                <w:rFonts w:ascii="Times New Roman" w:hAnsi="Times New Roman" w:cs="Times New Roman"/>
                <w:b/>
                <w:i/>
              </w:rPr>
            </w:pPr>
          </w:p>
        </w:tc>
        <w:tc>
          <w:tcPr>
            <w:tcW w:w="990" w:type="dxa"/>
          </w:tcPr>
          <w:p w:rsidR="00470E67" w:rsidRPr="00C4068C" w:rsidRDefault="00470E67" w:rsidP="00755617">
            <w:pPr>
              <w:spacing w:after="134"/>
              <w:rPr>
                <w:rFonts w:ascii="Times New Roman" w:hAnsi="Times New Roman" w:cs="Times New Roman"/>
                <w:b/>
                <w:i/>
                <w:sz w:val="18"/>
                <w:szCs w:val="18"/>
              </w:rPr>
            </w:pPr>
            <w:r w:rsidRPr="00C4068C">
              <w:rPr>
                <w:rFonts w:ascii="Times New Roman" w:hAnsi="Times New Roman" w:cs="Times New Roman"/>
                <w:sz w:val="18"/>
                <w:szCs w:val="18"/>
              </w:rPr>
              <w:t>Tremujor i IV</w:t>
            </w:r>
          </w:p>
        </w:tc>
        <w:tc>
          <w:tcPr>
            <w:tcW w:w="900" w:type="dxa"/>
          </w:tcPr>
          <w:p w:rsidR="00470E67" w:rsidRPr="00C4068C" w:rsidRDefault="00470E67" w:rsidP="00470E67">
            <w:pPr>
              <w:spacing w:after="134"/>
              <w:jc w:val="center"/>
              <w:rPr>
                <w:rFonts w:ascii="Times New Roman" w:hAnsi="Times New Roman" w:cs="Times New Roman"/>
                <w:b/>
                <w:i/>
                <w:sz w:val="18"/>
                <w:szCs w:val="18"/>
              </w:rPr>
            </w:pPr>
          </w:p>
        </w:tc>
        <w:tc>
          <w:tcPr>
            <w:tcW w:w="990" w:type="dxa"/>
          </w:tcPr>
          <w:p w:rsidR="00470E67" w:rsidRPr="00E447BF" w:rsidRDefault="00470E67" w:rsidP="00470E67">
            <w:pPr>
              <w:spacing w:after="134"/>
              <w:jc w:val="center"/>
              <w:rPr>
                <w:rFonts w:ascii="Times New Roman" w:hAnsi="Times New Roman" w:cs="Times New Roman"/>
                <w:b/>
                <w:i/>
              </w:rPr>
            </w:pPr>
          </w:p>
        </w:tc>
        <w:tc>
          <w:tcPr>
            <w:tcW w:w="990" w:type="dxa"/>
          </w:tcPr>
          <w:p w:rsidR="00470E67" w:rsidRPr="00C4068C" w:rsidRDefault="00470E67" w:rsidP="009C76D9">
            <w:pPr>
              <w:spacing w:after="134"/>
              <w:rPr>
                <w:rFonts w:ascii="Times New Roman" w:hAnsi="Times New Roman" w:cs="Times New Roman"/>
                <w:b/>
                <w:i/>
                <w:sz w:val="18"/>
                <w:szCs w:val="18"/>
                <w:highlight w:val="yellow"/>
              </w:rPr>
            </w:pPr>
          </w:p>
        </w:tc>
        <w:tc>
          <w:tcPr>
            <w:tcW w:w="1170" w:type="dxa"/>
          </w:tcPr>
          <w:p w:rsidR="009C76D9" w:rsidRPr="00D71016" w:rsidRDefault="009C76D9" w:rsidP="009C76D9">
            <w:pPr>
              <w:spacing w:after="134"/>
              <w:rPr>
                <w:rFonts w:ascii="Times New Roman" w:hAnsi="Times New Roman" w:cs="Times New Roman"/>
                <w:sz w:val="18"/>
                <w:szCs w:val="18"/>
              </w:rPr>
            </w:pPr>
            <w:r w:rsidRPr="00D71016">
              <w:rPr>
                <w:rFonts w:ascii="Times New Roman" w:hAnsi="Times New Roman" w:cs="Times New Roman"/>
                <w:sz w:val="18"/>
                <w:szCs w:val="18"/>
              </w:rPr>
              <w:t>Boshllëk financiar</w:t>
            </w:r>
          </w:p>
          <w:p w:rsidR="00470E67" w:rsidRPr="00BD622A" w:rsidRDefault="00831203" w:rsidP="009C76D9">
            <w:pPr>
              <w:spacing w:after="134"/>
              <w:rPr>
                <w:rFonts w:ascii="Times New Roman" w:hAnsi="Times New Roman" w:cs="Times New Roman"/>
                <w:b/>
                <w:i/>
              </w:rPr>
            </w:pPr>
            <w:r w:rsidRPr="00BD622A">
              <w:rPr>
                <w:rFonts w:ascii="Times New Roman" w:hAnsi="Times New Roman" w:cs="Times New Roman"/>
              </w:rPr>
              <w:t>510,400</w:t>
            </w:r>
          </w:p>
        </w:tc>
        <w:tc>
          <w:tcPr>
            <w:tcW w:w="1800" w:type="dxa"/>
          </w:tcPr>
          <w:p w:rsidR="00470E67" w:rsidRPr="00E447BF" w:rsidRDefault="00470E67" w:rsidP="00470E67">
            <w:pPr>
              <w:spacing w:after="134"/>
              <w:rPr>
                <w:rFonts w:ascii="Times New Roman" w:hAnsi="Times New Roman" w:cs="Times New Roman"/>
                <w:b/>
                <w:i/>
                <w:highlight w:val="lightGray"/>
              </w:rPr>
            </w:pPr>
            <w:r w:rsidRPr="00E447BF">
              <w:rPr>
                <w:rFonts w:ascii="Times New Roman" w:hAnsi="Times New Roman" w:cs="Times New Roman"/>
              </w:rPr>
              <w:t>Hartim</w:t>
            </w:r>
            <w:r w:rsidR="00C4068C">
              <w:rPr>
                <w:rFonts w:ascii="Times New Roman" w:hAnsi="Times New Roman" w:cs="Times New Roman"/>
              </w:rPr>
              <w:t xml:space="preserve"> i raportit vlerësues dhe dhënia</w:t>
            </w:r>
            <w:r w:rsidRPr="00E447BF">
              <w:rPr>
                <w:rFonts w:ascii="Times New Roman" w:hAnsi="Times New Roman" w:cs="Times New Roman"/>
              </w:rPr>
              <w:t xml:space="preserve"> e rekomandimeve për njësitë përgjegjëse mbi zbatimin e ligjit</w:t>
            </w:r>
            <w:r w:rsidR="00660B88" w:rsidRPr="00E447BF">
              <w:rPr>
                <w:rFonts w:ascii="Times New Roman" w:hAnsi="Times New Roman" w:cs="Times New Roman"/>
              </w:rPr>
              <w:t xml:space="preserve"> t</w:t>
            </w:r>
            <w:r w:rsidR="00ED071F">
              <w:rPr>
                <w:rFonts w:ascii="Times New Roman" w:hAnsi="Times New Roman" w:cs="Times New Roman"/>
              </w:rPr>
              <w:t>ë</w:t>
            </w:r>
            <w:r w:rsidR="00660B88" w:rsidRPr="00E447BF">
              <w:rPr>
                <w:rFonts w:ascii="Times New Roman" w:hAnsi="Times New Roman" w:cs="Times New Roman"/>
              </w:rPr>
              <w:t xml:space="preserve"> sinjalizimit </w:t>
            </w:r>
          </w:p>
        </w:tc>
        <w:tc>
          <w:tcPr>
            <w:tcW w:w="1938" w:type="dxa"/>
          </w:tcPr>
          <w:p w:rsidR="00470E67" w:rsidRPr="00E447BF" w:rsidRDefault="00470E67" w:rsidP="00470E67">
            <w:pPr>
              <w:autoSpaceDE w:val="0"/>
              <w:autoSpaceDN w:val="0"/>
              <w:adjustRightInd w:val="0"/>
              <w:rPr>
                <w:rFonts w:ascii="Times New Roman" w:hAnsi="Times New Roman" w:cs="Times New Roman"/>
                <w:lang w:val="en-US"/>
              </w:rPr>
            </w:pPr>
            <w:r w:rsidRPr="00E447BF">
              <w:rPr>
                <w:rFonts w:ascii="Times New Roman" w:hAnsi="Times New Roman" w:cs="Times New Roman"/>
                <w:lang w:val="en-US"/>
              </w:rPr>
              <w:t>Zbatimi</w:t>
            </w:r>
          </w:p>
          <w:p w:rsidR="00470E67" w:rsidRPr="00E447BF" w:rsidRDefault="00470E67" w:rsidP="00470E67">
            <w:pPr>
              <w:autoSpaceDE w:val="0"/>
              <w:autoSpaceDN w:val="0"/>
              <w:adjustRightInd w:val="0"/>
              <w:rPr>
                <w:rFonts w:ascii="Times New Roman" w:hAnsi="Times New Roman" w:cs="Times New Roman"/>
                <w:lang w:val="en-US"/>
              </w:rPr>
            </w:pPr>
            <w:r w:rsidRPr="00E447BF">
              <w:rPr>
                <w:rFonts w:ascii="Times New Roman" w:hAnsi="Times New Roman" w:cs="Times New Roman"/>
                <w:lang w:val="en-US"/>
              </w:rPr>
              <w:t>efektiv i</w:t>
            </w:r>
          </w:p>
          <w:p w:rsidR="00470E67" w:rsidRPr="00E447BF" w:rsidRDefault="00470E67" w:rsidP="00470E67">
            <w:pPr>
              <w:autoSpaceDE w:val="0"/>
              <w:autoSpaceDN w:val="0"/>
              <w:adjustRightInd w:val="0"/>
              <w:rPr>
                <w:rFonts w:ascii="Times New Roman" w:hAnsi="Times New Roman" w:cs="Times New Roman"/>
                <w:lang w:val="en-US"/>
              </w:rPr>
            </w:pPr>
            <w:r w:rsidRPr="00E447BF">
              <w:rPr>
                <w:rFonts w:ascii="Times New Roman" w:hAnsi="Times New Roman" w:cs="Times New Roman"/>
                <w:lang w:val="en-US"/>
              </w:rPr>
              <w:t>ligjit të</w:t>
            </w:r>
          </w:p>
          <w:p w:rsidR="00470E67" w:rsidRPr="00E447BF" w:rsidRDefault="00470E67" w:rsidP="00470E67">
            <w:pPr>
              <w:spacing w:after="134"/>
              <w:rPr>
                <w:rFonts w:ascii="Times New Roman" w:hAnsi="Times New Roman" w:cs="Times New Roman"/>
                <w:b/>
                <w:i/>
                <w:highlight w:val="lightGray"/>
              </w:rPr>
            </w:pPr>
            <w:r w:rsidRPr="00E447BF">
              <w:rPr>
                <w:rFonts w:ascii="Times New Roman" w:hAnsi="Times New Roman" w:cs="Times New Roman"/>
                <w:lang w:val="en-US"/>
              </w:rPr>
              <w:t>sinjalizimit</w:t>
            </w:r>
          </w:p>
        </w:tc>
      </w:tr>
      <w:tr w:rsidR="00470E67" w:rsidTr="00012C03">
        <w:trPr>
          <w:trHeight w:val="202"/>
        </w:trPr>
        <w:tc>
          <w:tcPr>
            <w:tcW w:w="871" w:type="dxa"/>
          </w:tcPr>
          <w:p w:rsidR="00470E67" w:rsidRPr="00256C52" w:rsidRDefault="00452F38" w:rsidP="00470E67">
            <w:pPr>
              <w:spacing w:after="134"/>
              <w:rPr>
                <w:rFonts w:ascii="Times New Roman" w:hAnsi="Times New Roman"/>
                <w:b/>
                <w:i/>
                <w:sz w:val="20"/>
                <w:szCs w:val="20"/>
              </w:rPr>
            </w:pPr>
            <w:r>
              <w:rPr>
                <w:rFonts w:ascii="Times New Roman" w:hAnsi="Times New Roman"/>
                <w:b/>
                <w:i/>
                <w:sz w:val="20"/>
                <w:szCs w:val="20"/>
              </w:rPr>
              <w:t>A.5.11</w:t>
            </w:r>
          </w:p>
          <w:p w:rsidR="00470E67" w:rsidRPr="00256C52" w:rsidRDefault="00470E67" w:rsidP="00470E67">
            <w:pPr>
              <w:spacing w:after="134"/>
              <w:rPr>
                <w:rFonts w:ascii="Times New Roman" w:hAnsi="Times New Roman"/>
                <w:b/>
                <w:i/>
                <w:sz w:val="20"/>
                <w:szCs w:val="20"/>
                <w:highlight w:val="lightGray"/>
              </w:rPr>
            </w:pPr>
            <w:r w:rsidRPr="00256C52">
              <w:rPr>
                <w:rFonts w:ascii="Times New Roman" w:hAnsi="Times New Roman"/>
                <w:b/>
                <w:i/>
                <w:sz w:val="20"/>
                <w:szCs w:val="20"/>
              </w:rPr>
              <w:t>(b)</w:t>
            </w:r>
          </w:p>
        </w:tc>
        <w:tc>
          <w:tcPr>
            <w:tcW w:w="2346" w:type="dxa"/>
          </w:tcPr>
          <w:p w:rsidR="00470E67" w:rsidRPr="00E447BF" w:rsidRDefault="00470E67" w:rsidP="00470E67">
            <w:pPr>
              <w:spacing w:after="134"/>
              <w:rPr>
                <w:rFonts w:ascii="Times New Roman" w:hAnsi="Times New Roman" w:cs="Times New Roman"/>
                <w:b/>
                <w:i/>
                <w:highlight w:val="lightGray"/>
              </w:rPr>
            </w:pPr>
            <w:r w:rsidRPr="00E447BF">
              <w:rPr>
                <w:rFonts w:ascii="Times New Roman" w:hAnsi="Times New Roman" w:cs="Times New Roman"/>
              </w:rPr>
              <w:t>Analizim i përgjithshëm mbi zbatueshmërinë e ligjit për sinjalizimin</w:t>
            </w:r>
          </w:p>
        </w:tc>
        <w:tc>
          <w:tcPr>
            <w:tcW w:w="1440" w:type="dxa"/>
          </w:tcPr>
          <w:p w:rsidR="00470E67" w:rsidRPr="00E447BF" w:rsidRDefault="005522AB" w:rsidP="00470E67">
            <w:pPr>
              <w:spacing w:after="134"/>
              <w:rPr>
                <w:rFonts w:ascii="Times New Roman" w:hAnsi="Times New Roman" w:cs="Times New Roman"/>
                <w:b/>
                <w:i/>
                <w:highlight w:val="yellow"/>
              </w:rPr>
            </w:pPr>
            <w:r w:rsidRPr="00E447BF">
              <w:rPr>
                <w:rFonts w:ascii="Times New Roman" w:hAnsi="Times New Roman" w:cs="Times New Roman"/>
                <w:lang w:val="en-US"/>
              </w:rPr>
              <w:t>ILDKPKI</w:t>
            </w:r>
          </w:p>
        </w:tc>
        <w:tc>
          <w:tcPr>
            <w:tcW w:w="1080" w:type="dxa"/>
          </w:tcPr>
          <w:p w:rsidR="00470E67" w:rsidRPr="00E447BF" w:rsidRDefault="00470E67" w:rsidP="00470E67">
            <w:pPr>
              <w:spacing w:after="134"/>
              <w:jc w:val="center"/>
              <w:rPr>
                <w:rFonts w:ascii="Times New Roman" w:hAnsi="Times New Roman" w:cs="Times New Roman"/>
                <w:b/>
                <w:i/>
                <w:highlight w:val="yellow"/>
              </w:rPr>
            </w:pPr>
          </w:p>
        </w:tc>
        <w:tc>
          <w:tcPr>
            <w:tcW w:w="1170" w:type="dxa"/>
          </w:tcPr>
          <w:p w:rsidR="00470E67" w:rsidRPr="00E447BF" w:rsidRDefault="00470E67" w:rsidP="00470E67">
            <w:pPr>
              <w:spacing w:after="134"/>
              <w:jc w:val="center"/>
              <w:rPr>
                <w:rFonts w:ascii="Times New Roman" w:hAnsi="Times New Roman" w:cs="Times New Roman"/>
                <w:b/>
                <w:i/>
                <w:highlight w:val="yellow"/>
              </w:rPr>
            </w:pPr>
          </w:p>
        </w:tc>
        <w:tc>
          <w:tcPr>
            <w:tcW w:w="990" w:type="dxa"/>
          </w:tcPr>
          <w:p w:rsidR="00470E67" w:rsidRPr="00C4068C" w:rsidRDefault="00470E67" w:rsidP="00470E67">
            <w:pPr>
              <w:spacing w:after="134"/>
              <w:jc w:val="center"/>
              <w:rPr>
                <w:rFonts w:ascii="Times New Roman" w:hAnsi="Times New Roman" w:cs="Times New Roman"/>
                <w:b/>
                <w:i/>
                <w:sz w:val="18"/>
                <w:szCs w:val="18"/>
                <w:highlight w:val="yellow"/>
              </w:rPr>
            </w:pPr>
          </w:p>
        </w:tc>
        <w:tc>
          <w:tcPr>
            <w:tcW w:w="900" w:type="dxa"/>
          </w:tcPr>
          <w:p w:rsidR="00470E67" w:rsidRPr="00C4068C" w:rsidRDefault="00F92EDD" w:rsidP="00470E67">
            <w:pPr>
              <w:spacing w:after="134"/>
              <w:jc w:val="center"/>
              <w:rPr>
                <w:rFonts w:ascii="Times New Roman" w:hAnsi="Times New Roman" w:cs="Times New Roman"/>
                <w:sz w:val="18"/>
                <w:szCs w:val="18"/>
                <w:highlight w:val="yellow"/>
              </w:rPr>
            </w:pPr>
            <w:r w:rsidRPr="00C4068C">
              <w:rPr>
                <w:rFonts w:ascii="Times New Roman" w:hAnsi="Times New Roman" w:cs="Times New Roman"/>
                <w:sz w:val="18"/>
                <w:szCs w:val="18"/>
              </w:rPr>
              <w:t>Tremujori i III</w:t>
            </w:r>
          </w:p>
        </w:tc>
        <w:tc>
          <w:tcPr>
            <w:tcW w:w="990" w:type="dxa"/>
          </w:tcPr>
          <w:p w:rsidR="00470E67" w:rsidRPr="00E447BF" w:rsidRDefault="00470E67" w:rsidP="00470E67">
            <w:pPr>
              <w:spacing w:after="134"/>
              <w:jc w:val="center"/>
              <w:rPr>
                <w:rFonts w:ascii="Times New Roman" w:hAnsi="Times New Roman" w:cs="Times New Roman"/>
                <w:b/>
                <w:i/>
                <w:highlight w:val="yellow"/>
              </w:rPr>
            </w:pPr>
          </w:p>
        </w:tc>
        <w:tc>
          <w:tcPr>
            <w:tcW w:w="990" w:type="dxa"/>
          </w:tcPr>
          <w:p w:rsidR="00470E67" w:rsidRPr="00C4068C" w:rsidRDefault="00470E67" w:rsidP="000D5764">
            <w:pPr>
              <w:spacing w:after="134"/>
              <w:rPr>
                <w:rFonts w:ascii="Times New Roman" w:hAnsi="Times New Roman" w:cs="Times New Roman"/>
                <w:b/>
                <w:i/>
                <w:sz w:val="18"/>
                <w:szCs w:val="18"/>
                <w:highlight w:val="yellow"/>
              </w:rPr>
            </w:pPr>
          </w:p>
        </w:tc>
        <w:tc>
          <w:tcPr>
            <w:tcW w:w="1170" w:type="dxa"/>
          </w:tcPr>
          <w:p w:rsidR="000D5764" w:rsidRPr="00D71016" w:rsidRDefault="000D5764" w:rsidP="000D5764">
            <w:pPr>
              <w:spacing w:after="134"/>
              <w:rPr>
                <w:rFonts w:ascii="Times New Roman" w:hAnsi="Times New Roman" w:cs="Times New Roman"/>
                <w:sz w:val="18"/>
                <w:szCs w:val="18"/>
              </w:rPr>
            </w:pPr>
            <w:r w:rsidRPr="00D71016">
              <w:rPr>
                <w:rFonts w:ascii="Times New Roman" w:hAnsi="Times New Roman" w:cs="Times New Roman"/>
                <w:sz w:val="18"/>
                <w:szCs w:val="18"/>
              </w:rPr>
              <w:t>Boshllëk financiar</w:t>
            </w:r>
          </w:p>
          <w:p w:rsidR="00470E67" w:rsidRPr="00BD622A" w:rsidRDefault="00831203" w:rsidP="000D5764">
            <w:pPr>
              <w:spacing w:after="134"/>
              <w:rPr>
                <w:rFonts w:ascii="Times New Roman" w:hAnsi="Times New Roman" w:cs="Times New Roman"/>
                <w:b/>
                <w:i/>
              </w:rPr>
            </w:pPr>
            <w:r w:rsidRPr="00BD622A">
              <w:rPr>
                <w:rFonts w:ascii="Times New Roman" w:hAnsi="Times New Roman" w:cs="Times New Roman"/>
              </w:rPr>
              <w:t>1,020,800</w:t>
            </w:r>
          </w:p>
        </w:tc>
        <w:tc>
          <w:tcPr>
            <w:tcW w:w="1800" w:type="dxa"/>
          </w:tcPr>
          <w:p w:rsidR="00470E67" w:rsidRPr="00E447BF" w:rsidRDefault="00470E67" w:rsidP="00470E67">
            <w:pPr>
              <w:spacing w:after="134"/>
              <w:rPr>
                <w:rFonts w:ascii="Times New Roman" w:hAnsi="Times New Roman" w:cs="Times New Roman"/>
                <w:b/>
                <w:i/>
                <w:highlight w:val="lightGray"/>
              </w:rPr>
            </w:pPr>
            <w:r w:rsidRPr="00E447BF">
              <w:rPr>
                <w:rFonts w:ascii="Times New Roman" w:hAnsi="Times New Roman" w:cs="Times New Roman"/>
              </w:rPr>
              <w:t>Raport vlerësues i hartuar</w:t>
            </w:r>
          </w:p>
        </w:tc>
        <w:tc>
          <w:tcPr>
            <w:tcW w:w="1938" w:type="dxa"/>
          </w:tcPr>
          <w:p w:rsidR="00470E67" w:rsidRPr="00E447BF" w:rsidRDefault="00470E67" w:rsidP="00470E67">
            <w:pPr>
              <w:autoSpaceDE w:val="0"/>
              <w:autoSpaceDN w:val="0"/>
              <w:adjustRightInd w:val="0"/>
              <w:rPr>
                <w:rFonts w:ascii="Times New Roman" w:hAnsi="Times New Roman" w:cs="Times New Roman"/>
                <w:lang w:val="en-US"/>
              </w:rPr>
            </w:pPr>
            <w:r w:rsidRPr="00E447BF">
              <w:rPr>
                <w:rFonts w:ascii="Times New Roman" w:hAnsi="Times New Roman" w:cs="Times New Roman"/>
                <w:lang w:val="en-US"/>
              </w:rPr>
              <w:t>Zbatimi</w:t>
            </w:r>
          </w:p>
          <w:p w:rsidR="00470E67" w:rsidRPr="00E447BF" w:rsidRDefault="00470E67" w:rsidP="00470E67">
            <w:pPr>
              <w:autoSpaceDE w:val="0"/>
              <w:autoSpaceDN w:val="0"/>
              <w:adjustRightInd w:val="0"/>
              <w:rPr>
                <w:rFonts w:ascii="Times New Roman" w:hAnsi="Times New Roman" w:cs="Times New Roman"/>
                <w:lang w:val="en-US"/>
              </w:rPr>
            </w:pPr>
            <w:r w:rsidRPr="00E447BF">
              <w:rPr>
                <w:rFonts w:ascii="Times New Roman" w:hAnsi="Times New Roman" w:cs="Times New Roman"/>
                <w:lang w:val="en-US"/>
              </w:rPr>
              <w:t>efektiv i</w:t>
            </w:r>
          </w:p>
          <w:p w:rsidR="00470E67" w:rsidRPr="00E447BF" w:rsidRDefault="00470E67" w:rsidP="00470E67">
            <w:pPr>
              <w:autoSpaceDE w:val="0"/>
              <w:autoSpaceDN w:val="0"/>
              <w:adjustRightInd w:val="0"/>
              <w:rPr>
                <w:rFonts w:ascii="Times New Roman" w:hAnsi="Times New Roman" w:cs="Times New Roman"/>
                <w:lang w:val="en-US"/>
              </w:rPr>
            </w:pPr>
            <w:r w:rsidRPr="00E447BF">
              <w:rPr>
                <w:rFonts w:ascii="Times New Roman" w:hAnsi="Times New Roman" w:cs="Times New Roman"/>
                <w:lang w:val="en-US"/>
              </w:rPr>
              <w:t>ligjit të</w:t>
            </w:r>
          </w:p>
          <w:p w:rsidR="00470E67" w:rsidRPr="00E447BF" w:rsidRDefault="00470E67" w:rsidP="00470E67">
            <w:pPr>
              <w:spacing w:after="134"/>
              <w:rPr>
                <w:rFonts w:ascii="Times New Roman" w:hAnsi="Times New Roman" w:cs="Times New Roman"/>
                <w:lang w:val="en-US"/>
              </w:rPr>
            </w:pPr>
            <w:r w:rsidRPr="00E447BF">
              <w:rPr>
                <w:rFonts w:ascii="Times New Roman" w:hAnsi="Times New Roman" w:cs="Times New Roman"/>
                <w:lang w:val="en-US"/>
              </w:rPr>
              <w:t>sinjalizimit</w:t>
            </w:r>
          </w:p>
          <w:p w:rsidR="005522AB" w:rsidRPr="00E447BF" w:rsidRDefault="005522AB" w:rsidP="00470E67">
            <w:pPr>
              <w:spacing w:after="134"/>
              <w:rPr>
                <w:rFonts w:ascii="Times New Roman" w:hAnsi="Times New Roman" w:cs="Times New Roman"/>
                <w:b/>
                <w:i/>
                <w:highlight w:val="lightGray"/>
              </w:rPr>
            </w:pPr>
          </w:p>
        </w:tc>
      </w:tr>
      <w:tr w:rsidR="00470E67" w:rsidTr="00012C03">
        <w:trPr>
          <w:trHeight w:val="202"/>
        </w:trPr>
        <w:tc>
          <w:tcPr>
            <w:tcW w:w="871" w:type="dxa"/>
          </w:tcPr>
          <w:p w:rsidR="00470E67" w:rsidRPr="00256C52" w:rsidRDefault="00452F38" w:rsidP="00470E67">
            <w:pPr>
              <w:spacing w:after="134"/>
              <w:rPr>
                <w:rFonts w:ascii="Times New Roman" w:hAnsi="Times New Roman"/>
                <w:b/>
                <w:i/>
                <w:sz w:val="20"/>
                <w:szCs w:val="20"/>
              </w:rPr>
            </w:pPr>
            <w:r>
              <w:rPr>
                <w:rFonts w:ascii="Times New Roman" w:hAnsi="Times New Roman"/>
                <w:b/>
                <w:i/>
                <w:sz w:val="20"/>
                <w:szCs w:val="20"/>
              </w:rPr>
              <w:lastRenderedPageBreak/>
              <w:t>A.5.12</w:t>
            </w:r>
          </w:p>
          <w:p w:rsidR="00470E67" w:rsidRPr="00256C52" w:rsidRDefault="00470E67" w:rsidP="00470E67">
            <w:pPr>
              <w:spacing w:after="134"/>
              <w:rPr>
                <w:rFonts w:ascii="Times New Roman" w:hAnsi="Times New Roman"/>
                <w:b/>
                <w:i/>
                <w:sz w:val="20"/>
                <w:szCs w:val="20"/>
                <w:highlight w:val="lightGray"/>
              </w:rPr>
            </w:pPr>
            <w:r w:rsidRPr="00256C52">
              <w:rPr>
                <w:rFonts w:ascii="Times New Roman" w:hAnsi="Times New Roman"/>
                <w:b/>
                <w:i/>
                <w:sz w:val="20"/>
                <w:szCs w:val="20"/>
              </w:rPr>
              <w:t>(b)</w:t>
            </w:r>
          </w:p>
        </w:tc>
        <w:tc>
          <w:tcPr>
            <w:tcW w:w="2346" w:type="dxa"/>
          </w:tcPr>
          <w:p w:rsidR="00470E67" w:rsidRPr="00E447BF" w:rsidRDefault="00470E67" w:rsidP="00057CC9">
            <w:pPr>
              <w:spacing w:after="134"/>
              <w:rPr>
                <w:rFonts w:ascii="Times New Roman" w:hAnsi="Times New Roman" w:cs="Times New Roman"/>
                <w:b/>
                <w:i/>
                <w:highlight w:val="lightGray"/>
              </w:rPr>
            </w:pPr>
            <w:r w:rsidRPr="00E447BF">
              <w:rPr>
                <w:rFonts w:ascii="Times New Roman" w:hAnsi="Times New Roman" w:cs="Times New Roman"/>
              </w:rPr>
              <w:t>Organizim</w:t>
            </w:r>
            <w:r w:rsidR="00057CC9">
              <w:rPr>
                <w:rFonts w:ascii="Times New Roman" w:hAnsi="Times New Roman" w:cs="Times New Roman"/>
              </w:rPr>
              <w:t>i</w:t>
            </w:r>
            <w:r w:rsidRPr="00E447BF">
              <w:rPr>
                <w:rFonts w:ascii="Times New Roman" w:hAnsi="Times New Roman" w:cs="Times New Roman"/>
              </w:rPr>
              <w:t xml:space="preserve"> i sesioneve konsultuese dhe rishikim</w:t>
            </w:r>
            <w:r w:rsidR="00057CC9">
              <w:rPr>
                <w:rFonts w:ascii="Times New Roman" w:hAnsi="Times New Roman" w:cs="Times New Roman"/>
              </w:rPr>
              <w:t>i</w:t>
            </w:r>
            <w:r w:rsidRPr="00E447BF">
              <w:rPr>
                <w:rFonts w:ascii="Times New Roman" w:hAnsi="Times New Roman" w:cs="Times New Roman"/>
              </w:rPr>
              <w:t xml:space="preserve"> i draf</w:t>
            </w:r>
            <w:r w:rsidR="00502B0F" w:rsidRPr="00E447BF">
              <w:rPr>
                <w:rFonts w:ascii="Times New Roman" w:hAnsi="Times New Roman" w:cs="Times New Roman"/>
              </w:rPr>
              <w:t>t</w:t>
            </w:r>
            <w:r w:rsidRPr="00E447BF">
              <w:rPr>
                <w:rFonts w:ascii="Times New Roman" w:hAnsi="Times New Roman" w:cs="Times New Roman"/>
              </w:rPr>
              <w:t>-rekomandimeve</w:t>
            </w:r>
            <w:r w:rsidR="00E2119D" w:rsidRPr="00E447BF">
              <w:rPr>
                <w:rFonts w:ascii="Times New Roman" w:hAnsi="Times New Roman" w:cs="Times New Roman"/>
              </w:rPr>
              <w:t xml:space="preserve"> p</w:t>
            </w:r>
            <w:r w:rsidR="00ED071F">
              <w:rPr>
                <w:rFonts w:ascii="Times New Roman" w:hAnsi="Times New Roman" w:cs="Times New Roman"/>
              </w:rPr>
              <w:t>ë</w:t>
            </w:r>
            <w:r w:rsidR="00057CC9">
              <w:rPr>
                <w:rFonts w:ascii="Times New Roman" w:hAnsi="Times New Roman" w:cs="Times New Roman"/>
              </w:rPr>
              <w:t>r ligjin e sinjalizimit</w:t>
            </w:r>
          </w:p>
        </w:tc>
        <w:tc>
          <w:tcPr>
            <w:tcW w:w="1440" w:type="dxa"/>
          </w:tcPr>
          <w:p w:rsidR="00470E67" w:rsidRPr="00E447BF" w:rsidRDefault="005522AB" w:rsidP="00470E67">
            <w:pPr>
              <w:spacing w:after="134"/>
              <w:rPr>
                <w:rFonts w:ascii="Times New Roman" w:hAnsi="Times New Roman" w:cs="Times New Roman"/>
                <w:b/>
                <w:i/>
              </w:rPr>
            </w:pPr>
            <w:r w:rsidRPr="00E447BF">
              <w:rPr>
                <w:rFonts w:ascii="Times New Roman" w:hAnsi="Times New Roman" w:cs="Times New Roman"/>
                <w:lang w:val="en-US"/>
              </w:rPr>
              <w:t>ILDKPKI</w:t>
            </w:r>
          </w:p>
        </w:tc>
        <w:tc>
          <w:tcPr>
            <w:tcW w:w="1080" w:type="dxa"/>
          </w:tcPr>
          <w:p w:rsidR="00470E67" w:rsidRPr="00E447BF" w:rsidRDefault="00470E67" w:rsidP="00470E67">
            <w:pPr>
              <w:spacing w:after="134"/>
              <w:jc w:val="center"/>
              <w:rPr>
                <w:rFonts w:ascii="Times New Roman" w:hAnsi="Times New Roman" w:cs="Times New Roman"/>
                <w:b/>
                <w:i/>
              </w:rPr>
            </w:pPr>
          </w:p>
        </w:tc>
        <w:tc>
          <w:tcPr>
            <w:tcW w:w="1170" w:type="dxa"/>
          </w:tcPr>
          <w:p w:rsidR="00470E67" w:rsidRPr="00E447BF" w:rsidRDefault="00470E67" w:rsidP="00470E67">
            <w:pPr>
              <w:spacing w:after="134"/>
              <w:jc w:val="center"/>
              <w:rPr>
                <w:rFonts w:ascii="Times New Roman" w:hAnsi="Times New Roman" w:cs="Times New Roman"/>
                <w:b/>
                <w:i/>
              </w:rPr>
            </w:pPr>
          </w:p>
        </w:tc>
        <w:tc>
          <w:tcPr>
            <w:tcW w:w="990" w:type="dxa"/>
          </w:tcPr>
          <w:p w:rsidR="00470E67" w:rsidRPr="00E447BF" w:rsidRDefault="00470E67" w:rsidP="00470E67">
            <w:pPr>
              <w:spacing w:after="134"/>
              <w:jc w:val="center"/>
              <w:rPr>
                <w:rFonts w:ascii="Times New Roman" w:hAnsi="Times New Roman" w:cs="Times New Roman"/>
                <w:b/>
                <w:i/>
              </w:rPr>
            </w:pPr>
          </w:p>
        </w:tc>
        <w:tc>
          <w:tcPr>
            <w:tcW w:w="900" w:type="dxa"/>
          </w:tcPr>
          <w:p w:rsidR="00470E67" w:rsidRPr="00E447BF" w:rsidRDefault="00470E67" w:rsidP="00470E67">
            <w:pPr>
              <w:spacing w:after="134"/>
              <w:jc w:val="center"/>
              <w:rPr>
                <w:rFonts w:ascii="Times New Roman" w:hAnsi="Times New Roman" w:cs="Times New Roman"/>
                <w:b/>
                <w:i/>
              </w:rPr>
            </w:pPr>
          </w:p>
        </w:tc>
        <w:tc>
          <w:tcPr>
            <w:tcW w:w="990" w:type="dxa"/>
          </w:tcPr>
          <w:p w:rsidR="00470E67" w:rsidRPr="00057CC9" w:rsidRDefault="00470E67" w:rsidP="00755617">
            <w:pPr>
              <w:spacing w:after="134"/>
              <w:rPr>
                <w:rFonts w:ascii="Times New Roman" w:hAnsi="Times New Roman" w:cs="Times New Roman"/>
                <w:b/>
                <w:i/>
                <w:sz w:val="18"/>
                <w:szCs w:val="18"/>
              </w:rPr>
            </w:pPr>
            <w:r w:rsidRPr="00057CC9">
              <w:rPr>
                <w:rFonts w:ascii="Times New Roman" w:hAnsi="Times New Roman" w:cs="Times New Roman"/>
                <w:sz w:val="18"/>
                <w:szCs w:val="18"/>
              </w:rPr>
              <w:t>Tremujor i II</w:t>
            </w:r>
          </w:p>
        </w:tc>
        <w:tc>
          <w:tcPr>
            <w:tcW w:w="990" w:type="dxa"/>
          </w:tcPr>
          <w:p w:rsidR="00470E67" w:rsidRPr="00057CC9" w:rsidRDefault="00470E67" w:rsidP="00666349">
            <w:pPr>
              <w:spacing w:after="134"/>
              <w:rPr>
                <w:rFonts w:ascii="Times New Roman" w:hAnsi="Times New Roman" w:cs="Times New Roman"/>
                <w:sz w:val="20"/>
                <w:szCs w:val="20"/>
                <w:highlight w:val="yellow"/>
              </w:rPr>
            </w:pPr>
          </w:p>
          <w:p w:rsidR="00470E67" w:rsidRPr="00057CC9" w:rsidRDefault="00470E67" w:rsidP="00666349">
            <w:pPr>
              <w:spacing w:after="134"/>
              <w:rPr>
                <w:rFonts w:ascii="Times New Roman" w:hAnsi="Times New Roman" w:cs="Times New Roman"/>
                <w:b/>
                <w:i/>
                <w:sz w:val="20"/>
                <w:szCs w:val="20"/>
                <w:highlight w:val="yellow"/>
              </w:rPr>
            </w:pPr>
          </w:p>
        </w:tc>
        <w:tc>
          <w:tcPr>
            <w:tcW w:w="1170" w:type="dxa"/>
          </w:tcPr>
          <w:p w:rsidR="00A47597" w:rsidRPr="00D71016" w:rsidRDefault="00A47597" w:rsidP="00A47597">
            <w:pPr>
              <w:spacing w:after="134"/>
              <w:rPr>
                <w:rFonts w:ascii="Times New Roman" w:hAnsi="Times New Roman" w:cs="Times New Roman"/>
                <w:sz w:val="18"/>
                <w:szCs w:val="18"/>
              </w:rPr>
            </w:pPr>
            <w:r w:rsidRPr="00D71016">
              <w:rPr>
                <w:rFonts w:ascii="Times New Roman" w:hAnsi="Times New Roman" w:cs="Times New Roman"/>
                <w:sz w:val="18"/>
                <w:szCs w:val="18"/>
              </w:rPr>
              <w:t>Boshllëk financiar</w:t>
            </w:r>
          </w:p>
          <w:p w:rsidR="00470E67" w:rsidRPr="00F45327" w:rsidRDefault="00831203" w:rsidP="00A47597">
            <w:pPr>
              <w:spacing w:after="134"/>
              <w:rPr>
                <w:rFonts w:ascii="Times New Roman" w:hAnsi="Times New Roman" w:cs="Times New Roman"/>
                <w:b/>
                <w:i/>
                <w:highlight w:val="yellow"/>
              </w:rPr>
            </w:pPr>
            <w:r w:rsidRPr="00F45327">
              <w:rPr>
                <w:rFonts w:ascii="Times New Roman" w:hAnsi="Times New Roman" w:cs="Times New Roman"/>
              </w:rPr>
              <w:t>261,660</w:t>
            </w:r>
          </w:p>
        </w:tc>
        <w:tc>
          <w:tcPr>
            <w:tcW w:w="1800" w:type="dxa"/>
          </w:tcPr>
          <w:p w:rsidR="00470E67" w:rsidRPr="00E447BF" w:rsidRDefault="00470E67" w:rsidP="00470E67">
            <w:pPr>
              <w:spacing w:after="134"/>
              <w:rPr>
                <w:rFonts w:ascii="Times New Roman" w:hAnsi="Times New Roman" w:cs="Times New Roman"/>
              </w:rPr>
            </w:pPr>
            <w:r w:rsidRPr="00E447BF">
              <w:rPr>
                <w:rFonts w:ascii="Times New Roman" w:hAnsi="Times New Roman" w:cs="Times New Roman"/>
              </w:rPr>
              <w:t>Proces kons</w:t>
            </w:r>
            <w:r w:rsidR="00660B88" w:rsidRPr="00E447BF">
              <w:rPr>
                <w:rFonts w:ascii="Times New Roman" w:hAnsi="Times New Roman" w:cs="Times New Roman"/>
              </w:rPr>
              <w:t>ultues mbi gjetjet e vlerësimit</w:t>
            </w:r>
          </w:p>
          <w:p w:rsidR="00470E67" w:rsidRPr="00E447BF" w:rsidRDefault="00470E67" w:rsidP="00470E67">
            <w:pPr>
              <w:spacing w:after="134"/>
              <w:rPr>
                <w:rFonts w:ascii="Times New Roman" w:hAnsi="Times New Roman" w:cs="Times New Roman"/>
              </w:rPr>
            </w:pPr>
            <w:r w:rsidRPr="00E447BF">
              <w:rPr>
                <w:rFonts w:ascii="Times New Roman" w:hAnsi="Times New Roman" w:cs="Times New Roman"/>
              </w:rPr>
              <w:t>Rekomand</w:t>
            </w:r>
            <w:r w:rsidR="00660B88" w:rsidRPr="00E447BF">
              <w:rPr>
                <w:rFonts w:ascii="Times New Roman" w:hAnsi="Times New Roman" w:cs="Times New Roman"/>
              </w:rPr>
              <w:t>ime t</w:t>
            </w:r>
            <w:r w:rsidR="00ED071F">
              <w:rPr>
                <w:rFonts w:ascii="Times New Roman" w:hAnsi="Times New Roman" w:cs="Times New Roman"/>
              </w:rPr>
              <w:t>ë</w:t>
            </w:r>
            <w:r w:rsidRPr="00E447BF">
              <w:rPr>
                <w:rFonts w:ascii="Times New Roman" w:hAnsi="Times New Roman" w:cs="Times New Roman"/>
              </w:rPr>
              <w:t xml:space="preserve"> hartuara bazuar mbi gjetjet</w:t>
            </w:r>
            <w:r w:rsidR="00E2119D" w:rsidRPr="00E447BF">
              <w:rPr>
                <w:rFonts w:ascii="Times New Roman" w:hAnsi="Times New Roman" w:cs="Times New Roman"/>
              </w:rPr>
              <w:t xml:space="preserve"> n</w:t>
            </w:r>
            <w:r w:rsidR="00ED071F">
              <w:rPr>
                <w:rFonts w:ascii="Times New Roman" w:hAnsi="Times New Roman" w:cs="Times New Roman"/>
              </w:rPr>
              <w:t>ë</w:t>
            </w:r>
            <w:r w:rsidR="00E2119D" w:rsidRPr="00E447BF">
              <w:rPr>
                <w:rFonts w:ascii="Times New Roman" w:hAnsi="Times New Roman" w:cs="Times New Roman"/>
              </w:rPr>
              <w:t xml:space="preserve"> p</w:t>
            </w:r>
            <w:r w:rsidR="00ED071F">
              <w:rPr>
                <w:rFonts w:ascii="Times New Roman" w:hAnsi="Times New Roman" w:cs="Times New Roman"/>
              </w:rPr>
              <w:t>ë</w:t>
            </w:r>
            <w:r w:rsidR="00E2119D" w:rsidRPr="00E447BF">
              <w:rPr>
                <w:rFonts w:ascii="Times New Roman" w:hAnsi="Times New Roman" w:cs="Times New Roman"/>
              </w:rPr>
              <w:t>rfundim t</w:t>
            </w:r>
            <w:r w:rsidR="00ED071F">
              <w:rPr>
                <w:rFonts w:ascii="Times New Roman" w:hAnsi="Times New Roman" w:cs="Times New Roman"/>
              </w:rPr>
              <w:t>ë</w:t>
            </w:r>
            <w:r w:rsidRPr="00E447BF">
              <w:rPr>
                <w:rFonts w:ascii="Times New Roman" w:hAnsi="Times New Roman" w:cs="Times New Roman"/>
              </w:rPr>
              <w:t xml:space="preserve"> procesit të konsultimit</w:t>
            </w:r>
          </w:p>
          <w:p w:rsidR="005522AB" w:rsidRPr="00E447BF" w:rsidRDefault="005522AB" w:rsidP="00470E67">
            <w:pPr>
              <w:spacing w:after="134"/>
              <w:rPr>
                <w:rFonts w:ascii="Times New Roman" w:hAnsi="Times New Roman" w:cs="Times New Roman"/>
                <w:b/>
                <w:i/>
                <w:highlight w:val="lightGray"/>
              </w:rPr>
            </w:pPr>
          </w:p>
        </w:tc>
        <w:tc>
          <w:tcPr>
            <w:tcW w:w="1938" w:type="dxa"/>
          </w:tcPr>
          <w:p w:rsidR="00470E67" w:rsidRPr="00E447BF" w:rsidRDefault="00470E67" w:rsidP="00470E67">
            <w:pPr>
              <w:autoSpaceDE w:val="0"/>
              <w:autoSpaceDN w:val="0"/>
              <w:adjustRightInd w:val="0"/>
              <w:rPr>
                <w:rFonts w:ascii="Times New Roman" w:hAnsi="Times New Roman" w:cs="Times New Roman"/>
                <w:lang w:val="en-US"/>
              </w:rPr>
            </w:pPr>
            <w:r w:rsidRPr="00E447BF">
              <w:rPr>
                <w:rFonts w:ascii="Times New Roman" w:hAnsi="Times New Roman" w:cs="Times New Roman"/>
                <w:lang w:val="en-US"/>
              </w:rPr>
              <w:t>Zbatimi</w:t>
            </w:r>
          </w:p>
          <w:p w:rsidR="00470E67" w:rsidRPr="00E447BF" w:rsidRDefault="00470E67" w:rsidP="00470E67">
            <w:pPr>
              <w:autoSpaceDE w:val="0"/>
              <w:autoSpaceDN w:val="0"/>
              <w:adjustRightInd w:val="0"/>
              <w:rPr>
                <w:rFonts w:ascii="Times New Roman" w:hAnsi="Times New Roman" w:cs="Times New Roman"/>
                <w:lang w:val="en-US"/>
              </w:rPr>
            </w:pPr>
            <w:r w:rsidRPr="00E447BF">
              <w:rPr>
                <w:rFonts w:ascii="Times New Roman" w:hAnsi="Times New Roman" w:cs="Times New Roman"/>
                <w:lang w:val="en-US"/>
              </w:rPr>
              <w:t>efektiv i</w:t>
            </w:r>
          </w:p>
          <w:p w:rsidR="00470E67" w:rsidRPr="00E447BF" w:rsidRDefault="00470E67" w:rsidP="00470E67">
            <w:pPr>
              <w:autoSpaceDE w:val="0"/>
              <w:autoSpaceDN w:val="0"/>
              <w:adjustRightInd w:val="0"/>
              <w:rPr>
                <w:rFonts w:ascii="Times New Roman" w:hAnsi="Times New Roman" w:cs="Times New Roman"/>
                <w:lang w:val="en-US"/>
              </w:rPr>
            </w:pPr>
            <w:r w:rsidRPr="00E447BF">
              <w:rPr>
                <w:rFonts w:ascii="Times New Roman" w:hAnsi="Times New Roman" w:cs="Times New Roman"/>
                <w:lang w:val="en-US"/>
              </w:rPr>
              <w:t>ligjit të</w:t>
            </w:r>
          </w:p>
          <w:p w:rsidR="00470E67" w:rsidRPr="00E447BF" w:rsidRDefault="00470E67" w:rsidP="00470E67">
            <w:pPr>
              <w:spacing w:after="134"/>
              <w:rPr>
                <w:rFonts w:ascii="Times New Roman" w:hAnsi="Times New Roman" w:cs="Times New Roman"/>
                <w:b/>
                <w:i/>
                <w:highlight w:val="lightGray"/>
              </w:rPr>
            </w:pPr>
            <w:r w:rsidRPr="00E447BF">
              <w:rPr>
                <w:rFonts w:ascii="Times New Roman" w:hAnsi="Times New Roman" w:cs="Times New Roman"/>
                <w:lang w:val="en-US"/>
              </w:rPr>
              <w:t>sinjalizimit</w:t>
            </w:r>
          </w:p>
        </w:tc>
      </w:tr>
    </w:tbl>
    <w:p w:rsidR="003A0A22" w:rsidRDefault="003A0A22">
      <w:r>
        <w:br w:type="page"/>
      </w:r>
    </w:p>
    <w:tbl>
      <w:tblPr>
        <w:tblStyle w:val="TableGrid"/>
        <w:tblW w:w="15401" w:type="dxa"/>
        <w:tblInd w:w="-522" w:type="dxa"/>
        <w:tblLayout w:type="fixed"/>
        <w:tblLook w:val="04A0" w:firstRow="1" w:lastRow="0" w:firstColumn="1" w:lastColumn="0" w:noHBand="0" w:noVBand="1"/>
      </w:tblPr>
      <w:tblGrid>
        <w:gridCol w:w="871"/>
        <w:gridCol w:w="2436"/>
        <w:gridCol w:w="1440"/>
        <w:gridCol w:w="1080"/>
        <w:gridCol w:w="990"/>
        <w:gridCol w:w="900"/>
        <w:gridCol w:w="990"/>
        <w:gridCol w:w="900"/>
        <w:gridCol w:w="1170"/>
        <w:gridCol w:w="990"/>
        <w:gridCol w:w="1800"/>
        <w:gridCol w:w="1834"/>
      </w:tblGrid>
      <w:tr w:rsidR="0019068B" w:rsidTr="00D912E0">
        <w:trPr>
          <w:trHeight w:val="202"/>
        </w:trPr>
        <w:tc>
          <w:tcPr>
            <w:tcW w:w="15401" w:type="dxa"/>
            <w:gridSpan w:val="12"/>
          </w:tcPr>
          <w:p w:rsidR="0019068B" w:rsidRPr="006D6C21" w:rsidRDefault="0019068B" w:rsidP="0019068B">
            <w:pPr>
              <w:spacing w:after="134"/>
              <w:jc w:val="both"/>
              <w:rPr>
                <w:rFonts w:ascii="Times New Roman" w:hAnsi="Times New Roman"/>
                <w:b/>
                <w:i/>
                <w:sz w:val="24"/>
                <w:szCs w:val="24"/>
              </w:rPr>
            </w:pPr>
            <w:r w:rsidRPr="006D6C21">
              <w:rPr>
                <w:rFonts w:ascii="Times New Roman" w:hAnsi="Times New Roman"/>
                <w:b/>
                <w:i/>
                <w:sz w:val="24"/>
                <w:szCs w:val="24"/>
                <w:highlight w:val="lightGray"/>
              </w:rPr>
              <w:lastRenderedPageBreak/>
              <w:t>Objektivi A.6  Forcimi i regjimit të kontrolleve mbi financimin e partive politike</w:t>
            </w:r>
          </w:p>
          <w:p w:rsidR="0019068B" w:rsidRDefault="0019068B" w:rsidP="0019068B">
            <w:pPr>
              <w:spacing w:after="134"/>
              <w:jc w:val="center"/>
              <w:rPr>
                <w:rFonts w:ascii="Times New Roman" w:hAnsi="Times New Roman"/>
                <w:b/>
                <w:sz w:val="24"/>
                <w:szCs w:val="24"/>
                <w:u w:val="single"/>
              </w:rPr>
            </w:pPr>
          </w:p>
          <w:p w:rsidR="0019068B" w:rsidRDefault="0019068B" w:rsidP="0019068B">
            <w:pPr>
              <w:spacing w:after="134"/>
              <w:jc w:val="center"/>
              <w:rPr>
                <w:rFonts w:ascii="Times New Roman" w:hAnsi="Times New Roman"/>
                <w:b/>
                <w:sz w:val="24"/>
                <w:szCs w:val="24"/>
                <w:u w:val="single"/>
              </w:rPr>
            </w:pPr>
            <w:r w:rsidRPr="00E2187F">
              <w:rPr>
                <w:rFonts w:ascii="Times New Roman" w:hAnsi="Times New Roman"/>
                <w:b/>
                <w:sz w:val="24"/>
                <w:szCs w:val="24"/>
                <w:u w:val="single"/>
              </w:rPr>
              <w:t>Gjendja aktuale për këtë objektiv</w:t>
            </w:r>
          </w:p>
          <w:p w:rsidR="0019068B" w:rsidRDefault="0019068B" w:rsidP="0019068B">
            <w:pPr>
              <w:spacing w:after="134"/>
              <w:rPr>
                <w:rFonts w:ascii="Times New Roman" w:hAnsi="Times New Roman"/>
                <w:b/>
                <w:sz w:val="24"/>
                <w:szCs w:val="24"/>
              </w:rPr>
            </w:pPr>
          </w:p>
          <w:p w:rsidR="0019068B" w:rsidRPr="006D6C21" w:rsidRDefault="0019068B" w:rsidP="0019068B">
            <w:pPr>
              <w:spacing w:after="134"/>
              <w:jc w:val="both"/>
              <w:rPr>
                <w:rFonts w:ascii="Times New Roman" w:hAnsi="Times New Roman"/>
                <w:sz w:val="24"/>
                <w:szCs w:val="24"/>
              </w:rPr>
            </w:pPr>
            <w:r w:rsidRPr="006D6C21">
              <w:rPr>
                <w:rFonts w:ascii="Times New Roman" w:hAnsi="Times New Roman"/>
                <w:sz w:val="24"/>
                <w:szCs w:val="24"/>
              </w:rPr>
              <w:t>Bazuar në Kodin Zgjedhor dhe Ligjin Nr.8580, datë 1</w:t>
            </w:r>
            <w:r w:rsidR="00523883">
              <w:rPr>
                <w:rFonts w:ascii="Times New Roman" w:hAnsi="Times New Roman"/>
                <w:sz w:val="24"/>
                <w:szCs w:val="24"/>
              </w:rPr>
              <w:t xml:space="preserve">5.2.2000 "Për Partitë Politike", </w:t>
            </w:r>
            <w:r w:rsidRPr="006D6C21">
              <w:rPr>
                <w:rFonts w:ascii="Times New Roman" w:hAnsi="Times New Roman"/>
                <w:sz w:val="24"/>
                <w:szCs w:val="24"/>
              </w:rPr>
              <w:t>KQZ është organi përgjegjës për monitorimin dhe mbik</w:t>
            </w:r>
            <w:r w:rsidR="00652FFD">
              <w:rPr>
                <w:rFonts w:ascii="Times New Roman" w:hAnsi="Times New Roman"/>
                <w:sz w:val="24"/>
                <w:szCs w:val="24"/>
              </w:rPr>
              <w:t>ë</w:t>
            </w:r>
            <w:r w:rsidRPr="006D6C21">
              <w:rPr>
                <w:rFonts w:ascii="Times New Roman" w:hAnsi="Times New Roman"/>
                <w:sz w:val="24"/>
                <w:szCs w:val="24"/>
              </w:rPr>
              <w:t>qyrjen e financimit të partive politike për fushatat elektorale si dhe për vitin kalendarik. Gjatë</w:t>
            </w:r>
            <w:r w:rsidR="00523883">
              <w:rPr>
                <w:rFonts w:ascii="Times New Roman" w:hAnsi="Times New Roman"/>
                <w:sz w:val="24"/>
                <w:szCs w:val="24"/>
              </w:rPr>
              <w:t xml:space="preserve"> vitit 2017 </w:t>
            </w:r>
            <w:r w:rsidRPr="006D6C21">
              <w:rPr>
                <w:rFonts w:ascii="Times New Roman" w:hAnsi="Times New Roman"/>
                <w:sz w:val="24"/>
                <w:szCs w:val="24"/>
              </w:rPr>
              <w:t xml:space="preserve">KQZ monitoroi financimin e fushatave elektorale për partitë politike pjesëmarrëse në zgjedhjet parlamentare të </w:t>
            </w:r>
            <w:r w:rsidR="00523883">
              <w:rPr>
                <w:rFonts w:ascii="Times New Roman" w:hAnsi="Times New Roman"/>
                <w:sz w:val="24"/>
                <w:szCs w:val="24"/>
              </w:rPr>
              <w:t xml:space="preserve">vitit </w:t>
            </w:r>
            <w:r w:rsidRPr="006D6C21">
              <w:rPr>
                <w:rFonts w:ascii="Times New Roman" w:hAnsi="Times New Roman"/>
                <w:sz w:val="24"/>
                <w:szCs w:val="24"/>
              </w:rPr>
              <w:t xml:space="preserve">2017. Në fund të procesit të zgjedhjeve, partitë politike pjesëmarrëse në zgjedhje, dorëzuan raportet financiare të fushatave zgjedhore. KQZ i rishikoi/verifikoi/kontrolloi raportet financiare, raportet e monitorimit si dhe raportet e auditit për 18 parti politike në zgjedhjet parlamentare të </w:t>
            </w:r>
            <w:r w:rsidR="00523883">
              <w:rPr>
                <w:rFonts w:ascii="Times New Roman" w:hAnsi="Times New Roman"/>
                <w:sz w:val="24"/>
                <w:szCs w:val="24"/>
              </w:rPr>
              <w:t xml:space="preserve">vitit </w:t>
            </w:r>
            <w:r w:rsidRPr="006D6C21">
              <w:rPr>
                <w:rFonts w:ascii="Times New Roman" w:hAnsi="Times New Roman"/>
                <w:sz w:val="24"/>
                <w:szCs w:val="24"/>
              </w:rPr>
              <w:t xml:space="preserve">2017 dhe vendosi një sanksion administrativ ( gjobë) për 7 parti politike. Bazuar në </w:t>
            </w:r>
            <w:r w:rsidR="00523883">
              <w:rPr>
                <w:rFonts w:ascii="Times New Roman" w:hAnsi="Times New Roman"/>
                <w:sz w:val="24"/>
                <w:szCs w:val="24"/>
              </w:rPr>
              <w:t>Ligjin "Për Partitë Politike", b</w:t>
            </w:r>
            <w:r w:rsidRPr="006D6C21">
              <w:rPr>
                <w:rFonts w:ascii="Times New Roman" w:hAnsi="Times New Roman"/>
                <w:sz w:val="24"/>
                <w:szCs w:val="24"/>
              </w:rPr>
              <w:t>renda 31 marsit të vitit të ardhshëm, partitë politike duhet të dorëzojnë në KQZ raportet financiare për vitin kalendarik.</w:t>
            </w:r>
          </w:p>
          <w:p w:rsidR="0019068B" w:rsidRPr="006D6C21" w:rsidRDefault="0019068B" w:rsidP="0019068B">
            <w:pPr>
              <w:spacing w:after="134"/>
              <w:jc w:val="both"/>
              <w:rPr>
                <w:rFonts w:ascii="Times New Roman" w:hAnsi="Times New Roman"/>
                <w:sz w:val="24"/>
                <w:szCs w:val="24"/>
              </w:rPr>
            </w:pPr>
            <w:r w:rsidRPr="006D6C21">
              <w:rPr>
                <w:rFonts w:ascii="Times New Roman" w:hAnsi="Times New Roman"/>
                <w:sz w:val="24"/>
                <w:szCs w:val="24"/>
              </w:rPr>
              <w:t xml:space="preserve">Ngritja e mekanizmit </w:t>
            </w:r>
            <w:r w:rsidRPr="00523883">
              <w:rPr>
                <w:rFonts w:ascii="Times New Roman" w:hAnsi="Times New Roman"/>
                <w:i/>
                <w:sz w:val="24"/>
                <w:szCs w:val="24"/>
              </w:rPr>
              <w:t>Ad-hoc</w:t>
            </w:r>
            <w:r w:rsidRPr="006D6C21">
              <w:rPr>
                <w:rFonts w:ascii="Times New Roman" w:hAnsi="Times New Roman"/>
                <w:sz w:val="24"/>
                <w:szCs w:val="24"/>
              </w:rPr>
              <w:t xml:space="preserve"> për mbik</w:t>
            </w:r>
            <w:r w:rsidR="00652FFD">
              <w:rPr>
                <w:rFonts w:ascii="Times New Roman" w:hAnsi="Times New Roman"/>
                <w:sz w:val="24"/>
                <w:szCs w:val="24"/>
              </w:rPr>
              <w:t>ë</w:t>
            </w:r>
            <w:r w:rsidRPr="006D6C21">
              <w:rPr>
                <w:rFonts w:ascii="Times New Roman" w:hAnsi="Times New Roman"/>
                <w:sz w:val="24"/>
                <w:szCs w:val="24"/>
              </w:rPr>
              <w:t xml:space="preserve">qyrjen e financimit të partive politike, u miratua nga Parlamenti </w:t>
            </w:r>
            <w:r w:rsidR="00A32A18">
              <w:rPr>
                <w:rFonts w:ascii="Times New Roman" w:hAnsi="Times New Roman"/>
                <w:sz w:val="24"/>
                <w:szCs w:val="24"/>
              </w:rPr>
              <w:t>i Shqipërisë sipas Ligjit "Për b</w:t>
            </w:r>
            <w:r w:rsidRPr="006D6C21">
              <w:rPr>
                <w:rFonts w:ascii="Times New Roman" w:hAnsi="Times New Roman"/>
                <w:sz w:val="24"/>
                <w:szCs w:val="24"/>
              </w:rPr>
              <w:t>uxhetin</w:t>
            </w:r>
            <w:r w:rsidR="00A32A18">
              <w:rPr>
                <w:rFonts w:ascii="Times New Roman" w:hAnsi="Times New Roman"/>
                <w:sz w:val="24"/>
                <w:szCs w:val="24"/>
              </w:rPr>
              <w:t>”</w:t>
            </w:r>
            <w:r w:rsidR="00523883">
              <w:rPr>
                <w:rFonts w:ascii="Times New Roman" w:hAnsi="Times New Roman"/>
                <w:sz w:val="24"/>
                <w:szCs w:val="24"/>
              </w:rPr>
              <w:t xml:space="preserve"> t</w:t>
            </w:r>
            <w:r w:rsidR="00652FFD">
              <w:rPr>
                <w:rFonts w:ascii="Times New Roman" w:hAnsi="Times New Roman"/>
                <w:sz w:val="24"/>
                <w:szCs w:val="24"/>
              </w:rPr>
              <w:t>ë</w:t>
            </w:r>
            <w:r w:rsidR="00A32A18">
              <w:rPr>
                <w:rFonts w:ascii="Times New Roman" w:hAnsi="Times New Roman"/>
                <w:sz w:val="24"/>
                <w:szCs w:val="24"/>
              </w:rPr>
              <w:t xml:space="preserve"> v</w:t>
            </w:r>
            <w:r w:rsidR="00523883">
              <w:rPr>
                <w:rFonts w:ascii="Times New Roman" w:hAnsi="Times New Roman"/>
                <w:sz w:val="24"/>
                <w:szCs w:val="24"/>
              </w:rPr>
              <w:t>itit 2017</w:t>
            </w:r>
            <w:r w:rsidRPr="006D6C21">
              <w:rPr>
                <w:rFonts w:ascii="Times New Roman" w:hAnsi="Times New Roman"/>
                <w:sz w:val="24"/>
                <w:szCs w:val="24"/>
              </w:rPr>
              <w:t>.</w:t>
            </w:r>
          </w:p>
          <w:p w:rsidR="0019068B" w:rsidRPr="006D6C21" w:rsidRDefault="0019068B" w:rsidP="0019068B">
            <w:pPr>
              <w:spacing w:after="134"/>
              <w:rPr>
                <w:rFonts w:ascii="Times New Roman" w:hAnsi="Times New Roman"/>
                <w:sz w:val="24"/>
                <w:szCs w:val="24"/>
              </w:rPr>
            </w:pPr>
          </w:p>
          <w:p w:rsidR="0019068B" w:rsidRPr="00D93BA0" w:rsidRDefault="0019068B" w:rsidP="0019068B">
            <w:pPr>
              <w:spacing w:after="134"/>
              <w:rPr>
                <w:rFonts w:ascii="Times New Roman" w:hAnsi="Times New Roman"/>
                <w:b/>
                <w:i/>
                <w:sz w:val="24"/>
                <w:szCs w:val="24"/>
              </w:rPr>
            </w:pPr>
            <w:r w:rsidRPr="009C443D">
              <w:rPr>
                <w:rFonts w:ascii="Times New Roman" w:hAnsi="Times New Roman"/>
                <w:b/>
                <w:i/>
                <w:sz w:val="24"/>
                <w:szCs w:val="24"/>
              </w:rPr>
              <w:t>Tregue</w:t>
            </w:r>
            <w:r w:rsidR="00D93BA0">
              <w:rPr>
                <w:rFonts w:ascii="Times New Roman" w:hAnsi="Times New Roman"/>
                <w:b/>
                <w:i/>
                <w:sz w:val="24"/>
                <w:szCs w:val="24"/>
              </w:rPr>
              <w:t>sit e performancës/ Indikatori:</w:t>
            </w:r>
          </w:p>
          <w:p w:rsidR="0019068B" w:rsidRDefault="0019068B" w:rsidP="0019068B">
            <w:pPr>
              <w:spacing w:after="134"/>
              <w:rPr>
                <w:rFonts w:ascii="Times New Roman" w:hAnsi="Times New Roman"/>
                <w:b/>
                <w:sz w:val="24"/>
                <w:szCs w:val="24"/>
              </w:rPr>
            </w:pPr>
            <w:r w:rsidRPr="009C443D">
              <w:rPr>
                <w:rFonts w:ascii="Times New Roman" w:hAnsi="Times New Roman"/>
                <w:b/>
                <w:sz w:val="24"/>
                <w:szCs w:val="24"/>
              </w:rPr>
              <w:t>A.6.a: Numri i raporteve të auditimit të part</w:t>
            </w:r>
            <w:r w:rsidR="009B1422">
              <w:rPr>
                <w:rFonts w:ascii="Times New Roman" w:hAnsi="Times New Roman"/>
                <w:b/>
                <w:sz w:val="24"/>
                <w:szCs w:val="24"/>
              </w:rPr>
              <w:t>ive politike të publikuara, të c</w:t>
            </w:r>
            <w:r w:rsidRPr="009C443D">
              <w:rPr>
                <w:rFonts w:ascii="Times New Roman" w:hAnsi="Times New Roman"/>
                <w:b/>
                <w:sz w:val="24"/>
                <w:szCs w:val="24"/>
              </w:rPr>
              <w:t>ertifikuara nga auditori i jashtëm</w:t>
            </w:r>
          </w:p>
          <w:p w:rsidR="001E18A1" w:rsidRDefault="001E18A1" w:rsidP="0019068B">
            <w:pPr>
              <w:spacing w:after="134"/>
              <w:rPr>
                <w:rFonts w:ascii="Times New Roman" w:hAnsi="Times New Roman"/>
                <w:b/>
                <w:sz w:val="24"/>
                <w:szCs w:val="24"/>
              </w:rPr>
            </w:pPr>
            <w:r>
              <w:rPr>
                <w:rFonts w:ascii="Times New Roman" w:hAnsi="Times New Roman"/>
                <w:b/>
                <w:sz w:val="24"/>
                <w:szCs w:val="24"/>
              </w:rPr>
              <w:t>Situata aktuale:</w:t>
            </w:r>
          </w:p>
          <w:p w:rsidR="001E18A1" w:rsidRPr="001E18A1" w:rsidRDefault="001E18A1" w:rsidP="001E18A1">
            <w:pPr>
              <w:spacing w:after="134"/>
              <w:jc w:val="both"/>
              <w:rPr>
                <w:rFonts w:ascii="Times New Roman" w:hAnsi="Times New Roman" w:cs="Times New Roman"/>
                <w:b/>
                <w:sz w:val="24"/>
                <w:szCs w:val="24"/>
              </w:rPr>
            </w:pPr>
            <w:r w:rsidRPr="001E18A1">
              <w:rPr>
                <w:rFonts w:ascii="Times New Roman" w:hAnsi="Times New Roman" w:cs="Times New Roman"/>
                <w:sz w:val="24"/>
                <w:szCs w:val="24"/>
              </w:rPr>
              <w:t xml:space="preserve">30 raporte te auditimit të partive politike të publikuara dhe të çertifikuara nga auditori i jashtëm. Indikatori A.6.a </w:t>
            </w:r>
            <w:r>
              <w:rPr>
                <w:rFonts w:ascii="Times New Roman" w:hAnsi="Times New Roman" w:cs="Times New Roman"/>
                <w:sz w:val="24"/>
                <w:szCs w:val="24"/>
              </w:rPr>
              <w:t>ë</w:t>
            </w:r>
            <w:r w:rsidRPr="001E18A1">
              <w:rPr>
                <w:rFonts w:ascii="Times New Roman" w:hAnsi="Times New Roman" w:cs="Times New Roman"/>
                <w:sz w:val="24"/>
                <w:szCs w:val="24"/>
              </w:rPr>
              <w:t>sht</w:t>
            </w:r>
            <w:r>
              <w:rPr>
                <w:rFonts w:ascii="Times New Roman" w:hAnsi="Times New Roman" w:cs="Times New Roman"/>
                <w:sz w:val="24"/>
                <w:szCs w:val="24"/>
              </w:rPr>
              <w:t>ë</w:t>
            </w:r>
            <w:r w:rsidRPr="001E18A1">
              <w:rPr>
                <w:rFonts w:ascii="Times New Roman" w:hAnsi="Times New Roman" w:cs="Times New Roman"/>
                <w:sz w:val="24"/>
                <w:szCs w:val="24"/>
              </w:rPr>
              <w:t xml:space="preserve"> arritur p</w:t>
            </w:r>
            <w:r>
              <w:rPr>
                <w:rFonts w:ascii="Times New Roman" w:hAnsi="Times New Roman" w:cs="Times New Roman"/>
                <w:sz w:val="24"/>
                <w:szCs w:val="24"/>
              </w:rPr>
              <w:t>ër vitin 2018.</w:t>
            </w:r>
          </w:p>
          <w:p w:rsidR="0019068B" w:rsidRPr="006D6C21" w:rsidRDefault="0019068B" w:rsidP="0019068B">
            <w:pPr>
              <w:spacing w:after="134"/>
              <w:rPr>
                <w:rFonts w:ascii="Times New Roman" w:hAnsi="Times New Roman"/>
                <w:sz w:val="24"/>
                <w:szCs w:val="24"/>
              </w:rPr>
            </w:pPr>
            <w:r w:rsidRPr="009C443D">
              <w:rPr>
                <w:rFonts w:ascii="Times New Roman" w:hAnsi="Times New Roman"/>
                <w:i/>
                <w:sz w:val="24"/>
                <w:szCs w:val="24"/>
              </w:rPr>
              <w:t>Objektivat p</w:t>
            </w:r>
            <w:r>
              <w:rPr>
                <w:rFonts w:ascii="Times New Roman" w:hAnsi="Times New Roman"/>
                <w:i/>
                <w:sz w:val="24"/>
                <w:szCs w:val="24"/>
              </w:rPr>
              <w:t xml:space="preserve">ër tu arritur në 2019, </w:t>
            </w:r>
            <w:r w:rsidRPr="009C443D">
              <w:rPr>
                <w:rFonts w:ascii="Times New Roman" w:hAnsi="Times New Roman"/>
                <w:i/>
                <w:sz w:val="24"/>
                <w:szCs w:val="24"/>
              </w:rPr>
              <w:t>2020</w:t>
            </w:r>
            <w:r w:rsidR="009923A0">
              <w:rPr>
                <w:rFonts w:ascii="Times New Roman" w:hAnsi="Times New Roman"/>
                <w:i/>
                <w:sz w:val="24"/>
                <w:szCs w:val="24"/>
              </w:rPr>
              <w:t>,</w:t>
            </w:r>
            <w:r>
              <w:rPr>
                <w:rFonts w:ascii="Times New Roman" w:hAnsi="Times New Roman"/>
                <w:i/>
                <w:sz w:val="24"/>
                <w:szCs w:val="24"/>
              </w:rPr>
              <w:t xml:space="preserve"> </w:t>
            </w:r>
            <w:r w:rsidRPr="00CE0BE4">
              <w:rPr>
                <w:rFonts w:ascii="Times New Roman" w:hAnsi="Times New Roman"/>
                <w:i/>
                <w:sz w:val="24"/>
                <w:szCs w:val="24"/>
              </w:rPr>
              <w:t>2021, 2022 dhe 2023 janë</w:t>
            </w:r>
            <w:r w:rsidR="00BB0CAB" w:rsidRPr="00CE0BE4">
              <w:rPr>
                <w:rFonts w:ascii="Times New Roman" w:hAnsi="Times New Roman"/>
                <w:sz w:val="24"/>
                <w:szCs w:val="24"/>
              </w:rPr>
              <w:t xml:space="preserve">: </w:t>
            </w:r>
            <w:r w:rsidRPr="00CE0BE4">
              <w:rPr>
                <w:rFonts w:ascii="Times New Roman" w:hAnsi="Times New Roman"/>
                <w:sz w:val="24"/>
                <w:szCs w:val="24"/>
              </w:rPr>
              <w:t>75%, 80%</w:t>
            </w:r>
            <w:r w:rsidR="00D93BA0">
              <w:rPr>
                <w:rFonts w:ascii="Times New Roman" w:hAnsi="Times New Roman"/>
                <w:sz w:val="24"/>
                <w:szCs w:val="24"/>
              </w:rPr>
              <w:t>,</w:t>
            </w:r>
            <w:r w:rsidR="00D04762" w:rsidRPr="00CE0BE4">
              <w:rPr>
                <w:rFonts w:ascii="Times New Roman" w:hAnsi="Times New Roman"/>
                <w:sz w:val="24"/>
                <w:szCs w:val="24"/>
              </w:rPr>
              <w:t xml:space="preserve"> respektivisht</w:t>
            </w:r>
            <w:r w:rsidR="00BC2BC4">
              <w:rPr>
                <w:rFonts w:ascii="Times New Roman" w:hAnsi="Times New Roman"/>
                <w:sz w:val="24"/>
                <w:szCs w:val="24"/>
              </w:rPr>
              <w:t xml:space="preserve"> p</w:t>
            </w:r>
            <w:r w:rsidR="000D389F">
              <w:rPr>
                <w:rFonts w:ascii="Times New Roman" w:hAnsi="Times New Roman"/>
                <w:sz w:val="24"/>
                <w:szCs w:val="24"/>
              </w:rPr>
              <w:t>ë</w:t>
            </w:r>
            <w:r w:rsidR="00BC2BC4">
              <w:rPr>
                <w:rFonts w:ascii="Times New Roman" w:hAnsi="Times New Roman"/>
                <w:sz w:val="24"/>
                <w:szCs w:val="24"/>
              </w:rPr>
              <w:t>r vitet 2019 e 2020</w:t>
            </w:r>
            <w:r w:rsidR="00D04762" w:rsidRPr="00CE0BE4">
              <w:rPr>
                <w:rFonts w:ascii="Times New Roman" w:hAnsi="Times New Roman"/>
                <w:sz w:val="24"/>
                <w:szCs w:val="24"/>
              </w:rPr>
              <w:t>; trend rrit</w:t>
            </w:r>
            <w:r w:rsidR="00ED071F" w:rsidRPr="00CE0BE4">
              <w:rPr>
                <w:rFonts w:ascii="Times New Roman" w:hAnsi="Times New Roman"/>
                <w:sz w:val="24"/>
                <w:szCs w:val="24"/>
              </w:rPr>
              <w:t>ë</w:t>
            </w:r>
            <w:r w:rsidR="00D04762" w:rsidRPr="00CE0BE4">
              <w:rPr>
                <w:rFonts w:ascii="Times New Roman" w:hAnsi="Times New Roman"/>
                <w:sz w:val="24"/>
                <w:szCs w:val="24"/>
              </w:rPr>
              <w:t>s n</w:t>
            </w:r>
            <w:r w:rsidR="00ED071F" w:rsidRPr="00CE0BE4">
              <w:rPr>
                <w:rFonts w:ascii="Times New Roman" w:hAnsi="Times New Roman"/>
                <w:sz w:val="24"/>
                <w:szCs w:val="24"/>
              </w:rPr>
              <w:t>ë</w:t>
            </w:r>
            <w:r w:rsidR="00D04762" w:rsidRPr="00CE0BE4">
              <w:rPr>
                <w:rFonts w:ascii="Times New Roman" w:hAnsi="Times New Roman"/>
                <w:sz w:val="24"/>
                <w:szCs w:val="24"/>
              </w:rPr>
              <w:t xml:space="preserve"> vitet n</w:t>
            </w:r>
            <w:r w:rsidR="00ED071F" w:rsidRPr="00CE0BE4">
              <w:rPr>
                <w:rFonts w:ascii="Times New Roman" w:hAnsi="Times New Roman"/>
                <w:sz w:val="24"/>
                <w:szCs w:val="24"/>
              </w:rPr>
              <w:t>ë</w:t>
            </w:r>
            <w:r w:rsidR="00D04762" w:rsidRPr="00CE0BE4">
              <w:rPr>
                <w:rFonts w:ascii="Times New Roman" w:hAnsi="Times New Roman"/>
                <w:sz w:val="24"/>
                <w:szCs w:val="24"/>
              </w:rPr>
              <w:t xml:space="preserve"> vijim.</w:t>
            </w:r>
          </w:p>
          <w:p w:rsidR="0019068B" w:rsidRPr="006D6C21" w:rsidRDefault="0019068B" w:rsidP="00D93BA0">
            <w:pPr>
              <w:spacing w:before="40" w:after="40" w:line="0" w:lineRule="atLeast"/>
              <w:ind w:right="94"/>
              <w:jc w:val="both"/>
              <w:rPr>
                <w:rFonts w:ascii="Times New Roman" w:eastAsia="Times New Roman" w:hAnsi="Times New Roman"/>
                <w:sz w:val="24"/>
                <w:szCs w:val="24"/>
              </w:rPr>
            </w:pPr>
            <w:r w:rsidRPr="006D6C21">
              <w:rPr>
                <w:rFonts w:ascii="Times New Roman" w:hAnsi="Times New Roman"/>
                <w:sz w:val="24"/>
                <w:szCs w:val="24"/>
              </w:rPr>
              <w:t xml:space="preserve">Sipas legjislacionit (duke përfshirë Kodin Zgjedhor dhe Ligjin për Partitë Politike) të gjitha informacionet e mbledhura nga KQZ-ja (p.sh. raportet financiare, raportet e monitorimit dhe auditimit) administrohen me qëllim transparencën, kontrollin dhe mbikëqyrjen. </w:t>
            </w:r>
            <w:r w:rsidRPr="006D6C21">
              <w:rPr>
                <w:rFonts w:ascii="Times New Roman" w:eastAsia="Times New Roman" w:hAnsi="Times New Roman"/>
                <w:sz w:val="24"/>
                <w:szCs w:val="24"/>
              </w:rPr>
              <w:t>Regjimi kontrollues për financimin e partive politike kërkon para së gjithash përfundimin e raporteve të auditimit të jashtëm mbi financimet e pranuara nga secila parti politike. K</w:t>
            </w:r>
            <w:r w:rsidR="00D93BA0">
              <w:rPr>
                <w:rFonts w:ascii="Times New Roman" w:eastAsia="Times New Roman" w:hAnsi="Times New Roman"/>
                <w:sz w:val="24"/>
                <w:szCs w:val="24"/>
              </w:rPr>
              <w:t>y</w:t>
            </w:r>
            <w:r w:rsidRPr="006D6C21">
              <w:rPr>
                <w:rFonts w:ascii="Times New Roman" w:eastAsia="Times New Roman" w:hAnsi="Times New Roman"/>
                <w:sz w:val="24"/>
                <w:szCs w:val="24"/>
              </w:rPr>
              <w:t xml:space="preserve"> vlerësim i jashtëm i nivelit të parë do të forcojë rolin kontrollues efektiv të KQZ-së dhe besueshmërinë e analizës së nivelit të dytë të kryer nga institucioni.</w:t>
            </w:r>
          </w:p>
          <w:p w:rsidR="0019068B" w:rsidRPr="006D6C21" w:rsidRDefault="0019068B" w:rsidP="00D93BA0">
            <w:pPr>
              <w:spacing w:after="134"/>
              <w:jc w:val="both"/>
              <w:rPr>
                <w:rFonts w:ascii="Times New Roman" w:hAnsi="Times New Roman"/>
                <w:sz w:val="24"/>
                <w:szCs w:val="24"/>
              </w:rPr>
            </w:pPr>
            <w:r w:rsidRPr="006D6C21">
              <w:rPr>
                <w:rFonts w:ascii="Times New Roman" w:hAnsi="Times New Roman"/>
                <w:sz w:val="24"/>
                <w:szCs w:val="24"/>
              </w:rPr>
              <w:t>Ky tregues do të tregojë nivelin e transparencës në financimin e partive politike. Duke e matur këtë indikator/tregues, KQZ  do të ketë mundësinë të propozojë rekomandime për ndryshimë në Kodin Zgjedhor dhe Ligjin “ Për Partitë Politike”</w:t>
            </w:r>
            <w:r w:rsidR="00D93BA0">
              <w:rPr>
                <w:rFonts w:ascii="Times New Roman" w:hAnsi="Times New Roman"/>
                <w:sz w:val="24"/>
                <w:szCs w:val="24"/>
              </w:rPr>
              <w:t xml:space="preserve">, </w:t>
            </w:r>
            <w:r w:rsidRPr="006D6C21">
              <w:rPr>
                <w:rFonts w:ascii="Times New Roman" w:hAnsi="Times New Roman"/>
                <w:sz w:val="24"/>
                <w:szCs w:val="24"/>
              </w:rPr>
              <w:t>në çështjet e financimit të partive politike,  përmirësimin e modelit të raportimit si dhe ndërtimin e kapaciteteve për kontabilistët e partive politike,  ekspertët financiarë si dhe struktura e specializuar e KQZ.</w:t>
            </w:r>
          </w:p>
          <w:p w:rsidR="0019068B" w:rsidRDefault="0019068B" w:rsidP="0019068B">
            <w:pPr>
              <w:spacing w:after="134"/>
              <w:rPr>
                <w:rFonts w:ascii="Times New Roman" w:eastAsia="Times New Roman" w:hAnsi="Times New Roman"/>
                <w:sz w:val="24"/>
                <w:szCs w:val="24"/>
              </w:rPr>
            </w:pPr>
            <w:r w:rsidRPr="006D6C21">
              <w:rPr>
                <w:rFonts w:ascii="Times New Roman" w:eastAsia="Times New Roman" w:hAnsi="Times New Roman"/>
                <w:sz w:val="24"/>
                <w:szCs w:val="24"/>
              </w:rPr>
              <w:t>Performanca do të vlerësohet duke matur rritjen e numrit të përgjithshëm të raporteve të auditimit nga partitë politike të cilat janë të çertifikuara nga aud</w:t>
            </w:r>
            <w:r w:rsidR="00D93BA0">
              <w:rPr>
                <w:rFonts w:ascii="Times New Roman" w:eastAsia="Times New Roman" w:hAnsi="Times New Roman"/>
                <w:sz w:val="24"/>
                <w:szCs w:val="24"/>
              </w:rPr>
              <w:t>itorë të jashtëm dhe të pranuar</w:t>
            </w:r>
            <w:r w:rsidRPr="006D6C21">
              <w:rPr>
                <w:rFonts w:ascii="Times New Roman" w:eastAsia="Times New Roman" w:hAnsi="Times New Roman"/>
                <w:sz w:val="24"/>
                <w:szCs w:val="24"/>
              </w:rPr>
              <w:t xml:space="preserve"> nga KQZ-ja.</w:t>
            </w:r>
          </w:p>
          <w:p w:rsidR="00D6220D" w:rsidRPr="00D6220D" w:rsidRDefault="00D6220D" w:rsidP="0019068B">
            <w:pPr>
              <w:spacing w:after="134"/>
              <w:rPr>
                <w:rFonts w:ascii="Times New Roman" w:eastAsia="Times New Roman" w:hAnsi="Times New Roman"/>
                <w:sz w:val="24"/>
                <w:szCs w:val="24"/>
              </w:rPr>
            </w:pPr>
          </w:p>
          <w:p w:rsidR="0019068B" w:rsidRDefault="0019068B" w:rsidP="0019068B">
            <w:pPr>
              <w:spacing w:after="134"/>
              <w:rPr>
                <w:rFonts w:ascii="Times New Roman" w:hAnsi="Times New Roman"/>
                <w:b/>
                <w:sz w:val="24"/>
                <w:szCs w:val="24"/>
              </w:rPr>
            </w:pPr>
            <w:r w:rsidRPr="009C443D">
              <w:rPr>
                <w:rFonts w:ascii="Times New Roman" w:hAnsi="Times New Roman"/>
                <w:b/>
                <w:sz w:val="24"/>
                <w:szCs w:val="24"/>
              </w:rPr>
              <w:lastRenderedPageBreak/>
              <w:t>A.6.b: Gama e sanksioneve të vendosura për rastet e identifikuara</w:t>
            </w:r>
            <w:r w:rsidRPr="006D6C21">
              <w:rPr>
                <w:rFonts w:ascii="Times New Roman" w:hAnsi="Times New Roman"/>
                <w:b/>
                <w:sz w:val="24"/>
                <w:szCs w:val="24"/>
              </w:rPr>
              <w:t xml:space="preserve"> (në kontekstin e shkeljeve që parashikon kodi zgjedhor)</w:t>
            </w:r>
          </w:p>
          <w:p w:rsidR="00A930C7" w:rsidRDefault="00A930C7" w:rsidP="00A930C7">
            <w:pPr>
              <w:spacing w:after="134"/>
              <w:rPr>
                <w:rFonts w:ascii="Times New Roman" w:hAnsi="Times New Roman"/>
                <w:b/>
                <w:sz w:val="24"/>
                <w:szCs w:val="24"/>
              </w:rPr>
            </w:pPr>
            <w:r>
              <w:rPr>
                <w:rFonts w:ascii="Times New Roman" w:hAnsi="Times New Roman"/>
                <w:b/>
                <w:sz w:val="24"/>
                <w:szCs w:val="24"/>
              </w:rPr>
              <w:t>Situata aktuale:</w:t>
            </w:r>
          </w:p>
          <w:p w:rsidR="00A930C7" w:rsidRPr="00A930C7" w:rsidRDefault="00A930C7" w:rsidP="0019068B">
            <w:pPr>
              <w:spacing w:after="134"/>
              <w:rPr>
                <w:rFonts w:ascii="Times New Roman" w:hAnsi="Times New Roman" w:cs="Times New Roman"/>
                <w:b/>
                <w:sz w:val="24"/>
                <w:szCs w:val="24"/>
              </w:rPr>
            </w:pPr>
            <w:r w:rsidRPr="00A930C7">
              <w:rPr>
                <w:rFonts w:ascii="Times New Roman" w:hAnsi="Times New Roman" w:cs="Times New Roman"/>
                <w:sz w:val="24"/>
                <w:szCs w:val="24"/>
              </w:rPr>
              <w:t>Nga auditimi i fondeve t</w:t>
            </w:r>
            <w:r w:rsidR="008B112F">
              <w:rPr>
                <w:rFonts w:ascii="Times New Roman" w:hAnsi="Times New Roman" w:cs="Times New Roman"/>
                <w:sz w:val="24"/>
                <w:szCs w:val="24"/>
              </w:rPr>
              <w:t>ë</w:t>
            </w:r>
            <w:r w:rsidRPr="00A930C7">
              <w:rPr>
                <w:rFonts w:ascii="Times New Roman" w:hAnsi="Times New Roman" w:cs="Times New Roman"/>
                <w:sz w:val="24"/>
                <w:szCs w:val="24"/>
              </w:rPr>
              <w:t xml:space="preserve"> partive politike p</w:t>
            </w:r>
            <w:r w:rsidR="008B112F">
              <w:rPr>
                <w:rFonts w:ascii="Times New Roman" w:hAnsi="Times New Roman" w:cs="Times New Roman"/>
                <w:sz w:val="24"/>
                <w:szCs w:val="24"/>
              </w:rPr>
              <w:t>ë</w:t>
            </w:r>
            <w:r w:rsidRPr="00A930C7">
              <w:rPr>
                <w:rFonts w:ascii="Times New Roman" w:hAnsi="Times New Roman" w:cs="Times New Roman"/>
                <w:sz w:val="24"/>
                <w:szCs w:val="24"/>
              </w:rPr>
              <w:t>r vitin kalendarik 2017, nuk u vendos asnjë sanksion. Indika</w:t>
            </w:r>
            <w:r>
              <w:rPr>
                <w:rFonts w:ascii="Times New Roman" w:hAnsi="Times New Roman" w:cs="Times New Roman"/>
                <w:sz w:val="24"/>
                <w:szCs w:val="24"/>
              </w:rPr>
              <w:t xml:space="preserve">tori A.6.b nuk është </w:t>
            </w:r>
            <w:r w:rsidR="00A10802">
              <w:rPr>
                <w:rFonts w:ascii="Times New Roman" w:hAnsi="Times New Roman" w:cs="Times New Roman"/>
                <w:sz w:val="24"/>
                <w:szCs w:val="24"/>
              </w:rPr>
              <w:t>arritur</w:t>
            </w:r>
            <w:r w:rsidRPr="00A930C7">
              <w:rPr>
                <w:rFonts w:ascii="Times New Roman" w:hAnsi="Times New Roman" w:cs="Times New Roman"/>
                <w:sz w:val="24"/>
                <w:szCs w:val="24"/>
              </w:rPr>
              <w:t>, p</w:t>
            </w:r>
            <w:r w:rsidR="008B112F">
              <w:rPr>
                <w:rFonts w:ascii="Times New Roman" w:hAnsi="Times New Roman" w:cs="Times New Roman"/>
                <w:sz w:val="24"/>
                <w:szCs w:val="24"/>
              </w:rPr>
              <w:t>ë</w:t>
            </w:r>
            <w:r w:rsidRPr="00A930C7">
              <w:rPr>
                <w:rFonts w:ascii="Times New Roman" w:hAnsi="Times New Roman" w:cs="Times New Roman"/>
                <w:sz w:val="24"/>
                <w:szCs w:val="24"/>
              </w:rPr>
              <w:t>r vitin 2018.</w:t>
            </w:r>
          </w:p>
          <w:p w:rsidR="0019068B" w:rsidRPr="006D6C21" w:rsidRDefault="0019068B" w:rsidP="0019068B">
            <w:pPr>
              <w:spacing w:after="134"/>
              <w:rPr>
                <w:rFonts w:ascii="Times New Roman" w:hAnsi="Times New Roman"/>
                <w:sz w:val="24"/>
                <w:szCs w:val="24"/>
              </w:rPr>
            </w:pPr>
            <w:r w:rsidRPr="009C443D">
              <w:rPr>
                <w:rFonts w:ascii="Times New Roman" w:hAnsi="Times New Roman"/>
                <w:i/>
                <w:sz w:val="24"/>
                <w:szCs w:val="24"/>
              </w:rPr>
              <w:t>Objektivat p</w:t>
            </w:r>
            <w:r>
              <w:rPr>
                <w:rFonts w:ascii="Times New Roman" w:hAnsi="Times New Roman"/>
                <w:i/>
                <w:sz w:val="24"/>
                <w:szCs w:val="24"/>
              </w:rPr>
              <w:t xml:space="preserve">ër tu arritur në 2019, </w:t>
            </w:r>
            <w:r w:rsidRPr="009C443D">
              <w:rPr>
                <w:rFonts w:ascii="Times New Roman" w:hAnsi="Times New Roman"/>
                <w:i/>
                <w:sz w:val="24"/>
                <w:szCs w:val="24"/>
              </w:rPr>
              <w:t>2020</w:t>
            </w:r>
            <w:r w:rsidR="009923A0">
              <w:rPr>
                <w:rFonts w:ascii="Times New Roman" w:hAnsi="Times New Roman"/>
                <w:i/>
                <w:sz w:val="24"/>
                <w:szCs w:val="24"/>
              </w:rPr>
              <w:t>,</w:t>
            </w:r>
            <w:r>
              <w:rPr>
                <w:rFonts w:ascii="Times New Roman" w:hAnsi="Times New Roman"/>
                <w:i/>
                <w:sz w:val="24"/>
                <w:szCs w:val="24"/>
              </w:rPr>
              <w:t xml:space="preserve"> </w:t>
            </w:r>
            <w:r w:rsidRPr="00CE0BE4">
              <w:rPr>
                <w:rFonts w:ascii="Times New Roman" w:hAnsi="Times New Roman"/>
                <w:i/>
                <w:sz w:val="24"/>
                <w:szCs w:val="24"/>
              </w:rPr>
              <w:t>2021, 2022 dhe 2023 janë:</w:t>
            </w:r>
            <w:r w:rsidRPr="00CE0BE4">
              <w:rPr>
                <w:rFonts w:ascii="Times New Roman" w:hAnsi="Times New Roman"/>
                <w:sz w:val="24"/>
                <w:szCs w:val="24"/>
              </w:rPr>
              <w:t xml:space="preserve"> </w:t>
            </w:r>
            <w:r w:rsidR="00D6220D" w:rsidRPr="00CE0BE4">
              <w:rPr>
                <w:rFonts w:ascii="Times New Roman" w:hAnsi="Times New Roman"/>
                <w:sz w:val="24"/>
                <w:szCs w:val="24"/>
              </w:rPr>
              <w:t xml:space="preserve">25%, 30% </w:t>
            </w:r>
            <w:r w:rsidR="00D04762" w:rsidRPr="00CE0BE4">
              <w:rPr>
                <w:rFonts w:ascii="Times New Roman" w:hAnsi="Times New Roman"/>
                <w:sz w:val="24"/>
                <w:szCs w:val="24"/>
              </w:rPr>
              <w:t>respektivisht</w:t>
            </w:r>
            <w:r w:rsidR="00BC2BC4">
              <w:rPr>
                <w:rFonts w:ascii="Times New Roman" w:hAnsi="Times New Roman"/>
                <w:sz w:val="24"/>
                <w:szCs w:val="24"/>
              </w:rPr>
              <w:t xml:space="preserve"> p</w:t>
            </w:r>
            <w:r w:rsidR="000D389F">
              <w:rPr>
                <w:rFonts w:ascii="Times New Roman" w:hAnsi="Times New Roman"/>
                <w:sz w:val="24"/>
                <w:szCs w:val="24"/>
              </w:rPr>
              <w:t>ë</w:t>
            </w:r>
            <w:r w:rsidR="00BC2BC4">
              <w:rPr>
                <w:rFonts w:ascii="Times New Roman" w:hAnsi="Times New Roman"/>
                <w:sz w:val="24"/>
                <w:szCs w:val="24"/>
              </w:rPr>
              <w:t>r vitet 2019 e 2020</w:t>
            </w:r>
            <w:r w:rsidR="00D04762" w:rsidRPr="00CE0BE4">
              <w:rPr>
                <w:rFonts w:ascii="Times New Roman" w:hAnsi="Times New Roman"/>
                <w:sz w:val="24"/>
                <w:szCs w:val="24"/>
              </w:rPr>
              <w:t>; trend rrit</w:t>
            </w:r>
            <w:r w:rsidR="00ED071F" w:rsidRPr="00CE0BE4">
              <w:rPr>
                <w:rFonts w:ascii="Times New Roman" w:hAnsi="Times New Roman"/>
                <w:sz w:val="24"/>
                <w:szCs w:val="24"/>
              </w:rPr>
              <w:t>ë</w:t>
            </w:r>
            <w:r w:rsidR="00D04762" w:rsidRPr="00CE0BE4">
              <w:rPr>
                <w:rFonts w:ascii="Times New Roman" w:hAnsi="Times New Roman"/>
                <w:sz w:val="24"/>
                <w:szCs w:val="24"/>
              </w:rPr>
              <w:t>s n</w:t>
            </w:r>
            <w:r w:rsidR="00ED071F" w:rsidRPr="00CE0BE4">
              <w:rPr>
                <w:rFonts w:ascii="Times New Roman" w:hAnsi="Times New Roman"/>
                <w:sz w:val="24"/>
                <w:szCs w:val="24"/>
              </w:rPr>
              <w:t>ë</w:t>
            </w:r>
            <w:r w:rsidR="00D04762" w:rsidRPr="00CE0BE4">
              <w:rPr>
                <w:rFonts w:ascii="Times New Roman" w:hAnsi="Times New Roman"/>
                <w:sz w:val="24"/>
                <w:szCs w:val="24"/>
              </w:rPr>
              <w:t xml:space="preserve"> vitet n</w:t>
            </w:r>
            <w:r w:rsidR="00ED071F" w:rsidRPr="00CE0BE4">
              <w:rPr>
                <w:rFonts w:ascii="Times New Roman" w:hAnsi="Times New Roman"/>
                <w:sz w:val="24"/>
                <w:szCs w:val="24"/>
              </w:rPr>
              <w:t>ë</w:t>
            </w:r>
            <w:r w:rsidR="00D04762" w:rsidRPr="00CE0BE4">
              <w:rPr>
                <w:rFonts w:ascii="Times New Roman" w:hAnsi="Times New Roman"/>
                <w:sz w:val="24"/>
                <w:szCs w:val="24"/>
              </w:rPr>
              <w:t xml:space="preserve"> vijim.</w:t>
            </w:r>
          </w:p>
          <w:p w:rsidR="0019068B" w:rsidRPr="006D6C21" w:rsidRDefault="0019068B" w:rsidP="001A36FC">
            <w:pPr>
              <w:spacing w:after="134"/>
              <w:jc w:val="both"/>
              <w:rPr>
                <w:rFonts w:ascii="Times New Roman" w:hAnsi="Times New Roman"/>
                <w:sz w:val="24"/>
                <w:szCs w:val="24"/>
              </w:rPr>
            </w:pPr>
            <w:r w:rsidRPr="006D6C21">
              <w:rPr>
                <w:rFonts w:ascii="Times New Roman" w:hAnsi="Times New Roman"/>
                <w:sz w:val="24"/>
                <w:szCs w:val="24"/>
              </w:rPr>
              <w:t>Përmes këtij treguesi, ne kemi qëllim të vlerësojmë shkallën/nivelin e shkeljes së ligjit nga partitë politike dhe vendosjes së sanksioneve në mënyrë proporcionale me shkeljen e identifikuar.</w:t>
            </w:r>
          </w:p>
          <w:p w:rsidR="0019068B" w:rsidRDefault="0019068B" w:rsidP="001A36FC">
            <w:pPr>
              <w:spacing w:before="40" w:after="40" w:line="0" w:lineRule="atLeast"/>
              <w:jc w:val="both"/>
              <w:rPr>
                <w:rFonts w:ascii="Times New Roman" w:eastAsia="Times New Roman" w:hAnsi="Times New Roman"/>
                <w:sz w:val="24"/>
                <w:szCs w:val="24"/>
              </w:rPr>
            </w:pPr>
            <w:r w:rsidRPr="006D6C21">
              <w:rPr>
                <w:rFonts w:ascii="Times New Roman" w:eastAsia="Times New Roman" w:hAnsi="Times New Roman"/>
                <w:sz w:val="24"/>
                <w:szCs w:val="24"/>
              </w:rPr>
              <w:t>Ndikimi efektiv operacional i regjimit kontrollues mund të vlerësohet duke matur verifikimin e shkeljeve të konstatuara dhe sanksioneve përkatëse të vendosura për çdo shkelje, në përputhje me Kodin Zgjedhor.</w:t>
            </w:r>
          </w:p>
          <w:p w:rsidR="001A36FC" w:rsidRPr="006D6C21" w:rsidRDefault="001A36FC" w:rsidP="001A36FC">
            <w:pPr>
              <w:spacing w:before="40" w:after="40" w:line="0" w:lineRule="atLeast"/>
              <w:jc w:val="both"/>
              <w:rPr>
                <w:rFonts w:ascii="Times New Roman" w:eastAsia="Times New Roman" w:hAnsi="Times New Roman"/>
                <w:sz w:val="24"/>
                <w:szCs w:val="24"/>
                <w:highlight w:val="green"/>
              </w:rPr>
            </w:pPr>
          </w:p>
          <w:p w:rsidR="0019068B" w:rsidRPr="006D6C21" w:rsidRDefault="0019068B" w:rsidP="0019068B">
            <w:pPr>
              <w:spacing w:after="134" w:line="0" w:lineRule="atLeast"/>
              <w:ind w:right="95"/>
              <w:jc w:val="both"/>
              <w:rPr>
                <w:rFonts w:ascii="Times New Roman" w:eastAsia="Times New Roman" w:hAnsi="Times New Roman"/>
                <w:b/>
                <w:sz w:val="24"/>
                <w:szCs w:val="24"/>
                <w:highlight w:val="green"/>
              </w:rPr>
            </w:pPr>
            <w:r w:rsidRPr="006D6C21">
              <w:rPr>
                <w:rFonts w:ascii="Times New Roman" w:eastAsia="Times New Roman" w:hAnsi="Times New Roman"/>
                <w:sz w:val="24"/>
                <w:szCs w:val="24"/>
              </w:rPr>
              <w:t>Performanca do të vlerësohet duke matur rritjen në përqindje të sanksioneve të dhëna, mbi rastet e identifikuara. Formula specifike e përdorur për treguesin do të jetë:</w:t>
            </w:r>
          </w:p>
          <w:p w:rsidR="0019068B" w:rsidRPr="006D6C21" w:rsidRDefault="0019068B" w:rsidP="0019068B">
            <w:pPr>
              <w:spacing w:before="40" w:after="40" w:line="0" w:lineRule="atLeast"/>
              <w:ind w:left="95" w:right="94"/>
              <w:jc w:val="center"/>
              <w:rPr>
                <w:rFonts w:ascii="Times New Roman" w:eastAsia="Times New Roman" w:hAnsi="Times New Roman"/>
                <w:b/>
                <w:sz w:val="24"/>
                <w:szCs w:val="24"/>
                <w:lang w:val="it-IT"/>
              </w:rPr>
            </w:pPr>
            <w:r w:rsidRPr="006D6C21">
              <w:rPr>
                <w:rFonts w:ascii="Times New Roman" w:hAnsi="Times New Roman"/>
                <w:b/>
                <w:sz w:val="24"/>
                <w:szCs w:val="24"/>
                <w:lang w:val="it-IT"/>
              </w:rPr>
              <w:t xml:space="preserve">R </w:t>
            </w:r>
            <w:r w:rsidRPr="006D6C21">
              <w:rPr>
                <w:rFonts w:ascii="Times New Roman" w:hAnsi="Times New Roman"/>
                <w:b/>
                <w:sz w:val="24"/>
                <w:szCs w:val="24"/>
                <w:vertAlign w:val="subscript"/>
                <w:lang w:val="it-IT"/>
              </w:rPr>
              <w:t xml:space="preserve">san. </w:t>
            </w:r>
            <w:r w:rsidRPr="006D6C21">
              <w:rPr>
                <w:rFonts w:ascii="Times New Roman" w:hAnsi="Times New Roman"/>
                <w:b/>
                <w:sz w:val="24"/>
                <w:szCs w:val="24"/>
                <w:lang w:val="it-IT"/>
              </w:rPr>
              <w:t xml:space="preserve">  =  </w:t>
            </w:r>
            <m:oMath>
              <m:f>
                <m:fPr>
                  <m:ctrlPr>
                    <w:rPr>
                      <w:rFonts w:ascii="Cambria Math" w:eastAsia="Times New Roman" w:hAnsi="Cambria Math"/>
                      <w:b/>
                      <w:i/>
                      <w:sz w:val="24"/>
                      <w:szCs w:val="24"/>
                    </w:rPr>
                  </m:ctrlPr>
                </m:fPr>
                <m:num>
                  <m:r>
                    <m:rPr>
                      <m:sty m:val="bi"/>
                    </m:rPr>
                    <w:rPr>
                      <w:rFonts w:ascii="Cambria Math" w:hAnsi="Cambria Math"/>
                      <w:sz w:val="24"/>
                      <w:szCs w:val="24"/>
                    </w:rPr>
                    <m:t>Σ</m:t>
                  </m:r>
                  <m:r>
                    <m:rPr>
                      <m:sty m:val="bi"/>
                    </m:rPr>
                    <w:rPr>
                      <w:rFonts w:ascii="Cambria Math" w:hAnsi="Cambria Math"/>
                      <w:sz w:val="24"/>
                      <w:szCs w:val="24"/>
                      <w:lang w:val="it-IT"/>
                    </w:rPr>
                    <m:t xml:space="preserve"> </m:t>
                  </m:r>
                  <m:r>
                    <m:rPr>
                      <m:sty m:val="bi"/>
                    </m:rPr>
                    <w:rPr>
                      <w:rFonts w:ascii="Cambria Math" w:hAnsi="Cambria Math"/>
                      <w:sz w:val="24"/>
                      <w:szCs w:val="24"/>
                    </w:rPr>
                    <m:t>numrit</m:t>
                  </m:r>
                  <m:r>
                    <m:rPr>
                      <m:sty m:val="bi"/>
                    </m:rPr>
                    <w:rPr>
                      <w:rFonts w:ascii="Cambria Math" w:hAnsi="Cambria Math"/>
                      <w:sz w:val="24"/>
                      <w:szCs w:val="24"/>
                      <w:lang w:val="it-IT"/>
                    </w:rPr>
                    <m:t xml:space="preserve"> </m:t>
                  </m:r>
                  <m:r>
                    <m:rPr>
                      <m:sty m:val="bi"/>
                    </m:rPr>
                    <w:rPr>
                      <w:rFonts w:ascii="Cambria Math" w:hAnsi="Cambria Math"/>
                      <w:sz w:val="24"/>
                      <w:szCs w:val="24"/>
                    </w:rPr>
                    <m:t>të</m:t>
                  </m:r>
                  <m:r>
                    <m:rPr>
                      <m:sty m:val="bi"/>
                    </m:rPr>
                    <w:rPr>
                      <w:rFonts w:ascii="Cambria Math" w:hAnsi="Cambria Math"/>
                      <w:sz w:val="24"/>
                      <w:szCs w:val="24"/>
                      <w:lang w:val="it-IT"/>
                    </w:rPr>
                    <m:t xml:space="preserve"> </m:t>
                  </m:r>
                  <m:r>
                    <m:rPr>
                      <m:sty m:val="bi"/>
                    </m:rPr>
                    <w:rPr>
                      <w:rFonts w:ascii="Cambria Math" w:hAnsi="Cambria Math"/>
                      <w:sz w:val="24"/>
                      <w:szCs w:val="24"/>
                    </w:rPr>
                    <m:t>sanksioneve</m:t>
                  </m:r>
                  <m:r>
                    <m:rPr>
                      <m:sty m:val="bi"/>
                    </m:rPr>
                    <w:rPr>
                      <w:rFonts w:ascii="Cambria Math" w:hAnsi="Cambria Math"/>
                      <w:sz w:val="24"/>
                      <w:szCs w:val="24"/>
                      <w:lang w:val="it-IT"/>
                    </w:rPr>
                    <m:t xml:space="preserve"> </m:t>
                  </m:r>
                  <m:r>
                    <m:rPr>
                      <m:sty m:val="bi"/>
                    </m:rPr>
                    <w:rPr>
                      <w:rFonts w:ascii="Cambria Math" w:hAnsi="Cambria Math"/>
                      <w:sz w:val="24"/>
                      <w:szCs w:val="24"/>
                    </w:rPr>
                    <m:t>të</m:t>
                  </m:r>
                  <m:r>
                    <m:rPr>
                      <m:sty m:val="bi"/>
                    </m:rPr>
                    <w:rPr>
                      <w:rFonts w:ascii="Cambria Math" w:hAnsi="Cambria Math"/>
                      <w:sz w:val="24"/>
                      <w:szCs w:val="24"/>
                      <w:lang w:val="it-IT"/>
                    </w:rPr>
                    <m:t xml:space="preserve"> </m:t>
                  </m:r>
                  <m:r>
                    <m:rPr>
                      <m:sty m:val="bi"/>
                    </m:rPr>
                    <w:rPr>
                      <w:rFonts w:ascii="Cambria Math" w:hAnsi="Cambria Math"/>
                      <w:sz w:val="24"/>
                      <w:szCs w:val="24"/>
                    </w:rPr>
                    <m:t>dhwna</m:t>
                  </m:r>
                </m:num>
                <m:den>
                  <m:r>
                    <m:rPr>
                      <m:sty m:val="bi"/>
                    </m:rPr>
                    <w:rPr>
                      <w:rFonts w:ascii="Cambria Math" w:hAnsi="Cambria Math"/>
                      <w:sz w:val="24"/>
                      <w:szCs w:val="24"/>
                    </w:rPr>
                    <m:t>Σ</m:t>
                  </m:r>
                  <m:r>
                    <m:rPr>
                      <m:sty m:val="bi"/>
                    </m:rPr>
                    <w:rPr>
                      <w:rFonts w:ascii="Cambria Math" w:hAnsi="Cambria Math"/>
                      <w:sz w:val="24"/>
                      <w:szCs w:val="24"/>
                      <w:lang w:val="it-IT"/>
                    </w:rPr>
                    <m:t xml:space="preserve"> </m:t>
                  </m:r>
                  <m:r>
                    <m:rPr>
                      <m:sty m:val="bi"/>
                    </m:rPr>
                    <w:rPr>
                      <w:rFonts w:ascii="Cambria Math" w:hAnsi="Cambria Math"/>
                      <w:sz w:val="24"/>
                      <w:szCs w:val="24"/>
                    </w:rPr>
                    <m:t>numrit</m:t>
                  </m:r>
                  <m:r>
                    <m:rPr>
                      <m:sty m:val="bi"/>
                    </m:rPr>
                    <w:rPr>
                      <w:rFonts w:ascii="Cambria Math" w:hAnsi="Cambria Math"/>
                      <w:sz w:val="24"/>
                      <w:szCs w:val="24"/>
                      <w:lang w:val="it-IT"/>
                    </w:rPr>
                    <m:t xml:space="preserve"> </m:t>
                  </m:r>
                  <m:r>
                    <m:rPr>
                      <m:sty m:val="bi"/>
                    </m:rPr>
                    <w:rPr>
                      <w:rFonts w:ascii="Cambria Math" w:hAnsi="Cambria Math"/>
                      <w:sz w:val="24"/>
                      <w:szCs w:val="24"/>
                    </w:rPr>
                    <m:t>të</m:t>
                  </m:r>
                  <m:r>
                    <m:rPr>
                      <m:sty m:val="bi"/>
                    </m:rPr>
                    <w:rPr>
                      <w:rFonts w:ascii="Cambria Math" w:hAnsi="Cambria Math"/>
                      <w:sz w:val="24"/>
                      <w:szCs w:val="24"/>
                      <w:lang w:val="it-IT"/>
                    </w:rPr>
                    <m:t xml:space="preserve"> </m:t>
                  </m:r>
                  <m:r>
                    <m:rPr>
                      <m:sty m:val="bi"/>
                    </m:rPr>
                    <w:rPr>
                      <w:rFonts w:ascii="Cambria Math" w:hAnsi="Cambria Math"/>
                      <w:sz w:val="24"/>
                      <w:szCs w:val="24"/>
                    </w:rPr>
                    <m:t>shkeljeve</m:t>
                  </m:r>
                  <m:r>
                    <m:rPr>
                      <m:sty m:val="bi"/>
                    </m:rPr>
                    <w:rPr>
                      <w:rFonts w:ascii="Cambria Math" w:hAnsi="Cambria Math"/>
                      <w:sz w:val="24"/>
                      <w:szCs w:val="24"/>
                      <w:lang w:val="it-IT"/>
                    </w:rPr>
                    <m:t xml:space="preserve"> </m:t>
                  </m:r>
                  <m:r>
                    <m:rPr>
                      <m:sty m:val="bi"/>
                    </m:rPr>
                    <w:rPr>
                      <w:rFonts w:ascii="Cambria Math" w:hAnsi="Cambria Math"/>
                      <w:sz w:val="24"/>
                      <w:szCs w:val="24"/>
                    </w:rPr>
                    <m:t>të</m:t>
                  </m:r>
                  <m:r>
                    <m:rPr>
                      <m:sty m:val="bi"/>
                    </m:rPr>
                    <w:rPr>
                      <w:rFonts w:ascii="Cambria Math" w:hAnsi="Cambria Math"/>
                      <w:sz w:val="24"/>
                      <w:szCs w:val="24"/>
                      <w:lang w:val="it-IT"/>
                    </w:rPr>
                    <m:t xml:space="preserve"> </m:t>
                  </m:r>
                  <m:r>
                    <m:rPr>
                      <m:sty m:val="bi"/>
                    </m:rPr>
                    <w:rPr>
                      <w:rFonts w:ascii="Cambria Math" w:hAnsi="Cambria Math"/>
                      <w:sz w:val="24"/>
                      <w:szCs w:val="24"/>
                    </w:rPr>
                    <m:t>identifikuara</m:t>
                  </m:r>
                </m:den>
              </m:f>
            </m:oMath>
            <w:r w:rsidRPr="006D6C21">
              <w:rPr>
                <w:rFonts w:ascii="Times New Roman" w:eastAsia="Times New Roman" w:hAnsi="Times New Roman"/>
                <w:b/>
                <w:sz w:val="24"/>
                <w:szCs w:val="24"/>
                <w:lang w:val="it-IT"/>
              </w:rPr>
              <w:t xml:space="preserve"> x 100%</w:t>
            </w:r>
          </w:p>
          <w:p w:rsidR="0019068B" w:rsidRPr="006D6C21" w:rsidRDefault="0019068B" w:rsidP="0019068B">
            <w:pPr>
              <w:spacing w:after="134"/>
              <w:jc w:val="both"/>
              <w:rPr>
                <w:rFonts w:ascii="Times New Roman" w:hAnsi="Times New Roman"/>
                <w:b/>
                <w:sz w:val="24"/>
                <w:szCs w:val="24"/>
              </w:rPr>
            </w:pPr>
          </w:p>
          <w:p w:rsidR="0019068B" w:rsidRDefault="0019068B" w:rsidP="0019068B">
            <w:pPr>
              <w:spacing w:after="134"/>
              <w:jc w:val="both"/>
              <w:rPr>
                <w:rFonts w:ascii="Times New Roman" w:hAnsi="Times New Roman"/>
                <w:b/>
                <w:sz w:val="24"/>
                <w:szCs w:val="24"/>
              </w:rPr>
            </w:pPr>
            <w:r w:rsidRPr="009C443D">
              <w:rPr>
                <w:rFonts w:ascii="Times New Roman" w:hAnsi="Times New Roman"/>
                <w:b/>
                <w:sz w:val="24"/>
                <w:szCs w:val="24"/>
              </w:rPr>
              <w:t>A.6.c: Financat e partive politike të audituara në përputhje me rekomandimet e BE/</w:t>
            </w:r>
            <w:r w:rsidR="008F5F3F">
              <w:rPr>
                <w:rFonts w:ascii="Times New Roman" w:hAnsi="Times New Roman"/>
                <w:b/>
                <w:sz w:val="24"/>
                <w:szCs w:val="24"/>
              </w:rPr>
              <w:t>Vler</w:t>
            </w:r>
            <w:r w:rsidR="00CF040C">
              <w:rPr>
                <w:rFonts w:ascii="Times New Roman" w:hAnsi="Times New Roman"/>
                <w:b/>
                <w:sz w:val="24"/>
                <w:szCs w:val="24"/>
              </w:rPr>
              <w:t>ë</w:t>
            </w:r>
            <w:r w:rsidR="008F5F3F">
              <w:rPr>
                <w:rFonts w:ascii="Times New Roman" w:hAnsi="Times New Roman"/>
                <w:b/>
                <w:sz w:val="24"/>
                <w:szCs w:val="24"/>
              </w:rPr>
              <w:t>simi i Kuadrit AK</w:t>
            </w:r>
            <w:r w:rsidRPr="006D6C21">
              <w:rPr>
                <w:rFonts w:ascii="Times New Roman" w:hAnsi="Times New Roman"/>
                <w:b/>
                <w:sz w:val="24"/>
                <w:szCs w:val="24"/>
              </w:rPr>
              <w:t xml:space="preserve"> </w:t>
            </w:r>
            <w:r w:rsidR="008F5F3F">
              <w:rPr>
                <w:rFonts w:ascii="Times New Roman" w:hAnsi="Times New Roman"/>
                <w:b/>
                <w:sz w:val="24"/>
                <w:szCs w:val="24"/>
              </w:rPr>
              <w:t>(</w:t>
            </w:r>
            <w:r w:rsidR="008F5F3F" w:rsidRPr="009B1422">
              <w:rPr>
                <w:rFonts w:ascii="Times New Roman" w:hAnsi="Times New Roman"/>
                <w:b/>
                <w:i/>
                <w:sz w:val="24"/>
                <w:szCs w:val="24"/>
              </w:rPr>
              <w:t>ACFA</w:t>
            </w:r>
            <w:r w:rsidR="008F5F3F">
              <w:rPr>
                <w:rFonts w:ascii="Times New Roman" w:hAnsi="Times New Roman"/>
                <w:b/>
                <w:sz w:val="24"/>
                <w:szCs w:val="24"/>
              </w:rPr>
              <w:t>)</w:t>
            </w:r>
          </w:p>
          <w:p w:rsidR="00C10777" w:rsidRDefault="00C10777" w:rsidP="00C10777">
            <w:pPr>
              <w:spacing w:after="134"/>
              <w:rPr>
                <w:rFonts w:ascii="Times New Roman" w:hAnsi="Times New Roman"/>
                <w:b/>
                <w:sz w:val="24"/>
                <w:szCs w:val="24"/>
              </w:rPr>
            </w:pPr>
            <w:r>
              <w:rPr>
                <w:rFonts w:ascii="Times New Roman" w:hAnsi="Times New Roman"/>
                <w:b/>
                <w:sz w:val="24"/>
                <w:szCs w:val="24"/>
              </w:rPr>
              <w:t>Situata aktuale:</w:t>
            </w:r>
          </w:p>
          <w:p w:rsidR="00C10777" w:rsidRPr="00C10777" w:rsidRDefault="00C10777" w:rsidP="0019068B">
            <w:pPr>
              <w:spacing w:after="134"/>
              <w:jc w:val="both"/>
              <w:rPr>
                <w:rFonts w:ascii="Times New Roman" w:hAnsi="Times New Roman" w:cs="Times New Roman"/>
                <w:b/>
                <w:sz w:val="24"/>
                <w:szCs w:val="24"/>
              </w:rPr>
            </w:pPr>
            <w:r w:rsidRPr="00C10777">
              <w:rPr>
                <w:rFonts w:ascii="Times New Roman" w:hAnsi="Times New Roman" w:cs="Times New Roman"/>
                <w:sz w:val="24"/>
                <w:szCs w:val="24"/>
              </w:rPr>
              <w:t>Nga auditimi i fondeve të partive politike për vitin kalendarik 2017, nuk u vendos asnjë sanksion</w:t>
            </w:r>
            <w:r>
              <w:rPr>
                <w:rFonts w:ascii="Times New Roman" w:hAnsi="Times New Roman" w:cs="Times New Roman"/>
                <w:sz w:val="24"/>
                <w:szCs w:val="24"/>
              </w:rPr>
              <w:t>.</w:t>
            </w:r>
            <w:r w:rsidRPr="00C10777">
              <w:rPr>
                <w:rFonts w:ascii="Times New Roman" w:hAnsi="Times New Roman" w:cs="Times New Roman"/>
                <w:sz w:val="24"/>
                <w:szCs w:val="24"/>
              </w:rPr>
              <w:t xml:space="preserve"> KQZ ka publikuar në faqen zyrtare të </w:t>
            </w:r>
            <w:r w:rsidR="008B112F">
              <w:rPr>
                <w:rFonts w:ascii="Times New Roman" w:hAnsi="Times New Roman" w:cs="Times New Roman"/>
                <w:sz w:val="24"/>
                <w:szCs w:val="24"/>
              </w:rPr>
              <w:t>ë</w:t>
            </w:r>
            <w:r w:rsidRPr="00C10777">
              <w:rPr>
                <w:rFonts w:ascii="Times New Roman" w:hAnsi="Times New Roman" w:cs="Times New Roman"/>
                <w:sz w:val="24"/>
                <w:szCs w:val="24"/>
              </w:rPr>
              <w:t>eb-it 44 (dyzetë e katër) raporte financiare për 44 (dyzetë e katër) parti politike. KQZ i rishikoi/verifikoi/kontrolloi raportet financiare dhe raportet e auditimit për 30 parti politike</w:t>
            </w:r>
            <w:r w:rsidR="004F3CB2">
              <w:rPr>
                <w:rFonts w:ascii="Times New Roman" w:hAnsi="Times New Roman" w:cs="Times New Roman"/>
                <w:sz w:val="24"/>
                <w:szCs w:val="24"/>
              </w:rPr>
              <w:t>, pë</w:t>
            </w:r>
            <w:r>
              <w:rPr>
                <w:rFonts w:ascii="Times New Roman" w:hAnsi="Times New Roman" w:cs="Times New Roman"/>
                <w:sz w:val="24"/>
                <w:szCs w:val="24"/>
              </w:rPr>
              <w:t>r vitin 2018.</w:t>
            </w:r>
          </w:p>
          <w:p w:rsidR="0019068B" w:rsidRPr="006D6C21" w:rsidRDefault="0019068B" w:rsidP="0019068B">
            <w:pPr>
              <w:spacing w:after="134"/>
              <w:jc w:val="both"/>
              <w:rPr>
                <w:rFonts w:ascii="Times New Roman" w:hAnsi="Times New Roman"/>
                <w:sz w:val="24"/>
                <w:szCs w:val="24"/>
              </w:rPr>
            </w:pPr>
            <w:r w:rsidRPr="009C443D">
              <w:rPr>
                <w:rFonts w:ascii="Times New Roman" w:hAnsi="Times New Roman"/>
                <w:i/>
                <w:sz w:val="24"/>
                <w:szCs w:val="24"/>
              </w:rPr>
              <w:t>Objektivat p</w:t>
            </w:r>
            <w:r>
              <w:rPr>
                <w:rFonts w:ascii="Times New Roman" w:hAnsi="Times New Roman"/>
                <w:i/>
                <w:sz w:val="24"/>
                <w:szCs w:val="24"/>
              </w:rPr>
              <w:t xml:space="preserve">ër tu arritur në 2019, </w:t>
            </w:r>
            <w:r w:rsidRPr="009C443D">
              <w:rPr>
                <w:rFonts w:ascii="Times New Roman" w:hAnsi="Times New Roman"/>
                <w:i/>
                <w:sz w:val="24"/>
                <w:szCs w:val="24"/>
              </w:rPr>
              <w:t>2020</w:t>
            </w:r>
            <w:r w:rsidR="009923A0">
              <w:rPr>
                <w:rFonts w:ascii="Times New Roman" w:hAnsi="Times New Roman"/>
                <w:i/>
                <w:sz w:val="24"/>
                <w:szCs w:val="24"/>
              </w:rPr>
              <w:t>,</w:t>
            </w:r>
            <w:r>
              <w:rPr>
                <w:rFonts w:ascii="Times New Roman" w:hAnsi="Times New Roman"/>
                <w:i/>
                <w:sz w:val="24"/>
                <w:szCs w:val="24"/>
              </w:rPr>
              <w:t xml:space="preserve"> </w:t>
            </w:r>
            <w:r w:rsidRPr="00CE0BE4">
              <w:rPr>
                <w:rFonts w:ascii="Times New Roman" w:hAnsi="Times New Roman"/>
                <w:i/>
                <w:sz w:val="24"/>
                <w:szCs w:val="24"/>
              </w:rPr>
              <w:t>2021, 2022 dhe 2023 jane</w:t>
            </w:r>
            <w:r w:rsidR="00D6220D" w:rsidRPr="00CE0BE4">
              <w:rPr>
                <w:rFonts w:ascii="Times New Roman" w:hAnsi="Times New Roman"/>
                <w:sz w:val="24"/>
                <w:szCs w:val="24"/>
              </w:rPr>
              <w:t xml:space="preserve">: </w:t>
            </w:r>
            <w:r w:rsidRPr="00CE0BE4">
              <w:rPr>
                <w:rFonts w:ascii="Times New Roman" w:hAnsi="Times New Roman"/>
                <w:sz w:val="24"/>
                <w:szCs w:val="24"/>
              </w:rPr>
              <w:t>5, 5</w:t>
            </w:r>
            <w:r w:rsidR="00D6220D" w:rsidRPr="00CE0BE4">
              <w:rPr>
                <w:rFonts w:ascii="Times New Roman" w:hAnsi="Times New Roman"/>
                <w:sz w:val="24"/>
                <w:szCs w:val="24"/>
              </w:rPr>
              <w:t xml:space="preserve"> </w:t>
            </w:r>
            <w:r w:rsidR="00D04762" w:rsidRPr="00CE0BE4">
              <w:rPr>
                <w:rFonts w:ascii="Times New Roman" w:hAnsi="Times New Roman"/>
                <w:sz w:val="24"/>
                <w:szCs w:val="24"/>
              </w:rPr>
              <w:t>respektivisht</w:t>
            </w:r>
            <w:r w:rsidR="00BC2BC4">
              <w:rPr>
                <w:rFonts w:ascii="Times New Roman" w:hAnsi="Times New Roman"/>
                <w:sz w:val="24"/>
                <w:szCs w:val="24"/>
              </w:rPr>
              <w:t xml:space="preserve"> p</w:t>
            </w:r>
            <w:r w:rsidR="000D389F">
              <w:rPr>
                <w:rFonts w:ascii="Times New Roman" w:hAnsi="Times New Roman"/>
                <w:sz w:val="24"/>
                <w:szCs w:val="24"/>
              </w:rPr>
              <w:t>ë</w:t>
            </w:r>
            <w:r w:rsidR="00BC2BC4">
              <w:rPr>
                <w:rFonts w:ascii="Times New Roman" w:hAnsi="Times New Roman"/>
                <w:sz w:val="24"/>
                <w:szCs w:val="24"/>
              </w:rPr>
              <w:t>r vitet 2019 e 2020</w:t>
            </w:r>
            <w:r w:rsidR="00D04762" w:rsidRPr="00CE0BE4">
              <w:rPr>
                <w:rFonts w:ascii="Times New Roman" w:hAnsi="Times New Roman"/>
                <w:sz w:val="24"/>
                <w:szCs w:val="24"/>
              </w:rPr>
              <w:t>; trend rrit</w:t>
            </w:r>
            <w:r w:rsidR="00ED071F" w:rsidRPr="00CE0BE4">
              <w:rPr>
                <w:rFonts w:ascii="Times New Roman" w:hAnsi="Times New Roman"/>
                <w:sz w:val="24"/>
                <w:szCs w:val="24"/>
              </w:rPr>
              <w:t>ë</w:t>
            </w:r>
            <w:r w:rsidR="00D04762" w:rsidRPr="00CE0BE4">
              <w:rPr>
                <w:rFonts w:ascii="Times New Roman" w:hAnsi="Times New Roman"/>
                <w:sz w:val="24"/>
                <w:szCs w:val="24"/>
              </w:rPr>
              <w:t>s n</w:t>
            </w:r>
            <w:r w:rsidR="00ED071F" w:rsidRPr="00CE0BE4">
              <w:rPr>
                <w:rFonts w:ascii="Times New Roman" w:hAnsi="Times New Roman"/>
                <w:sz w:val="24"/>
                <w:szCs w:val="24"/>
              </w:rPr>
              <w:t>ë</w:t>
            </w:r>
            <w:r w:rsidR="00D04762" w:rsidRPr="00CE0BE4">
              <w:rPr>
                <w:rFonts w:ascii="Times New Roman" w:hAnsi="Times New Roman"/>
                <w:sz w:val="24"/>
                <w:szCs w:val="24"/>
              </w:rPr>
              <w:t xml:space="preserve"> vitet n</w:t>
            </w:r>
            <w:r w:rsidR="00ED071F" w:rsidRPr="00CE0BE4">
              <w:rPr>
                <w:rFonts w:ascii="Times New Roman" w:hAnsi="Times New Roman"/>
                <w:sz w:val="24"/>
                <w:szCs w:val="24"/>
              </w:rPr>
              <w:t>ë</w:t>
            </w:r>
            <w:r w:rsidR="00D04762" w:rsidRPr="00CE0BE4">
              <w:rPr>
                <w:rFonts w:ascii="Times New Roman" w:hAnsi="Times New Roman"/>
                <w:sz w:val="24"/>
                <w:szCs w:val="24"/>
              </w:rPr>
              <w:t xml:space="preserve"> vijim.</w:t>
            </w:r>
          </w:p>
          <w:p w:rsidR="0019068B" w:rsidRPr="006D6C21" w:rsidRDefault="0019068B" w:rsidP="0019068B">
            <w:pPr>
              <w:spacing w:after="134"/>
              <w:jc w:val="both"/>
              <w:rPr>
                <w:rFonts w:ascii="Times New Roman" w:hAnsi="Times New Roman"/>
                <w:sz w:val="24"/>
                <w:szCs w:val="24"/>
              </w:rPr>
            </w:pPr>
            <w:r w:rsidRPr="006D6C21">
              <w:rPr>
                <w:rFonts w:ascii="Times New Roman" w:hAnsi="Times New Roman"/>
                <w:sz w:val="24"/>
                <w:szCs w:val="24"/>
              </w:rPr>
              <w:t xml:space="preserve">Amendimi dhe zbatimi i Kodit Zgjedhor të miratuar dhe Ligjit  për Partitë Politike, si dhe aktet nënligjore në përputhje me rekomandimet e BE dhe </w:t>
            </w:r>
            <w:r w:rsidR="008F5F3F" w:rsidRPr="008F5F3F">
              <w:rPr>
                <w:rFonts w:ascii="Times New Roman" w:hAnsi="Times New Roman"/>
                <w:sz w:val="24"/>
                <w:szCs w:val="24"/>
              </w:rPr>
              <w:t>Vler</w:t>
            </w:r>
            <w:r w:rsidR="00CF040C">
              <w:rPr>
                <w:rFonts w:ascii="Times New Roman" w:hAnsi="Times New Roman"/>
                <w:sz w:val="24"/>
                <w:szCs w:val="24"/>
              </w:rPr>
              <w:t>ë</w:t>
            </w:r>
            <w:r w:rsidR="008F5F3F" w:rsidRPr="008F5F3F">
              <w:rPr>
                <w:rFonts w:ascii="Times New Roman" w:hAnsi="Times New Roman"/>
                <w:sz w:val="24"/>
                <w:szCs w:val="24"/>
              </w:rPr>
              <w:t>simi i Kuadrit AK</w:t>
            </w:r>
            <w:r w:rsidR="008F5F3F">
              <w:rPr>
                <w:rFonts w:ascii="Times New Roman" w:hAnsi="Times New Roman"/>
                <w:sz w:val="24"/>
                <w:szCs w:val="24"/>
              </w:rPr>
              <w:t xml:space="preserve"> (ACFA)</w:t>
            </w:r>
            <w:r w:rsidRPr="006D6C21">
              <w:rPr>
                <w:rFonts w:ascii="Times New Roman" w:hAnsi="Times New Roman"/>
                <w:sz w:val="24"/>
                <w:szCs w:val="24"/>
              </w:rPr>
              <w:t>, do të rezultojnë në:</w:t>
            </w:r>
          </w:p>
          <w:p w:rsidR="0019068B" w:rsidRPr="006D6C21" w:rsidRDefault="0019068B" w:rsidP="0019068B">
            <w:pPr>
              <w:pStyle w:val="ListParagraph"/>
              <w:spacing w:after="134"/>
              <w:ind w:left="482"/>
              <w:jc w:val="both"/>
              <w:rPr>
                <w:rFonts w:ascii="Times New Roman" w:eastAsia="Times New Roman" w:hAnsi="Times New Roman"/>
                <w:sz w:val="24"/>
                <w:szCs w:val="24"/>
              </w:rPr>
            </w:pPr>
            <w:r w:rsidRPr="006D6C21">
              <w:rPr>
                <w:rFonts w:ascii="Times New Roman" w:eastAsia="Times New Roman" w:hAnsi="Times New Roman"/>
                <w:sz w:val="24"/>
                <w:szCs w:val="24"/>
              </w:rPr>
              <w:t>• thjeshtimi i raportimit financiar dhe kërkesave të auditimit, raportimi dhe publikimi i raportit financiar të KQZ-së;</w:t>
            </w:r>
          </w:p>
          <w:p w:rsidR="0019068B" w:rsidRPr="006D6C21" w:rsidRDefault="0019068B" w:rsidP="001A36FC">
            <w:pPr>
              <w:pStyle w:val="ListParagraph"/>
              <w:spacing w:after="134"/>
              <w:ind w:left="482"/>
              <w:jc w:val="both"/>
              <w:rPr>
                <w:rFonts w:ascii="Times New Roman" w:eastAsia="Times New Roman" w:hAnsi="Times New Roman"/>
                <w:sz w:val="24"/>
                <w:szCs w:val="24"/>
              </w:rPr>
            </w:pPr>
            <w:r w:rsidRPr="006D6C21">
              <w:rPr>
                <w:rFonts w:ascii="Times New Roman" w:eastAsia="Times New Roman" w:hAnsi="Times New Roman"/>
                <w:sz w:val="24"/>
                <w:szCs w:val="24"/>
              </w:rPr>
              <w:t>• masat për krijimin e strukturës përkatëse për kontrollin dhe verifikimin e pavarur të raporteve të auditimit;</w:t>
            </w:r>
          </w:p>
          <w:p w:rsidR="0019068B" w:rsidRPr="009C443D" w:rsidRDefault="0019068B" w:rsidP="001A36FC">
            <w:pPr>
              <w:spacing w:after="134"/>
              <w:ind w:left="482"/>
              <w:jc w:val="both"/>
              <w:rPr>
                <w:rFonts w:ascii="Times New Roman" w:eastAsia="Times New Roman" w:hAnsi="Times New Roman"/>
                <w:sz w:val="24"/>
                <w:szCs w:val="24"/>
              </w:rPr>
            </w:pPr>
            <w:r w:rsidRPr="006D6C21">
              <w:rPr>
                <w:rFonts w:ascii="Times New Roman" w:eastAsia="Times New Roman" w:hAnsi="Times New Roman"/>
                <w:sz w:val="24"/>
                <w:szCs w:val="24"/>
              </w:rPr>
              <w:t>• Përmirësimet e procedurës së brendshme dhe përgjegjësitë e qarta të stafit të KQZ-së për të kontrolluar</w:t>
            </w:r>
            <w:r>
              <w:rPr>
                <w:rFonts w:ascii="Times New Roman" w:eastAsia="Times New Roman" w:hAnsi="Times New Roman"/>
                <w:sz w:val="24"/>
                <w:szCs w:val="24"/>
              </w:rPr>
              <w:t xml:space="preserve"> financimin e partive politike.</w:t>
            </w:r>
          </w:p>
          <w:p w:rsidR="0019068B" w:rsidRDefault="0019068B" w:rsidP="001A36FC">
            <w:pPr>
              <w:spacing w:after="134"/>
              <w:jc w:val="both"/>
              <w:rPr>
                <w:rFonts w:ascii="Times New Roman" w:hAnsi="Times New Roman"/>
                <w:sz w:val="24"/>
                <w:szCs w:val="24"/>
              </w:rPr>
            </w:pPr>
            <w:r w:rsidRPr="006D6C21">
              <w:rPr>
                <w:rFonts w:ascii="Times New Roman" w:hAnsi="Times New Roman"/>
                <w:sz w:val="24"/>
                <w:szCs w:val="24"/>
              </w:rPr>
              <w:t>Performanca do të vlerësohet duke matur rritjen e numrit total të raporteve financiare vjetore dhe nëse është e aplikueshme, raportet financiare te fushatave dhe raportet finale të auditit për 5 partitë politike më të mëdha në lidhje me vitin e kaluar.</w:t>
            </w:r>
          </w:p>
          <w:p w:rsidR="001A36FC" w:rsidRPr="001A36FC" w:rsidRDefault="001A36FC" w:rsidP="001A36FC">
            <w:pPr>
              <w:spacing w:after="134"/>
              <w:jc w:val="both"/>
              <w:rPr>
                <w:rFonts w:ascii="Times New Roman" w:hAnsi="Times New Roman"/>
                <w:sz w:val="24"/>
                <w:szCs w:val="24"/>
              </w:rPr>
            </w:pPr>
          </w:p>
        </w:tc>
      </w:tr>
      <w:tr w:rsidR="00D912E0" w:rsidTr="00104543">
        <w:trPr>
          <w:trHeight w:val="203"/>
        </w:trPr>
        <w:tc>
          <w:tcPr>
            <w:tcW w:w="871" w:type="dxa"/>
            <w:vMerge w:val="restart"/>
            <w:shd w:val="clear" w:color="auto" w:fill="DAEEF3" w:themeFill="accent5" w:themeFillTint="33"/>
          </w:tcPr>
          <w:p w:rsidR="00D912E0" w:rsidRPr="006D6C21" w:rsidRDefault="00D912E0"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lastRenderedPageBreak/>
              <w:t>Nr.</w:t>
            </w:r>
          </w:p>
        </w:tc>
        <w:tc>
          <w:tcPr>
            <w:tcW w:w="2436" w:type="dxa"/>
            <w:vMerge w:val="restart"/>
            <w:shd w:val="clear" w:color="auto" w:fill="DAEEF3" w:themeFill="accent5" w:themeFillTint="33"/>
          </w:tcPr>
          <w:p w:rsidR="00D912E0" w:rsidRPr="006D6C21" w:rsidRDefault="00D912E0"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Masa/a</w:t>
            </w:r>
            <w:r w:rsidRPr="00095907">
              <w:rPr>
                <w:rFonts w:ascii="Times New Roman" w:hAnsi="Times New Roman" w:cs="Times New Roman"/>
                <w:b/>
                <w:i/>
                <w:sz w:val="24"/>
                <w:szCs w:val="24"/>
                <w:lang w:val="en-US"/>
              </w:rPr>
              <w:t>ktiviteti</w:t>
            </w:r>
          </w:p>
        </w:tc>
        <w:tc>
          <w:tcPr>
            <w:tcW w:w="1440" w:type="dxa"/>
            <w:vMerge w:val="restart"/>
            <w:shd w:val="clear" w:color="auto" w:fill="DAEEF3" w:themeFill="accent5" w:themeFillTint="33"/>
          </w:tcPr>
          <w:p w:rsidR="00D912E0" w:rsidRPr="006D6C21" w:rsidRDefault="00D912E0"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Institucioni përgjegjës</w:t>
            </w:r>
            <w:r w:rsidRPr="00095907">
              <w:rPr>
                <w:rFonts w:ascii="Times New Roman" w:hAnsi="Times New Roman" w:cs="Times New Roman"/>
                <w:b/>
                <w:i/>
                <w:sz w:val="24"/>
                <w:szCs w:val="24"/>
                <w:lang w:val="en-US"/>
              </w:rPr>
              <w:t xml:space="preserve">/ </w:t>
            </w:r>
            <w:r>
              <w:rPr>
                <w:rFonts w:ascii="Times New Roman" w:hAnsi="Times New Roman"/>
                <w:b/>
                <w:i/>
                <w:sz w:val="24"/>
                <w:szCs w:val="24"/>
                <w:lang w:val="en-US"/>
              </w:rPr>
              <w:t>r</w:t>
            </w:r>
            <w:r w:rsidRPr="00095907">
              <w:rPr>
                <w:rFonts w:ascii="Times New Roman" w:hAnsi="Times New Roman" w:cs="Times New Roman"/>
                <w:b/>
                <w:i/>
                <w:sz w:val="24"/>
                <w:szCs w:val="24"/>
                <w:lang w:val="en-US"/>
              </w:rPr>
              <w:t>aportues</w:t>
            </w:r>
          </w:p>
        </w:tc>
        <w:tc>
          <w:tcPr>
            <w:tcW w:w="4860" w:type="dxa"/>
            <w:gridSpan w:val="5"/>
            <w:shd w:val="clear" w:color="auto" w:fill="DAEEF3" w:themeFill="accent5" w:themeFillTint="33"/>
          </w:tcPr>
          <w:p w:rsidR="00D912E0" w:rsidRPr="00A26A0F" w:rsidRDefault="00D912E0" w:rsidP="0019068B">
            <w:pPr>
              <w:spacing w:after="134"/>
              <w:jc w:val="center"/>
              <w:rPr>
                <w:rFonts w:ascii="Times New Roman" w:hAnsi="Times New Roman"/>
                <w:b/>
                <w:i/>
                <w:sz w:val="24"/>
                <w:szCs w:val="24"/>
              </w:rPr>
            </w:pPr>
            <w:r>
              <w:rPr>
                <w:rFonts w:ascii="Times New Roman" w:hAnsi="Times New Roman"/>
                <w:b/>
                <w:i/>
                <w:sz w:val="24"/>
                <w:szCs w:val="24"/>
                <w:lang w:val="en-US"/>
              </w:rPr>
              <w:t>Kohëzgjatja/a</w:t>
            </w:r>
            <w:r w:rsidRPr="00095907">
              <w:rPr>
                <w:rFonts w:ascii="Times New Roman" w:hAnsi="Times New Roman" w:cs="Times New Roman"/>
                <w:b/>
                <w:i/>
                <w:sz w:val="24"/>
                <w:szCs w:val="24"/>
                <w:lang w:val="en-US"/>
              </w:rPr>
              <w:t>fati</w:t>
            </w:r>
          </w:p>
        </w:tc>
        <w:tc>
          <w:tcPr>
            <w:tcW w:w="2160" w:type="dxa"/>
            <w:gridSpan w:val="2"/>
            <w:shd w:val="clear" w:color="auto" w:fill="DAEEF3" w:themeFill="accent5" w:themeFillTint="33"/>
          </w:tcPr>
          <w:p w:rsidR="00D912E0" w:rsidRDefault="00D912E0" w:rsidP="0019068B">
            <w:pPr>
              <w:spacing w:after="134"/>
              <w:jc w:val="center"/>
              <w:rPr>
                <w:rFonts w:ascii="Times New Roman" w:hAnsi="Times New Roman" w:cs="Times New Roman"/>
                <w:b/>
                <w:i/>
                <w:sz w:val="24"/>
                <w:szCs w:val="24"/>
                <w:lang w:val="en-US"/>
              </w:rPr>
            </w:pPr>
            <w:r>
              <w:rPr>
                <w:rFonts w:ascii="Times New Roman" w:hAnsi="Times New Roman"/>
                <w:b/>
                <w:i/>
                <w:sz w:val="24"/>
                <w:szCs w:val="24"/>
                <w:lang w:val="en-US"/>
              </w:rPr>
              <w:t>Fondet e kërkura / b</w:t>
            </w:r>
            <w:r w:rsidRPr="00095907">
              <w:rPr>
                <w:rFonts w:ascii="Times New Roman" w:hAnsi="Times New Roman" w:cs="Times New Roman"/>
                <w:b/>
                <w:i/>
                <w:sz w:val="24"/>
                <w:szCs w:val="24"/>
                <w:lang w:val="en-US"/>
              </w:rPr>
              <w:t xml:space="preserve">urimi </w:t>
            </w:r>
            <w:r>
              <w:rPr>
                <w:rFonts w:ascii="Times New Roman" w:hAnsi="Times New Roman"/>
                <w:b/>
                <w:i/>
                <w:sz w:val="24"/>
                <w:szCs w:val="24"/>
                <w:lang w:val="en-US"/>
              </w:rPr>
              <w:t>i f</w:t>
            </w:r>
            <w:r w:rsidRPr="00095907">
              <w:rPr>
                <w:rFonts w:ascii="Times New Roman" w:hAnsi="Times New Roman" w:cs="Times New Roman"/>
                <w:b/>
                <w:i/>
                <w:sz w:val="24"/>
                <w:szCs w:val="24"/>
                <w:lang w:val="en-US"/>
              </w:rPr>
              <w:t>inancimit</w:t>
            </w:r>
          </w:p>
          <w:p w:rsidR="00541980" w:rsidRPr="00A26A0F" w:rsidRDefault="00541980" w:rsidP="0019068B">
            <w:pPr>
              <w:spacing w:after="134"/>
              <w:jc w:val="center"/>
              <w:rPr>
                <w:rFonts w:ascii="Times New Roman" w:hAnsi="Times New Roman"/>
                <w:b/>
                <w:i/>
                <w:sz w:val="24"/>
                <w:szCs w:val="24"/>
              </w:rPr>
            </w:pPr>
            <w:r w:rsidRPr="0073093E">
              <w:rPr>
                <w:rFonts w:ascii="Times New Roman" w:hAnsi="Times New Roman" w:cs="Times New Roman"/>
                <w:b/>
                <w:i/>
                <w:sz w:val="20"/>
                <w:szCs w:val="20"/>
                <w:lang w:val="en-US"/>
              </w:rPr>
              <w:t>(Në lekë)</w:t>
            </w:r>
          </w:p>
        </w:tc>
        <w:tc>
          <w:tcPr>
            <w:tcW w:w="1800" w:type="dxa"/>
            <w:vMerge w:val="restart"/>
            <w:shd w:val="clear" w:color="auto" w:fill="DAEEF3" w:themeFill="accent5" w:themeFillTint="33"/>
          </w:tcPr>
          <w:p w:rsidR="00D912E0" w:rsidRPr="006D6C21" w:rsidRDefault="00D912E0"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r</w:t>
            </w:r>
            <w:r w:rsidRPr="00095907">
              <w:rPr>
                <w:rFonts w:ascii="Times New Roman" w:hAnsi="Times New Roman" w:cs="Times New Roman"/>
                <w:b/>
                <w:i/>
                <w:sz w:val="24"/>
                <w:szCs w:val="24"/>
                <w:lang w:val="en-US"/>
              </w:rPr>
              <w:t>ezultatit</w:t>
            </w:r>
          </w:p>
        </w:tc>
        <w:tc>
          <w:tcPr>
            <w:tcW w:w="1834" w:type="dxa"/>
            <w:vMerge w:val="restart"/>
            <w:shd w:val="clear" w:color="auto" w:fill="DAEEF3" w:themeFill="accent5" w:themeFillTint="33"/>
          </w:tcPr>
          <w:p w:rsidR="00D912E0" w:rsidRPr="006D6C21" w:rsidRDefault="00D912E0"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i</w:t>
            </w:r>
            <w:r w:rsidRPr="00095907">
              <w:rPr>
                <w:rFonts w:ascii="Times New Roman" w:hAnsi="Times New Roman" w:cs="Times New Roman"/>
                <w:b/>
                <w:i/>
                <w:sz w:val="24"/>
                <w:szCs w:val="24"/>
                <w:lang w:val="en-US"/>
              </w:rPr>
              <w:t>mpaktit</w:t>
            </w:r>
          </w:p>
        </w:tc>
      </w:tr>
      <w:tr w:rsidR="00D912E0" w:rsidTr="00104543">
        <w:trPr>
          <w:trHeight w:val="202"/>
        </w:trPr>
        <w:tc>
          <w:tcPr>
            <w:tcW w:w="871" w:type="dxa"/>
            <w:vMerge/>
          </w:tcPr>
          <w:p w:rsidR="00D912E0" w:rsidRPr="006D6C21" w:rsidRDefault="00D912E0" w:rsidP="0019068B">
            <w:pPr>
              <w:spacing w:after="134"/>
              <w:jc w:val="both"/>
              <w:rPr>
                <w:rFonts w:ascii="Times New Roman" w:hAnsi="Times New Roman"/>
                <w:b/>
                <w:i/>
                <w:sz w:val="24"/>
                <w:szCs w:val="24"/>
                <w:highlight w:val="lightGray"/>
              </w:rPr>
            </w:pPr>
          </w:p>
        </w:tc>
        <w:tc>
          <w:tcPr>
            <w:tcW w:w="2436" w:type="dxa"/>
            <w:vMerge/>
          </w:tcPr>
          <w:p w:rsidR="00D912E0" w:rsidRPr="006D6C21" w:rsidRDefault="00D912E0" w:rsidP="0019068B">
            <w:pPr>
              <w:spacing w:after="134"/>
              <w:jc w:val="both"/>
              <w:rPr>
                <w:rFonts w:ascii="Times New Roman" w:hAnsi="Times New Roman"/>
                <w:b/>
                <w:i/>
                <w:sz w:val="24"/>
                <w:szCs w:val="24"/>
                <w:highlight w:val="lightGray"/>
              </w:rPr>
            </w:pPr>
          </w:p>
        </w:tc>
        <w:tc>
          <w:tcPr>
            <w:tcW w:w="1440" w:type="dxa"/>
            <w:vMerge/>
          </w:tcPr>
          <w:p w:rsidR="00D912E0" w:rsidRPr="006D6C21" w:rsidRDefault="00D912E0" w:rsidP="0019068B">
            <w:pPr>
              <w:spacing w:after="134"/>
              <w:jc w:val="both"/>
              <w:rPr>
                <w:rFonts w:ascii="Times New Roman" w:hAnsi="Times New Roman"/>
                <w:b/>
                <w:i/>
                <w:sz w:val="24"/>
                <w:szCs w:val="24"/>
                <w:highlight w:val="lightGray"/>
              </w:rPr>
            </w:pPr>
          </w:p>
        </w:tc>
        <w:tc>
          <w:tcPr>
            <w:tcW w:w="1080" w:type="dxa"/>
            <w:shd w:val="clear" w:color="auto" w:fill="DAEEF3" w:themeFill="accent5" w:themeFillTint="33"/>
          </w:tcPr>
          <w:p w:rsidR="00D912E0" w:rsidRPr="00F03D9A" w:rsidRDefault="00D912E0" w:rsidP="0019068B">
            <w:pPr>
              <w:spacing w:after="134"/>
              <w:jc w:val="center"/>
              <w:rPr>
                <w:rFonts w:ascii="Times New Roman" w:hAnsi="Times New Roman"/>
                <w:b/>
                <w:i/>
                <w:sz w:val="20"/>
                <w:szCs w:val="20"/>
              </w:rPr>
            </w:pPr>
            <w:r w:rsidRPr="00F03D9A">
              <w:rPr>
                <w:rFonts w:ascii="Times New Roman" w:hAnsi="Times New Roman"/>
                <w:b/>
                <w:i/>
                <w:sz w:val="20"/>
                <w:szCs w:val="20"/>
              </w:rPr>
              <w:t>2019</w:t>
            </w:r>
          </w:p>
        </w:tc>
        <w:tc>
          <w:tcPr>
            <w:tcW w:w="990" w:type="dxa"/>
            <w:shd w:val="clear" w:color="auto" w:fill="DAEEF3" w:themeFill="accent5" w:themeFillTint="33"/>
          </w:tcPr>
          <w:p w:rsidR="00D912E0" w:rsidRPr="00F03D9A" w:rsidRDefault="00D912E0" w:rsidP="0019068B">
            <w:pPr>
              <w:spacing w:after="134"/>
              <w:jc w:val="center"/>
              <w:rPr>
                <w:rFonts w:ascii="Times New Roman" w:hAnsi="Times New Roman"/>
                <w:b/>
                <w:i/>
                <w:sz w:val="20"/>
                <w:szCs w:val="20"/>
              </w:rPr>
            </w:pPr>
            <w:r w:rsidRPr="00F03D9A">
              <w:rPr>
                <w:rFonts w:ascii="Times New Roman" w:hAnsi="Times New Roman"/>
                <w:b/>
                <w:i/>
                <w:sz w:val="20"/>
                <w:szCs w:val="20"/>
              </w:rPr>
              <w:t>2020</w:t>
            </w:r>
          </w:p>
        </w:tc>
        <w:tc>
          <w:tcPr>
            <w:tcW w:w="900" w:type="dxa"/>
            <w:shd w:val="clear" w:color="auto" w:fill="DAEEF3" w:themeFill="accent5" w:themeFillTint="33"/>
          </w:tcPr>
          <w:p w:rsidR="00D912E0" w:rsidRPr="00F03D9A" w:rsidRDefault="00D912E0" w:rsidP="0019068B">
            <w:pPr>
              <w:spacing w:after="134"/>
              <w:jc w:val="center"/>
              <w:rPr>
                <w:rFonts w:ascii="Times New Roman" w:hAnsi="Times New Roman"/>
                <w:b/>
                <w:i/>
                <w:sz w:val="20"/>
                <w:szCs w:val="20"/>
              </w:rPr>
            </w:pPr>
            <w:r w:rsidRPr="00F03D9A">
              <w:rPr>
                <w:rFonts w:ascii="Times New Roman" w:hAnsi="Times New Roman"/>
                <w:b/>
                <w:i/>
                <w:sz w:val="20"/>
                <w:szCs w:val="20"/>
              </w:rPr>
              <w:t>2021</w:t>
            </w:r>
          </w:p>
        </w:tc>
        <w:tc>
          <w:tcPr>
            <w:tcW w:w="990" w:type="dxa"/>
            <w:shd w:val="clear" w:color="auto" w:fill="DAEEF3" w:themeFill="accent5" w:themeFillTint="33"/>
          </w:tcPr>
          <w:p w:rsidR="00D912E0" w:rsidRPr="00F03D9A" w:rsidRDefault="00D912E0" w:rsidP="0019068B">
            <w:pPr>
              <w:spacing w:after="134"/>
              <w:jc w:val="center"/>
              <w:rPr>
                <w:rFonts w:ascii="Times New Roman" w:hAnsi="Times New Roman"/>
                <w:b/>
                <w:i/>
                <w:sz w:val="20"/>
                <w:szCs w:val="20"/>
              </w:rPr>
            </w:pPr>
            <w:r w:rsidRPr="00F03D9A">
              <w:rPr>
                <w:rFonts w:ascii="Times New Roman" w:hAnsi="Times New Roman"/>
                <w:b/>
                <w:i/>
                <w:sz w:val="20"/>
                <w:szCs w:val="20"/>
              </w:rPr>
              <w:t>2022</w:t>
            </w:r>
          </w:p>
        </w:tc>
        <w:tc>
          <w:tcPr>
            <w:tcW w:w="900" w:type="dxa"/>
            <w:shd w:val="clear" w:color="auto" w:fill="DAEEF3" w:themeFill="accent5" w:themeFillTint="33"/>
          </w:tcPr>
          <w:p w:rsidR="00D912E0" w:rsidRPr="00F03D9A" w:rsidRDefault="00D912E0" w:rsidP="0019068B">
            <w:pPr>
              <w:spacing w:after="134"/>
              <w:jc w:val="center"/>
              <w:rPr>
                <w:rFonts w:ascii="Times New Roman" w:hAnsi="Times New Roman"/>
                <w:b/>
                <w:i/>
                <w:sz w:val="20"/>
                <w:szCs w:val="20"/>
              </w:rPr>
            </w:pPr>
            <w:r w:rsidRPr="00F03D9A">
              <w:rPr>
                <w:rFonts w:ascii="Times New Roman" w:hAnsi="Times New Roman"/>
                <w:b/>
                <w:i/>
                <w:sz w:val="20"/>
                <w:szCs w:val="20"/>
              </w:rPr>
              <w:t>2023</w:t>
            </w:r>
          </w:p>
        </w:tc>
        <w:tc>
          <w:tcPr>
            <w:tcW w:w="1170" w:type="dxa"/>
            <w:shd w:val="clear" w:color="auto" w:fill="DAEEF3" w:themeFill="accent5" w:themeFillTint="33"/>
          </w:tcPr>
          <w:p w:rsidR="00D912E0" w:rsidRPr="00F03D9A" w:rsidRDefault="00D912E0" w:rsidP="0019068B">
            <w:pPr>
              <w:spacing w:after="134"/>
              <w:rPr>
                <w:rFonts w:ascii="Times New Roman" w:hAnsi="Times New Roman"/>
                <w:b/>
                <w:i/>
                <w:sz w:val="20"/>
                <w:szCs w:val="20"/>
              </w:rPr>
            </w:pPr>
            <w:r w:rsidRPr="00F03D9A">
              <w:rPr>
                <w:rFonts w:ascii="Times New Roman" w:hAnsi="Times New Roman"/>
                <w:b/>
                <w:i/>
                <w:sz w:val="20"/>
                <w:szCs w:val="20"/>
              </w:rPr>
              <w:t xml:space="preserve">    PBA</w:t>
            </w:r>
          </w:p>
        </w:tc>
        <w:tc>
          <w:tcPr>
            <w:tcW w:w="990" w:type="dxa"/>
            <w:shd w:val="clear" w:color="auto" w:fill="DAEEF3" w:themeFill="accent5" w:themeFillTint="33"/>
          </w:tcPr>
          <w:p w:rsidR="00D912E0" w:rsidRPr="003F0CB3" w:rsidRDefault="00D912E0" w:rsidP="0019068B">
            <w:pPr>
              <w:spacing w:after="134"/>
              <w:jc w:val="center"/>
              <w:rPr>
                <w:rFonts w:ascii="Times New Roman" w:hAnsi="Times New Roman"/>
                <w:b/>
                <w:i/>
                <w:sz w:val="16"/>
                <w:szCs w:val="16"/>
              </w:rPr>
            </w:pPr>
            <w:r w:rsidRPr="003F0CB3">
              <w:rPr>
                <w:rFonts w:ascii="Times New Roman" w:hAnsi="Times New Roman"/>
                <w:b/>
                <w:i/>
                <w:sz w:val="16"/>
                <w:szCs w:val="16"/>
              </w:rPr>
              <w:t>Donatorë</w:t>
            </w:r>
          </w:p>
        </w:tc>
        <w:tc>
          <w:tcPr>
            <w:tcW w:w="1800" w:type="dxa"/>
            <w:vMerge/>
          </w:tcPr>
          <w:p w:rsidR="00D912E0" w:rsidRPr="006D6C21" w:rsidRDefault="00D912E0" w:rsidP="0019068B">
            <w:pPr>
              <w:spacing w:after="134"/>
              <w:jc w:val="both"/>
              <w:rPr>
                <w:rFonts w:ascii="Times New Roman" w:hAnsi="Times New Roman"/>
                <w:b/>
                <w:i/>
                <w:sz w:val="24"/>
                <w:szCs w:val="24"/>
                <w:highlight w:val="lightGray"/>
              </w:rPr>
            </w:pPr>
          </w:p>
        </w:tc>
        <w:tc>
          <w:tcPr>
            <w:tcW w:w="1834" w:type="dxa"/>
            <w:vMerge/>
          </w:tcPr>
          <w:p w:rsidR="00D912E0" w:rsidRPr="006D6C21" w:rsidRDefault="00D912E0" w:rsidP="0019068B">
            <w:pPr>
              <w:spacing w:after="134"/>
              <w:jc w:val="both"/>
              <w:rPr>
                <w:rFonts w:ascii="Times New Roman" w:hAnsi="Times New Roman"/>
                <w:b/>
                <w:i/>
                <w:sz w:val="24"/>
                <w:szCs w:val="24"/>
                <w:highlight w:val="lightGray"/>
              </w:rPr>
            </w:pPr>
          </w:p>
        </w:tc>
      </w:tr>
      <w:tr w:rsidR="00D7314B" w:rsidTr="00104543">
        <w:trPr>
          <w:trHeight w:val="202"/>
        </w:trPr>
        <w:tc>
          <w:tcPr>
            <w:tcW w:w="871" w:type="dxa"/>
          </w:tcPr>
          <w:p w:rsidR="00D7314B" w:rsidRPr="00705167" w:rsidRDefault="00D7314B" w:rsidP="00D7314B">
            <w:pPr>
              <w:spacing w:after="134"/>
              <w:jc w:val="both"/>
              <w:rPr>
                <w:rFonts w:ascii="Times New Roman" w:hAnsi="Times New Roman"/>
                <w:b/>
                <w:i/>
                <w:sz w:val="20"/>
                <w:szCs w:val="20"/>
              </w:rPr>
            </w:pPr>
            <w:r w:rsidRPr="00705167">
              <w:rPr>
                <w:rFonts w:ascii="Times New Roman" w:hAnsi="Times New Roman"/>
                <w:b/>
                <w:i/>
                <w:sz w:val="20"/>
                <w:szCs w:val="20"/>
              </w:rPr>
              <w:t>A.6.1</w:t>
            </w:r>
          </w:p>
          <w:p w:rsidR="00D7314B" w:rsidRPr="00705167" w:rsidRDefault="00D7314B" w:rsidP="00D7314B">
            <w:pPr>
              <w:spacing w:after="134"/>
              <w:jc w:val="both"/>
              <w:rPr>
                <w:rFonts w:ascii="Times New Roman" w:hAnsi="Times New Roman"/>
                <w:b/>
                <w:sz w:val="20"/>
                <w:szCs w:val="20"/>
                <w:highlight w:val="lightGray"/>
              </w:rPr>
            </w:pPr>
            <w:r w:rsidRPr="00705167">
              <w:rPr>
                <w:rFonts w:ascii="Times New Roman" w:hAnsi="Times New Roman"/>
                <w:b/>
                <w:sz w:val="20"/>
                <w:szCs w:val="20"/>
              </w:rPr>
              <w:t>(a)</w:t>
            </w:r>
          </w:p>
        </w:tc>
        <w:tc>
          <w:tcPr>
            <w:tcW w:w="2436" w:type="dxa"/>
          </w:tcPr>
          <w:p w:rsidR="00622245" w:rsidRDefault="00622245" w:rsidP="00622245">
            <w:pPr>
              <w:spacing w:after="134"/>
              <w:rPr>
                <w:rFonts w:ascii="Times New Roman" w:hAnsi="Times New Roman"/>
                <w:sz w:val="24"/>
                <w:szCs w:val="24"/>
              </w:rPr>
            </w:pPr>
            <w:r w:rsidRPr="00266E40">
              <w:rPr>
                <w:rFonts w:ascii="Times New Roman" w:hAnsi="Times New Roman"/>
                <w:sz w:val="24"/>
                <w:szCs w:val="24"/>
              </w:rPr>
              <w:t>Draftimi dhe miratimi i modelit standard p</w:t>
            </w:r>
            <w:r>
              <w:rPr>
                <w:rFonts w:ascii="Times New Roman" w:hAnsi="Times New Roman"/>
                <w:sz w:val="24"/>
                <w:szCs w:val="24"/>
              </w:rPr>
              <w:t>ë</w:t>
            </w:r>
            <w:r w:rsidRPr="00266E40">
              <w:rPr>
                <w:rFonts w:ascii="Times New Roman" w:hAnsi="Times New Roman"/>
                <w:sz w:val="24"/>
                <w:szCs w:val="24"/>
              </w:rPr>
              <w:t>r raportimin financiar p</w:t>
            </w:r>
            <w:r>
              <w:rPr>
                <w:rFonts w:ascii="Times New Roman" w:hAnsi="Times New Roman"/>
                <w:sz w:val="24"/>
                <w:szCs w:val="24"/>
              </w:rPr>
              <w:t>ë</w:t>
            </w:r>
            <w:r w:rsidRPr="00266E40">
              <w:rPr>
                <w:rFonts w:ascii="Times New Roman" w:hAnsi="Times New Roman"/>
                <w:sz w:val="24"/>
                <w:szCs w:val="24"/>
              </w:rPr>
              <w:t>r vitin kalendarik</w:t>
            </w:r>
          </w:p>
          <w:p w:rsidR="00622245" w:rsidRDefault="00622245" w:rsidP="00622245">
            <w:pPr>
              <w:spacing w:after="134"/>
              <w:rPr>
                <w:rFonts w:ascii="Times New Roman" w:hAnsi="Times New Roman"/>
                <w:sz w:val="24"/>
                <w:szCs w:val="24"/>
              </w:rPr>
            </w:pPr>
          </w:p>
          <w:p w:rsidR="00D7314B" w:rsidRPr="00AA4B50" w:rsidRDefault="00622245" w:rsidP="00622245">
            <w:pPr>
              <w:spacing w:after="134"/>
              <w:rPr>
                <w:rFonts w:ascii="Times New Roman" w:hAnsi="Times New Roman"/>
                <w:sz w:val="24"/>
                <w:szCs w:val="24"/>
              </w:rPr>
            </w:pPr>
            <w:r w:rsidRPr="00AA4B50">
              <w:rPr>
                <w:rFonts w:ascii="Times New Roman" w:hAnsi="Times New Roman"/>
                <w:sz w:val="24"/>
                <w:szCs w:val="24"/>
              </w:rPr>
              <w:t>Trajnim me financier</w:t>
            </w:r>
            <w:r>
              <w:rPr>
                <w:rFonts w:ascii="Times New Roman" w:hAnsi="Times New Roman"/>
                <w:sz w:val="24"/>
                <w:szCs w:val="24"/>
              </w:rPr>
              <w:t>ët e partive, strukturën e posaç</w:t>
            </w:r>
            <w:r w:rsidRPr="00AA4B50">
              <w:rPr>
                <w:rFonts w:ascii="Times New Roman" w:hAnsi="Times New Roman"/>
                <w:sz w:val="24"/>
                <w:szCs w:val="24"/>
              </w:rPr>
              <w:t>me</w:t>
            </w:r>
            <w:r>
              <w:rPr>
                <w:rFonts w:ascii="Times New Roman" w:hAnsi="Times New Roman"/>
                <w:sz w:val="24"/>
                <w:szCs w:val="24"/>
              </w:rPr>
              <w:t xml:space="preserve"> në KQZ, audituesit ligjorë</w:t>
            </w:r>
          </w:p>
        </w:tc>
        <w:tc>
          <w:tcPr>
            <w:tcW w:w="1440" w:type="dxa"/>
          </w:tcPr>
          <w:p w:rsidR="00D7314B" w:rsidRPr="00266E40" w:rsidRDefault="00D7314B" w:rsidP="00D7314B">
            <w:pPr>
              <w:spacing w:after="134"/>
              <w:rPr>
                <w:rFonts w:ascii="Times New Roman" w:hAnsi="Times New Roman"/>
                <w:sz w:val="24"/>
                <w:szCs w:val="24"/>
              </w:rPr>
            </w:pPr>
            <w:r w:rsidRPr="00266E40">
              <w:rPr>
                <w:rFonts w:ascii="Times New Roman" w:hAnsi="Times New Roman"/>
                <w:sz w:val="24"/>
                <w:szCs w:val="24"/>
              </w:rPr>
              <w:t>KQZ</w:t>
            </w:r>
          </w:p>
        </w:tc>
        <w:tc>
          <w:tcPr>
            <w:tcW w:w="1080" w:type="dxa"/>
            <w:shd w:val="clear" w:color="auto" w:fill="auto"/>
          </w:tcPr>
          <w:p w:rsidR="00D7314B" w:rsidRPr="001A36FC" w:rsidRDefault="00D7314B" w:rsidP="00D7314B">
            <w:pPr>
              <w:spacing w:after="134"/>
              <w:rPr>
                <w:rFonts w:ascii="Times New Roman" w:hAnsi="Times New Roman"/>
                <w:sz w:val="20"/>
                <w:szCs w:val="20"/>
              </w:rPr>
            </w:pPr>
            <w:r w:rsidRPr="001A36FC">
              <w:rPr>
                <w:rFonts w:ascii="Times New Roman" w:hAnsi="Times New Roman"/>
                <w:sz w:val="20"/>
                <w:szCs w:val="20"/>
              </w:rPr>
              <w:t>Mars</w:t>
            </w:r>
          </w:p>
          <w:p w:rsidR="00D7314B" w:rsidRPr="001A36FC" w:rsidRDefault="00D7314B" w:rsidP="00D7314B">
            <w:pPr>
              <w:spacing w:after="134"/>
              <w:rPr>
                <w:rFonts w:ascii="Times New Roman" w:hAnsi="Times New Roman"/>
                <w:sz w:val="20"/>
                <w:szCs w:val="20"/>
              </w:rPr>
            </w:pPr>
          </w:p>
          <w:p w:rsidR="00D7314B" w:rsidRPr="001A36FC" w:rsidRDefault="00D7314B" w:rsidP="00D7314B">
            <w:pPr>
              <w:spacing w:after="134"/>
              <w:rPr>
                <w:rFonts w:ascii="Times New Roman" w:hAnsi="Times New Roman"/>
                <w:sz w:val="20"/>
                <w:szCs w:val="20"/>
              </w:rPr>
            </w:pPr>
          </w:p>
          <w:p w:rsidR="00D7314B" w:rsidRPr="001A36FC" w:rsidRDefault="00D7314B" w:rsidP="00D7314B">
            <w:pPr>
              <w:spacing w:after="134"/>
              <w:rPr>
                <w:rFonts w:ascii="Times New Roman" w:hAnsi="Times New Roman"/>
                <w:sz w:val="20"/>
                <w:szCs w:val="20"/>
              </w:rPr>
            </w:pPr>
          </w:p>
          <w:p w:rsidR="00D7314B" w:rsidRPr="001A36FC" w:rsidRDefault="00D7314B" w:rsidP="00D7314B">
            <w:pPr>
              <w:spacing w:after="134"/>
              <w:rPr>
                <w:rFonts w:ascii="Times New Roman" w:hAnsi="Times New Roman"/>
                <w:sz w:val="20"/>
                <w:szCs w:val="20"/>
              </w:rPr>
            </w:pPr>
          </w:p>
          <w:p w:rsidR="00D7314B" w:rsidRPr="001A36FC" w:rsidRDefault="00D7314B" w:rsidP="00D7314B">
            <w:pPr>
              <w:spacing w:after="134"/>
              <w:rPr>
                <w:rFonts w:ascii="Times New Roman" w:hAnsi="Times New Roman"/>
                <w:sz w:val="20"/>
                <w:szCs w:val="20"/>
              </w:rPr>
            </w:pPr>
          </w:p>
          <w:p w:rsidR="00D7314B" w:rsidRPr="001A36FC" w:rsidRDefault="00D7314B" w:rsidP="00D7314B">
            <w:pPr>
              <w:spacing w:after="134"/>
              <w:rPr>
                <w:rFonts w:ascii="Times New Roman" w:hAnsi="Times New Roman"/>
                <w:sz w:val="20"/>
                <w:szCs w:val="20"/>
              </w:rPr>
            </w:pPr>
            <w:r w:rsidRPr="001A36FC">
              <w:rPr>
                <w:rFonts w:ascii="Times New Roman" w:hAnsi="Times New Roman"/>
                <w:sz w:val="20"/>
                <w:szCs w:val="20"/>
              </w:rPr>
              <w:t xml:space="preserve">Gjatë vitit  </w:t>
            </w:r>
          </w:p>
        </w:tc>
        <w:tc>
          <w:tcPr>
            <w:tcW w:w="990" w:type="dxa"/>
            <w:shd w:val="clear" w:color="auto" w:fill="auto"/>
          </w:tcPr>
          <w:p w:rsidR="00D7314B" w:rsidRPr="001A36FC" w:rsidRDefault="00D7314B" w:rsidP="00D7314B">
            <w:pPr>
              <w:spacing w:after="134"/>
              <w:rPr>
                <w:rFonts w:ascii="Times New Roman" w:hAnsi="Times New Roman"/>
                <w:sz w:val="20"/>
                <w:szCs w:val="20"/>
              </w:rPr>
            </w:pPr>
          </w:p>
          <w:p w:rsidR="00D7314B" w:rsidRPr="001A36FC" w:rsidRDefault="00D7314B" w:rsidP="00D7314B">
            <w:pPr>
              <w:spacing w:after="134"/>
              <w:rPr>
                <w:rFonts w:ascii="Times New Roman" w:hAnsi="Times New Roman"/>
                <w:sz w:val="20"/>
                <w:szCs w:val="20"/>
              </w:rPr>
            </w:pPr>
          </w:p>
          <w:p w:rsidR="00D7314B" w:rsidRPr="001A36FC" w:rsidRDefault="00D7314B" w:rsidP="00D7314B">
            <w:pPr>
              <w:spacing w:after="134"/>
              <w:rPr>
                <w:rFonts w:ascii="Times New Roman" w:hAnsi="Times New Roman"/>
                <w:sz w:val="20"/>
                <w:szCs w:val="20"/>
              </w:rPr>
            </w:pPr>
          </w:p>
          <w:p w:rsidR="00D7314B" w:rsidRPr="001A36FC" w:rsidRDefault="00D7314B" w:rsidP="00D7314B">
            <w:pPr>
              <w:spacing w:after="134"/>
              <w:rPr>
                <w:rFonts w:ascii="Times New Roman" w:hAnsi="Times New Roman"/>
                <w:sz w:val="20"/>
                <w:szCs w:val="20"/>
              </w:rPr>
            </w:pPr>
          </w:p>
          <w:p w:rsidR="00D7314B" w:rsidRPr="001A36FC" w:rsidRDefault="00D7314B" w:rsidP="00D7314B">
            <w:pPr>
              <w:spacing w:after="134"/>
              <w:rPr>
                <w:rFonts w:ascii="Times New Roman" w:hAnsi="Times New Roman"/>
                <w:sz w:val="20"/>
                <w:szCs w:val="20"/>
              </w:rPr>
            </w:pPr>
          </w:p>
          <w:p w:rsidR="00D7314B" w:rsidRPr="001A36FC" w:rsidRDefault="00D7314B" w:rsidP="00D7314B">
            <w:pPr>
              <w:spacing w:after="134"/>
              <w:rPr>
                <w:rFonts w:ascii="Times New Roman" w:hAnsi="Times New Roman"/>
                <w:sz w:val="20"/>
                <w:szCs w:val="20"/>
              </w:rPr>
            </w:pPr>
          </w:p>
          <w:p w:rsidR="00D7314B" w:rsidRPr="001A36FC" w:rsidRDefault="00D7314B" w:rsidP="00D7314B">
            <w:pPr>
              <w:spacing w:after="134"/>
              <w:rPr>
                <w:rFonts w:ascii="Times New Roman" w:hAnsi="Times New Roman"/>
                <w:sz w:val="20"/>
                <w:szCs w:val="20"/>
              </w:rPr>
            </w:pPr>
            <w:r w:rsidRPr="001A36FC">
              <w:rPr>
                <w:rFonts w:ascii="Times New Roman" w:hAnsi="Times New Roman"/>
                <w:sz w:val="20"/>
                <w:szCs w:val="20"/>
              </w:rPr>
              <w:t>G</w:t>
            </w:r>
            <w:r w:rsidR="001A36FC" w:rsidRPr="001A36FC">
              <w:rPr>
                <w:rFonts w:ascii="Times New Roman" w:hAnsi="Times New Roman"/>
                <w:sz w:val="20"/>
                <w:szCs w:val="20"/>
              </w:rPr>
              <w:t xml:space="preserve">jatë </w:t>
            </w:r>
            <w:r w:rsidRPr="001A36FC">
              <w:rPr>
                <w:rFonts w:ascii="Times New Roman" w:hAnsi="Times New Roman"/>
                <w:sz w:val="20"/>
                <w:szCs w:val="20"/>
              </w:rPr>
              <w:t xml:space="preserve">vitit </w:t>
            </w:r>
          </w:p>
        </w:tc>
        <w:tc>
          <w:tcPr>
            <w:tcW w:w="900" w:type="dxa"/>
            <w:shd w:val="clear" w:color="auto" w:fill="auto"/>
          </w:tcPr>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sz w:val="20"/>
                <w:szCs w:val="20"/>
              </w:rPr>
            </w:pPr>
            <w:r w:rsidRPr="001A36FC">
              <w:rPr>
                <w:rFonts w:ascii="Times New Roman" w:hAnsi="Times New Roman"/>
                <w:sz w:val="20"/>
                <w:szCs w:val="20"/>
              </w:rPr>
              <w:t xml:space="preserve">Gjatë vitit </w:t>
            </w:r>
          </w:p>
        </w:tc>
        <w:tc>
          <w:tcPr>
            <w:tcW w:w="990" w:type="dxa"/>
            <w:shd w:val="clear" w:color="auto" w:fill="auto"/>
          </w:tcPr>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sz w:val="20"/>
                <w:szCs w:val="20"/>
              </w:rPr>
            </w:pPr>
            <w:r w:rsidRPr="001A36FC">
              <w:rPr>
                <w:rFonts w:ascii="Times New Roman" w:hAnsi="Times New Roman"/>
                <w:sz w:val="20"/>
                <w:szCs w:val="20"/>
              </w:rPr>
              <w:t xml:space="preserve">Gjatë vitit </w:t>
            </w:r>
          </w:p>
        </w:tc>
        <w:tc>
          <w:tcPr>
            <w:tcW w:w="900" w:type="dxa"/>
            <w:shd w:val="clear" w:color="auto" w:fill="auto"/>
          </w:tcPr>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rFonts w:ascii="Times New Roman" w:hAnsi="Times New Roman"/>
                <w:sz w:val="20"/>
                <w:szCs w:val="20"/>
              </w:rPr>
            </w:pPr>
          </w:p>
          <w:p w:rsidR="00D7314B" w:rsidRPr="001A36FC" w:rsidRDefault="00D7314B" w:rsidP="00D7314B">
            <w:pPr>
              <w:rPr>
                <w:sz w:val="20"/>
                <w:szCs w:val="20"/>
              </w:rPr>
            </w:pPr>
            <w:r w:rsidRPr="001A36FC">
              <w:rPr>
                <w:rFonts w:ascii="Times New Roman" w:hAnsi="Times New Roman"/>
                <w:sz w:val="20"/>
                <w:szCs w:val="20"/>
              </w:rPr>
              <w:t xml:space="preserve">Gjatë vitit </w:t>
            </w:r>
          </w:p>
        </w:tc>
        <w:tc>
          <w:tcPr>
            <w:tcW w:w="1170" w:type="dxa"/>
            <w:shd w:val="clear" w:color="auto" w:fill="auto"/>
          </w:tcPr>
          <w:p w:rsidR="00D7314B" w:rsidRPr="00DE58FC" w:rsidRDefault="00CA377C" w:rsidP="00D7314B">
            <w:pPr>
              <w:spacing w:after="134"/>
              <w:rPr>
                <w:rFonts w:ascii="Times New Roman" w:hAnsi="Times New Roman"/>
                <w:b/>
                <w:sz w:val="20"/>
                <w:szCs w:val="20"/>
              </w:rPr>
            </w:pPr>
            <w:r w:rsidRPr="00053764">
              <w:rPr>
                <w:rFonts w:ascii="Times New Roman" w:hAnsi="Times New Roman"/>
                <w:b/>
                <w:sz w:val="20"/>
                <w:szCs w:val="20"/>
              </w:rPr>
              <w:t>Total</w:t>
            </w:r>
            <w:r w:rsidR="00DE58FC" w:rsidRPr="00053764">
              <w:rPr>
                <w:rFonts w:ascii="Times New Roman" w:hAnsi="Times New Roman"/>
                <w:b/>
                <w:sz w:val="20"/>
                <w:szCs w:val="20"/>
              </w:rPr>
              <w:t>i</w:t>
            </w:r>
            <w:r w:rsidRPr="00053764">
              <w:rPr>
                <w:rFonts w:ascii="Times New Roman" w:hAnsi="Times New Roman"/>
                <w:b/>
                <w:sz w:val="20"/>
                <w:szCs w:val="20"/>
              </w:rPr>
              <w:t xml:space="preserve"> </w:t>
            </w:r>
          </w:p>
          <w:p w:rsidR="00D7314B" w:rsidRDefault="005B2318" w:rsidP="00D7314B">
            <w:pPr>
              <w:spacing w:after="134"/>
              <w:rPr>
                <w:rFonts w:ascii="Times New Roman" w:hAnsi="Times New Roman"/>
                <w:sz w:val="20"/>
                <w:szCs w:val="20"/>
              </w:rPr>
            </w:pPr>
            <w:r>
              <w:rPr>
                <w:rFonts w:ascii="Times New Roman" w:hAnsi="Times New Roman"/>
                <w:sz w:val="20"/>
                <w:szCs w:val="20"/>
              </w:rPr>
              <w:t>6,000,000</w:t>
            </w:r>
          </w:p>
          <w:p w:rsidR="00A67C9A" w:rsidRDefault="00A67C9A" w:rsidP="00D7314B">
            <w:pPr>
              <w:spacing w:after="134"/>
              <w:rPr>
                <w:rFonts w:ascii="Times New Roman" w:eastAsia="Times New Roman" w:hAnsi="Times New Roman"/>
                <w:b/>
                <w:sz w:val="20"/>
                <w:szCs w:val="20"/>
              </w:rPr>
            </w:pPr>
          </w:p>
          <w:p w:rsidR="00D7314B" w:rsidRDefault="00053764" w:rsidP="00D7314B">
            <w:pPr>
              <w:spacing w:after="134"/>
              <w:rPr>
                <w:rFonts w:ascii="Times New Roman" w:eastAsia="Times New Roman" w:hAnsi="Times New Roman"/>
                <w:b/>
                <w:sz w:val="20"/>
                <w:szCs w:val="20"/>
              </w:rPr>
            </w:pPr>
            <w:r>
              <w:rPr>
                <w:rFonts w:ascii="Times New Roman" w:eastAsia="Times New Roman" w:hAnsi="Times New Roman"/>
                <w:b/>
                <w:sz w:val="20"/>
                <w:szCs w:val="20"/>
              </w:rPr>
              <w:t>2019</w:t>
            </w:r>
          </w:p>
          <w:p w:rsidR="00D7314B" w:rsidRDefault="005B2318" w:rsidP="00D7314B">
            <w:pPr>
              <w:spacing w:after="134"/>
              <w:rPr>
                <w:rFonts w:ascii="Times New Roman" w:hAnsi="Times New Roman"/>
                <w:sz w:val="20"/>
                <w:szCs w:val="20"/>
              </w:rPr>
            </w:pPr>
            <w:r>
              <w:rPr>
                <w:rFonts w:ascii="Times New Roman" w:hAnsi="Times New Roman"/>
                <w:sz w:val="20"/>
                <w:szCs w:val="20"/>
              </w:rPr>
              <w:t>1</w:t>
            </w:r>
            <w:r w:rsidR="00DE58FC">
              <w:rPr>
                <w:rFonts w:ascii="Times New Roman" w:hAnsi="Times New Roman"/>
                <w:sz w:val="20"/>
                <w:szCs w:val="20"/>
              </w:rPr>
              <w:t>,</w:t>
            </w:r>
            <w:r>
              <w:rPr>
                <w:rFonts w:ascii="Times New Roman" w:hAnsi="Times New Roman"/>
                <w:sz w:val="20"/>
                <w:szCs w:val="20"/>
              </w:rPr>
              <w:t>200,000</w:t>
            </w:r>
          </w:p>
          <w:p w:rsidR="00D7314B" w:rsidRDefault="00D7314B" w:rsidP="00D7314B">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20</w:t>
            </w:r>
          </w:p>
          <w:p w:rsidR="00D7314B" w:rsidRDefault="00DE58FC" w:rsidP="00D7314B">
            <w:pPr>
              <w:spacing w:after="134"/>
              <w:rPr>
                <w:rFonts w:ascii="Times New Roman" w:hAnsi="Times New Roman"/>
                <w:sz w:val="20"/>
                <w:szCs w:val="20"/>
              </w:rPr>
            </w:pPr>
            <w:r>
              <w:rPr>
                <w:rFonts w:ascii="Times New Roman" w:hAnsi="Times New Roman"/>
                <w:sz w:val="20"/>
                <w:szCs w:val="20"/>
              </w:rPr>
              <w:t>1,</w:t>
            </w:r>
            <w:r w:rsidR="005B2318">
              <w:rPr>
                <w:rFonts w:ascii="Times New Roman" w:hAnsi="Times New Roman"/>
                <w:sz w:val="20"/>
                <w:szCs w:val="20"/>
              </w:rPr>
              <w:t>200,000</w:t>
            </w:r>
          </w:p>
          <w:p w:rsidR="00D7314B" w:rsidRDefault="00D7314B" w:rsidP="00D7314B">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21</w:t>
            </w:r>
          </w:p>
          <w:p w:rsidR="00D7314B" w:rsidRDefault="00DE58FC" w:rsidP="00D7314B">
            <w:pPr>
              <w:spacing w:after="134"/>
              <w:rPr>
                <w:rFonts w:ascii="Times New Roman" w:hAnsi="Times New Roman"/>
                <w:sz w:val="20"/>
                <w:szCs w:val="20"/>
              </w:rPr>
            </w:pPr>
            <w:r>
              <w:rPr>
                <w:rFonts w:ascii="Times New Roman" w:hAnsi="Times New Roman"/>
                <w:sz w:val="20"/>
                <w:szCs w:val="20"/>
              </w:rPr>
              <w:t>1,</w:t>
            </w:r>
            <w:r w:rsidR="005B2318">
              <w:rPr>
                <w:rFonts w:ascii="Times New Roman" w:hAnsi="Times New Roman"/>
                <w:sz w:val="20"/>
                <w:szCs w:val="20"/>
              </w:rPr>
              <w:t>200,000</w:t>
            </w:r>
            <w:r w:rsidR="00D7314B" w:rsidRPr="006B5F2D">
              <w:rPr>
                <w:rFonts w:ascii="Times New Roman" w:hAnsi="Times New Roman"/>
                <w:sz w:val="20"/>
                <w:szCs w:val="20"/>
              </w:rPr>
              <w:t xml:space="preserve"> </w:t>
            </w:r>
          </w:p>
          <w:p w:rsidR="00D7314B" w:rsidRDefault="00D7314B" w:rsidP="00D7314B">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22</w:t>
            </w:r>
          </w:p>
          <w:p w:rsidR="00D7314B" w:rsidRDefault="00DE58FC" w:rsidP="00D7314B">
            <w:pPr>
              <w:spacing w:after="134"/>
              <w:rPr>
                <w:rFonts w:ascii="Times New Roman" w:hAnsi="Times New Roman"/>
                <w:sz w:val="20"/>
                <w:szCs w:val="20"/>
              </w:rPr>
            </w:pPr>
            <w:r>
              <w:rPr>
                <w:rFonts w:ascii="Times New Roman" w:hAnsi="Times New Roman"/>
                <w:sz w:val="20"/>
                <w:szCs w:val="20"/>
              </w:rPr>
              <w:t>1,</w:t>
            </w:r>
            <w:r w:rsidR="005B2318">
              <w:rPr>
                <w:rFonts w:ascii="Times New Roman" w:hAnsi="Times New Roman"/>
                <w:sz w:val="20"/>
                <w:szCs w:val="20"/>
              </w:rPr>
              <w:t>200,000</w:t>
            </w:r>
          </w:p>
          <w:p w:rsidR="00D7314B" w:rsidRDefault="00D7314B" w:rsidP="00D7314B">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23</w:t>
            </w:r>
          </w:p>
          <w:p w:rsidR="00D7314B" w:rsidRPr="006B5F2D" w:rsidRDefault="00DE58FC" w:rsidP="00D7314B">
            <w:pPr>
              <w:spacing w:after="134"/>
              <w:rPr>
                <w:rFonts w:ascii="Times New Roman" w:hAnsi="Times New Roman"/>
                <w:sz w:val="20"/>
                <w:szCs w:val="20"/>
              </w:rPr>
            </w:pPr>
            <w:r>
              <w:rPr>
                <w:rFonts w:ascii="Times New Roman" w:hAnsi="Times New Roman"/>
                <w:sz w:val="20"/>
                <w:szCs w:val="20"/>
              </w:rPr>
              <w:t>1,</w:t>
            </w:r>
            <w:r w:rsidR="005B2318">
              <w:rPr>
                <w:rFonts w:ascii="Times New Roman" w:hAnsi="Times New Roman"/>
                <w:sz w:val="20"/>
                <w:szCs w:val="20"/>
              </w:rPr>
              <w:t>200,000</w:t>
            </w:r>
          </w:p>
        </w:tc>
        <w:tc>
          <w:tcPr>
            <w:tcW w:w="990" w:type="dxa"/>
            <w:shd w:val="clear" w:color="auto" w:fill="auto"/>
          </w:tcPr>
          <w:p w:rsidR="00A559D2" w:rsidRDefault="00A559D2" w:rsidP="00D7314B">
            <w:pPr>
              <w:spacing w:after="134"/>
              <w:rPr>
                <w:rFonts w:ascii="Times New Roman" w:hAnsi="Times New Roman"/>
                <w:sz w:val="20"/>
                <w:szCs w:val="20"/>
              </w:rPr>
            </w:pPr>
            <w:r w:rsidRPr="006B5F2D">
              <w:rPr>
                <w:rFonts w:ascii="Times New Roman" w:hAnsi="Times New Roman"/>
                <w:sz w:val="20"/>
                <w:szCs w:val="20"/>
              </w:rPr>
              <w:t>(Donator:NDI)</w:t>
            </w:r>
          </w:p>
          <w:p w:rsidR="00D7314B" w:rsidRPr="006B5F2D" w:rsidRDefault="00BB2617" w:rsidP="00A559D2">
            <w:pPr>
              <w:spacing w:after="134"/>
              <w:rPr>
                <w:rFonts w:ascii="Times New Roman" w:hAnsi="Times New Roman"/>
                <w:sz w:val="20"/>
                <w:szCs w:val="20"/>
              </w:rPr>
            </w:pPr>
            <w:r>
              <w:rPr>
                <w:rFonts w:ascii="Times New Roman" w:hAnsi="Times New Roman"/>
                <w:sz w:val="20"/>
                <w:szCs w:val="20"/>
              </w:rPr>
              <w:t>540,000</w:t>
            </w:r>
          </w:p>
        </w:tc>
        <w:tc>
          <w:tcPr>
            <w:tcW w:w="1800" w:type="dxa"/>
          </w:tcPr>
          <w:p w:rsidR="00D7314B" w:rsidRDefault="00D7314B" w:rsidP="00D7314B">
            <w:pPr>
              <w:spacing w:after="134"/>
              <w:rPr>
                <w:rFonts w:ascii="Times New Roman" w:hAnsi="Times New Roman"/>
                <w:sz w:val="24"/>
                <w:szCs w:val="24"/>
              </w:rPr>
            </w:pPr>
            <w:r w:rsidRPr="00266E40">
              <w:rPr>
                <w:rFonts w:ascii="Times New Roman" w:hAnsi="Times New Roman"/>
                <w:sz w:val="24"/>
                <w:szCs w:val="24"/>
              </w:rPr>
              <w:t>Modeli standard i miratuar</w:t>
            </w:r>
          </w:p>
          <w:p w:rsidR="00D7314B" w:rsidRPr="00266E40" w:rsidRDefault="00D7314B" w:rsidP="00D7314B">
            <w:pPr>
              <w:spacing w:after="134"/>
              <w:rPr>
                <w:rFonts w:ascii="Times New Roman" w:hAnsi="Times New Roman"/>
                <w:sz w:val="24"/>
                <w:szCs w:val="24"/>
              </w:rPr>
            </w:pPr>
            <w:r w:rsidRPr="00AA4B50">
              <w:rPr>
                <w:rFonts w:ascii="Times New Roman" w:hAnsi="Times New Roman"/>
                <w:sz w:val="24"/>
                <w:szCs w:val="24"/>
              </w:rPr>
              <w:t xml:space="preserve">Seanca trajnimi </w:t>
            </w:r>
            <w:r>
              <w:rPr>
                <w:rFonts w:ascii="Times New Roman" w:hAnsi="Times New Roman"/>
                <w:sz w:val="24"/>
                <w:szCs w:val="24"/>
              </w:rPr>
              <w:t>të kryera</w:t>
            </w:r>
          </w:p>
        </w:tc>
        <w:tc>
          <w:tcPr>
            <w:tcW w:w="1834" w:type="dxa"/>
          </w:tcPr>
          <w:p w:rsidR="00D7314B" w:rsidRPr="00266E40" w:rsidRDefault="00D7314B" w:rsidP="00D7314B">
            <w:pPr>
              <w:spacing w:after="134"/>
              <w:rPr>
                <w:rFonts w:ascii="Times New Roman" w:hAnsi="Times New Roman"/>
                <w:sz w:val="24"/>
                <w:szCs w:val="24"/>
              </w:rPr>
            </w:pPr>
            <w:r w:rsidRPr="00266E40">
              <w:rPr>
                <w:rFonts w:ascii="Times New Roman" w:hAnsi="Times New Roman"/>
                <w:sz w:val="24"/>
                <w:szCs w:val="24"/>
              </w:rPr>
              <w:t>Rritja e transparenc</w:t>
            </w:r>
            <w:r>
              <w:rPr>
                <w:rFonts w:ascii="Times New Roman" w:hAnsi="Times New Roman"/>
                <w:sz w:val="24"/>
                <w:szCs w:val="24"/>
              </w:rPr>
              <w:t>ë</w:t>
            </w:r>
            <w:r w:rsidRPr="00266E40">
              <w:rPr>
                <w:rFonts w:ascii="Times New Roman" w:hAnsi="Times New Roman"/>
                <w:sz w:val="24"/>
                <w:szCs w:val="24"/>
              </w:rPr>
              <w:t>s</w:t>
            </w:r>
          </w:p>
        </w:tc>
      </w:tr>
      <w:tr w:rsidR="00A977AF" w:rsidTr="00104543">
        <w:trPr>
          <w:trHeight w:val="202"/>
        </w:trPr>
        <w:tc>
          <w:tcPr>
            <w:tcW w:w="871" w:type="dxa"/>
          </w:tcPr>
          <w:p w:rsidR="00A977AF" w:rsidRPr="00705167" w:rsidRDefault="00A977AF" w:rsidP="00A977AF">
            <w:pPr>
              <w:spacing w:after="134"/>
              <w:jc w:val="both"/>
              <w:rPr>
                <w:rFonts w:ascii="Times New Roman" w:hAnsi="Times New Roman"/>
                <w:b/>
                <w:i/>
                <w:sz w:val="20"/>
                <w:szCs w:val="20"/>
              </w:rPr>
            </w:pPr>
            <w:r w:rsidRPr="00705167">
              <w:rPr>
                <w:rFonts w:ascii="Times New Roman" w:hAnsi="Times New Roman"/>
                <w:b/>
                <w:i/>
                <w:sz w:val="20"/>
                <w:szCs w:val="20"/>
              </w:rPr>
              <w:t>A.6.2</w:t>
            </w:r>
          </w:p>
          <w:p w:rsidR="00A977AF" w:rsidRPr="00705167" w:rsidRDefault="00A977AF" w:rsidP="00A977AF">
            <w:pPr>
              <w:spacing w:after="134"/>
              <w:jc w:val="both"/>
              <w:rPr>
                <w:rFonts w:ascii="Times New Roman" w:hAnsi="Times New Roman"/>
                <w:b/>
                <w:sz w:val="20"/>
                <w:szCs w:val="20"/>
              </w:rPr>
            </w:pPr>
            <w:r w:rsidRPr="00705167">
              <w:rPr>
                <w:rFonts w:ascii="Times New Roman" w:hAnsi="Times New Roman"/>
                <w:b/>
                <w:sz w:val="20"/>
                <w:szCs w:val="20"/>
              </w:rPr>
              <w:t>(c)</w:t>
            </w:r>
          </w:p>
        </w:tc>
        <w:tc>
          <w:tcPr>
            <w:tcW w:w="2436" w:type="dxa"/>
          </w:tcPr>
          <w:p w:rsidR="00A977AF" w:rsidRDefault="00A977AF" w:rsidP="00A977AF">
            <w:pPr>
              <w:spacing w:after="134"/>
              <w:rPr>
                <w:rFonts w:ascii="Times New Roman" w:hAnsi="Times New Roman"/>
                <w:sz w:val="24"/>
                <w:szCs w:val="24"/>
              </w:rPr>
            </w:pPr>
            <w:r>
              <w:rPr>
                <w:rFonts w:ascii="Times New Roman" w:hAnsi="Times New Roman"/>
                <w:sz w:val="24"/>
                <w:szCs w:val="24"/>
              </w:rPr>
              <w:t xml:space="preserve">Ngritja e kapaciteteve profesionale për personat përgjegjës </w:t>
            </w:r>
            <w:r w:rsidR="0044788C" w:rsidRPr="00430C63">
              <w:rPr>
                <w:rFonts w:ascii="Times New Roman" w:hAnsi="Times New Roman"/>
                <w:sz w:val="24"/>
                <w:szCs w:val="24"/>
              </w:rPr>
              <w:t>që kontrollojnë</w:t>
            </w:r>
            <w:r w:rsidR="0044788C">
              <w:rPr>
                <w:rFonts w:ascii="Times New Roman" w:hAnsi="Times New Roman"/>
                <w:sz w:val="24"/>
                <w:szCs w:val="24"/>
              </w:rPr>
              <w:t xml:space="preserve"> f</w:t>
            </w:r>
            <w:r w:rsidR="00FE3454">
              <w:rPr>
                <w:rFonts w:ascii="Times New Roman" w:hAnsi="Times New Roman"/>
                <w:sz w:val="24"/>
                <w:szCs w:val="24"/>
              </w:rPr>
              <w:t>inacimin e partive politike</w:t>
            </w:r>
          </w:p>
          <w:p w:rsidR="00A977AF" w:rsidRDefault="00A977AF" w:rsidP="00A977AF">
            <w:pPr>
              <w:spacing w:after="134"/>
              <w:rPr>
                <w:rFonts w:ascii="Times New Roman" w:hAnsi="Times New Roman"/>
                <w:sz w:val="24"/>
                <w:szCs w:val="24"/>
              </w:rPr>
            </w:pPr>
          </w:p>
          <w:p w:rsidR="00A977AF" w:rsidRDefault="00A977AF" w:rsidP="00A977AF">
            <w:pPr>
              <w:spacing w:after="134"/>
              <w:rPr>
                <w:rFonts w:ascii="Times New Roman" w:hAnsi="Times New Roman"/>
                <w:sz w:val="24"/>
                <w:szCs w:val="24"/>
              </w:rPr>
            </w:pPr>
            <w:r w:rsidRPr="00AF589D">
              <w:rPr>
                <w:rFonts w:ascii="Times New Roman" w:hAnsi="Times New Roman"/>
                <w:sz w:val="24"/>
                <w:szCs w:val="24"/>
              </w:rPr>
              <w:t>Ngritja e nj</w:t>
            </w:r>
            <w:r>
              <w:rPr>
                <w:rFonts w:ascii="Times New Roman" w:hAnsi="Times New Roman"/>
                <w:sz w:val="24"/>
                <w:szCs w:val="24"/>
              </w:rPr>
              <w:t>ë</w:t>
            </w:r>
            <w:r w:rsidRPr="00AF589D">
              <w:rPr>
                <w:rFonts w:ascii="Times New Roman" w:hAnsi="Times New Roman"/>
                <w:sz w:val="24"/>
                <w:szCs w:val="24"/>
              </w:rPr>
              <w:t xml:space="preserve"> strukture t</w:t>
            </w:r>
            <w:r>
              <w:rPr>
                <w:rFonts w:ascii="Times New Roman" w:hAnsi="Times New Roman"/>
                <w:sz w:val="24"/>
                <w:szCs w:val="24"/>
              </w:rPr>
              <w:t>ë</w:t>
            </w:r>
            <w:r w:rsidR="00FE3454">
              <w:rPr>
                <w:rFonts w:ascii="Times New Roman" w:hAnsi="Times New Roman"/>
                <w:sz w:val="24"/>
                <w:szCs w:val="24"/>
              </w:rPr>
              <w:t xml:space="preserve"> posaçme në KQZ</w:t>
            </w:r>
          </w:p>
          <w:p w:rsidR="00A977AF" w:rsidRDefault="00A977AF" w:rsidP="00A977AF">
            <w:pPr>
              <w:spacing w:after="134"/>
              <w:rPr>
                <w:rFonts w:ascii="Times New Roman" w:hAnsi="Times New Roman"/>
                <w:color w:val="FF0000"/>
                <w:sz w:val="24"/>
                <w:szCs w:val="24"/>
              </w:rPr>
            </w:pPr>
          </w:p>
          <w:p w:rsidR="00A977AF" w:rsidRPr="004823A9" w:rsidRDefault="00A977AF" w:rsidP="00A977AF">
            <w:pPr>
              <w:spacing w:after="134"/>
              <w:rPr>
                <w:rFonts w:ascii="Times New Roman" w:hAnsi="Times New Roman"/>
                <w:sz w:val="24"/>
                <w:szCs w:val="24"/>
              </w:rPr>
            </w:pPr>
            <w:r w:rsidRPr="004823A9">
              <w:rPr>
                <w:rFonts w:ascii="Times New Roman" w:hAnsi="Times New Roman"/>
                <w:sz w:val="24"/>
                <w:szCs w:val="24"/>
              </w:rPr>
              <w:lastRenderedPageBreak/>
              <w:t>Trajnim dhe ngritje kapacitetesh p</w:t>
            </w:r>
            <w:r>
              <w:rPr>
                <w:rFonts w:ascii="Times New Roman" w:hAnsi="Times New Roman"/>
                <w:sz w:val="24"/>
                <w:szCs w:val="24"/>
              </w:rPr>
              <w:t>ë</w:t>
            </w:r>
            <w:r w:rsidRPr="004823A9">
              <w:rPr>
                <w:rFonts w:ascii="Times New Roman" w:hAnsi="Times New Roman"/>
                <w:sz w:val="24"/>
                <w:szCs w:val="24"/>
              </w:rPr>
              <w:t>r struktur</w:t>
            </w:r>
            <w:r>
              <w:rPr>
                <w:rFonts w:ascii="Times New Roman" w:hAnsi="Times New Roman"/>
                <w:sz w:val="24"/>
                <w:szCs w:val="24"/>
              </w:rPr>
              <w:t>ë</w:t>
            </w:r>
            <w:r w:rsidRPr="004823A9">
              <w:rPr>
                <w:rFonts w:ascii="Times New Roman" w:hAnsi="Times New Roman"/>
                <w:sz w:val="24"/>
                <w:szCs w:val="24"/>
              </w:rPr>
              <w:t>n p</w:t>
            </w:r>
            <w:r>
              <w:rPr>
                <w:rFonts w:ascii="Times New Roman" w:hAnsi="Times New Roman"/>
                <w:sz w:val="24"/>
                <w:szCs w:val="24"/>
              </w:rPr>
              <w:t>ë</w:t>
            </w:r>
            <w:r w:rsidRPr="004823A9">
              <w:rPr>
                <w:rFonts w:ascii="Times New Roman" w:hAnsi="Times New Roman"/>
                <w:sz w:val="24"/>
                <w:szCs w:val="24"/>
              </w:rPr>
              <w:t>rgjegj</w:t>
            </w:r>
            <w:r>
              <w:rPr>
                <w:rFonts w:ascii="Times New Roman" w:hAnsi="Times New Roman"/>
                <w:sz w:val="24"/>
                <w:szCs w:val="24"/>
              </w:rPr>
              <w:t>ë</w:t>
            </w:r>
            <w:r w:rsidR="00FE3454">
              <w:rPr>
                <w:rFonts w:ascii="Times New Roman" w:hAnsi="Times New Roman"/>
                <w:sz w:val="24"/>
                <w:szCs w:val="24"/>
              </w:rPr>
              <w:t>se</w:t>
            </w:r>
          </w:p>
          <w:p w:rsidR="00A977AF" w:rsidRPr="00266E40" w:rsidRDefault="00A977AF" w:rsidP="00A977AF">
            <w:pPr>
              <w:spacing w:after="134"/>
              <w:rPr>
                <w:rFonts w:ascii="Times New Roman" w:hAnsi="Times New Roman"/>
                <w:sz w:val="24"/>
                <w:szCs w:val="24"/>
              </w:rPr>
            </w:pPr>
          </w:p>
        </w:tc>
        <w:tc>
          <w:tcPr>
            <w:tcW w:w="1440" w:type="dxa"/>
          </w:tcPr>
          <w:p w:rsidR="00A977AF" w:rsidRPr="00266E40" w:rsidRDefault="00A977AF" w:rsidP="00A977AF">
            <w:pPr>
              <w:spacing w:after="134"/>
              <w:rPr>
                <w:rFonts w:ascii="Times New Roman" w:hAnsi="Times New Roman"/>
                <w:sz w:val="24"/>
                <w:szCs w:val="24"/>
              </w:rPr>
            </w:pPr>
            <w:r>
              <w:rPr>
                <w:rFonts w:ascii="Times New Roman" w:hAnsi="Times New Roman"/>
                <w:sz w:val="24"/>
                <w:szCs w:val="24"/>
              </w:rPr>
              <w:lastRenderedPageBreak/>
              <w:t>KQZ</w:t>
            </w:r>
          </w:p>
        </w:tc>
        <w:tc>
          <w:tcPr>
            <w:tcW w:w="1080" w:type="dxa"/>
            <w:shd w:val="clear" w:color="auto" w:fill="auto"/>
          </w:tcPr>
          <w:p w:rsidR="00A977AF" w:rsidRDefault="00A977AF" w:rsidP="00A977AF">
            <w:pPr>
              <w:spacing w:after="134"/>
              <w:rPr>
                <w:rFonts w:ascii="Times New Roman" w:hAnsi="Times New Roman"/>
                <w:sz w:val="20"/>
                <w:szCs w:val="20"/>
              </w:rPr>
            </w:pPr>
            <w:r w:rsidRPr="006B5F2D">
              <w:rPr>
                <w:rFonts w:ascii="Times New Roman" w:hAnsi="Times New Roman"/>
                <w:sz w:val="20"/>
                <w:szCs w:val="20"/>
              </w:rPr>
              <w:t>Mars</w:t>
            </w:r>
          </w:p>
          <w:p w:rsidR="00A977AF" w:rsidRDefault="00A977AF" w:rsidP="00A977AF">
            <w:pPr>
              <w:spacing w:after="134"/>
              <w:rPr>
                <w:rFonts w:ascii="Times New Roman" w:hAnsi="Times New Roman"/>
                <w:sz w:val="20"/>
                <w:szCs w:val="20"/>
              </w:rPr>
            </w:pPr>
          </w:p>
          <w:p w:rsidR="00A977AF" w:rsidRDefault="00A977AF" w:rsidP="00A977AF">
            <w:pPr>
              <w:spacing w:after="134"/>
              <w:rPr>
                <w:rFonts w:ascii="Times New Roman" w:hAnsi="Times New Roman"/>
                <w:sz w:val="20"/>
                <w:szCs w:val="20"/>
              </w:rPr>
            </w:pPr>
          </w:p>
          <w:p w:rsidR="00A977AF" w:rsidRDefault="00A977AF" w:rsidP="00A977AF">
            <w:pPr>
              <w:spacing w:after="134"/>
              <w:rPr>
                <w:rFonts w:ascii="Times New Roman" w:hAnsi="Times New Roman"/>
                <w:sz w:val="20"/>
                <w:szCs w:val="20"/>
              </w:rPr>
            </w:pPr>
          </w:p>
          <w:p w:rsidR="00A977AF" w:rsidRDefault="00A977AF" w:rsidP="00A977AF">
            <w:pPr>
              <w:spacing w:after="134"/>
              <w:rPr>
                <w:rFonts w:ascii="Times New Roman" w:hAnsi="Times New Roman"/>
                <w:sz w:val="20"/>
                <w:szCs w:val="20"/>
              </w:rPr>
            </w:pPr>
          </w:p>
          <w:p w:rsidR="00A977AF" w:rsidRDefault="00A977AF" w:rsidP="00A977AF">
            <w:pPr>
              <w:spacing w:after="134"/>
              <w:rPr>
                <w:rFonts w:ascii="Times New Roman" w:hAnsi="Times New Roman"/>
                <w:sz w:val="20"/>
                <w:szCs w:val="20"/>
              </w:rPr>
            </w:pPr>
          </w:p>
          <w:p w:rsidR="00A977AF" w:rsidRDefault="00A977AF" w:rsidP="00A977AF">
            <w:pPr>
              <w:spacing w:after="134"/>
              <w:rPr>
                <w:rFonts w:ascii="Times New Roman" w:hAnsi="Times New Roman"/>
                <w:sz w:val="20"/>
                <w:szCs w:val="20"/>
              </w:rPr>
            </w:pPr>
          </w:p>
          <w:p w:rsidR="00A977AF" w:rsidRDefault="00A977AF" w:rsidP="00A977AF">
            <w:pPr>
              <w:spacing w:after="134"/>
              <w:rPr>
                <w:rFonts w:ascii="Times New Roman" w:hAnsi="Times New Roman"/>
                <w:sz w:val="20"/>
                <w:szCs w:val="20"/>
              </w:rPr>
            </w:pPr>
          </w:p>
          <w:p w:rsidR="00A977AF" w:rsidRDefault="00A977AF" w:rsidP="00A977AF">
            <w:pPr>
              <w:spacing w:after="134"/>
              <w:rPr>
                <w:rFonts w:ascii="Times New Roman" w:hAnsi="Times New Roman"/>
                <w:sz w:val="20"/>
                <w:szCs w:val="20"/>
              </w:rPr>
            </w:pPr>
          </w:p>
          <w:p w:rsidR="00A977AF" w:rsidRPr="006B5F2D" w:rsidRDefault="00A977AF" w:rsidP="00A977AF">
            <w:pPr>
              <w:spacing w:after="134"/>
              <w:rPr>
                <w:rFonts w:ascii="Times New Roman" w:hAnsi="Times New Roman"/>
                <w:sz w:val="20"/>
                <w:szCs w:val="20"/>
              </w:rPr>
            </w:pPr>
            <w:r>
              <w:rPr>
                <w:rFonts w:ascii="Times New Roman" w:hAnsi="Times New Roman"/>
                <w:sz w:val="20"/>
                <w:szCs w:val="20"/>
              </w:rPr>
              <w:t>Gjatë vitit</w:t>
            </w:r>
          </w:p>
        </w:tc>
        <w:tc>
          <w:tcPr>
            <w:tcW w:w="990" w:type="dxa"/>
            <w:shd w:val="clear" w:color="auto" w:fill="auto"/>
          </w:tcPr>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r w:rsidRPr="0006673F">
              <w:rPr>
                <w:rFonts w:ascii="Times New Roman" w:hAnsi="Times New Roman"/>
                <w:sz w:val="20"/>
                <w:szCs w:val="20"/>
              </w:rPr>
              <w:t>Gjat</w:t>
            </w:r>
            <w:r>
              <w:rPr>
                <w:rFonts w:ascii="Times New Roman" w:hAnsi="Times New Roman"/>
                <w:sz w:val="20"/>
                <w:szCs w:val="20"/>
              </w:rPr>
              <w:t>ë</w:t>
            </w:r>
            <w:r w:rsidRPr="0006673F">
              <w:rPr>
                <w:rFonts w:ascii="Times New Roman" w:hAnsi="Times New Roman"/>
                <w:sz w:val="20"/>
                <w:szCs w:val="20"/>
              </w:rPr>
              <w:t xml:space="preserve"> vitit </w:t>
            </w:r>
          </w:p>
        </w:tc>
        <w:tc>
          <w:tcPr>
            <w:tcW w:w="900" w:type="dxa"/>
            <w:shd w:val="clear" w:color="auto" w:fill="auto"/>
          </w:tcPr>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r w:rsidRPr="0006673F">
              <w:rPr>
                <w:rFonts w:ascii="Times New Roman" w:hAnsi="Times New Roman"/>
                <w:sz w:val="20"/>
                <w:szCs w:val="20"/>
              </w:rPr>
              <w:t>Gjat</w:t>
            </w:r>
            <w:r>
              <w:rPr>
                <w:rFonts w:ascii="Times New Roman" w:hAnsi="Times New Roman"/>
                <w:sz w:val="20"/>
                <w:szCs w:val="20"/>
              </w:rPr>
              <w:t>ë</w:t>
            </w:r>
            <w:r w:rsidRPr="0006673F">
              <w:rPr>
                <w:rFonts w:ascii="Times New Roman" w:hAnsi="Times New Roman"/>
                <w:sz w:val="20"/>
                <w:szCs w:val="20"/>
              </w:rPr>
              <w:t xml:space="preserve"> vitit </w:t>
            </w:r>
          </w:p>
        </w:tc>
        <w:tc>
          <w:tcPr>
            <w:tcW w:w="990" w:type="dxa"/>
            <w:shd w:val="clear" w:color="auto" w:fill="auto"/>
          </w:tcPr>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r w:rsidRPr="0006673F">
              <w:rPr>
                <w:rFonts w:ascii="Times New Roman" w:hAnsi="Times New Roman"/>
                <w:sz w:val="20"/>
                <w:szCs w:val="20"/>
              </w:rPr>
              <w:t>Gjat</w:t>
            </w:r>
            <w:r>
              <w:rPr>
                <w:rFonts w:ascii="Times New Roman" w:hAnsi="Times New Roman"/>
                <w:sz w:val="20"/>
                <w:szCs w:val="20"/>
              </w:rPr>
              <w:t>ë</w:t>
            </w:r>
            <w:r w:rsidRPr="0006673F">
              <w:rPr>
                <w:rFonts w:ascii="Times New Roman" w:hAnsi="Times New Roman"/>
                <w:sz w:val="20"/>
                <w:szCs w:val="20"/>
              </w:rPr>
              <w:t xml:space="preserve"> vitit </w:t>
            </w:r>
          </w:p>
        </w:tc>
        <w:tc>
          <w:tcPr>
            <w:tcW w:w="900" w:type="dxa"/>
            <w:shd w:val="clear" w:color="auto" w:fill="auto"/>
          </w:tcPr>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pPr>
              <w:rPr>
                <w:rFonts w:ascii="Times New Roman" w:hAnsi="Times New Roman"/>
                <w:sz w:val="20"/>
                <w:szCs w:val="20"/>
              </w:rPr>
            </w:pPr>
          </w:p>
          <w:p w:rsidR="00A977AF" w:rsidRDefault="00A977AF" w:rsidP="00A977AF">
            <w:r w:rsidRPr="0006673F">
              <w:rPr>
                <w:rFonts w:ascii="Times New Roman" w:hAnsi="Times New Roman"/>
                <w:sz w:val="20"/>
                <w:szCs w:val="20"/>
              </w:rPr>
              <w:t>Gjat</w:t>
            </w:r>
            <w:r>
              <w:rPr>
                <w:rFonts w:ascii="Times New Roman" w:hAnsi="Times New Roman"/>
                <w:sz w:val="20"/>
                <w:szCs w:val="20"/>
              </w:rPr>
              <w:t>ë</w:t>
            </w:r>
            <w:r w:rsidRPr="0006673F">
              <w:rPr>
                <w:rFonts w:ascii="Times New Roman" w:hAnsi="Times New Roman"/>
                <w:sz w:val="20"/>
                <w:szCs w:val="20"/>
              </w:rPr>
              <w:t xml:space="preserve"> vitit </w:t>
            </w:r>
          </w:p>
        </w:tc>
        <w:tc>
          <w:tcPr>
            <w:tcW w:w="1170" w:type="dxa"/>
            <w:shd w:val="clear" w:color="auto" w:fill="auto"/>
          </w:tcPr>
          <w:p w:rsidR="00053764" w:rsidRPr="00DE58FC" w:rsidRDefault="00053764" w:rsidP="00053764">
            <w:pPr>
              <w:spacing w:after="134"/>
              <w:rPr>
                <w:rFonts w:ascii="Times New Roman" w:hAnsi="Times New Roman"/>
                <w:b/>
                <w:sz w:val="20"/>
                <w:szCs w:val="20"/>
              </w:rPr>
            </w:pPr>
            <w:r w:rsidRPr="00053764">
              <w:rPr>
                <w:rFonts w:ascii="Times New Roman" w:hAnsi="Times New Roman"/>
                <w:b/>
                <w:sz w:val="20"/>
                <w:szCs w:val="20"/>
              </w:rPr>
              <w:lastRenderedPageBreak/>
              <w:t xml:space="preserve">Totali </w:t>
            </w:r>
          </w:p>
          <w:p w:rsidR="00053764" w:rsidRDefault="00053764" w:rsidP="00053764">
            <w:pPr>
              <w:spacing w:after="134"/>
              <w:rPr>
                <w:rFonts w:ascii="Times New Roman" w:hAnsi="Times New Roman"/>
                <w:sz w:val="20"/>
                <w:szCs w:val="20"/>
              </w:rPr>
            </w:pPr>
            <w:r>
              <w:rPr>
                <w:rFonts w:ascii="Times New Roman" w:hAnsi="Times New Roman"/>
                <w:sz w:val="20"/>
                <w:szCs w:val="20"/>
              </w:rPr>
              <w:t>6,000,000</w:t>
            </w:r>
          </w:p>
          <w:p w:rsidR="00053764" w:rsidRDefault="00053764" w:rsidP="00053764">
            <w:pPr>
              <w:spacing w:after="134"/>
              <w:rPr>
                <w:rFonts w:ascii="Times New Roman" w:eastAsia="Times New Roman" w:hAnsi="Times New Roman"/>
                <w:b/>
                <w:sz w:val="20"/>
                <w:szCs w:val="20"/>
              </w:rPr>
            </w:pPr>
          </w:p>
          <w:p w:rsidR="00053764" w:rsidRDefault="00053764" w:rsidP="00053764">
            <w:pPr>
              <w:spacing w:after="134"/>
              <w:rPr>
                <w:rFonts w:ascii="Times New Roman" w:eastAsia="Times New Roman" w:hAnsi="Times New Roman"/>
                <w:b/>
                <w:sz w:val="20"/>
                <w:szCs w:val="20"/>
              </w:rPr>
            </w:pPr>
            <w:r>
              <w:rPr>
                <w:rFonts w:ascii="Times New Roman" w:eastAsia="Times New Roman" w:hAnsi="Times New Roman"/>
                <w:b/>
                <w:sz w:val="20"/>
                <w:szCs w:val="20"/>
              </w:rPr>
              <w:t>2019</w:t>
            </w:r>
          </w:p>
          <w:p w:rsidR="00053764" w:rsidRDefault="00053764" w:rsidP="00053764">
            <w:pPr>
              <w:spacing w:after="134"/>
              <w:rPr>
                <w:rFonts w:ascii="Times New Roman" w:hAnsi="Times New Roman"/>
                <w:sz w:val="20"/>
                <w:szCs w:val="20"/>
              </w:rPr>
            </w:pPr>
            <w:r>
              <w:rPr>
                <w:rFonts w:ascii="Times New Roman" w:hAnsi="Times New Roman"/>
                <w:sz w:val="20"/>
                <w:szCs w:val="20"/>
              </w:rPr>
              <w:t>1,200,000</w:t>
            </w:r>
          </w:p>
          <w:p w:rsidR="00053764" w:rsidRDefault="00053764" w:rsidP="00053764">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20</w:t>
            </w:r>
          </w:p>
          <w:p w:rsidR="00053764" w:rsidRDefault="00053764" w:rsidP="00053764">
            <w:pPr>
              <w:spacing w:after="134"/>
              <w:rPr>
                <w:rFonts w:ascii="Times New Roman" w:hAnsi="Times New Roman"/>
                <w:sz w:val="20"/>
                <w:szCs w:val="20"/>
              </w:rPr>
            </w:pPr>
            <w:r>
              <w:rPr>
                <w:rFonts w:ascii="Times New Roman" w:hAnsi="Times New Roman"/>
                <w:sz w:val="20"/>
                <w:szCs w:val="20"/>
              </w:rPr>
              <w:t>1,200,000</w:t>
            </w:r>
          </w:p>
          <w:p w:rsidR="00053764" w:rsidRDefault="00053764" w:rsidP="00053764">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21</w:t>
            </w:r>
          </w:p>
          <w:p w:rsidR="00053764" w:rsidRDefault="00053764" w:rsidP="00053764">
            <w:pPr>
              <w:spacing w:after="134"/>
              <w:rPr>
                <w:rFonts w:ascii="Times New Roman" w:hAnsi="Times New Roman"/>
                <w:sz w:val="20"/>
                <w:szCs w:val="20"/>
              </w:rPr>
            </w:pPr>
            <w:r>
              <w:rPr>
                <w:rFonts w:ascii="Times New Roman" w:hAnsi="Times New Roman"/>
                <w:sz w:val="20"/>
                <w:szCs w:val="20"/>
              </w:rPr>
              <w:lastRenderedPageBreak/>
              <w:t>1,200,000</w:t>
            </w:r>
            <w:r w:rsidRPr="006B5F2D">
              <w:rPr>
                <w:rFonts w:ascii="Times New Roman" w:hAnsi="Times New Roman"/>
                <w:sz w:val="20"/>
                <w:szCs w:val="20"/>
              </w:rPr>
              <w:t xml:space="preserve"> </w:t>
            </w:r>
          </w:p>
          <w:p w:rsidR="00053764" w:rsidRDefault="00053764" w:rsidP="00053764">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22</w:t>
            </w:r>
          </w:p>
          <w:p w:rsidR="00053764" w:rsidRDefault="00053764" w:rsidP="00053764">
            <w:pPr>
              <w:spacing w:after="134"/>
              <w:rPr>
                <w:rFonts w:ascii="Times New Roman" w:hAnsi="Times New Roman"/>
                <w:sz w:val="20"/>
                <w:szCs w:val="20"/>
              </w:rPr>
            </w:pPr>
            <w:r>
              <w:rPr>
                <w:rFonts w:ascii="Times New Roman" w:hAnsi="Times New Roman"/>
                <w:sz w:val="20"/>
                <w:szCs w:val="20"/>
              </w:rPr>
              <w:t>1,200,000</w:t>
            </w:r>
          </w:p>
          <w:p w:rsidR="00053764" w:rsidRDefault="00053764" w:rsidP="00053764">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23</w:t>
            </w:r>
          </w:p>
          <w:p w:rsidR="00A977AF" w:rsidRPr="006B5F2D" w:rsidRDefault="00053764" w:rsidP="00053764">
            <w:pPr>
              <w:spacing w:after="134"/>
              <w:rPr>
                <w:rFonts w:ascii="Times New Roman" w:hAnsi="Times New Roman"/>
                <w:sz w:val="20"/>
                <w:szCs w:val="20"/>
              </w:rPr>
            </w:pPr>
            <w:r>
              <w:rPr>
                <w:rFonts w:ascii="Times New Roman" w:hAnsi="Times New Roman"/>
                <w:sz w:val="20"/>
                <w:szCs w:val="20"/>
              </w:rPr>
              <w:t>1,200,000</w:t>
            </w:r>
          </w:p>
        </w:tc>
        <w:tc>
          <w:tcPr>
            <w:tcW w:w="990" w:type="dxa"/>
            <w:shd w:val="clear" w:color="auto" w:fill="auto"/>
          </w:tcPr>
          <w:p w:rsidR="0024373A" w:rsidRPr="00DE58FC" w:rsidRDefault="0024373A" w:rsidP="0024373A">
            <w:pPr>
              <w:spacing w:after="134"/>
              <w:rPr>
                <w:rFonts w:ascii="Times New Roman" w:hAnsi="Times New Roman"/>
                <w:b/>
                <w:sz w:val="20"/>
                <w:szCs w:val="20"/>
              </w:rPr>
            </w:pPr>
            <w:r w:rsidRPr="00053764">
              <w:rPr>
                <w:rFonts w:ascii="Times New Roman" w:hAnsi="Times New Roman"/>
                <w:b/>
                <w:sz w:val="20"/>
                <w:szCs w:val="20"/>
              </w:rPr>
              <w:lastRenderedPageBreak/>
              <w:t xml:space="preserve">Totali </w:t>
            </w:r>
          </w:p>
          <w:p w:rsidR="0024373A" w:rsidRPr="0024373A" w:rsidRDefault="0024373A" w:rsidP="0024373A">
            <w:pPr>
              <w:spacing w:after="134"/>
              <w:rPr>
                <w:rFonts w:ascii="Times New Roman" w:eastAsia="Times New Roman" w:hAnsi="Times New Roman"/>
                <w:sz w:val="18"/>
                <w:szCs w:val="18"/>
              </w:rPr>
            </w:pPr>
            <w:r w:rsidRPr="0024373A">
              <w:rPr>
                <w:rFonts w:ascii="Times New Roman" w:eastAsia="Times New Roman" w:hAnsi="Times New Roman"/>
                <w:sz w:val="18"/>
                <w:szCs w:val="18"/>
              </w:rPr>
              <w:t>3,190,000</w:t>
            </w:r>
          </w:p>
          <w:p w:rsidR="0024373A" w:rsidRDefault="0024373A" w:rsidP="0024373A">
            <w:pPr>
              <w:spacing w:after="134"/>
              <w:rPr>
                <w:rFonts w:ascii="Times New Roman" w:eastAsia="Times New Roman" w:hAnsi="Times New Roman"/>
                <w:b/>
                <w:sz w:val="20"/>
                <w:szCs w:val="20"/>
              </w:rPr>
            </w:pPr>
          </w:p>
          <w:p w:rsidR="0024373A" w:rsidRDefault="0024373A" w:rsidP="0024373A">
            <w:pPr>
              <w:spacing w:after="134"/>
              <w:rPr>
                <w:rFonts w:ascii="Times New Roman" w:eastAsia="Times New Roman" w:hAnsi="Times New Roman"/>
                <w:b/>
                <w:sz w:val="20"/>
                <w:szCs w:val="20"/>
              </w:rPr>
            </w:pPr>
            <w:r>
              <w:rPr>
                <w:rFonts w:ascii="Times New Roman" w:eastAsia="Times New Roman" w:hAnsi="Times New Roman"/>
                <w:b/>
                <w:sz w:val="20"/>
                <w:szCs w:val="20"/>
              </w:rPr>
              <w:t>2019</w:t>
            </w:r>
          </w:p>
          <w:p w:rsidR="0024373A" w:rsidRDefault="0024373A" w:rsidP="0024373A">
            <w:pPr>
              <w:spacing w:after="134"/>
              <w:rPr>
                <w:rFonts w:ascii="Times New Roman" w:hAnsi="Times New Roman"/>
                <w:sz w:val="20"/>
                <w:szCs w:val="20"/>
              </w:rPr>
            </w:pPr>
            <w:r>
              <w:rPr>
                <w:rFonts w:ascii="Times New Roman" w:hAnsi="Times New Roman"/>
                <w:sz w:val="20"/>
                <w:szCs w:val="20"/>
              </w:rPr>
              <w:t>638,000</w:t>
            </w:r>
          </w:p>
          <w:p w:rsidR="0024373A" w:rsidRDefault="0024373A" w:rsidP="0024373A">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20</w:t>
            </w:r>
          </w:p>
          <w:p w:rsidR="0024373A" w:rsidRDefault="0024373A" w:rsidP="0024373A">
            <w:pPr>
              <w:spacing w:after="134"/>
              <w:rPr>
                <w:rFonts w:ascii="Times New Roman" w:hAnsi="Times New Roman"/>
                <w:sz w:val="20"/>
                <w:szCs w:val="20"/>
              </w:rPr>
            </w:pPr>
            <w:r>
              <w:rPr>
                <w:rFonts w:ascii="Times New Roman" w:hAnsi="Times New Roman"/>
                <w:sz w:val="20"/>
                <w:szCs w:val="20"/>
              </w:rPr>
              <w:t>638,000</w:t>
            </w:r>
          </w:p>
          <w:p w:rsidR="0024373A" w:rsidRDefault="0024373A" w:rsidP="0024373A">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21</w:t>
            </w:r>
          </w:p>
          <w:p w:rsidR="0024373A" w:rsidRDefault="0024373A" w:rsidP="0024373A">
            <w:pPr>
              <w:spacing w:after="134"/>
              <w:rPr>
                <w:rFonts w:ascii="Times New Roman" w:hAnsi="Times New Roman"/>
                <w:sz w:val="20"/>
                <w:szCs w:val="20"/>
              </w:rPr>
            </w:pPr>
            <w:r>
              <w:rPr>
                <w:rFonts w:ascii="Times New Roman" w:hAnsi="Times New Roman"/>
                <w:sz w:val="20"/>
                <w:szCs w:val="20"/>
              </w:rPr>
              <w:lastRenderedPageBreak/>
              <w:t>638,000</w:t>
            </w:r>
          </w:p>
          <w:p w:rsidR="0024373A" w:rsidRDefault="0024373A" w:rsidP="0024373A">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22</w:t>
            </w:r>
          </w:p>
          <w:p w:rsidR="0024373A" w:rsidRDefault="0024373A" w:rsidP="0024373A">
            <w:pPr>
              <w:spacing w:after="134"/>
              <w:rPr>
                <w:rFonts w:ascii="Times New Roman" w:hAnsi="Times New Roman"/>
                <w:sz w:val="20"/>
                <w:szCs w:val="20"/>
              </w:rPr>
            </w:pPr>
            <w:r>
              <w:rPr>
                <w:rFonts w:ascii="Times New Roman" w:hAnsi="Times New Roman"/>
                <w:sz w:val="20"/>
                <w:szCs w:val="20"/>
              </w:rPr>
              <w:t>638,000</w:t>
            </w:r>
          </w:p>
          <w:p w:rsidR="0024373A" w:rsidRDefault="0024373A" w:rsidP="0024373A">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23</w:t>
            </w:r>
          </w:p>
          <w:p w:rsidR="0024373A" w:rsidRDefault="0024373A" w:rsidP="0024373A">
            <w:pPr>
              <w:spacing w:after="134"/>
              <w:rPr>
                <w:rFonts w:ascii="Times New Roman" w:hAnsi="Times New Roman"/>
                <w:sz w:val="20"/>
                <w:szCs w:val="20"/>
              </w:rPr>
            </w:pPr>
            <w:r>
              <w:rPr>
                <w:rFonts w:ascii="Times New Roman" w:hAnsi="Times New Roman"/>
                <w:sz w:val="20"/>
                <w:szCs w:val="20"/>
              </w:rPr>
              <w:t>638,000</w:t>
            </w:r>
          </w:p>
          <w:p w:rsidR="0024373A" w:rsidRPr="006B5F2D" w:rsidRDefault="0024373A" w:rsidP="0024373A">
            <w:pPr>
              <w:spacing w:after="134"/>
              <w:rPr>
                <w:rFonts w:ascii="Times New Roman" w:hAnsi="Times New Roman"/>
                <w:sz w:val="20"/>
                <w:szCs w:val="20"/>
              </w:rPr>
            </w:pPr>
          </w:p>
        </w:tc>
        <w:tc>
          <w:tcPr>
            <w:tcW w:w="1800" w:type="dxa"/>
          </w:tcPr>
          <w:p w:rsidR="00A977AF" w:rsidRDefault="00A977AF" w:rsidP="00A977AF">
            <w:pPr>
              <w:spacing w:after="134"/>
              <w:rPr>
                <w:rFonts w:ascii="Times New Roman" w:hAnsi="Times New Roman"/>
                <w:sz w:val="24"/>
                <w:szCs w:val="24"/>
              </w:rPr>
            </w:pPr>
            <w:r>
              <w:rPr>
                <w:rFonts w:ascii="Times New Roman" w:hAnsi="Times New Roman"/>
                <w:sz w:val="24"/>
                <w:szCs w:val="24"/>
              </w:rPr>
              <w:lastRenderedPageBreak/>
              <w:t>Stru</w:t>
            </w:r>
            <w:r w:rsidR="009B1422">
              <w:rPr>
                <w:rFonts w:ascii="Times New Roman" w:hAnsi="Times New Roman"/>
                <w:sz w:val="24"/>
                <w:szCs w:val="24"/>
              </w:rPr>
              <w:t>ktur</w:t>
            </w:r>
            <w:r w:rsidR="00ED071F">
              <w:rPr>
                <w:rFonts w:ascii="Times New Roman" w:hAnsi="Times New Roman"/>
                <w:sz w:val="24"/>
                <w:szCs w:val="24"/>
              </w:rPr>
              <w:t>ë</w:t>
            </w:r>
            <w:r>
              <w:rPr>
                <w:rFonts w:ascii="Times New Roman" w:hAnsi="Times New Roman"/>
                <w:sz w:val="24"/>
                <w:szCs w:val="24"/>
              </w:rPr>
              <w:t xml:space="preserve"> e posaçme e ngritur</w:t>
            </w:r>
            <w:r w:rsidR="00697528">
              <w:rPr>
                <w:rFonts w:ascii="Times New Roman" w:hAnsi="Times New Roman"/>
                <w:sz w:val="24"/>
                <w:szCs w:val="24"/>
              </w:rPr>
              <w:t xml:space="preserve"> në KQZ</w:t>
            </w:r>
          </w:p>
          <w:p w:rsidR="00697528" w:rsidRDefault="00697528" w:rsidP="00A977AF">
            <w:pPr>
              <w:spacing w:after="134"/>
              <w:rPr>
                <w:rFonts w:ascii="Times New Roman" w:hAnsi="Times New Roman"/>
                <w:sz w:val="24"/>
                <w:szCs w:val="24"/>
              </w:rPr>
            </w:pPr>
          </w:p>
          <w:p w:rsidR="00A977AF" w:rsidRPr="00266E40" w:rsidRDefault="00A977AF" w:rsidP="00A977AF">
            <w:pPr>
              <w:spacing w:after="134"/>
              <w:rPr>
                <w:rFonts w:ascii="Times New Roman" w:hAnsi="Times New Roman"/>
                <w:sz w:val="24"/>
                <w:szCs w:val="24"/>
              </w:rPr>
            </w:pPr>
            <w:r>
              <w:rPr>
                <w:rFonts w:ascii="Times New Roman" w:hAnsi="Times New Roman"/>
                <w:sz w:val="24"/>
                <w:szCs w:val="24"/>
              </w:rPr>
              <w:t>Trajnime të kryera</w:t>
            </w:r>
          </w:p>
        </w:tc>
        <w:tc>
          <w:tcPr>
            <w:tcW w:w="1834" w:type="dxa"/>
          </w:tcPr>
          <w:p w:rsidR="00A977AF" w:rsidRPr="00266E40" w:rsidRDefault="00A977AF" w:rsidP="00A977AF">
            <w:pPr>
              <w:spacing w:after="134"/>
              <w:rPr>
                <w:rFonts w:ascii="Times New Roman" w:hAnsi="Times New Roman"/>
                <w:sz w:val="24"/>
                <w:szCs w:val="24"/>
              </w:rPr>
            </w:pPr>
            <w:r w:rsidRPr="00266E40">
              <w:rPr>
                <w:rFonts w:ascii="Times New Roman" w:hAnsi="Times New Roman"/>
                <w:sz w:val="24"/>
                <w:szCs w:val="24"/>
              </w:rPr>
              <w:t>Rritja e transparenc</w:t>
            </w:r>
            <w:r>
              <w:rPr>
                <w:rFonts w:ascii="Times New Roman" w:hAnsi="Times New Roman"/>
                <w:sz w:val="24"/>
                <w:szCs w:val="24"/>
              </w:rPr>
              <w:t>ë</w:t>
            </w:r>
            <w:r w:rsidRPr="00266E40">
              <w:rPr>
                <w:rFonts w:ascii="Times New Roman" w:hAnsi="Times New Roman"/>
                <w:sz w:val="24"/>
                <w:szCs w:val="24"/>
              </w:rPr>
              <w:t>s</w:t>
            </w:r>
          </w:p>
        </w:tc>
      </w:tr>
      <w:tr w:rsidR="00543753" w:rsidTr="00104543">
        <w:trPr>
          <w:trHeight w:val="202"/>
        </w:trPr>
        <w:tc>
          <w:tcPr>
            <w:tcW w:w="871" w:type="dxa"/>
          </w:tcPr>
          <w:p w:rsidR="00543753" w:rsidRPr="00705167" w:rsidRDefault="00543753" w:rsidP="00543753">
            <w:pPr>
              <w:spacing w:after="134"/>
              <w:jc w:val="both"/>
              <w:rPr>
                <w:rFonts w:ascii="Times New Roman" w:hAnsi="Times New Roman"/>
                <w:b/>
                <w:i/>
                <w:sz w:val="20"/>
                <w:szCs w:val="20"/>
              </w:rPr>
            </w:pPr>
            <w:r w:rsidRPr="00705167">
              <w:rPr>
                <w:rFonts w:ascii="Times New Roman" w:hAnsi="Times New Roman"/>
                <w:b/>
                <w:i/>
                <w:sz w:val="20"/>
                <w:szCs w:val="20"/>
              </w:rPr>
              <w:lastRenderedPageBreak/>
              <w:t>A.6.3</w:t>
            </w:r>
          </w:p>
          <w:p w:rsidR="00543753" w:rsidRPr="00B27F61" w:rsidRDefault="00543753" w:rsidP="00543753">
            <w:pPr>
              <w:spacing w:after="134"/>
              <w:jc w:val="both"/>
              <w:rPr>
                <w:rFonts w:ascii="Times New Roman" w:hAnsi="Times New Roman"/>
                <w:b/>
                <w:sz w:val="20"/>
                <w:szCs w:val="20"/>
              </w:rPr>
            </w:pPr>
            <w:r w:rsidRPr="00705167">
              <w:rPr>
                <w:rFonts w:ascii="Times New Roman" w:hAnsi="Times New Roman"/>
                <w:b/>
                <w:i/>
                <w:sz w:val="20"/>
                <w:szCs w:val="20"/>
              </w:rPr>
              <w:t>(a)</w:t>
            </w:r>
          </w:p>
        </w:tc>
        <w:tc>
          <w:tcPr>
            <w:tcW w:w="2436" w:type="dxa"/>
          </w:tcPr>
          <w:p w:rsidR="00543753" w:rsidRDefault="00543753" w:rsidP="00543753">
            <w:pPr>
              <w:spacing w:after="134"/>
              <w:rPr>
                <w:rFonts w:ascii="Times New Roman" w:hAnsi="Times New Roman"/>
                <w:sz w:val="24"/>
                <w:szCs w:val="24"/>
              </w:rPr>
            </w:pPr>
            <w:r>
              <w:rPr>
                <w:rFonts w:ascii="Times New Roman" w:hAnsi="Times New Roman"/>
                <w:sz w:val="24"/>
                <w:szCs w:val="24"/>
              </w:rPr>
              <w:t xml:space="preserve">Draftimi dhe miratimi i formatit standard për raportimin nga ekspertët monitorues dhe audituesit ligjorë (seksion i veçantë për identifikimin e shkeljeve të konstatuara). </w:t>
            </w:r>
          </w:p>
          <w:p w:rsidR="00543753" w:rsidRPr="002877A0" w:rsidRDefault="00543753" w:rsidP="00543753">
            <w:pPr>
              <w:spacing w:after="134"/>
              <w:rPr>
                <w:rFonts w:ascii="Times New Roman" w:hAnsi="Times New Roman"/>
                <w:sz w:val="24"/>
                <w:szCs w:val="24"/>
              </w:rPr>
            </w:pPr>
            <w:r w:rsidRPr="002877A0">
              <w:rPr>
                <w:rFonts w:ascii="Times New Roman" w:hAnsi="Times New Roman"/>
                <w:sz w:val="24"/>
                <w:szCs w:val="24"/>
              </w:rPr>
              <w:t>Trajnime p</w:t>
            </w:r>
            <w:r>
              <w:rPr>
                <w:rFonts w:ascii="Times New Roman" w:hAnsi="Times New Roman"/>
                <w:sz w:val="24"/>
                <w:szCs w:val="24"/>
              </w:rPr>
              <w:t>ë</w:t>
            </w:r>
            <w:r w:rsidRPr="002877A0">
              <w:rPr>
                <w:rFonts w:ascii="Times New Roman" w:hAnsi="Times New Roman"/>
                <w:sz w:val="24"/>
                <w:szCs w:val="24"/>
              </w:rPr>
              <w:t>r përdorimin e raporteve të miratuara.</w:t>
            </w:r>
          </w:p>
          <w:p w:rsidR="00543753" w:rsidRDefault="00543753" w:rsidP="00543753">
            <w:pPr>
              <w:spacing w:after="134"/>
              <w:rPr>
                <w:rFonts w:ascii="Times New Roman" w:hAnsi="Times New Roman"/>
                <w:color w:val="FF0000"/>
                <w:sz w:val="24"/>
                <w:szCs w:val="24"/>
              </w:rPr>
            </w:pPr>
          </w:p>
          <w:p w:rsidR="00543753" w:rsidRPr="002877A0" w:rsidRDefault="00543753" w:rsidP="00543753">
            <w:pPr>
              <w:spacing w:after="134"/>
              <w:rPr>
                <w:rFonts w:ascii="Times New Roman" w:hAnsi="Times New Roman"/>
                <w:sz w:val="24"/>
                <w:szCs w:val="24"/>
              </w:rPr>
            </w:pPr>
            <w:r w:rsidRPr="002877A0">
              <w:rPr>
                <w:rFonts w:ascii="Times New Roman" w:hAnsi="Times New Roman"/>
                <w:sz w:val="24"/>
                <w:szCs w:val="24"/>
              </w:rPr>
              <w:t xml:space="preserve">*Në rast të ndryshimeve ligjore formati mund të rishikohet në vitin 2020.  </w:t>
            </w:r>
          </w:p>
          <w:p w:rsidR="00543753" w:rsidRPr="002877A0" w:rsidRDefault="00543753" w:rsidP="00543753">
            <w:pPr>
              <w:spacing w:after="134"/>
              <w:rPr>
                <w:rFonts w:ascii="Times New Roman" w:hAnsi="Times New Roman"/>
                <w:sz w:val="24"/>
                <w:szCs w:val="24"/>
              </w:rPr>
            </w:pPr>
            <w:r w:rsidRPr="002877A0">
              <w:rPr>
                <w:rFonts w:ascii="Times New Roman" w:hAnsi="Times New Roman"/>
                <w:sz w:val="24"/>
                <w:szCs w:val="24"/>
              </w:rPr>
              <w:t>Në këtë rast seanca trajnimi d</w:t>
            </w:r>
            <w:r w:rsidR="001A3206">
              <w:rPr>
                <w:rFonts w:ascii="Times New Roman" w:hAnsi="Times New Roman"/>
                <w:sz w:val="24"/>
                <w:szCs w:val="24"/>
              </w:rPr>
              <w:t>o të kemi edhe gjatë vitit 2021</w:t>
            </w:r>
          </w:p>
          <w:p w:rsidR="00543753" w:rsidRPr="002877A0" w:rsidRDefault="00543753" w:rsidP="00543753">
            <w:pPr>
              <w:spacing w:after="134"/>
              <w:rPr>
                <w:rFonts w:ascii="Times New Roman" w:hAnsi="Times New Roman"/>
                <w:sz w:val="24"/>
                <w:szCs w:val="24"/>
              </w:rPr>
            </w:pPr>
          </w:p>
        </w:tc>
        <w:tc>
          <w:tcPr>
            <w:tcW w:w="1440" w:type="dxa"/>
          </w:tcPr>
          <w:p w:rsidR="00543753" w:rsidRPr="00266E40" w:rsidRDefault="00543753" w:rsidP="00543753">
            <w:pPr>
              <w:spacing w:after="134"/>
              <w:rPr>
                <w:rFonts w:ascii="Times New Roman" w:hAnsi="Times New Roman"/>
                <w:sz w:val="24"/>
                <w:szCs w:val="24"/>
              </w:rPr>
            </w:pPr>
            <w:r>
              <w:rPr>
                <w:rFonts w:ascii="Times New Roman" w:hAnsi="Times New Roman"/>
                <w:sz w:val="24"/>
                <w:szCs w:val="24"/>
              </w:rPr>
              <w:t>KQZ</w:t>
            </w:r>
          </w:p>
        </w:tc>
        <w:tc>
          <w:tcPr>
            <w:tcW w:w="1080" w:type="dxa"/>
            <w:shd w:val="clear" w:color="auto" w:fill="auto"/>
          </w:tcPr>
          <w:p w:rsidR="00543753" w:rsidRDefault="00543753" w:rsidP="00543753">
            <w:pPr>
              <w:spacing w:after="134"/>
              <w:rPr>
                <w:rFonts w:ascii="Times New Roman" w:hAnsi="Times New Roman"/>
                <w:sz w:val="20"/>
                <w:szCs w:val="20"/>
              </w:rPr>
            </w:pPr>
            <w:r>
              <w:rPr>
                <w:rFonts w:ascii="Times New Roman" w:hAnsi="Times New Roman"/>
                <w:sz w:val="20"/>
                <w:szCs w:val="20"/>
              </w:rPr>
              <w:t xml:space="preserve">Prill </w:t>
            </w:r>
          </w:p>
          <w:p w:rsidR="00543753" w:rsidRDefault="00543753" w:rsidP="00543753">
            <w:pPr>
              <w:spacing w:after="134"/>
              <w:rPr>
                <w:rFonts w:ascii="Times New Roman" w:hAnsi="Times New Roman"/>
                <w:sz w:val="20"/>
                <w:szCs w:val="20"/>
              </w:rPr>
            </w:pPr>
          </w:p>
          <w:p w:rsidR="00543753" w:rsidRDefault="00543753" w:rsidP="00543753">
            <w:pPr>
              <w:spacing w:after="134"/>
              <w:rPr>
                <w:rFonts w:ascii="Times New Roman" w:hAnsi="Times New Roman"/>
                <w:sz w:val="20"/>
                <w:szCs w:val="20"/>
              </w:rPr>
            </w:pPr>
          </w:p>
          <w:p w:rsidR="00543753" w:rsidRDefault="00543753" w:rsidP="00543753">
            <w:pPr>
              <w:spacing w:after="134"/>
              <w:rPr>
                <w:rFonts w:ascii="Times New Roman" w:hAnsi="Times New Roman"/>
                <w:sz w:val="20"/>
                <w:szCs w:val="20"/>
              </w:rPr>
            </w:pPr>
          </w:p>
          <w:p w:rsidR="00543753" w:rsidRDefault="00543753" w:rsidP="00543753">
            <w:pPr>
              <w:spacing w:after="134"/>
              <w:rPr>
                <w:rFonts w:ascii="Times New Roman" w:hAnsi="Times New Roman"/>
                <w:sz w:val="20"/>
                <w:szCs w:val="20"/>
              </w:rPr>
            </w:pPr>
          </w:p>
          <w:p w:rsidR="00543753" w:rsidRDefault="00543753" w:rsidP="00543753">
            <w:pPr>
              <w:spacing w:after="134"/>
              <w:rPr>
                <w:rFonts w:ascii="Times New Roman" w:hAnsi="Times New Roman"/>
                <w:sz w:val="20"/>
                <w:szCs w:val="20"/>
              </w:rPr>
            </w:pPr>
          </w:p>
          <w:p w:rsidR="00543753" w:rsidRDefault="00543753" w:rsidP="00543753">
            <w:pPr>
              <w:spacing w:after="134"/>
              <w:rPr>
                <w:rFonts w:ascii="Times New Roman" w:hAnsi="Times New Roman"/>
                <w:sz w:val="20"/>
                <w:szCs w:val="20"/>
              </w:rPr>
            </w:pPr>
          </w:p>
          <w:p w:rsidR="00543753" w:rsidRPr="006B5F2D" w:rsidRDefault="00543753" w:rsidP="00543753">
            <w:pPr>
              <w:spacing w:after="134"/>
              <w:rPr>
                <w:rFonts w:ascii="Times New Roman" w:hAnsi="Times New Roman"/>
                <w:sz w:val="20"/>
                <w:szCs w:val="20"/>
              </w:rPr>
            </w:pPr>
            <w:r>
              <w:rPr>
                <w:rFonts w:ascii="Times New Roman" w:hAnsi="Times New Roman"/>
                <w:sz w:val="20"/>
                <w:szCs w:val="20"/>
              </w:rPr>
              <w:t>Gjatë vitit</w:t>
            </w:r>
          </w:p>
        </w:tc>
        <w:tc>
          <w:tcPr>
            <w:tcW w:w="990" w:type="dxa"/>
            <w:shd w:val="clear" w:color="auto" w:fill="auto"/>
          </w:tcPr>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r w:rsidRPr="00A315A9">
              <w:rPr>
                <w:rFonts w:ascii="Times New Roman" w:hAnsi="Times New Roman"/>
                <w:sz w:val="20"/>
                <w:szCs w:val="20"/>
              </w:rPr>
              <w:t>Gjat</w:t>
            </w:r>
            <w:r>
              <w:rPr>
                <w:rFonts w:ascii="Times New Roman" w:hAnsi="Times New Roman"/>
                <w:sz w:val="20"/>
                <w:szCs w:val="20"/>
              </w:rPr>
              <w:t>ë</w:t>
            </w:r>
            <w:r w:rsidRPr="00A315A9">
              <w:rPr>
                <w:rFonts w:ascii="Times New Roman" w:hAnsi="Times New Roman"/>
                <w:sz w:val="20"/>
                <w:szCs w:val="20"/>
              </w:rPr>
              <w:t xml:space="preserve"> vitit </w:t>
            </w:r>
          </w:p>
        </w:tc>
        <w:tc>
          <w:tcPr>
            <w:tcW w:w="900" w:type="dxa"/>
            <w:shd w:val="clear" w:color="auto" w:fill="auto"/>
          </w:tcPr>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pPr>
              <w:rPr>
                <w:rFonts w:ascii="Times New Roman" w:hAnsi="Times New Roman"/>
                <w:sz w:val="20"/>
                <w:szCs w:val="20"/>
              </w:rPr>
            </w:pPr>
          </w:p>
          <w:p w:rsidR="00543753" w:rsidRDefault="00543753" w:rsidP="00543753">
            <w:r w:rsidRPr="00A315A9">
              <w:rPr>
                <w:rFonts w:ascii="Times New Roman" w:hAnsi="Times New Roman"/>
                <w:sz w:val="20"/>
                <w:szCs w:val="20"/>
              </w:rPr>
              <w:t>Gjat</w:t>
            </w:r>
            <w:r>
              <w:rPr>
                <w:rFonts w:ascii="Times New Roman" w:hAnsi="Times New Roman"/>
                <w:sz w:val="20"/>
                <w:szCs w:val="20"/>
              </w:rPr>
              <w:t>ë</w:t>
            </w:r>
            <w:r w:rsidRPr="00A315A9">
              <w:rPr>
                <w:rFonts w:ascii="Times New Roman" w:hAnsi="Times New Roman"/>
                <w:sz w:val="20"/>
                <w:szCs w:val="20"/>
              </w:rPr>
              <w:t xml:space="preserve"> vitit </w:t>
            </w:r>
          </w:p>
        </w:tc>
        <w:tc>
          <w:tcPr>
            <w:tcW w:w="990" w:type="dxa"/>
            <w:shd w:val="clear" w:color="auto" w:fill="auto"/>
          </w:tcPr>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r w:rsidRPr="00551D78">
              <w:rPr>
                <w:rFonts w:ascii="Times New Roman" w:hAnsi="Times New Roman"/>
                <w:sz w:val="20"/>
                <w:szCs w:val="20"/>
              </w:rPr>
              <w:t xml:space="preserve">Gjatë vitit </w:t>
            </w:r>
          </w:p>
        </w:tc>
        <w:tc>
          <w:tcPr>
            <w:tcW w:w="900" w:type="dxa"/>
            <w:shd w:val="clear" w:color="auto" w:fill="auto"/>
          </w:tcPr>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pPr>
              <w:rPr>
                <w:rFonts w:ascii="Times New Roman" w:hAnsi="Times New Roman"/>
                <w:sz w:val="20"/>
                <w:szCs w:val="20"/>
              </w:rPr>
            </w:pPr>
          </w:p>
          <w:p w:rsidR="00543753" w:rsidRPr="00551D78" w:rsidRDefault="00543753" w:rsidP="00543753">
            <w:r w:rsidRPr="00551D78">
              <w:rPr>
                <w:rFonts w:ascii="Times New Roman" w:hAnsi="Times New Roman"/>
                <w:sz w:val="20"/>
                <w:szCs w:val="20"/>
              </w:rPr>
              <w:t xml:space="preserve">Gjatë vitit </w:t>
            </w:r>
          </w:p>
        </w:tc>
        <w:tc>
          <w:tcPr>
            <w:tcW w:w="1170" w:type="dxa"/>
            <w:shd w:val="clear" w:color="auto" w:fill="auto"/>
          </w:tcPr>
          <w:p w:rsidR="00053764" w:rsidRPr="00DE58FC" w:rsidRDefault="00053764" w:rsidP="00053764">
            <w:pPr>
              <w:spacing w:after="134"/>
              <w:rPr>
                <w:rFonts w:ascii="Times New Roman" w:hAnsi="Times New Roman"/>
                <w:b/>
                <w:sz w:val="20"/>
                <w:szCs w:val="20"/>
              </w:rPr>
            </w:pPr>
            <w:r w:rsidRPr="00053764">
              <w:rPr>
                <w:rFonts w:ascii="Times New Roman" w:hAnsi="Times New Roman"/>
                <w:b/>
                <w:sz w:val="20"/>
                <w:szCs w:val="20"/>
              </w:rPr>
              <w:t xml:space="preserve">Totali </w:t>
            </w:r>
          </w:p>
          <w:p w:rsidR="00053764" w:rsidRDefault="00053764" w:rsidP="00053764">
            <w:pPr>
              <w:spacing w:after="134"/>
              <w:rPr>
                <w:rFonts w:ascii="Times New Roman" w:hAnsi="Times New Roman"/>
                <w:sz w:val="20"/>
                <w:szCs w:val="20"/>
              </w:rPr>
            </w:pPr>
            <w:r>
              <w:rPr>
                <w:rFonts w:ascii="Times New Roman" w:hAnsi="Times New Roman"/>
                <w:sz w:val="20"/>
                <w:szCs w:val="20"/>
              </w:rPr>
              <w:t>6,000,000</w:t>
            </w:r>
          </w:p>
          <w:p w:rsidR="00053764" w:rsidRDefault="00053764" w:rsidP="00053764">
            <w:pPr>
              <w:spacing w:after="134"/>
              <w:rPr>
                <w:rFonts w:ascii="Times New Roman" w:eastAsia="Times New Roman" w:hAnsi="Times New Roman"/>
                <w:b/>
                <w:sz w:val="20"/>
                <w:szCs w:val="20"/>
              </w:rPr>
            </w:pPr>
          </w:p>
          <w:p w:rsidR="00053764" w:rsidRDefault="00053764" w:rsidP="00053764">
            <w:pPr>
              <w:spacing w:after="134"/>
              <w:rPr>
                <w:rFonts w:ascii="Times New Roman" w:eastAsia="Times New Roman" w:hAnsi="Times New Roman"/>
                <w:b/>
                <w:sz w:val="20"/>
                <w:szCs w:val="20"/>
              </w:rPr>
            </w:pPr>
            <w:r>
              <w:rPr>
                <w:rFonts w:ascii="Times New Roman" w:eastAsia="Times New Roman" w:hAnsi="Times New Roman"/>
                <w:b/>
                <w:sz w:val="20"/>
                <w:szCs w:val="20"/>
              </w:rPr>
              <w:t>2019</w:t>
            </w:r>
          </w:p>
          <w:p w:rsidR="00053764" w:rsidRDefault="00053764" w:rsidP="00053764">
            <w:pPr>
              <w:spacing w:after="134"/>
              <w:rPr>
                <w:rFonts w:ascii="Times New Roman" w:hAnsi="Times New Roman"/>
                <w:sz w:val="20"/>
                <w:szCs w:val="20"/>
              </w:rPr>
            </w:pPr>
            <w:r>
              <w:rPr>
                <w:rFonts w:ascii="Times New Roman" w:hAnsi="Times New Roman"/>
                <w:sz w:val="20"/>
                <w:szCs w:val="20"/>
              </w:rPr>
              <w:t>1,200,000</w:t>
            </w:r>
          </w:p>
          <w:p w:rsidR="00053764" w:rsidRDefault="00053764" w:rsidP="00053764">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20</w:t>
            </w:r>
          </w:p>
          <w:p w:rsidR="00053764" w:rsidRDefault="00053764" w:rsidP="00053764">
            <w:pPr>
              <w:spacing w:after="134"/>
              <w:rPr>
                <w:rFonts w:ascii="Times New Roman" w:hAnsi="Times New Roman"/>
                <w:sz w:val="20"/>
                <w:szCs w:val="20"/>
              </w:rPr>
            </w:pPr>
            <w:r>
              <w:rPr>
                <w:rFonts w:ascii="Times New Roman" w:hAnsi="Times New Roman"/>
                <w:sz w:val="20"/>
                <w:szCs w:val="20"/>
              </w:rPr>
              <w:t>1,200,000</w:t>
            </w:r>
          </w:p>
          <w:p w:rsidR="00053764" w:rsidRDefault="00053764" w:rsidP="00053764">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21</w:t>
            </w:r>
          </w:p>
          <w:p w:rsidR="00053764" w:rsidRDefault="00053764" w:rsidP="00053764">
            <w:pPr>
              <w:spacing w:after="134"/>
              <w:rPr>
                <w:rFonts w:ascii="Times New Roman" w:hAnsi="Times New Roman"/>
                <w:sz w:val="20"/>
                <w:szCs w:val="20"/>
              </w:rPr>
            </w:pPr>
            <w:r>
              <w:rPr>
                <w:rFonts w:ascii="Times New Roman" w:hAnsi="Times New Roman"/>
                <w:sz w:val="20"/>
                <w:szCs w:val="20"/>
              </w:rPr>
              <w:t>1,200,000</w:t>
            </w:r>
            <w:r w:rsidRPr="006B5F2D">
              <w:rPr>
                <w:rFonts w:ascii="Times New Roman" w:hAnsi="Times New Roman"/>
                <w:sz w:val="20"/>
                <w:szCs w:val="20"/>
              </w:rPr>
              <w:t xml:space="preserve"> </w:t>
            </w:r>
          </w:p>
          <w:p w:rsidR="00053764" w:rsidRDefault="00053764" w:rsidP="00053764">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22</w:t>
            </w:r>
          </w:p>
          <w:p w:rsidR="00053764" w:rsidRDefault="00053764" w:rsidP="00053764">
            <w:pPr>
              <w:spacing w:after="134"/>
              <w:rPr>
                <w:rFonts w:ascii="Times New Roman" w:hAnsi="Times New Roman"/>
                <w:sz w:val="20"/>
                <w:szCs w:val="20"/>
              </w:rPr>
            </w:pPr>
            <w:r>
              <w:rPr>
                <w:rFonts w:ascii="Times New Roman" w:hAnsi="Times New Roman"/>
                <w:sz w:val="20"/>
                <w:szCs w:val="20"/>
              </w:rPr>
              <w:t>1,200,000</w:t>
            </w:r>
          </w:p>
          <w:p w:rsidR="00053764" w:rsidRDefault="00053764" w:rsidP="00053764">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23</w:t>
            </w:r>
          </w:p>
          <w:p w:rsidR="00543753" w:rsidRPr="00541980" w:rsidRDefault="00053764" w:rsidP="00053764">
            <w:pPr>
              <w:spacing w:after="134"/>
              <w:rPr>
                <w:rFonts w:ascii="Times New Roman" w:hAnsi="Times New Roman"/>
                <w:sz w:val="20"/>
                <w:szCs w:val="20"/>
                <w:highlight w:val="yellow"/>
              </w:rPr>
            </w:pPr>
            <w:r>
              <w:rPr>
                <w:rFonts w:ascii="Times New Roman" w:hAnsi="Times New Roman"/>
                <w:sz w:val="20"/>
                <w:szCs w:val="20"/>
              </w:rPr>
              <w:t>1,200,000</w:t>
            </w:r>
          </w:p>
        </w:tc>
        <w:tc>
          <w:tcPr>
            <w:tcW w:w="990" w:type="dxa"/>
            <w:shd w:val="clear" w:color="auto" w:fill="auto"/>
          </w:tcPr>
          <w:p w:rsidR="006238CB" w:rsidRPr="00DE58FC" w:rsidRDefault="006238CB" w:rsidP="006238CB">
            <w:pPr>
              <w:spacing w:after="134"/>
              <w:rPr>
                <w:rFonts w:ascii="Times New Roman" w:hAnsi="Times New Roman"/>
                <w:b/>
                <w:sz w:val="20"/>
                <w:szCs w:val="20"/>
              </w:rPr>
            </w:pPr>
            <w:r w:rsidRPr="00053764">
              <w:rPr>
                <w:rFonts w:ascii="Times New Roman" w:hAnsi="Times New Roman"/>
                <w:b/>
                <w:sz w:val="20"/>
                <w:szCs w:val="20"/>
              </w:rPr>
              <w:t xml:space="preserve">Totali </w:t>
            </w:r>
          </w:p>
          <w:p w:rsidR="006238CB" w:rsidRPr="0024373A" w:rsidRDefault="006238CB" w:rsidP="006238CB">
            <w:pPr>
              <w:spacing w:after="134"/>
              <w:rPr>
                <w:rFonts w:ascii="Times New Roman" w:eastAsia="Times New Roman" w:hAnsi="Times New Roman"/>
                <w:sz w:val="18"/>
                <w:szCs w:val="18"/>
              </w:rPr>
            </w:pPr>
            <w:r w:rsidRPr="0024373A">
              <w:rPr>
                <w:rFonts w:ascii="Times New Roman" w:eastAsia="Times New Roman" w:hAnsi="Times New Roman"/>
                <w:sz w:val="18"/>
                <w:szCs w:val="18"/>
              </w:rPr>
              <w:t>3,190,000</w:t>
            </w:r>
          </w:p>
          <w:p w:rsidR="006238CB" w:rsidRDefault="006238CB" w:rsidP="006238CB">
            <w:pPr>
              <w:spacing w:after="134"/>
              <w:rPr>
                <w:rFonts w:ascii="Times New Roman" w:eastAsia="Times New Roman" w:hAnsi="Times New Roman"/>
                <w:b/>
                <w:sz w:val="20"/>
                <w:szCs w:val="20"/>
              </w:rPr>
            </w:pPr>
          </w:p>
          <w:p w:rsidR="006238CB" w:rsidRDefault="006238CB" w:rsidP="006238CB">
            <w:pPr>
              <w:spacing w:after="134"/>
              <w:rPr>
                <w:rFonts w:ascii="Times New Roman" w:eastAsia="Times New Roman" w:hAnsi="Times New Roman"/>
                <w:b/>
                <w:sz w:val="20"/>
                <w:szCs w:val="20"/>
              </w:rPr>
            </w:pPr>
            <w:r>
              <w:rPr>
                <w:rFonts w:ascii="Times New Roman" w:eastAsia="Times New Roman" w:hAnsi="Times New Roman"/>
                <w:b/>
                <w:sz w:val="20"/>
                <w:szCs w:val="20"/>
              </w:rPr>
              <w:t>2019</w:t>
            </w:r>
          </w:p>
          <w:p w:rsidR="006238CB" w:rsidRDefault="006238CB" w:rsidP="006238CB">
            <w:pPr>
              <w:spacing w:after="134"/>
              <w:rPr>
                <w:rFonts w:ascii="Times New Roman" w:hAnsi="Times New Roman"/>
                <w:sz w:val="20"/>
                <w:szCs w:val="20"/>
              </w:rPr>
            </w:pPr>
            <w:r>
              <w:rPr>
                <w:rFonts w:ascii="Times New Roman" w:hAnsi="Times New Roman"/>
                <w:sz w:val="20"/>
                <w:szCs w:val="20"/>
              </w:rPr>
              <w:t>638,000</w:t>
            </w:r>
          </w:p>
          <w:p w:rsidR="006238CB" w:rsidRDefault="006238CB" w:rsidP="006238CB">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20</w:t>
            </w:r>
          </w:p>
          <w:p w:rsidR="006238CB" w:rsidRDefault="006238CB" w:rsidP="006238CB">
            <w:pPr>
              <w:spacing w:after="134"/>
              <w:rPr>
                <w:rFonts w:ascii="Times New Roman" w:hAnsi="Times New Roman"/>
                <w:sz w:val="20"/>
                <w:szCs w:val="20"/>
              </w:rPr>
            </w:pPr>
            <w:r>
              <w:rPr>
                <w:rFonts w:ascii="Times New Roman" w:hAnsi="Times New Roman"/>
                <w:sz w:val="20"/>
                <w:szCs w:val="20"/>
              </w:rPr>
              <w:t>638,000</w:t>
            </w:r>
          </w:p>
          <w:p w:rsidR="006238CB" w:rsidRDefault="006238CB" w:rsidP="006238CB">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21</w:t>
            </w:r>
          </w:p>
          <w:p w:rsidR="006238CB" w:rsidRDefault="006238CB" w:rsidP="006238CB">
            <w:pPr>
              <w:spacing w:after="134"/>
              <w:rPr>
                <w:rFonts w:ascii="Times New Roman" w:hAnsi="Times New Roman"/>
                <w:sz w:val="20"/>
                <w:szCs w:val="20"/>
              </w:rPr>
            </w:pPr>
            <w:r>
              <w:rPr>
                <w:rFonts w:ascii="Times New Roman" w:hAnsi="Times New Roman"/>
                <w:sz w:val="20"/>
                <w:szCs w:val="20"/>
              </w:rPr>
              <w:t>638,000</w:t>
            </w:r>
          </w:p>
          <w:p w:rsidR="006238CB" w:rsidRDefault="006238CB" w:rsidP="006238CB">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22</w:t>
            </w:r>
          </w:p>
          <w:p w:rsidR="006238CB" w:rsidRDefault="006238CB" w:rsidP="006238CB">
            <w:pPr>
              <w:spacing w:after="134"/>
              <w:rPr>
                <w:rFonts w:ascii="Times New Roman" w:hAnsi="Times New Roman"/>
                <w:sz w:val="20"/>
                <w:szCs w:val="20"/>
              </w:rPr>
            </w:pPr>
            <w:r>
              <w:rPr>
                <w:rFonts w:ascii="Times New Roman" w:hAnsi="Times New Roman"/>
                <w:sz w:val="20"/>
                <w:szCs w:val="20"/>
              </w:rPr>
              <w:t>638,000</w:t>
            </w:r>
          </w:p>
          <w:p w:rsidR="006238CB" w:rsidRDefault="006238CB" w:rsidP="006238CB">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23</w:t>
            </w:r>
          </w:p>
          <w:p w:rsidR="006238CB" w:rsidRDefault="006238CB" w:rsidP="006238CB">
            <w:pPr>
              <w:spacing w:after="134"/>
              <w:rPr>
                <w:rFonts w:ascii="Times New Roman" w:hAnsi="Times New Roman"/>
                <w:sz w:val="20"/>
                <w:szCs w:val="20"/>
              </w:rPr>
            </w:pPr>
            <w:r>
              <w:rPr>
                <w:rFonts w:ascii="Times New Roman" w:hAnsi="Times New Roman"/>
                <w:sz w:val="20"/>
                <w:szCs w:val="20"/>
              </w:rPr>
              <w:t>638,000</w:t>
            </w:r>
          </w:p>
          <w:p w:rsidR="00543753" w:rsidRPr="006B5F2D" w:rsidRDefault="00543753" w:rsidP="00543753">
            <w:pPr>
              <w:spacing w:after="134"/>
              <w:rPr>
                <w:rFonts w:ascii="Times New Roman" w:hAnsi="Times New Roman"/>
                <w:sz w:val="20"/>
                <w:szCs w:val="20"/>
              </w:rPr>
            </w:pPr>
          </w:p>
        </w:tc>
        <w:tc>
          <w:tcPr>
            <w:tcW w:w="1800" w:type="dxa"/>
          </w:tcPr>
          <w:p w:rsidR="00543753" w:rsidRDefault="00543753" w:rsidP="00543753">
            <w:pPr>
              <w:spacing w:after="134"/>
              <w:rPr>
                <w:rFonts w:ascii="Times New Roman" w:hAnsi="Times New Roman"/>
                <w:color w:val="FF0000"/>
                <w:sz w:val="24"/>
                <w:szCs w:val="24"/>
              </w:rPr>
            </w:pPr>
            <w:r>
              <w:rPr>
                <w:rFonts w:ascii="Times New Roman" w:hAnsi="Times New Roman"/>
                <w:sz w:val="24"/>
                <w:szCs w:val="24"/>
              </w:rPr>
              <w:t>Modeli standard i miratuar</w:t>
            </w:r>
          </w:p>
          <w:p w:rsidR="00543753" w:rsidRPr="002877A0" w:rsidRDefault="00543753" w:rsidP="00543753">
            <w:pPr>
              <w:spacing w:after="134"/>
              <w:rPr>
                <w:rFonts w:ascii="Times New Roman" w:hAnsi="Times New Roman"/>
                <w:sz w:val="24"/>
                <w:szCs w:val="24"/>
              </w:rPr>
            </w:pPr>
            <w:r w:rsidRPr="002877A0">
              <w:rPr>
                <w:rFonts w:ascii="Times New Roman" w:hAnsi="Times New Roman"/>
                <w:sz w:val="24"/>
                <w:szCs w:val="24"/>
              </w:rPr>
              <w:t>Trajnime t</w:t>
            </w:r>
            <w:r>
              <w:rPr>
                <w:rFonts w:ascii="Times New Roman" w:hAnsi="Times New Roman"/>
                <w:sz w:val="24"/>
                <w:szCs w:val="24"/>
              </w:rPr>
              <w:t>ë</w:t>
            </w:r>
            <w:r w:rsidRPr="002877A0">
              <w:rPr>
                <w:rFonts w:ascii="Times New Roman" w:hAnsi="Times New Roman"/>
                <w:sz w:val="24"/>
                <w:szCs w:val="24"/>
              </w:rPr>
              <w:t xml:space="preserve"> kryera për përvetësimin dhe plotësimin  në mënyrën e duhur të këtij formati</w:t>
            </w:r>
          </w:p>
          <w:p w:rsidR="00543753" w:rsidRDefault="00543753" w:rsidP="00543753">
            <w:pPr>
              <w:spacing w:after="134"/>
              <w:rPr>
                <w:rFonts w:ascii="Times New Roman" w:hAnsi="Times New Roman"/>
                <w:sz w:val="24"/>
                <w:szCs w:val="24"/>
              </w:rPr>
            </w:pPr>
          </w:p>
        </w:tc>
        <w:tc>
          <w:tcPr>
            <w:tcW w:w="1834" w:type="dxa"/>
          </w:tcPr>
          <w:p w:rsidR="00543753" w:rsidRPr="00266E40" w:rsidRDefault="00543753" w:rsidP="00543753">
            <w:pPr>
              <w:spacing w:after="134"/>
              <w:rPr>
                <w:rFonts w:ascii="Times New Roman" w:hAnsi="Times New Roman"/>
                <w:sz w:val="24"/>
                <w:szCs w:val="24"/>
              </w:rPr>
            </w:pPr>
            <w:r>
              <w:rPr>
                <w:rFonts w:ascii="Times New Roman" w:hAnsi="Times New Roman"/>
                <w:sz w:val="24"/>
                <w:szCs w:val="24"/>
              </w:rPr>
              <w:t>Rritja e ndëshkimit</w:t>
            </w:r>
          </w:p>
        </w:tc>
      </w:tr>
      <w:tr w:rsidR="00CA305C" w:rsidTr="00104543">
        <w:trPr>
          <w:trHeight w:val="202"/>
        </w:trPr>
        <w:tc>
          <w:tcPr>
            <w:tcW w:w="871" w:type="dxa"/>
          </w:tcPr>
          <w:p w:rsidR="00CA305C" w:rsidRPr="00705167" w:rsidRDefault="00CA305C" w:rsidP="00CA305C">
            <w:pPr>
              <w:spacing w:after="134"/>
              <w:jc w:val="both"/>
              <w:rPr>
                <w:rFonts w:ascii="Times New Roman" w:hAnsi="Times New Roman"/>
                <w:b/>
                <w:i/>
                <w:sz w:val="20"/>
                <w:szCs w:val="20"/>
              </w:rPr>
            </w:pPr>
            <w:r w:rsidRPr="00705167">
              <w:rPr>
                <w:rFonts w:ascii="Times New Roman" w:hAnsi="Times New Roman"/>
                <w:b/>
                <w:i/>
                <w:sz w:val="20"/>
                <w:szCs w:val="20"/>
              </w:rPr>
              <w:lastRenderedPageBreak/>
              <w:t>A.6.4</w:t>
            </w:r>
          </w:p>
          <w:p w:rsidR="00CA305C" w:rsidRPr="00B27F61" w:rsidRDefault="00CA305C" w:rsidP="00CA305C">
            <w:pPr>
              <w:spacing w:after="134"/>
              <w:jc w:val="both"/>
              <w:rPr>
                <w:rFonts w:ascii="Times New Roman" w:hAnsi="Times New Roman"/>
                <w:b/>
                <w:sz w:val="20"/>
                <w:szCs w:val="20"/>
              </w:rPr>
            </w:pPr>
            <w:r w:rsidRPr="00705167">
              <w:rPr>
                <w:rFonts w:ascii="Times New Roman" w:hAnsi="Times New Roman"/>
                <w:b/>
                <w:i/>
                <w:sz w:val="20"/>
                <w:szCs w:val="20"/>
              </w:rPr>
              <w:t>(a)</w:t>
            </w:r>
          </w:p>
        </w:tc>
        <w:tc>
          <w:tcPr>
            <w:tcW w:w="2436" w:type="dxa"/>
          </w:tcPr>
          <w:p w:rsidR="00CA305C" w:rsidRDefault="00CA305C" w:rsidP="00CA305C">
            <w:pPr>
              <w:spacing w:after="134"/>
              <w:rPr>
                <w:rFonts w:ascii="Times New Roman" w:hAnsi="Times New Roman"/>
                <w:color w:val="FF0000"/>
                <w:sz w:val="24"/>
                <w:szCs w:val="24"/>
              </w:rPr>
            </w:pPr>
            <w:r>
              <w:rPr>
                <w:rFonts w:ascii="Times New Roman" w:hAnsi="Times New Roman"/>
                <w:sz w:val="24"/>
                <w:szCs w:val="24"/>
              </w:rPr>
              <w:t>Thjeshtimi i raportimit financiar dhe kërkesave të auditimit, raportimi (modeli i raportimit) dhe publikimi</w:t>
            </w:r>
            <w:r w:rsidR="001A3206">
              <w:rPr>
                <w:rFonts w:ascii="Times New Roman" w:hAnsi="Times New Roman"/>
                <w:sz w:val="24"/>
                <w:szCs w:val="24"/>
              </w:rPr>
              <w:t xml:space="preserve"> i raportit financiar të KQZ-së</w:t>
            </w:r>
          </w:p>
          <w:p w:rsidR="00CA305C" w:rsidRDefault="00CA305C" w:rsidP="00CA305C">
            <w:pPr>
              <w:spacing w:after="134"/>
              <w:rPr>
                <w:rFonts w:ascii="Times New Roman" w:hAnsi="Times New Roman"/>
                <w:sz w:val="24"/>
                <w:szCs w:val="24"/>
              </w:rPr>
            </w:pPr>
          </w:p>
          <w:p w:rsidR="00CA305C" w:rsidRDefault="00CA305C" w:rsidP="00CA305C">
            <w:pPr>
              <w:spacing w:after="134"/>
              <w:rPr>
                <w:rFonts w:ascii="Times New Roman" w:hAnsi="Times New Roman"/>
                <w:sz w:val="24"/>
                <w:szCs w:val="24"/>
              </w:rPr>
            </w:pPr>
            <w:r w:rsidRPr="006C6DF2">
              <w:rPr>
                <w:rFonts w:ascii="Times New Roman" w:hAnsi="Times New Roman"/>
                <w:sz w:val="24"/>
                <w:szCs w:val="24"/>
              </w:rPr>
              <w:t>Trajnime për përd</w:t>
            </w:r>
            <w:r w:rsidR="001A3206">
              <w:rPr>
                <w:rFonts w:ascii="Times New Roman" w:hAnsi="Times New Roman"/>
                <w:sz w:val="24"/>
                <w:szCs w:val="24"/>
              </w:rPr>
              <w:t>orimin e raporteve të miratuara</w:t>
            </w:r>
          </w:p>
          <w:p w:rsidR="001A3206" w:rsidRPr="006C6DF2" w:rsidRDefault="001A3206" w:rsidP="00CA305C">
            <w:pPr>
              <w:spacing w:after="134"/>
              <w:rPr>
                <w:rFonts w:ascii="Times New Roman" w:hAnsi="Times New Roman"/>
                <w:sz w:val="24"/>
                <w:szCs w:val="24"/>
              </w:rPr>
            </w:pPr>
          </w:p>
          <w:p w:rsidR="00CA305C" w:rsidRPr="006C6DF2" w:rsidRDefault="00CA305C" w:rsidP="00CA305C">
            <w:pPr>
              <w:spacing w:after="134"/>
              <w:rPr>
                <w:rFonts w:ascii="Times New Roman" w:hAnsi="Times New Roman"/>
                <w:sz w:val="24"/>
                <w:szCs w:val="24"/>
              </w:rPr>
            </w:pPr>
            <w:r w:rsidRPr="006C6DF2">
              <w:rPr>
                <w:rFonts w:ascii="Times New Roman" w:hAnsi="Times New Roman"/>
                <w:sz w:val="24"/>
                <w:szCs w:val="24"/>
              </w:rPr>
              <w:t>*Në rast të ndryshimeve ligjore formati mund të rishikohet në vitin</w:t>
            </w:r>
            <w:r w:rsidR="001A3206">
              <w:rPr>
                <w:rFonts w:ascii="Times New Roman" w:hAnsi="Times New Roman"/>
                <w:sz w:val="24"/>
                <w:szCs w:val="24"/>
              </w:rPr>
              <w:t xml:space="preserve"> 2020. </w:t>
            </w:r>
          </w:p>
          <w:p w:rsidR="00CA305C" w:rsidRPr="006C6DF2" w:rsidRDefault="00CA305C" w:rsidP="00CA305C">
            <w:pPr>
              <w:spacing w:after="134"/>
              <w:rPr>
                <w:rFonts w:ascii="Times New Roman" w:hAnsi="Times New Roman"/>
                <w:sz w:val="24"/>
                <w:szCs w:val="24"/>
              </w:rPr>
            </w:pPr>
            <w:r w:rsidRPr="006C6DF2">
              <w:rPr>
                <w:rFonts w:ascii="Times New Roman" w:hAnsi="Times New Roman"/>
                <w:sz w:val="24"/>
                <w:szCs w:val="24"/>
              </w:rPr>
              <w:t>Në këtë rast seanca trajnimi d</w:t>
            </w:r>
            <w:r w:rsidR="001A3206">
              <w:rPr>
                <w:rFonts w:ascii="Times New Roman" w:hAnsi="Times New Roman"/>
                <w:sz w:val="24"/>
                <w:szCs w:val="24"/>
              </w:rPr>
              <w:t>o të kemi edhe gjatë vitit 2021</w:t>
            </w:r>
          </w:p>
          <w:p w:rsidR="00CA305C" w:rsidRDefault="00CA305C" w:rsidP="00CA305C">
            <w:pPr>
              <w:spacing w:after="134"/>
              <w:rPr>
                <w:rFonts w:ascii="Times New Roman" w:hAnsi="Times New Roman"/>
                <w:sz w:val="24"/>
                <w:szCs w:val="24"/>
              </w:rPr>
            </w:pPr>
          </w:p>
        </w:tc>
        <w:tc>
          <w:tcPr>
            <w:tcW w:w="1440" w:type="dxa"/>
          </w:tcPr>
          <w:p w:rsidR="00CA305C" w:rsidRPr="00266E40" w:rsidRDefault="00CA305C" w:rsidP="00CA305C">
            <w:pPr>
              <w:spacing w:after="134"/>
              <w:rPr>
                <w:rFonts w:ascii="Times New Roman" w:hAnsi="Times New Roman"/>
                <w:sz w:val="24"/>
                <w:szCs w:val="24"/>
              </w:rPr>
            </w:pPr>
            <w:r>
              <w:rPr>
                <w:rFonts w:ascii="Times New Roman" w:hAnsi="Times New Roman"/>
                <w:sz w:val="24"/>
                <w:szCs w:val="24"/>
              </w:rPr>
              <w:t>KQZ</w:t>
            </w:r>
          </w:p>
        </w:tc>
        <w:tc>
          <w:tcPr>
            <w:tcW w:w="1080" w:type="dxa"/>
            <w:shd w:val="clear" w:color="auto" w:fill="auto"/>
          </w:tcPr>
          <w:p w:rsidR="00CA305C" w:rsidRDefault="00CA305C" w:rsidP="00CA305C">
            <w:pPr>
              <w:spacing w:after="134"/>
              <w:rPr>
                <w:rFonts w:ascii="Times New Roman" w:hAnsi="Times New Roman"/>
                <w:sz w:val="20"/>
                <w:szCs w:val="20"/>
              </w:rPr>
            </w:pPr>
            <w:r>
              <w:rPr>
                <w:rFonts w:ascii="Times New Roman" w:hAnsi="Times New Roman"/>
                <w:sz w:val="20"/>
                <w:szCs w:val="20"/>
              </w:rPr>
              <w:t xml:space="preserve">Prill </w:t>
            </w:r>
          </w:p>
          <w:p w:rsidR="00CA305C" w:rsidRDefault="00CA305C" w:rsidP="00CA305C">
            <w:pPr>
              <w:spacing w:after="134"/>
              <w:rPr>
                <w:rFonts w:ascii="Times New Roman" w:hAnsi="Times New Roman"/>
                <w:sz w:val="20"/>
                <w:szCs w:val="20"/>
              </w:rPr>
            </w:pPr>
          </w:p>
          <w:p w:rsidR="00CA305C" w:rsidRDefault="00CA305C" w:rsidP="00CA305C">
            <w:pPr>
              <w:spacing w:after="134"/>
              <w:rPr>
                <w:rFonts w:ascii="Times New Roman" w:hAnsi="Times New Roman"/>
                <w:sz w:val="20"/>
                <w:szCs w:val="20"/>
              </w:rPr>
            </w:pPr>
          </w:p>
          <w:p w:rsidR="00CA305C" w:rsidRDefault="00CA305C" w:rsidP="00CA305C">
            <w:pPr>
              <w:spacing w:after="134"/>
              <w:rPr>
                <w:rFonts w:ascii="Times New Roman" w:hAnsi="Times New Roman"/>
                <w:sz w:val="20"/>
                <w:szCs w:val="20"/>
              </w:rPr>
            </w:pPr>
          </w:p>
          <w:p w:rsidR="00CA305C" w:rsidRDefault="00CA305C" w:rsidP="00CA305C">
            <w:pPr>
              <w:spacing w:after="134"/>
              <w:rPr>
                <w:rFonts w:ascii="Times New Roman" w:hAnsi="Times New Roman"/>
                <w:sz w:val="20"/>
                <w:szCs w:val="20"/>
              </w:rPr>
            </w:pPr>
          </w:p>
          <w:p w:rsidR="00CA305C" w:rsidRDefault="00CA305C" w:rsidP="00CA305C">
            <w:pPr>
              <w:spacing w:after="134"/>
              <w:rPr>
                <w:rFonts w:ascii="Times New Roman" w:hAnsi="Times New Roman"/>
                <w:sz w:val="20"/>
                <w:szCs w:val="20"/>
              </w:rPr>
            </w:pPr>
          </w:p>
          <w:p w:rsidR="00CA305C" w:rsidRDefault="00CA305C" w:rsidP="00CA305C">
            <w:pPr>
              <w:spacing w:after="134"/>
              <w:rPr>
                <w:rFonts w:ascii="Times New Roman" w:hAnsi="Times New Roman"/>
                <w:sz w:val="20"/>
                <w:szCs w:val="20"/>
              </w:rPr>
            </w:pPr>
          </w:p>
          <w:p w:rsidR="00CA305C" w:rsidRDefault="00CA305C" w:rsidP="00CA305C">
            <w:pPr>
              <w:spacing w:after="134"/>
              <w:rPr>
                <w:rFonts w:ascii="Times New Roman" w:hAnsi="Times New Roman"/>
                <w:sz w:val="20"/>
                <w:szCs w:val="20"/>
              </w:rPr>
            </w:pPr>
            <w:r>
              <w:rPr>
                <w:rFonts w:ascii="Times New Roman" w:hAnsi="Times New Roman"/>
                <w:sz w:val="20"/>
                <w:szCs w:val="20"/>
              </w:rPr>
              <w:t>Gjatë vitit</w:t>
            </w:r>
          </w:p>
          <w:p w:rsidR="00CA305C" w:rsidRPr="006B5F2D" w:rsidRDefault="00CA305C" w:rsidP="00CA305C">
            <w:pPr>
              <w:spacing w:after="134"/>
              <w:rPr>
                <w:rFonts w:ascii="Times New Roman" w:hAnsi="Times New Roman"/>
                <w:sz w:val="20"/>
                <w:szCs w:val="20"/>
              </w:rPr>
            </w:pPr>
          </w:p>
        </w:tc>
        <w:tc>
          <w:tcPr>
            <w:tcW w:w="990" w:type="dxa"/>
            <w:shd w:val="clear" w:color="auto" w:fill="auto"/>
          </w:tcPr>
          <w:p w:rsidR="00CA305C" w:rsidRDefault="00CA305C" w:rsidP="00CA305C">
            <w:pPr>
              <w:rPr>
                <w:rFonts w:ascii="Times New Roman" w:hAnsi="Times New Roman"/>
                <w:sz w:val="20"/>
                <w:szCs w:val="20"/>
              </w:rPr>
            </w:pPr>
          </w:p>
          <w:p w:rsidR="00CA305C" w:rsidRDefault="00CA305C" w:rsidP="00CA305C">
            <w:pPr>
              <w:rPr>
                <w:rFonts w:ascii="Times New Roman" w:hAnsi="Times New Roman"/>
                <w:sz w:val="20"/>
                <w:szCs w:val="20"/>
              </w:rPr>
            </w:pPr>
          </w:p>
          <w:p w:rsidR="00CA305C" w:rsidRDefault="00CA305C" w:rsidP="00CA305C">
            <w:pPr>
              <w:rPr>
                <w:rFonts w:ascii="Times New Roman" w:hAnsi="Times New Roman"/>
                <w:sz w:val="20"/>
                <w:szCs w:val="20"/>
              </w:rPr>
            </w:pPr>
          </w:p>
          <w:p w:rsidR="00CA305C" w:rsidRDefault="00CA305C" w:rsidP="00CA305C">
            <w:pPr>
              <w:rPr>
                <w:rFonts w:ascii="Times New Roman" w:hAnsi="Times New Roman"/>
                <w:sz w:val="20"/>
                <w:szCs w:val="20"/>
              </w:rPr>
            </w:pPr>
          </w:p>
          <w:p w:rsidR="00CA305C" w:rsidRDefault="00CA305C" w:rsidP="00CA305C">
            <w:pPr>
              <w:rPr>
                <w:rFonts w:ascii="Times New Roman" w:hAnsi="Times New Roman"/>
                <w:sz w:val="20"/>
                <w:szCs w:val="20"/>
              </w:rPr>
            </w:pPr>
          </w:p>
          <w:p w:rsidR="00CA305C" w:rsidRDefault="00CA305C" w:rsidP="00CA305C">
            <w:pPr>
              <w:rPr>
                <w:rFonts w:ascii="Times New Roman" w:hAnsi="Times New Roman"/>
                <w:sz w:val="20"/>
                <w:szCs w:val="20"/>
              </w:rPr>
            </w:pPr>
          </w:p>
          <w:p w:rsidR="00CA305C" w:rsidRDefault="00CA305C" w:rsidP="00CA305C">
            <w:pPr>
              <w:rPr>
                <w:rFonts w:ascii="Times New Roman" w:hAnsi="Times New Roman"/>
                <w:sz w:val="20"/>
                <w:szCs w:val="20"/>
              </w:rPr>
            </w:pPr>
          </w:p>
          <w:p w:rsidR="00CA305C" w:rsidRDefault="00CA305C" w:rsidP="00CA305C">
            <w:pPr>
              <w:rPr>
                <w:rFonts w:ascii="Times New Roman" w:hAnsi="Times New Roman"/>
                <w:sz w:val="20"/>
                <w:szCs w:val="20"/>
              </w:rPr>
            </w:pPr>
          </w:p>
          <w:p w:rsidR="00CA305C" w:rsidRDefault="00CA305C" w:rsidP="00CA305C">
            <w:pPr>
              <w:rPr>
                <w:rFonts w:ascii="Times New Roman" w:hAnsi="Times New Roman"/>
                <w:sz w:val="20"/>
                <w:szCs w:val="20"/>
              </w:rPr>
            </w:pPr>
          </w:p>
          <w:p w:rsidR="00CA305C" w:rsidRDefault="00CA305C" w:rsidP="00CA305C">
            <w:pPr>
              <w:rPr>
                <w:rFonts w:ascii="Times New Roman" w:hAnsi="Times New Roman"/>
                <w:sz w:val="20"/>
                <w:szCs w:val="20"/>
              </w:rPr>
            </w:pPr>
          </w:p>
          <w:p w:rsidR="00CA305C" w:rsidRDefault="00CA305C" w:rsidP="00CA305C">
            <w:pPr>
              <w:rPr>
                <w:rFonts w:ascii="Times New Roman" w:hAnsi="Times New Roman"/>
                <w:sz w:val="20"/>
                <w:szCs w:val="20"/>
              </w:rPr>
            </w:pPr>
          </w:p>
          <w:p w:rsidR="00CA305C" w:rsidRDefault="00CA305C" w:rsidP="00CA305C">
            <w:r w:rsidRPr="00A315A9">
              <w:rPr>
                <w:rFonts w:ascii="Times New Roman" w:hAnsi="Times New Roman"/>
                <w:sz w:val="20"/>
                <w:szCs w:val="20"/>
              </w:rPr>
              <w:t>Gjat</w:t>
            </w:r>
            <w:r>
              <w:rPr>
                <w:rFonts w:ascii="Times New Roman" w:hAnsi="Times New Roman"/>
                <w:sz w:val="20"/>
                <w:szCs w:val="20"/>
              </w:rPr>
              <w:t>ë</w:t>
            </w:r>
            <w:r w:rsidRPr="00A315A9">
              <w:rPr>
                <w:rFonts w:ascii="Times New Roman" w:hAnsi="Times New Roman"/>
                <w:sz w:val="20"/>
                <w:szCs w:val="20"/>
              </w:rPr>
              <w:t xml:space="preserve"> vitit </w:t>
            </w:r>
          </w:p>
        </w:tc>
        <w:tc>
          <w:tcPr>
            <w:tcW w:w="900" w:type="dxa"/>
            <w:shd w:val="clear" w:color="auto" w:fill="auto"/>
          </w:tcPr>
          <w:p w:rsidR="00CA305C" w:rsidRDefault="00CA305C" w:rsidP="00CA305C">
            <w:pPr>
              <w:rPr>
                <w:rFonts w:ascii="Times New Roman" w:hAnsi="Times New Roman"/>
                <w:sz w:val="20"/>
                <w:szCs w:val="20"/>
              </w:rPr>
            </w:pPr>
          </w:p>
          <w:p w:rsidR="00CA305C" w:rsidRDefault="00CA305C" w:rsidP="00CA305C">
            <w:pPr>
              <w:rPr>
                <w:rFonts w:ascii="Times New Roman" w:hAnsi="Times New Roman"/>
                <w:sz w:val="20"/>
                <w:szCs w:val="20"/>
              </w:rPr>
            </w:pPr>
          </w:p>
          <w:p w:rsidR="00CA305C" w:rsidRDefault="00CA305C" w:rsidP="00CA305C">
            <w:pPr>
              <w:rPr>
                <w:rFonts w:ascii="Times New Roman" w:hAnsi="Times New Roman"/>
                <w:sz w:val="20"/>
                <w:szCs w:val="20"/>
              </w:rPr>
            </w:pPr>
          </w:p>
          <w:p w:rsidR="00CA305C" w:rsidRDefault="00CA305C" w:rsidP="00CA305C">
            <w:pPr>
              <w:rPr>
                <w:rFonts w:ascii="Times New Roman" w:hAnsi="Times New Roman"/>
                <w:sz w:val="20"/>
                <w:szCs w:val="20"/>
              </w:rPr>
            </w:pPr>
          </w:p>
          <w:p w:rsidR="00CA305C" w:rsidRDefault="00CA305C" w:rsidP="00CA305C">
            <w:pPr>
              <w:rPr>
                <w:rFonts w:ascii="Times New Roman" w:hAnsi="Times New Roman"/>
                <w:sz w:val="20"/>
                <w:szCs w:val="20"/>
              </w:rPr>
            </w:pPr>
          </w:p>
          <w:p w:rsidR="00CA305C" w:rsidRDefault="00CA305C" w:rsidP="00CA305C">
            <w:pPr>
              <w:rPr>
                <w:rFonts w:ascii="Times New Roman" w:hAnsi="Times New Roman"/>
                <w:sz w:val="20"/>
                <w:szCs w:val="20"/>
              </w:rPr>
            </w:pPr>
          </w:p>
          <w:p w:rsidR="00CA305C" w:rsidRDefault="00CA305C" w:rsidP="00CA305C">
            <w:pPr>
              <w:rPr>
                <w:rFonts w:ascii="Times New Roman" w:hAnsi="Times New Roman"/>
                <w:sz w:val="20"/>
                <w:szCs w:val="20"/>
              </w:rPr>
            </w:pPr>
          </w:p>
          <w:p w:rsidR="00CA305C" w:rsidRDefault="00CA305C" w:rsidP="00CA305C">
            <w:pPr>
              <w:rPr>
                <w:rFonts w:ascii="Times New Roman" w:hAnsi="Times New Roman"/>
                <w:sz w:val="20"/>
                <w:szCs w:val="20"/>
              </w:rPr>
            </w:pPr>
          </w:p>
          <w:p w:rsidR="00CA305C" w:rsidRDefault="00CA305C" w:rsidP="00CA305C">
            <w:pPr>
              <w:rPr>
                <w:rFonts w:ascii="Times New Roman" w:hAnsi="Times New Roman"/>
                <w:sz w:val="20"/>
                <w:szCs w:val="20"/>
              </w:rPr>
            </w:pPr>
          </w:p>
          <w:p w:rsidR="00CA305C" w:rsidRDefault="00CA305C" w:rsidP="00CA305C">
            <w:pPr>
              <w:rPr>
                <w:rFonts w:ascii="Times New Roman" w:hAnsi="Times New Roman"/>
                <w:sz w:val="20"/>
                <w:szCs w:val="20"/>
              </w:rPr>
            </w:pPr>
          </w:p>
          <w:p w:rsidR="00CA305C" w:rsidRDefault="00CA305C" w:rsidP="00CA305C">
            <w:pPr>
              <w:rPr>
                <w:rFonts w:ascii="Times New Roman" w:hAnsi="Times New Roman"/>
                <w:sz w:val="20"/>
                <w:szCs w:val="20"/>
              </w:rPr>
            </w:pPr>
          </w:p>
          <w:p w:rsidR="00CA305C" w:rsidRDefault="00CA305C" w:rsidP="00CA305C">
            <w:r w:rsidRPr="00A315A9">
              <w:rPr>
                <w:rFonts w:ascii="Times New Roman" w:hAnsi="Times New Roman"/>
                <w:sz w:val="20"/>
                <w:szCs w:val="20"/>
              </w:rPr>
              <w:t>Gjat</w:t>
            </w:r>
            <w:r>
              <w:rPr>
                <w:rFonts w:ascii="Times New Roman" w:hAnsi="Times New Roman"/>
                <w:sz w:val="20"/>
                <w:szCs w:val="20"/>
              </w:rPr>
              <w:t>ë</w:t>
            </w:r>
            <w:r w:rsidRPr="00A315A9">
              <w:rPr>
                <w:rFonts w:ascii="Times New Roman" w:hAnsi="Times New Roman"/>
                <w:sz w:val="20"/>
                <w:szCs w:val="20"/>
              </w:rPr>
              <w:t xml:space="preserve"> vitit </w:t>
            </w:r>
          </w:p>
        </w:tc>
        <w:tc>
          <w:tcPr>
            <w:tcW w:w="990" w:type="dxa"/>
            <w:shd w:val="clear" w:color="auto" w:fill="auto"/>
          </w:tcPr>
          <w:p w:rsidR="00CA305C" w:rsidRPr="00551D78" w:rsidRDefault="00CA305C" w:rsidP="00CA305C">
            <w:pPr>
              <w:rPr>
                <w:rFonts w:ascii="Times New Roman" w:hAnsi="Times New Roman"/>
                <w:sz w:val="20"/>
                <w:szCs w:val="20"/>
              </w:rPr>
            </w:pPr>
          </w:p>
          <w:p w:rsidR="00CA305C" w:rsidRPr="00551D78" w:rsidRDefault="00CA305C" w:rsidP="00CA305C">
            <w:pPr>
              <w:rPr>
                <w:rFonts w:ascii="Times New Roman" w:hAnsi="Times New Roman"/>
                <w:sz w:val="20"/>
                <w:szCs w:val="20"/>
              </w:rPr>
            </w:pPr>
          </w:p>
          <w:p w:rsidR="00CA305C" w:rsidRPr="00551D78" w:rsidRDefault="00CA305C" w:rsidP="00CA305C">
            <w:pPr>
              <w:rPr>
                <w:rFonts w:ascii="Times New Roman" w:hAnsi="Times New Roman"/>
                <w:sz w:val="20"/>
                <w:szCs w:val="20"/>
              </w:rPr>
            </w:pPr>
          </w:p>
          <w:p w:rsidR="00CA305C" w:rsidRPr="00551D78" w:rsidRDefault="00CA305C" w:rsidP="00CA305C">
            <w:pPr>
              <w:rPr>
                <w:rFonts w:ascii="Times New Roman" w:hAnsi="Times New Roman"/>
                <w:sz w:val="20"/>
                <w:szCs w:val="20"/>
              </w:rPr>
            </w:pPr>
          </w:p>
          <w:p w:rsidR="00CA305C" w:rsidRPr="00551D78" w:rsidRDefault="00CA305C" w:rsidP="00CA305C">
            <w:pPr>
              <w:rPr>
                <w:rFonts w:ascii="Times New Roman" w:hAnsi="Times New Roman"/>
                <w:sz w:val="20"/>
                <w:szCs w:val="20"/>
              </w:rPr>
            </w:pPr>
          </w:p>
          <w:p w:rsidR="00CA305C" w:rsidRPr="00551D78" w:rsidRDefault="00CA305C" w:rsidP="00CA305C">
            <w:pPr>
              <w:rPr>
                <w:rFonts w:ascii="Times New Roman" w:hAnsi="Times New Roman"/>
                <w:sz w:val="20"/>
                <w:szCs w:val="20"/>
              </w:rPr>
            </w:pPr>
          </w:p>
          <w:p w:rsidR="00CA305C" w:rsidRPr="00551D78" w:rsidRDefault="00CA305C" w:rsidP="00CA305C">
            <w:pPr>
              <w:rPr>
                <w:rFonts w:ascii="Times New Roman" w:hAnsi="Times New Roman"/>
                <w:sz w:val="20"/>
                <w:szCs w:val="20"/>
              </w:rPr>
            </w:pPr>
          </w:p>
          <w:p w:rsidR="00CA305C" w:rsidRPr="00551D78" w:rsidRDefault="00CA305C" w:rsidP="00CA305C">
            <w:pPr>
              <w:rPr>
                <w:rFonts w:ascii="Times New Roman" w:hAnsi="Times New Roman"/>
                <w:sz w:val="20"/>
                <w:szCs w:val="20"/>
              </w:rPr>
            </w:pPr>
          </w:p>
          <w:p w:rsidR="00CA305C" w:rsidRPr="00551D78" w:rsidRDefault="00CA305C" w:rsidP="00CA305C">
            <w:pPr>
              <w:rPr>
                <w:rFonts w:ascii="Times New Roman" w:hAnsi="Times New Roman"/>
                <w:sz w:val="20"/>
                <w:szCs w:val="20"/>
              </w:rPr>
            </w:pPr>
          </w:p>
          <w:p w:rsidR="00CA305C" w:rsidRPr="00551D78" w:rsidRDefault="00CA305C" w:rsidP="00CA305C">
            <w:pPr>
              <w:rPr>
                <w:rFonts w:ascii="Times New Roman" w:hAnsi="Times New Roman"/>
                <w:sz w:val="20"/>
                <w:szCs w:val="20"/>
              </w:rPr>
            </w:pPr>
          </w:p>
          <w:p w:rsidR="00CA305C" w:rsidRPr="00551D78" w:rsidRDefault="00CA305C" w:rsidP="00CA305C">
            <w:pPr>
              <w:rPr>
                <w:rFonts w:ascii="Times New Roman" w:hAnsi="Times New Roman"/>
                <w:sz w:val="20"/>
                <w:szCs w:val="20"/>
              </w:rPr>
            </w:pPr>
          </w:p>
          <w:p w:rsidR="00CA305C" w:rsidRPr="00551D78" w:rsidRDefault="00CA305C" w:rsidP="00CA305C">
            <w:r w:rsidRPr="00551D78">
              <w:rPr>
                <w:rFonts w:ascii="Times New Roman" w:hAnsi="Times New Roman"/>
                <w:sz w:val="20"/>
                <w:szCs w:val="20"/>
              </w:rPr>
              <w:t xml:space="preserve">Gjatë vitit </w:t>
            </w:r>
          </w:p>
        </w:tc>
        <w:tc>
          <w:tcPr>
            <w:tcW w:w="900" w:type="dxa"/>
            <w:shd w:val="clear" w:color="auto" w:fill="auto"/>
          </w:tcPr>
          <w:p w:rsidR="00CA305C" w:rsidRPr="00551D78" w:rsidRDefault="00CA305C" w:rsidP="00CA305C">
            <w:pPr>
              <w:rPr>
                <w:rFonts w:ascii="Times New Roman" w:hAnsi="Times New Roman"/>
                <w:sz w:val="20"/>
                <w:szCs w:val="20"/>
              </w:rPr>
            </w:pPr>
          </w:p>
          <w:p w:rsidR="00CA305C" w:rsidRPr="00551D78" w:rsidRDefault="00CA305C" w:rsidP="00CA305C">
            <w:pPr>
              <w:rPr>
                <w:rFonts w:ascii="Times New Roman" w:hAnsi="Times New Roman"/>
                <w:sz w:val="20"/>
                <w:szCs w:val="20"/>
              </w:rPr>
            </w:pPr>
          </w:p>
          <w:p w:rsidR="00CA305C" w:rsidRPr="00551D78" w:rsidRDefault="00CA305C" w:rsidP="00CA305C">
            <w:pPr>
              <w:rPr>
                <w:rFonts w:ascii="Times New Roman" w:hAnsi="Times New Roman"/>
                <w:sz w:val="20"/>
                <w:szCs w:val="20"/>
              </w:rPr>
            </w:pPr>
          </w:p>
          <w:p w:rsidR="00CA305C" w:rsidRPr="00551D78" w:rsidRDefault="00CA305C" w:rsidP="00CA305C">
            <w:pPr>
              <w:rPr>
                <w:rFonts w:ascii="Times New Roman" w:hAnsi="Times New Roman"/>
                <w:sz w:val="20"/>
                <w:szCs w:val="20"/>
              </w:rPr>
            </w:pPr>
          </w:p>
          <w:p w:rsidR="00CA305C" w:rsidRPr="00551D78" w:rsidRDefault="00CA305C" w:rsidP="00CA305C">
            <w:pPr>
              <w:rPr>
                <w:rFonts w:ascii="Times New Roman" w:hAnsi="Times New Roman"/>
                <w:sz w:val="20"/>
                <w:szCs w:val="20"/>
              </w:rPr>
            </w:pPr>
          </w:p>
          <w:p w:rsidR="00CA305C" w:rsidRPr="00551D78" w:rsidRDefault="00CA305C" w:rsidP="00CA305C">
            <w:pPr>
              <w:rPr>
                <w:rFonts w:ascii="Times New Roman" w:hAnsi="Times New Roman"/>
                <w:sz w:val="20"/>
                <w:szCs w:val="20"/>
              </w:rPr>
            </w:pPr>
          </w:p>
          <w:p w:rsidR="00CA305C" w:rsidRPr="00551D78" w:rsidRDefault="00CA305C" w:rsidP="00CA305C">
            <w:pPr>
              <w:rPr>
                <w:rFonts w:ascii="Times New Roman" w:hAnsi="Times New Roman"/>
                <w:sz w:val="20"/>
                <w:szCs w:val="20"/>
              </w:rPr>
            </w:pPr>
          </w:p>
          <w:p w:rsidR="00CA305C" w:rsidRPr="00551D78" w:rsidRDefault="00CA305C" w:rsidP="00CA305C">
            <w:pPr>
              <w:rPr>
                <w:rFonts w:ascii="Times New Roman" w:hAnsi="Times New Roman"/>
                <w:sz w:val="20"/>
                <w:szCs w:val="20"/>
              </w:rPr>
            </w:pPr>
          </w:p>
          <w:p w:rsidR="00CA305C" w:rsidRPr="00551D78" w:rsidRDefault="00CA305C" w:rsidP="00CA305C">
            <w:pPr>
              <w:rPr>
                <w:rFonts w:ascii="Times New Roman" w:hAnsi="Times New Roman"/>
                <w:sz w:val="20"/>
                <w:szCs w:val="20"/>
              </w:rPr>
            </w:pPr>
          </w:p>
          <w:p w:rsidR="00CA305C" w:rsidRPr="00551D78" w:rsidRDefault="00CA305C" w:rsidP="00CA305C">
            <w:pPr>
              <w:rPr>
                <w:rFonts w:ascii="Times New Roman" w:hAnsi="Times New Roman"/>
                <w:sz w:val="20"/>
                <w:szCs w:val="20"/>
              </w:rPr>
            </w:pPr>
          </w:p>
          <w:p w:rsidR="00CA305C" w:rsidRPr="00551D78" w:rsidRDefault="00CA305C" w:rsidP="00CA305C">
            <w:pPr>
              <w:rPr>
                <w:rFonts w:ascii="Times New Roman" w:hAnsi="Times New Roman"/>
                <w:sz w:val="20"/>
                <w:szCs w:val="20"/>
              </w:rPr>
            </w:pPr>
          </w:p>
          <w:p w:rsidR="00CA305C" w:rsidRPr="00551D78" w:rsidRDefault="00CA305C" w:rsidP="00CA305C">
            <w:r w:rsidRPr="00551D78">
              <w:rPr>
                <w:rFonts w:ascii="Times New Roman" w:hAnsi="Times New Roman"/>
                <w:sz w:val="20"/>
                <w:szCs w:val="20"/>
              </w:rPr>
              <w:t xml:space="preserve">Gjatë vitit </w:t>
            </w:r>
          </w:p>
        </w:tc>
        <w:tc>
          <w:tcPr>
            <w:tcW w:w="1170" w:type="dxa"/>
            <w:shd w:val="clear" w:color="auto" w:fill="auto"/>
          </w:tcPr>
          <w:p w:rsidR="00053764" w:rsidRPr="00DE58FC" w:rsidRDefault="00053764" w:rsidP="00053764">
            <w:pPr>
              <w:spacing w:after="134"/>
              <w:rPr>
                <w:rFonts w:ascii="Times New Roman" w:hAnsi="Times New Roman"/>
                <w:b/>
                <w:sz w:val="20"/>
                <w:szCs w:val="20"/>
              </w:rPr>
            </w:pPr>
            <w:r w:rsidRPr="00053764">
              <w:rPr>
                <w:rFonts w:ascii="Times New Roman" w:hAnsi="Times New Roman"/>
                <w:b/>
                <w:sz w:val="20"/>
                <w:szCs w:val="20"/>
              </w:rPr>
              <w:t xml:space="preserve">Totali </w:t>
            </w:r>
          </w:p>
          <w:p w:rsidR="00053764" w:rsidRDefault="00053764" w:rsidP="00053764">
            <w:pPr>
              <w:spacing w:after="134"/>
              <w:rPr>
                <w:rFonts w:ascii="Times New Roman" w:hAnsi="Times New Roman"/>
                <w:sz w:val="20"/>
                <w:szCs w:val="20"/>
              </w:rPr>
            </w:pPr>
            <w:r>
              <w:rPr>
                <w:rFonts w:ascii="Times New Roman" w:hAnsi="Times New Roman"/>
                <w:sz w:val="20"/>
                <w:szCs w:val="20"/>
              </w:rPr>
              <w:t>6,000,000</w:t>
            </w:r>
          </w:p>
          <w:p w:rsidR="00053764" w:rsidRDefault="00053764" w:rsidP="00053764">
            <w:pPr>
              <w:spacing w:after="134"/>
              <w:rPr>
                <w:rFonts w:ascii="Times New Roman" w:eastAsia="Times New Roman" w:hAnsi="Times New Roman"/>
                <w:b/>
                <w:sz w:val="20"/>
                <w:szCs w:val="20"/>
              </w:rPr>
            </w:pPr>
          </w:p>
          <w:p w:rsidR="00053764" w:rsidRDefault="00053764" w:rsidP="00053764">
            <w:pPr>
              <w:spacing w:after="134"/>
              <w:rPr>
                <w:rFonts w:ascii="Times New Roman" w:eastAsia="Times New Roman" w:hAnsi="Times New Roman"/>
                <w:b/>
                <w:sz w:val="20"/>
                <w:szCs w:val="20"/>
              </w:rPr>
            </w:pPr>
            <w:r>
              <w:rPr>
                <w:rFonts w:ascii="Times New Roman" w:eastAsia="Times New Roman" w:hAnsi="Times New Roman"/>
                <w:b/>
                <w:sz w:val="20"/>
                <w:szCs w:val="20"/>
              </w:rPr>
              <w:t>2019</w:t>
            </w:r>
          </w:p>
          <w:p w:rsidR="00053764" w:rsidRDefault="00053764" w:rsidP="00053764">
            <w:pPr>
              <w:spacing w:after="134"/>
              <w:rPr>
                <w:rFonts w:ascii="Times New Roman" w:hAnsi="Times New Roman"/>
                <w:sz w:val="20"/>
                <w:szCs w:val="20"/>
              </w:rPr>
            </w:pPr>
            <w:r>
              <w:rPr>
                <w:rFonts w:ascii="Times New Roman" w:hAnsi="Times New Roman"/>
                <w:sz w:val="20"/>
                <w:szCs w:val="20"/>
              </w:rPr>
              <w:t>1,200,000</w:t>
            </w:r>
          </w:p>
          <w:p w:rsidR="00053764" w:rsidRDefault="00053764" w:rsidP="00053764">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20</w:t>
            </w:r>
          </w:p>
          <w:p w:rsidR="00053764" w:rsidRDefault="00053764" w:rsidP="00053764">
            <w:pPr>
              <w:spacing w:after="134"/>
              <w:rPr>
                <w:rFonts w:ascii="Times New Roman" w:hAnsi="Times New Roman"/>
                <w:sz w:val="20"/>
                <w:szCs w:val="20"/>
              </w:rPr>
            </w:pPr>
            <w:r>
              <w:rPr>
                <w:rFonts w:ascii="Times New Roman" w:hAnsi="Times New Roman"/>
                <w:sz w:val="20"/>
                <w:szCs w:val="20"/>
              </w:rPr>
              <w:t>1,200,000</w:t>
            </w:r>
          </w:p>
          <w:p w:rsidR="00053764" w:rsidRDefault="00053764" w:rsidP="00053764">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21</w:t>
            </w:r>
          </w:p>
          <w:p w:rsidR="00053764" w:rsidRDefault="00053764" w:rsidP="00053764">
            <w:pPr>
              <w:spacing w:after="134"/>
              <w:rPr>
                <w:rFonts w:ascii="Times New Roman" w:hAnsi="Times New Roman"/>
                <w:sz w:val="20"/>
                <w:szCs w:val="20"/>
              </w:rPr>
            </w:pPr>
            <w:r>
              <w:rPr>
                <w:rFonts w:ascii="Times New Roman" w:hAnsi="Times New Roman"/>
                <w:sz w:val="20"/>
                <w:szCs w:val="20"/>
              </w:rPr>
              <w:t>1,200,000</w:t>
            </w:r>
            <w:r w:rsidRPr="006B5F2D">
              <w:rPr>
                <w:rFonts w:ascii="Times New Roman" w:hAnsi="Times New Roman"/>
                <w:sz w:val="20"/>
                <w:szCs w:val="20"/>
              </w:rPr>
              <w:t xml:space="preserve"> </w:t>
            </w:r>
          </w:p>
          <w:p w:rsidR="00053764" w:rsidRDefault="00053764" w:rsidP="00053764">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22</w:t>
            </w:r>
          </w:p>
          <w:p w:rsidR="00053764" w:rsidRDefault="00053764" w:rsidP="00053764">
            <w:pPr>
              <w:spacing w:after="134"/>
              <w:rPr>
                <w:rFonts w:ascii="Times New Roman" w:hAnsi="Times New Roman"/>
                <w:sz w:val="20"/>
                <w:szCs w:val="20"/>
              </w:rPr>
            </w:pPr>
            <w:r>
              <w:rPr>
                <w:rFonts w:ascii="Times New Roman" w:hAnsi="Times New Roman"/>
                <w:sz w:val="20"/>
                <w:szCs w:val="20"/>
              </w:rPr>
              <w:t>1,200,000</w:t>
            </w:r>
          </w:p>
          <w:p w:rsidR="00053764" w:rsidRDefault="00053764" w:rsidP="00053764">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23</w:t>
            </w:r>
          </w:p>
          <w:p w:rsidR="00CA305C" w:rsidRPr="006B5F2D" w:rsidRDefault="00053764" w:rsidP="00053764">
            <w:pPr>
              <w:spacing w:after="134"/>
              <w:rPr>
                <w:rFonts w:ascii="Times New Roman" w:hAnsi="Times New Roman"/>
                <w:sz w:val="20"/>
                <w:szCs w:val="20"/>
                <w:highlight w:val="yellow"/>
              </w:rPr>
            </w:pPr>
            <w:r>
              <w:rPr>
                <w:rFonts w:ascii="Times New Roman" w:hAnsi="Times New Roman"/>
                <w:sz w:val="20"/>
                <w:szCs w:val="20"/>
              </w:rPr>
              <w:t>1,200,000</w:t>
            </w:r>
          </w:p>
        </w:tc>
        <w:tc>
          <w:tcPr>
            <w:tcW w:w="990" w:type="dxa"/>
            <w:shd w:val="clear" w:color="auto" w:fill="auto"/>
          </w:tcPr>
          <w:p w:rsidR="006238CB" w:rsidRPr="00DE58FC" w:rsidRDefault="006238CB" w:rsidP="006238CB">
            <w:pPr>
              <w:spacing w:after="134"/>
              <w:rPr>
                <w:rFonts w:ascii="Times New Roman" w:hAnsi="Times New Roman"/>
                <w:b/>
                <w:sz w:val="20"/>
                <w:szCs w:val="20"/>
              </w:rPr>
            </w:pPr>
            <w:r w:rsidRPr="00053764">
              <w:rPr>
                <w:rFonts w:ascii="Times New Roman" w:hAnsi="Times New Roman"/>
                <w:b/>
                <w:sz w:val="20"/>
                <w:szCs w:val="20"/>
              </w:rPr>
              <w:t xml:space="preserve">Totali </w:t>
            </w:r>
          </w:p>
          <w:p w:rsidR="006238CB" w:rsidRPr="0024373A" w:rsidRDefault="006238CB" w:rsidP="006238CB">
            <w:pPr>
              <w:spacing w:after="134"/>
              <w:rPr>
                <w:rFonts w:ascii="Times New Roman" w:eastAsia="Times New Roman" w:hAnsi="Times New Roman"/>
                <w:sz w:val="18"/>
                <w:szCs w:val="18"/>
              </w:rPr>
            </w:pPr>
            <w:r w:rsidRPr="0024373A">
              <w:rPr>
                <w:rFonts w:ascii="Times New Roman" w:eastAsia="Times New Roman" w:hAnsi="Times New Roman"/>
                <w:sz w:val="18"/>
                <w:szCs w:val="18"/>
              </w:rPr>
              <w:t>3,190,000</w:t>
            </w:r>
          </w:p>
          <w:p w:rsidR="006238CB" w:rsidRDefault="006238CB" w:rsidP="006238CB">
            <w:pPr>
              <w:spacing w:after="134"/>
              <w:rPr>
                <w:rFonts w:ascii="Times New Roman" w:eastAsia="Times New Roman" w:hAnsi="Times New Roman"/>
                <w:b/>
                <w:sz w:val="20"/>
                <w:szCs w:val="20"/>
              </w:rPr>
            </w:pPr>
          </w:p>
          <w:p w:rsidR="006238CB" w:rsidRDefault="006238CB" w:rsidP="006238CB">
            <w:pPr>
              <w:spacing w:after="134"/>
              <w:rPr>
                <w:rFonts w:ascii="Times New Roman" w:eastAsia="Times New Roman" w:hAnsi="Times New Roman"/>
                <w:b/>
                <w:sz w:val="20"/>
                <w:szCs w:val="20"/>
              </w:rPr>
            </w:pPr>
            <w:r>
              <w:rPr>
                <w:rFonts w:ascii="Times New Roman" w:eastAsia="Times New Roman" w:hAnsi="Times New Roman"/>
                <w:b/>
                <w:sz w:val="20"/>
                <w:szCs w:val="20"/>
              </w:rPr>
              <w:t>2019</w:t>
            </w:r>
          </w:p>
          <w:p w:rsidR="006238CB" w:rsidRDefault="006238CB" w:rsidP="006238CB">
            <w:pPr>
              <w:spacing w:after="134"/>
              <w:rPr>
                <w:rFonts w:ascii="Times New Roman" w:hAnsi="Times New Roman"/>
                <w:sz w:val="20"/>
                <w:szCs w:val="20"/>
              </w:rPr>
            </w:pPr>
            <w:r>
              <w:rPr>
                <w:rFonts w:ascii="Times New Roman" w:hAnsi="Times New Roman"/>
                <w:sz w:val="20"/>
                <w:szCs w:val="20"/>
              </w:rPr>
              <w:t>638,000</w:t>
            </w:r>
          </w:p>
          <w:p w:rsidR="006238CB" w:rsidRDefault="006238CB" w:rsidP="006238CB">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20</w:t>
            </w:r>
          </w:p>
          <w:p w:rsidR="006238CB" w:rsidRDefault="006238CB" w:rsidP="006238CB">
            <w:pPr>
              <w:spacing w:after="134"/>
              <w:rPr>
                <w:rFonts w:ascii="Times New Roman" w:hAnsi="Times New Roman"/>
                <w:sz w:val="20"/>
                <w:szCs w:val="20"/>
              </w:rPr>
            </w:pPr>
            <w:r>
              <w:rPr>
                <w:rFonts w:ascii="Times New Roman" w:hAnsi="Times New Roman"/>
                <w:sz w:val="20"/>
                <w:szCs w:val="20"/>
              </w:rPr>
              <w:t>638,000</w:t>
            </w:r>
          </w:p>
          <w:p w:rsidR="006238CB" w:rsidRDefault="006238CB" w:rsidP="006238CB">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21</w:t>
            </w:r>
          </w:p>
          <w:p w:rsidR="006238CB" w:rsidRDefault="006238CB" w:rsidP="006238CB">
            <w:pPr>
              <w:spacing w:after="134"/>
              <w:rPr>
                <w:rFonts w:ascii="Times New Roman" w:hAnsi="Times New Roman"/>
                <w:sz w:val="20"/>
                <w:szCs w:val="20"/>
              </w:rPr>
            </w:pPr>
            <w:r>
              <w:rPr>
                <w:rFonts w:ascii="Times New Roman" w:hAnsi="Times New Roman"/>
                <w:sz w:val="20"/>
                <w:szCs w:val="20"/>
              </w:rPr>
              <w:t>638,000</w:t>
            </w:r>
          </w:p>
          <w:p w:rsidR="006238CB" w:rsidRDefault="006238CB" w:rsidP="006238CB">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22</w:t>
            </w:r>
          </w:p>
          <w:p w:rsidR="006238CB" w:rsidRDefault="006238CB" w:rsidP="006238CB">
            <w:pPr>
              <w:spacing w:after="134"/>
              <w:rPr>
                <w:rFonts w:ascii="Times New Roman" w:hAnsi="Times New Roman"/>
                <w:sz w:val="20"/>
                <w:szCs w:val="20"/>
              </w:rPr>
            </w:pPr>
            <w:r>
              <w:rPr>
                <w:rFonts w:ascii="Times New Roman" w:hAnsi="Times New Roman"/>
                <w:sz w:val="20"/>
                <w:szCs w:val="20"/>
              </w:rPr>
              <w:t>638,000</w:t>
            </w:r>
          </w:p>
          <w:p w:rsidR="006238CB" w:rsidRDefault="006238CB" w:rsidP="006238CB">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23</w:t>
            </w:r>
          </w:p>
          <w:p w:rsidR="006238CB" w:rsidRDefault="006238CB" w:rsidP="006238CB">
            <w:pPr>
              <w:spacing w:after="134"/>
              <w:rPr>
                <w:rFonts w:ascii="Times New Roman" w:hAnsi="Times New Roman"/>
                <w:sz w:val="20"/>
                <w:szCs w:val="20"/>
              </w:rPr>
            </w:pPr>
            <w:r>
              <w:rPr>
                <w:rFonts w:ascii="Times New Roman" w:hAnsi="Times New Roman"/>
                <w:sz w:val="20"/>
                <w:szCs w:val="20"/>
              </w:rPr>
              <w:t>638,000</w:t>
            </w:r>
          </w:p>
          <w:p w:rsidR="00CA305C" w:rsidRPr="006B5F2D" w:rsidRDefault="00CA305C" w:rsidP="00DD0271">
            <w:pPr>
              <w:spacing w:after="134"/>
              <w:rPr>
                <w:rFonts w:ascii="Times New Roman" w:hAnsi="Times New Roman"/>
                <w:sz w:val="20"/>
                <w:szCs w:val="20"/>
              </w:rPr>
            </w:pPr>
          </w:p>
        </w:tc>
        <w:tc>
          <w:tcPr>
            <w:tcW w:w="1800" w:type="dxa"/>
          </w:tcPr>
          <w:p w:rsidR="00CA305C" w:rsidRDefault="00CA305C" w:rsidP="00CA305C">
            <w:pPr>
              <w:spacing w:after="134"/>
              <w:rPr>
                <w:rFonts w:ascii="Times New Roman" w:hAnsi="Times New Roman"/>
                <w:color w:val="FF0000"/>
                <w:sz w:val="24"/>
                <w:szCs w:val="24"/>
              </w:rPr>
            </w:pPr>
            <w:r>
              <w:rPr>
                <w:rFonts w:ascii="Times New Roman" w:hAnsi="Times New Roman"/>
                <w:sz w:val="24"/>
                <w:szCs w:val="24"/>
              </w:rPr>
              <w:t>Udhëzimet e përditësuara të raportimit financiar</w:t>
            </w:r>
          </w:p>
          <w:p w:rsidR="00CA305C" w:rsidRPr="00370B0B" w:rsidRDefault="00CA305C" w:rsidP="00CA305C">
            <w:pPr>
              <w:spacing w:after="134"/>
              <w:rPr>
                <w:rFonts w:ascii="Times New Roman" w:hAnsi="Times New Roman"/>
                <w:sz w:val="24"/>
                <w:szCs w:val="24"/>
              </w:rPr>
            </w:pPr>
            <w:r w:rsidRPr="00370B0B">
              <w:rPr>
                <w:rFonts w:ascii="Times New Roman" w:hAnsi="Times New Roman"/>
                <w:sz w:val="24"/>
                <w:szCs w:val="24"/>
              </w:rPr>
              <w:t>Trajnime t</w:t>
            </w:r>
            <w:r>
              <w:rPr>
                <w:rFonts w:ascii="Times New Roman" w:hAnsi="Times New Roman"/>
                <w:sz w:val="24"/>
                <w:szCs w:val="24"/>
              </w:rPr>
              <w:t>ë</w:t>
            </w:r>
            <w:r w:rsidRPr="00370B0B">
              <w:rPr>
                <w:rFonts w:ascii="Times New Roman" w:hAnsi="Times New Roman"/>
                <w:sz w:val="24"/>
                <w:szCs w:val="24"/>
              </w:rPr>
              <w:t xml:space="preserve"> kryera për përvetësimin dhe plotësimin  në mënyrën e duhur të këtij formati</w:t>
            </w:r>
          </w:p>
          <w:p w:rsidR="00CA305C" w:rsidRDefault="00CA305C" w:rsidP="00CA305C">
            <w:pPr>
              <w:spacing w:after="134"/>
              <w:rPr>
                <w:rFonts w:ascii="Times New Roman" w:hAnsi="Times New Roman"/>
                <w:sz w:val="24"/>
                <w:szCs w:val="24"/>
              </w:rPr>
            </w:pPr>
          </w:p>
        </w:tc>
        <w:tc>
          <w:tcPr>
            <w:tcW w:w="1834" w:type="dxa"/>
          </w:tcPr>
          <w:p w:rsidR="00CA305C" w:rsidRDefault="00CA305C" w:rsidP="00CA305C">
            <w:pPr>
              <w:spacing w:after="134"/>
              <w:rPr>
                <w:rFonts w:ascii="Times New Roman" w:hAnsi="Times New Roman"/>
                <w:sz w:val="24"/>
                <w:szCs w:val="24"/>
              </w:rPr>
            </w:pPr>
          </w:p>
        </w:tc>
      </w:tr>
      <w:tr w:rsidR="00F279B3" w:rsidTr="00104543">
        <w:trPr>
          <w:trHeight w:val="202"/>
        </w:trPr>
        <w:tc>
          <w:tcPr>
            <w:tcW w:w="871" w:type="dxa"/>
          </w:tcPr>
          <w:p w:rsidR="00F279B3" w:rsidRDefault="00F279B3" w:rsidP="00F279B3">
            <w:pPr>
              <w:spacing w:after="134"/>
              <w:jc w:val="both"/>
              <w:rPr>
                <w:rFonts w:ascii="Times New Roman" w:hAnsi="Times New Roman"/>
                <w:b/>
                <w:i/>
                <w:sz w:val="20"/>
                <w:szCs w:val="20"/>
              </w:rPr>
            </w:pPr>
            <w:r>
              <w:rPr>
                <w:rFonts w:ascii="Times New Roman" w:hAnsi="Times New Roman"/>
                <w:b/>
                <w:i/>
                <w:sz w:val="20"/>
                <w:szCs w:val="20"/>
              </w:rPr>
              <w:t>A.6.5</w:t>
            </w:r>
          </w:p>
          <w:p w:rsidR="00F279B3" w:rsidRPr="00A26A0F" w:rsidRDefault="00F279B3" w:rsidP="00F279B3">
            <w:pPr>
              <w:spacing w:after="134"/>
              <w:jc w:val="both"/>
              <w:rPr>
                <w:rFonts w:ascii="Times New Roman" w:hAnsi="Times New Roman"/>
                <w:b/>
                <w:i/>
                <w:sz w:val="20"/>
                <w:szCs w:val="20"/>
              </w:rPr>
            </w:pPr>
            <w:r w:rsidRPr="00BA34CB">
              <w:rPr>
                <w:rFonts w:ascii="Times New Roman" w:hAnsi="Times New Roman"/>
                <w:b/>
                <w:i/>
                <w:sz w:val="20"/>
                <w:szCs w:val="20"/>
              </w:rPr>
              <w:t>(b)</w:t>
            </w:r>
          </w:p>
        </w:tc>
        <w:tc>
          <w:tcPr>
            <w:tcW w:w="2436" w:type="dxa"/>
          </w:tcPr>
          <w:p w:rsidR="00F279B3" w:rsidRDefault="00F279B3" w:rsidP="00F279B3">
            <w:pPr>
              <w:spacing w:after="134"/>
              <w:rPr>
                <w:rFonts w:ascii="Times New Roman" w:hAnsi="Times New Roman"/>
                <w:color w:val="FF0000"/>
                <w:sz w:val="24"/>
                <w:szCs w:val="24"/>
              </w:rPr>
            </w:pPr>
            <w:r>
              <w:rPr>
                <w:rFonts w:ascii="Times New Roman" w:hAnsi="Times New Roman"/>
                <w:sz w:val="24"/>
                <w:szCs w:val="24"/>
              </w:rPr>
              <w:t>Përmirësimi i procedurës së brendshme dhe përgjegjësi të qarta të stafit të KQZ për kontrollin e financimit të partive politike (</w:t>
            </w:r>
            <w:r w:rsidRPr="007B2D1A">
              <w:rPr>
                <w:rFonts w:ascii="Times New Roman" w:hAnsi="Times New Roman"/>
                <w:sz w:val="24"/>
                <w:szCs w:val="24"/>
              </w:rPr>
              <w:t xml:space="preserve">metodologjia e </w:t>
            </w:r>
            <w:r w:rsidRPr="007B2D1A">
              <w:rPr>
                <w:rFonts w:ascii="Times New Roman" w:hAnsi="Times New Roman"/>
                <w:sz w:val="24"/>
                <w:szCs w:val="24"/>
              </w:rPr>
              <w:lastRenderedPageBreak/>
              <w:t>kontrollit dhe verifikimit)</w:t>
            </w:r>
          </w:p>
          <w:p w:rsidR="00F279B3" w:rsidRDefault="00F279B3" w:rsidP="00F279B3">
            <w:pPr>
              <w:spacing w:after="134"/>
              <w:rPr>
                <w:rFonts w:ascii="Times New Roman" w:hAnsi="Times New Roman"/>
                <w:color w:val="FF0000"/>
                <w:sz w:val="24"/>
                <w:szCs w:val="24"/>
              </w:rPr>
            </w:pPr>
          </w:p>
          <w:p w:rsidR="00F279B3" w:rsidRPr="00EF1EBA" w:rsidRDefault="00F279B3" w:rsidP="00F279B3">
            <w:pPr>
              <w:spacing w:after="134"/>
              <w:rPr>
                <w:rFonts w:ascii="Times New Roman" w:hAnsi="Times New Roman"/>
                <w:sz w:val="24"/>
                <w:szCs w:val="24"/>
              </w:rPr>
            </w:pPr>
            <w:r w:rsidRPr="00EF1EBA">
              <w:rPr>
                <w:rFonts w:ascii="Times New Roman" w:hAnsi="Times New Roman"/>
                <w:sz w:val="24"/>
                <w:szCs w:val="24"/>
              </w:rPr>
              <w:t>Trajnime për strukturën e posa</w:t>
            </w:r>
            <w:r w:rsidR="00652FFD">
              <w:rPr>
                <w:rFonts w:ascii="Times New Roman" w:hAnsi="Times New Roman"/>
                <w:sz w:val="24"/>
                <w:szCs w:val="24"/>
              </w:rPr>
              <w:t>ç</w:t>
            </w:r>
            <w:r w:rsidRPr="00EF1EBA">
              <w:rPr>
                <w:rFonts w:ascii="Times New Roman" w:hAnsi="Times New Roman"/>
                <w:sz w:val="24"/>
                <w:szCs w:val="24"/>
              </w:rPr>
              <w:t>me në KQZ, dhe gjithë palët e interesuara</w:t>
            </w:r>
            <w:r w:rsidR="00076476">
              <w:rPr>
                <w:rFonts w:ascii="Times New Roman" w:hAnsi="Times New Roman"/>
                <w:sz w:val="24"/>
                <w:szCs w:val="24"/>
              </w:rPr>
              <w:t xml:space="preserve"> në lidhje me këtë metodologji</w:t>
            </w:r>
          </w:p>
          <w:p w:rsidR="00F279B3" w:rsidRPr="00EF1EBA" w:rsidRDefault="00F279B3" w:rsidP="00F279B3">
            <w:pPr>
              <w:spacing w:after="134"/>
              <w:rPr>
                <w:rFonts w:ascii="Times New Roman" w:hAnsi="Times New Roman"/>
                <w:sz w:val="24"/>
                <w:szCs w:val="24"/>
              </w:rPr>
            </w:pPr>
          </w:p>
          <w:p w:rsidR="00F279B3" w:rsidRPr="00EF1EBA" w:rsidRDefault="00F279B3" w:rsidP="00F279B3">
            <w:pPr>
              <w:spacing w:after="134"/>
              <w:rPr>
                <w:rFonts w:ascii="Times New Roman" w:hAnsi="Times New Roman"/>
                <w:sz w:val="24"/>
                <w:szCs w:val="24"/>
              </w:rPr>
            </w:pPr>
            <w:r w:rsidRPr="00EF1EBA">
              <w:rPr>
                <w:rFonts w:ascii="Times New Roman" w:hAnsi="Times New Roman"/>
                <w:sz w:val="24"/>
                <w:szCs w:val="24"/>
              </w:rPr>
              <w:t>*Në rast të nd</w:t>
            </w:r>
            <w:r w:rsidR="001F7332">
              <w:rPr>
                <w:rFonts w:ascii="Times New Roman" w:hAnsi="Times New Roman"/>
                <w:sz w:val="24"/>
                <w:szCs w:val="24"/>
              </w:rPr>
              <w:t xml:space="preserve">ryshimeve ligjore metodologjia </w:t>
            </w:r>
            <w:r w:rsidRPr="00EF1EBA">
              <w:rPr>
                <w:rFonts w:ascii="Times New Roman" w:hAnsi="Times New Roman"/>
                <w:sz w:val="24"/>
                <w:szCs w:val="24"/>
              </w:rPr>
              <w:t xml:space="preserve">mund të rishikohet në vitin 2020.  </w:t>
            </w:r>
          </w:p>
          <w:p w:rsidR="00F279B3" w:rsidRDefault="00F279B3" w:rsidP="00F279B3">
            <w:pPr>
              <w:spacing w:after="134"/>
              <w:rPr>
                <w:rFonts w:ascii="Times New Roman" w:hAnsi="Times New Roman"/>
                <w:sz w:val="24"/>
                <w:szCs w:val="24"/>
              </w:rPr>
            </w:pPr>
            <w:r w:rsidRPr="00EF1EBA">
              <w:rPr>
                <w:rFonts w:ascii="Times New Roman" w:hAnsi="Times New Roman"/>
                <w:sz w:val="24"/>
                <w:szCs w:val="24"/>
              </w:rPr>
              <w:t>Në këtë rast seanca trajnimi do të kemi edh</w:t>
            </w:r>
            <w:r w:rsidR="00076476">
              <w:rPr>
                <w:rFonts w:ascii="Times New Roman" w:hAnsi="Times New Roman"/>
                <w:sz w:val="24"/>
                <w:szCs w:val="24"/>
              </w:rPr>
              <w:t>e gjatë viteve 2021, 2022, 2023</w:t>
            </w:r>
          </w:p>
        </w:tc>
        <w:tc>
          <w:tcPr>
            <w:tcW w:w="1440" w:type="dxa"/>
          </w:tcPr>
          <w:p w:rsidR="00F279B3" w:rsidRPr="00266E40" w:rsidRDefault="00F279B3" w:rsidP="00F279B3">
            <w:pPr>
              <w:spacing w:after="134"/>
              <w:rPr>
                <w:rFonts w:ascii="Times New Roman" w:hAnsi="Times New Roman"/>
                <w:sz w:val="24"/>
                <w:szCs w:val="24"/>
              </w:rPr>
            </w:pPr>
            <w:r>
              <w:rPr>
                <w:rFonts w:ascii="Times New Roman" w:hAnsi="Times New Roman"/>
                <w:sz w:val="24"/>
                <w:szCs w:val="24"/>
              </w:rPr>
              <w:lastRenderedPageBreak/>
              <w:t>KQZ</w:t>
            </w:r>
          </w:p>
        </w:tc>
        <w:tc>
          <w:tcPr>
            <w:tcW w:w="1080" w:type="dxa"/>
            <w:shd w:val="clear" w:color="auto" w:fill="auto"/>
          </w:tcPr>
          <w:p w:rsidR="00F279B3" w:rsidRDefault="00F279B3" w:rsidP="00F279B3">
            <w:pPr>
              <w:spacing w:after="134"/>
              <w:rPr>
                <w:rFonts w:ascii="Times New Roman" w:hAnsi="Times New Roman"/>
                <w:sz w:val="20"/>
                <w:szCs w:val="20"/>
              </w:rPr>
            </w:pPr>
            <w:r>
              <w:rPr>
                <w:rFonts w:ascii="Times New Roman" w:hAnsi="Times New Roman"/>
                <w:sz w:val="20"/>
                <w:szCs w:val="20"/>
              </w:rPr>
              <w:t xml:space="preserve">Prill </w:t>
            </w:r>
          </w:p>
          <w:p w:rsidR="00F279B3" w:rsidRDefault="00F279B3" w:rsidP="00F279B3">
            <w:pPr>
              <w:spacing w:after="134"/>
              <w:rPr>
                <w:rFonts w:ascii="Times New Roman" w:hAnsi="Times New Roman"/>
                <w:sz w:val="20"/>
                <w:szCs w:val="20"/>
              </w:rPr>
            </w:pPr>
          </w:p>
          <w:p w:rsidR="00F279B3" w:rsidRDefault="00F279B3" w:rsidP="00F279B3">
            <w:pPr>
              <w:spacing w:after="134"/>
              <w:rPr>
                <w:rFonts w:ascii="Times New Roman" w:hAnsi="Times New Roman"/>
                <w:sz w:val="20"/>
                <w:szCs w:val="20"/>
              </w:rPr>
            </w:pPr>
          </w:p>
          <w:p w:rsidR="00F279B3" w:rsidRDefault="00F279B3" w:rsidP="00F279B3">
            <w:pPr>
              <w:spacing w:after="134"/>
              <w:rPr>
                <w:rFonts w:ascii="Times New Roman" w:hAnsi="Times New Roman"/>
                <w:sz w:val="20"/>
                <w:szCs w:val="20"/>
              </w:rPr>
            </w:pPr>
          </w:p>
          <w:p w:rsidR="00F279B3" w:rsidRDefault="00F279B3" w:rsidP="00F279B3">
            <w:pPr>
              <w:spacing w:after="134"/>
              <w:rPr>
                <w:rFonts w:ascii="Times New Roman" w:hAnsi="Times New Roman"/>
                <w:sz w:val="20"/>
                <w:szCs w:val="20"/>
              </w:rPr>
            </w:pPr>
          </w:p>
          <w:p w:rsidR="00F279B3" w:rsidRDefault="00F279B3" w:rsidP="00F279B3">
            <w:pPr>
              <w:spacing w:after="134"/>
              <w:rPr>
                <w:rFonts w:ascii="Times New Roman" w:hAnsi="Times New Roman"/>
                <w:sz w:val="20"/>
                <w:szCs w:val="20"/>
              </w:rPr>
            </w:pPr>
          </w:p>
          <w:p w:rsidR="00F279B3" w:rsidRDefault="00F279B3" w:rsidP="00F279B3">
            <w:pPr>
              <w:spacing w:after="134"/>
              <w:rPr>
                <w:rFonts w:ascii="Times New Roman" w:hAnsi="Times New Roman"/>
                <w:sz w:val="20"/>
                <w:szCs w:val="20"/>
              </w:rPr>
            </w:pPr>
          </w:p>
          <w:p w:rsidR="00F279B3" w:rsidRDefault="00F279B3" w:rsidP="00F279B3">
            <w:pPr>
              <w:spacing w:after="134"/>
              <w:rPr>
                <w:rFonts w:ascii="Times New Roman" w:hAnsi="Times New Roman"/>
                <w:sz w:val="20"/>
                <w:szCs w:val="20"/>
              </w:rPr>
            </w:pPr>
          </w:p>
          <w:p w:rsidR="00F279B3" w:rsidRDefault="00F279B3" w:rsidP="00F279B3">
            <w:pPr>
              <w:spacing w:after="134"/>
              <w:rPr>
                <w:rFonts w:ascii="Times New Roman" w:hAnsi="Times New Roman"/>
                <w:sz w:val="20"/>
                <w:szCs w:val="20"/>
              </w:rPr>
            </w:pPr>
          </w:p>
          <w:p w:rsidR="00F279B3" w:rsidRPr="006B5F2D" w:rsidRDefault="00F279B3" w:rsidP="00F279B3">
            <w:pPr>
              <w:spacing w:after="134"/>
              <w:rPr>
                <w:rFonts w:ascii="Times New Roman" w:hAnsi="Times New Roman"/>
                <w:sz w:val="20"/>
                <w:szCs w:val="20"/>
              </w:rPr>
            </w:pPr>
            <w:r w:rsidRPr="00A315A9">
              <w:rPr>
                <w:rFonts w:ascii="Times New Roman" w:hAnsi="Times New Roman"/>
                <w:sz w:val="20"/>
                <w:szCs w:val="20"/>
              </w:rPr>
              <w:t>Gjat</w:t>
            </w:r>
            <w:r>
              <w:rPr>
                <w:rFonts w:ascii="Times New Roman" w:hAnsi="Times New Roman"/>
                <w:sz w:val="20"/>
                <w:szCs w:val="20"/>
              </w:rPr>
              <w:t>ë</w:t>
            </w:r>
            <w:r w:rsidRPr="00A315A9">
              <w:rPr>
                <w:rFonts w:ascii="Times New Roman" w:hAnsi="Times New Roman"/>
                <w:sz w:val="20"/>
                <w:szCs w:val="20"/>
              </w:rPr>
              <w:t xml:space="preserve"> vitit</w:t>
            </w:r>
          </w:p>
        </w:tc>
        <w:tc>
          <w:tcPr>
            <w:tcW w:w="990" w:type="dxa"/>
            <w:shd w:val="clear" w:color="auto" w:fill="auto"/>
          </w:tcPr>
          <w:p w:rsidR="00F279B3" w:rsidRDefault="00F279B3" w:rsidP="00F279B3">
            <w:pPr>
              <w:spacing w:after="134"/>
              <w:rPr>
                <w:rFonts w:ascii="Times New Roman" w:hAnsi="Times New Roman"/>
                <w:sz w:val="20"/>
                <w:szCs w:val="20"/>
              </w:rPr>
            </w:pPr>
          </w:p>
          <w:p w:rsidR="00F279B3" w:rsidRDefault="00F279B3" w:rsidP="00F279B3">
            <w:pPr>
              <w:spacing w:after="134"/>
              <w:rPr>
                <w:rFonts w:ascii="Times New Roman" w:hAnsi="Times New Roman"/>
                <w:sz w:val="20"/>
                <w:szCs w:val="20"/>
              </w:rPr>
            </w:pPr>
          </w:p>
          <w:p w:rsidR="00F279B3" w:rsidRDefault="00F279B3" w:rsidP="00F279B3">
            <w:pPr>
              <w:spacing w:after="134"/>
              <w:rPr>
                <w:rFonts w:ascii="Times New Roman" w:hAnsi="Times New Roman"/>
                <w:sz w:val="20"/>
                <w:szCs w:val="20"/>
              </w:rPr>
            </w:pPr>
          </w:p>
          <w:p w:rsidR="00F279B3" w:rsidRDefault="00F279B3" w:rsidP="00F279B3">
            <w:pPr>
              <w:spacing w:after="134"/>
              <w:rPr>
                <w:rFonts w:ascii="Times New Roman" w:hAnsi="Times New Roman"/>
                <w:sz w:val="20"/>
                <w:szCs w:val="20"/>
              </w:rPr>
            </w:pPr>
          </w:p>
          <w:p w:rsidR="00F279B3" w:rsidRDefault="00F279B3" w:rsidP="00F279B3">
            <w:pPr>
              <w:spacing w:after="134"/>
              <w:rPr>
                <w:rFonts w:ascii="Times New Roman" w:hAnsi="Times New Roman"/>
                <w:sz w:val="20"/>
                <w:szCs w:val="20"/>
              </w:rPr>
            </w:pPr>
          </w:p>
          <w:p w:rsidR="00F279B3" w:rsidRDefault="00F279B3" w:rsidP="00F279B3">
            <w:pPr>
              <w:spacing w:after="134"/>
              <w:rPr>
                <w:rFonts w:ascii="Times New Roman" w:hAnsi="Times New Roman"/>
                <w:sz w:val="20"/>
                <w:szCs w:val="20"/>
              </w:rPr>
            </w:pPr>
          </w:p>
          <w:p w:rsidR="00F279B3" w:rsidRDefault="00F279B3" w:rsidP="00F279B3">
            <w:pPr>
              <w:spacing w:after="134"/>
              <w:rPr>
                <w:rFonts w:ascii="Times New Roman" w:hAnsi="Times New Roman"/>
                <w:sz w:val="20"/>
                <w:szCs w:val="20"/>
              </w:rPr>
            </w:pPr>
          </w:p>
          <w:p w:rsidR="00F279B3" w:rsidRDefault="00F279B3" w:rsidP="00F279B3">
            <w:pPr>
              <w:spacing w:after="134"/>
              <w:rPr>
                <w:rFonts w:ascii="Times New Roman" w:hAnsi="Times New Roman"/>
                <w:sz w:val="20"/>
                <w:szCs w:val="20"/>
              </w:rPr>
            </w:pPr>
          </w:p>
          <w:p w:rsidR="00F279B3" w:rsidRDefault="00F279B3" w:rsidP="00F279B3">
            <w:pPr>
              <w:spacing w:after="134"/>
              <w:rPr>
                <w:rFonts w:ascii="Times New Roman" w:hAnsi="Times New Roman"/>
                <w:sz w:val="20"/>
                <w:szCs w:val="20"/>
              </w:rPr>
            </w:pPr>
          </w:p>
          <w:p w:rsidR="00F279B3" w:rsidRPr="006B5F2D" w:rsidRDefault="00F279B3" w:rsidP="00F279B3">
            <w:pPr>
              <w:spacing w:after="134"/>
              <w:rPr>
                <w:rFonts w:ascii="Times New Roman" w:hAnsi="Times New Roman"/>
                <w:sz w:val="20"/>
                <w:szCs w:val="20"/>
              </w:rPr>
            </w:pPr>
            <w:r w:rsidRPr="00A315A9">
              <w:rPr>
                <w:rFonts w:ascii="Times New Roman" w:hAnsi="Times New Roman"/>
                <w:sz w:val="20"/>
                <w:szCs w:val="20"/>
              </w:rPr>
              <w:t>Gjat</w:t>
            </w:r>
            <w:r>
              <w:rPr>
                <w:rFonts w:ascii="Times New Roman" w:hAnsi="Times New Roman"/>
                <w:sz w:val="20"/>
                <w:szCs w:val="20"/>
              </w:rPr>
              <w:t>ë</w:t>
            </w:r>
            <w:r w:rsidRPr="00A315A9">
              <w:rPr>
                <w:rFonts w:ascii="Times New Roman" w:hAnsi="Times New Roman"/>
                <w:sz w:val="20"/>
                <w:szCs w:val="20"/>
              </w:rPr>
              <w:t xml:space="preserve"> vitit</w:t>
            </w:r>
            <w:r>
              <w:rPr>
                <w:rFonts w:ascii="Times New Roman" w:hAnsi="Times New Roman"/>
                <w:sz w:val="20"/>
                <w:szCs w:val="20"/>
              </w:rPr>
              <w:t xml:space="preserve"> </w:t>
            </w:r>
          </w:p>
        </w:tc>
        <w:tc>
          <w:tcPr>
            <w:tcW w:w="900" w:type="dxa"/>
            <w:shd w:val="clear" w:color="auto" w:fill="auto"/>
          </w:tcPr>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5756D2" w:rsidRDefault="005756D2" w:rsidP="00F279B3">
            <w:pPr>
              <w:rPr>
                <w:rFonts w:ascii="Times New Roman" w:hAnsi="Times New Roman"/>
                <w:sz w:val="20"/>
                <w:szCs w:val="20"/>
              </w:rPr>
            </w:pPr>
          </w:p>
          <w:p w:rsidR="00F279B3" w:rsidRDefault="00F279B3" w:rsidP="00F279B3">
            <w:r w:rsidRPr="00FC1C41">
              <w:rPr>
                <w:rFonts w:ascii="Times New Roman" w:hAnsi="Times New Roman"/>
                <w:sz w:val="20"/>
                <w:szCs w:val="20"/>
              </w:rPr>
              <w:t>Gjat</w:t>
            </w:r>
            <w:r>
              <w:rPr>
                <w:rFonts w:ascii="Times New Roman" w:hAnsi="Times New Roman"/>
                <w:sz w:val="20"/>
                <w:szCs w:val="20"/>
              </w:rPr>
              <w:t>ë</w:t>
            </w:r>
            <w:r w:rsidRPr="00FC1C41">
              <w:rPr>
                <w:rFonts w:ascii="Times New Roman" w:hAnsi="Times New Roman"/>
                <w:sz w:val="20"/>
                <w:szCs w:val="20"/>
              </w:rPr>
              <w:t xml:space="preserve"> vitit </w:t>
            </w:r>
          </w:p>
        </w:tc>
        <w:tc>
          <w:tcPr>
            <w:tcW w:w="990" w:type="dxa"/>
            <w:shd w:val="clear" w:color="auto" w:fill="auto"/>
          </w:tcPr>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5756D2" w:rsidRDefault="005756D2" w:rsidP="00F279B3">
            <w:pPr>
              <w:rPr>
                <w:rFonts w:ascii="Times New Roman" w:hAnsi="Times New Roman"/>
                <w:sz w:val="20"/>
                <w:szCs w:val="20"/>
              </w:rPr>
            </w:pPr>
          </w:p>
          <w:p w:rsidR="00F279B3" w:rsidRDefault="00F279B3" w:rsidP="00F279B3">
            <w:r w:rsidRPr="00FC1C41">
              <w:rPr>
                <w:rFonts w:ascii="Times New Roman" w:hAnsi="Times New Roman"/>
                <w:sz w:val="20"/>
                <w:szCs w:val="20"/>
              </w:rPr>
              <w:t>Gjat</w:t>
            </w:r>
            <w:r>
              <w:rPr>
                <w:rFonts w:ascii="Times New Roman" w:hAnsi="Times New Roman"/>
                <w:sz w:val="20"/>
                <w:szCs w:val="20"/>
              </w:rPr>
              <w:t>ë</w:t>
            </w:r>
            <w:r w:rsidRPr="00FC1C41">
              <w:rPr>
                <w:rFonts w:ascii="Times New Roman" w:hAnsi="Times New Roman"/>
                <w:sz w:val="20"/>
                <w:szCs w:val="20"/>
              </w:rPr>
              <w:t xml:space="preserve"> vitit </w:t>
            </w:r>
          </w:p>
        </w:tc>
        <w:tc>
          <w:tcPr>
            <w:tcW w:w="900" w:type="dxa"/>
            <w:shd w:val="clear" w:color="auto" w:fill="auto"/>
          </w:tcPr>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F279B3" w:rsidRDefault="00F279B3" w:rsidP="00F279B3">
            <w:pPr>
              <w:rPr>
                <w:rFonts w:ascii="Times New Roman" w:hAnsi="Times New Roman"/>
                <w:sz w:val="20"/>
                <w:szCs w:val="20"/>
              </w:rPr>
            </w:pPr>
          </w:p>
          <w:p w:rsidR="005756D2" w:rsidRDefault="005756D2" w:rsidP="00F279B3">
            <w:pPr>
              <w:rPr>
                <w:rFonts w:ascii="Times New Roman" w:hAnsi="Times New Roman"/>
                <w:sz w:val="20"/>
                <w:szCs w:val="20"/>
              </w:rPr>
            </w:pPr>
          </w:p>
          <w:p w:rsidR="00F279B3" w:rsidRDefault="00F279B3" w:rsidP="00F279B3">
            <w:r w:rsidRPr="00FC1C41">
              <w:rPr>
                <w:rFonts w:ascii="Times New Roman" w:hAnsi="Times New Roman"/>
                <w:sz w:val="20"/>
                <w:szCs w:val="20"/>
              </w:rPr>
              <w:t>Gjat</w:t>
            </w:r>
            <w:r>
              <w:rPr>
                <w:rFonts w:ascii="Times New Roman" w:hAnsi="Times New Roman"/>
                <w:sz w:val="20"/>
                <w:szCs w:val="20"/>
              </w:rPr>
              <w:t>ë</w:t>
            </w:r>
            <w:r w:rsidRPr="00FC1C41">
              <w:rPr>
                <w:rFonts w:ascii="Times New Roman" w:hAnsi="Times New Roman"/>
                <w:sz w:val="20"/>
                <w:szCs w:val="20"/>
              </w:rPr>
              <w:t xml:space="preserve"> vitit </w:t>
            </w:r>
          </w:p>
        </w:tc>
        <w:tc>
          <w:tcPr>
            <w:tcW w:w="1170" w:type="dxa"/>
            <w:shd w:val="clear" w:color="auto" w:fill="auto"/>
          </w:tcPr>
          <w:p w:rsidR="00053764" w:rsidRPr="00DE58FC" w:rsidRDefault="00053764" w:rsidP="00053764">
            <w:pPr>
              <w:spacing w:after="134"/>
              <w:rPr>
                <w:rFonts w:ascii="Times New Roman" w:hAnsi="Times New Roman"/>
                <w:b/>
                <w:sz w:val="20"/>
                <w:szCs w:val="20"/>
              </w:rPr>
            </w:pPr>
            <w:r w:rsidRPr="00053764">
              <w:rPr>
                <w:rFonts w:ascii="Times New Roman" w:hAnsi="Times New Roman"/>
                <w:b/>
                <w:sz w:val="20"/>
                <w:szCs w:val="20"/>
              </w:rPr>
              <w:lastRenderedPageBreak/>
              <w:t xml:space="preserve">Totali </w:t>
            </w:r>
          </w:p>
          <w:p w:rsidR="00053764" w:rsidRDefault="00053764" w:rsidP="00053764">
            <w:pPr>
              <w:spacing w:after="134"/>
              <w:rPr>
                <w:rFonts w:ascii="Times New Roman" w:hAnsi="Times New Roman"/>
                <w:sz w:val="20"/>
                <w:szCs w:val="20"/>
              </w:rPr>
            </w:pPr>
            <w:r>
              <w:rPr>
                <w:rFonts w:ascii="Times New Roman" w:hAnsi="Times New Roman"/>
                <w:sz w:val="20"/>
                <w:szCs w:val="20"/>
              </w:rPr>
              <w:t>6,000,000</w:t>
            </w:r>
          </w:p>
          <w:p w:rsidR="00053764" w:rsidRDefault="00053764" w:rsidP="00053764">
            <w:pPr>
              <w:spacing w:after="134"/>
              <w:rPr>
                <w:rFonts w:ascii="Times New Roman" w:eastAsia="Times New Roman" w:hAnsi="Times New Roman"/>
                <w:b/>
                <w:sz w:val="20"/>
                <w:szCs w:val="20"/>
              </w:rPr>
            </w:pPr>
          </w:p>
          <w:p w:rsidR="00053764" w:rsidRDefault="00053764" w:rsidP="00053764">
            <w:pPr>
              <w:spacing w:after="134"/>
              <w:rPr>
                <w:rFonts w:ascii="Times New Roman" w:eastAsia="Times New Roman" w:hAnsi="Times New Roman"/>
                <w:b/>
                <w:sz w:val="20"/>
                <w:szCs w:val="20"/>
              </w:rPr>
            </w:pPr>
            <w:r>
              <w:rPr>
                <w:rFonts w:ascii="Times New Roman" w:eastAsia="Times New Roman" w:hAnsi="Times New Roman"/>
                <w:b/>
                <w:sz w:val="20"/>
                <w:szCs w:val="20"/>
              </w:rPr>
              <w:t>2019</w:t>
            </w:r>
          </w:p>
          <w:p w:rsidR="00053764" w:rsidRDefault="00053764" w:rsidP="00053764">
            <w:pPr>
              <w:spacing w:after="134"/>
              <w:rPr>
                <w:rFonts w:ascii="Times New Roman" w:hAnsi="Times New Roman"/>
                <w:sz w:val="20"/>
                <w:szCs w:val="20"/>
              </w:rPr>
            </w:pPr>
            <w:r>
              <w:rPr>
                <w:rFonts w:ascii="Times New Roman" w:hAnsi="Times New Roman"/>
                <w:sz w:val="20"/>
                <w:szCs w:val="20"/>
              </w:rPr>
              <w:t>1,200,000</w:t>
            </w:r>
          </w:p>
          <w:p w:rsidR="00053764" w:rsidRDefault="00053764" w:rsidP="00053764">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20</w:t>
            </w:r>
          </w:p>
          <w:p w:rsidR="00053764" w:rsidRDefault="00053764" w:rsidP="00053764">
            <w:pPr>
              <w:spacing w:after="134"/>
              <w:rPr>
                <w:rFonts w:ascii="Times New Roman" w:hAnsi="Times New Roman"/>
                <w:sz w:val="20"/>
                <w:szCs w:val="20"/>
              </w:rPr>
            </w:pPr>
            <w:r>
              <w:rPr>
                <w:rFonts w:ascii="Times New Roman" w:hAnsi="Times New Roman"/>
                <w:sz w:val="20"/>
                <w:szCs w:val="20"/>
              </w:rPr>
              <w:t>1,200,000</w:t>
            </w:r>
          </w:p>
          <w:p w:rsidR="00053764" w:rsidRDefault="00053764" w:rsidP="00053764">
            <w:pPr>
              <w:spacing w:after="134"/>
              <w:rPr>
                <w:rFonts w:ascii="Times New Roman" w:eastAsia="Times New Roman" w:hAnsi="Times New Roman"/>
                <w:b/>
                <w:sz w:val="20"/>
                <w:szCs w:val="20"/>
              </w:rPr>
            </w:pPr>
            <w:r w:rsidRPr="00FE50C6">
              <w:rPr>
                <w:rFonts w:ascii="Times New Roman" w:eastAsia="Times New Roman" w:hAnsi="Times New Roman"/>
                <w:b/>
                <w:sz w:val="20"/>
                <w:szCs w:val="20"/>
              </w:rPr>
              <w:lastRenderedPageBreak/>
              <w:t>20</w:t>
            </w:r>
            <w:r>
              <w:rPr>
                <w:rFonts w:ascii="Times New Roman" w:eastAsia="Times New Roman" w:hAnsi="Times New Roman"/>
                <w:b/>
                <w:sz w:val="20"/>
                <w:szCs w:val="20"/>
              </w:rPr>
              <w:t>21</w:t>
            </w:r>
          </w:p>
          <w:p w:rsidR="00053764" w:rsidRDefault="00053764" w:rsidP="00053764">
            <w:pPr>
              <w:spacing w:after="134"/>
              <w:rPr>
                <w:rFonts w:ascii="Times New Roman" w:hAnsi="Times New Roman"/>
                <w:sz w:val="20"/>
                <w:szCs w:val="20"/>
              </w:rPr>
            </w:pPr>
            <w:r>
              <w:rPr>
                <w:rFonts w:ascii="Times New Roman" w:hAnsi="Times New Roman"/>
                <w:sz w:val="20"/>
                <w:szCs w:val="20"/>
              </w:rPr>
              <w:t>1,200,000</w:t>
            </w:r>
            <w:r w:rsidRPr="006B5F2D">
              <w:rPr>
                <w:rFonts w:ascii="Times New Roman" w:hAnsi="Times New Roman"/>
                <w:sz w:val="20"/>
                <w:szCs w:val="20"/>
              </w:rPr>
              <w:t xml:space="preserve"> </w:t>
            </w:r>
          </w:p>
          <w:p w:rsidR="00053764" w:rsidRDefault="00053764" w:rsidP="00053764">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22</w:t>
            </w:r>
          </w:p>
          <w:p w:rsidR="00053764" w:rsidRDefault="00053764" w:rsidP="00053764">
            <w:pPr>
              <w:spacing w:after="134"/>
              <w:rPr>
                <w:rFonts w:ascii="Times New Roman" w:hAnsi="Times New Roman"/>
                <w:sz w:val="20"/>
                <w:szCs w:val="20"/>
              </w:rPr>
            </w:pPr>
            <w:r>
              <w:rPr>
                <w:rFonts w:ascii="Times New Roman" w:hAnsi="Times New Roman"/>
                <w:sz w:val="20"/>
                <w:szCs w:val="20"/>
              </w:rPr>
              <w:t>1,200,000</w:t>
            </w:r>
          </w:p>
          <w:p w:rsidR="00053764" w:rsidRDefault="00053764" w:rsidP="00053764">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23</w:t>
            </w:r>
          </w:p>
          <w:p w:rsidR="00F279B3" w:rsidRPr="006B5F2D" w:rsidRDefault="00053764" w:rsidP="00053764">
            <w:pPr>
              <w:spacing w:after="134"/>
              <w:rPr>
                <w:rFonts w:ascii="Times New Roman" w:hAnsi="Times New Roman"/>
                <w:sz w:val="20"/>
                <w:szCs w:val="20"/>
                <w:highlight w:val="yellow"/>
              </w:rPr>
            </w:pPr>
            <w:r>
              <w:rPr>
                <w:rFonts w:ascii="Times New Roman" w:hAnsi="Times New Roman"/>
                <w:sz w:val="20"/>
                <w:szCs w:val="20"/>
              </w:rPr>
              <w:t>1,200,000</w:t>
            </w:r>
          </w:p>
        </w:tc>
        <w:tc>
          <w:tcPr>
            <w:tcW w:w="990" w:type="dxa"/>
            <w:shd w:val="clear" w:color="auto" w:fill="auto"/>
          </w:tcPr>
          <w:p w:rsidR="006238CB" w:rsidRPr="00DE58FC" w:rsidRDefault="006238CB" w:rsidP="006238CB">
            <w:pPr>
              <w:spacing w:after="134"/>
              <w:rPr>
                <w:rFonts w:ascii="Times New Roman" w:hAnsi="Times New Roman"/>
                <w:b/>
                <w:sz w:val="20"/>
                <w:szCs w:val="20"/>
              </w:rPr>
            </w:pPr>
            <w:r w:rsidRPr="00053764">
              <w:rPr>
                <w:rFonts w:ascii="Times New Roman" w:hAnsi="Times New Roman"/>
                <w:b/>
                <w:sz w:val="20"/>
                <w:szCs w:val="20"/>
              </w:rPr>
              <w:lastRenderedPageBreak/>
              <w:t xml:space="preserve">Totali </w:t>
            </w:r>
          </w:p>
          <w:p w:rsidR="006238CB" w:rsidRPr="0024373A" w:rsidRDefault="006238CB" w:rsidP="006238CB">
            <w:pPr>
              <w:spacing w:after="134"/>
              <w:rPr>
                <w:rFonts w:ascii="Times New Roman" w:eastAsia="Times New Roman" w:hAnsi="Times New Roman"/>
                <w:sz w:val="18"/>
                <w:szCs w:val="18"/>
              </w:rPr>
            </w:pPr>
            <w:r w:rsidRPr="0024373A">
              <w:rPr>
                <w:rFonts w:ascii="Times New Roman" w:eastAsia="Times New Roman" w:hAnsi="Times New Roman"/>
                <w:sz w:val="18"/>
                <w:szCs w:val="18"/>
              </w:rPr>
              <w:t>3,190,000</w:t>
            </w:r>
          </w:p>
          <w:p w:rsidR="006238CB" w:rsidRDefault="006238CB" w:rsidP="006238CB">
            <w:pPr>
              <w:spacing w:after="134"/>
              <w:rPr>
                <w:rFonts w:ascii="Times New Roman" w:eastAsia="Times New Roman" w:hAnsi="Times New Roman"/>
                <w:b/>
                <w:sz w:val="20"/>
                <w:szCs w:val="20"/>
              </w:rPr>
            </w:pPr>
          </w:p>
          <w:p w:rsidR="006238CB" w:rsidRDefault="006238CB" w:rsidP="006238CB">
            <w:pPr>
              <w:spacing w:after="134"/>
              <w:rPr>
                <w:rFonts w:ascii="Times New Roman" w:eastAsia="Times New Roman" w:hAnsi="Times New Roman"/>
                <w:b/>
                <w:sz w:val="20"/>
                <w:szCs w:val="20"/>
              </w:rPr>
            </w:pPr>
            <w:r>
              <w:rPr>
                <w:rFonts w:ascii="Times New Roman" w:eastAsia="Times New Roman" w:hAnsi="Times New Roman"/>
                <w:b/>
                <w:sz w:val="20"/>
                <w:szCs w:val="20"/>
              </w:rPr>
              <w:t>2019</w:t>
            </w:r>
          </w:p>
          <w:p w:rsidR="006238CB" w:rsidRDefault="006238CB" w:rsidP="006238CB">
            <w:pPr>
              <w:spacing w:after="134"/>
              <w:rPr>
                <w:rFonts w:ascii="Times New Roman" w:hAnsi="Times New Roman"/>
                <w:sz w:val="20"/>
                <w:szCs w:val="20"/>
              </w:rPr>
            </w:pPr>
            <w:r>
              <w:rPr>
                <w:rFonts w:ascii="Times New Roman" w:hAnsi="Times New Roman"/>
                <w:sz w:val="20"/>
                <w:szCs w:val="20"/>
              </w:rPr>
              <w:t>638,000</w:t>
            </w:r>
          </w:p>
          <w:p w:rsidR="006238CB" w:rsidRDefault="006238CB" w:rsidP="006238CB">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20</w:t>
            </w:r>
          </w:p>
          <w:p w:rsidR="006238CB" w:rsidRDefault="006238CB" w:rsidP="006238CB">
            <w:pPr>
              <w:spacing w:after="134"/>
              <w:rPr>
                <w:rFonts w:ascii="Times New Roman" w:hAnsi="Times New Roman"/>
                <w:sz w:val="20"/>
                <w:szCs w:val="20"/>
              </w:rPr>
            </w:pPr>
            <w:r>
              <w:rPr>
                <w:rFonts w:ascii="Times New Roman" w:hAnsi="Times New Roman"/>
                <w:sz w:val="20"/>
                <w:szCs w:val="20"/>
              </w:rPr>
              <w:t>638,000</w:t>
            </w:r>
          </w:p>
          <w:p w:rsidR="006238CB" w:rsidRDefault="006238CB" w:rsidP="006238CB">
            <w:pPr>
              <w:spacing w:after="134"/>
              <w:rPr>
                <w:rFonts w:ascii="Times New Roman" w:eastAsia="Times New Roman" w:hAnsi="Times New Roman"/>
                <w:b/>
                <w:sz w:val="20"/>
                <w:szCs w:val="20"/>
              </w:rPr>
            </w:pPr>
            <w:r w:rsidRPr="00FE50C6">
              <w:rPr>
                <w:rFonts w:ascii="Times New Roman" w:eastAsia="Times New Roman" w:hAnsi="Times New Roman"/>
                <w:b/>
                <w:sz w:val="20"/>
                <w:szCs w:val="20"/>
              </w:rPr>
              <w:lastRenderedPageBreak/>
              <w:t>20</w:t>
            </w:r>
            <w:r>
              <w:rPr>
                <w:rFonts w:ascii="Times New Roman" w:eastAsia="Times New Roman" w:hAnsi="Times New Roman"/>
                <w:b/>
                <w:sz w:val="20"/>
                <w:szCs w:val="20"/>
              </w:rPr>
              <w:t>21</w:t>
            </w:r>
          </w:p>
          <w:p w:rsidR="006238CB" w:rsidRDefault="006238CB" w:rsidP="006238CB">
            <w:pPr>
              <w:spacing w:after="134"/>
              <w:rPr>
                <w:rFonts w:ascii="Times New Roman" w:hAnsi="Times New Roman"/>
                <w:sz w:val="20"/>
                <w:szCs w:val="20"/>
              </w:rPr>
            </w:pPr>
            <w:r>
              <w:rPr>
                <w:rFonts w:ascii="Times New Roman" w:hAnsi="Times New Roman"/>
                <w:sz w:val="20"/>
                <w:szCs w:val="20"/>
              </w:rPr>
              <w:t>638,000</w:t>
            </w:r>
          </w:p>
          <w:p w:rsidR="006238CB" w:rsidRDefault="006238CB" w:rsidP="006238CB">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22</w:t>
            </w:r>
          </w:p>
          <w:p w:rsidR="006238CB" w:rsidRDefault="006238CB" w:rsidP="006238CB">
            <w:pPr>
              <w:spacing w:after="134"/>
              <w:rPr>
                <w:rFonts w:ascii="Times New Roman" w:hAnsi="Times New Roman"/>
                <w:sz w:val="20"/>
                <w:szCs w:val="20"/>
              </w:rPr>
            </w:pPr>
            <w:r>
              <w:rPr>
                <w:rFonts w:ascii="Times New Roman" w:hAnsi="Times New Roman"/>
                <w:sz w:val="20"/>
                <w:szCs w:val="20"/>
              </w:rPr>
              <w:t>638,000</w:t>
            </w:r>
          </w:p>
          <w:p w:rsidR="006238CB" w:rsidRDefault="006238CB" w:rsidP="006238CB">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23</w:t>
            </w:r>
          </w:p>
          <w:p w:rsidR="006238CB" w:rsidRDefault="006238CB" w:rsidP="006238CB">
            <w:pPr>
              <w:spacing w:after="134"/>
              <w:rPr>
                <w:rFonts w:ascii="Times New Roman" w:hAnsi="Times New Roman"/>
                <w:sz w:val="20"/>
                <w:szCs w:val="20"/>
              </w:rPr>
            </w:pPr>
            <w:r>
              <w:rPr>
                <w:rFonts w:ascii="Times New Roman" w:hAnsi="Times New Roman"/>
                <w:sz w:val="20"/>
                <w:szCs w:val="20"/>
              </w:rPr>
              <w:t>638,000</w:t>
            </w:r>
          </w:p>
          <w:p w:rsidR="00F279B3" w:rsidRPr="006B5F2D" w:rsidRDefault="00F279B3" w:rsidP="00DD0271">
            <w:pPr>
              <w:spacing w:after="134"/>
              <w:rPr>
                <w:rFonts w:ascii="Times New Roman" w:hAnsi="Times New Roman"/>
                <w:sz w:val="20"/>
                <w:szCs w:val="20"/>
              </w:rPr>
            </w:pPr>
          </w:p>
        </w:tc>
        <w:tc>
          <w:tcPr>
            <w:tcW w:w="1800" w:type="dxa"/>
          </w:tcPr>
          <w:p w:rsidR="00F279B3" w:rsidRDefault="00F279B3" w:rsidP="00F279B3">
            <w:pPr>
              <w:spacing w:after="134"/>
              <w:rPr>
                <w:rFonts w:ascii="Times New Roman" w:hAnsi="Times New Roman"/>
                <w:sz w:val="24"/>
                <w:szCs w:val="24"/>
              </w:rPr>
            </w:pPr>
            <w:r>
              <w:rPr>
                <w:rFonts w:ascii="Times New Roman" w:hAnsi="Times New Roman"/>
                <w:sz w:val="24"/>
                <w:szCs w:val="24"/>
              </w:rPr>
              <w:lastRenderedPageBreak/>
              <w:t>Procedura  standard, operative e krijuar/azhornuar</w:t>
            </w:r>
          </w:p>
        </w:tc>
        <w:tc>
          <w:tcPr>
            <w:tcW w:w="1834" w:type="dxa"/>
          </w:tcPr>
          <w:p w:rsidR="00F279B3" w:rsidRDefault="00F279B3" w:rsidP="00F279B3">
            <w:pPr>
              <w:spacing w:after="134"/>
              <w:rPr>
                <w:rFonts w:ascii="Times New Roman" w:hAnsi="Times New Roman"/>
                <w:sz w:val="24"/>
                <w:szCs w:val="24"/>
              </w:rPr>
            </w:pPr>
          </w:p>
        </w:tc>
      </w:tr>
    </w:tbl>
    <w:p w:rsidR="003A0A22" w:rsidRDefault="00265105">
      <w:r>
        <w:lastRenderedPageBreak/>
        <w:br/>
      </w:r>
      <w:r w:rsidR="003A0A22">
        <w:br w:type="page"/>
      </w:r>
    </w:p>
    <w:tbl>
      <w:tblPr>
        <w:tblStyle w:val="TableGrid"/>
        <w:tblW w:w="15401" w:type="dxa"/>
        <w:tblInd w:w="-522" w:type="dxa"/>
        <w:tblLayout w:type="fixed"/>
        <w:tblLook w:val="04A0" w:firstRow="1" w:lastRow="0" w:firstColumn="1" w:lastColumn="0" w:noHBand="0" w:noVBand="1"/>
      </w:tblPr>
      <w:tblGrid>
        <w:gridCol w:w="877"/>
        <w:gridCol w:w="2520"/>
        <w:gridCol w:w="1440"/>
        <w:gridCol w:w="990"/>
        <w:gridCol w:w="990"/>
        <w:gridCol w:w="900"/>
        <w:gridCol w:w="900"/>
        <w:gridCol w:w="900"/>
        <w:gridCol w:w="1170"/>
        <w:gridCol w:w="1080"/>
        <w:gridCol w:w="1791"/>
        <w:gridCol w:w="1843"/>
      </w:tblGrid>
      <w:tr w:rsidR="0019068B" w:rsidTr="00BD4DD1">
        <w:trPr>
          <w:trHeight w:val="202"/>
        </w:trPr>
        <w:tc>
          <w:tcPr>
            <w:tcW w:w="15401" w:type="dxa"/>
            <w:gridSpan w:val="12"/>
          </w:tcPr>
          <w:p w:rsidR="00127DDD" w:rsidRDefault="00127DDD" w:rsidP="00127DDD">
            <w:pPr>
              <w:spacing w:after="134"/>
              <w:rPr>
                <w:rFonts w:ascii="Times New Roman" w:hAnsi="Times New Roman"/>
                <w:b/>
                <w:i/>
                <w:sz w:val="24"/>
                <w:szCs w:val="24"/>
              </w:rPr>
            </w:pPr>
            <w:r w:rsidRPr="006D6C21">
              <w:rPr>
                <w:rFonts w:ascii="Times New Roman" w:hAnsi="Times New Roman"/>
                <w:b/>
                <w:i/>
                <w:sz w:val="24"/>
                <w:szCs w:val="24"/>
                <w:highlight w:val="lightGray"/>
              </w:rPr>
              <w:lastRenderedPageBreak/>
              <w:t>Objektivi A.7   Përmiresimi i efikasitetit të auditimit dhe inspektimit të brendshëm dhe përdorimi sistematik i analizave të riskut</w:t>
            </w:r>
          </w:p>
          <w:p w:rsidR="00127DDD" w:rsidRDefault="00127DDD" w:rsidP="00127DDD">
            <w:pPr>
              <w:spacing w:after="134"/>
              <w:rPr>
                <w:rFonts w:ascii="Times New Roman" w:hAnsi="Times New Roman"/>
                <w:b/>
                <w:i/>
                <w:sz w:val="24"/>
                <w:szCs w:val="24"/>
              </w:rPr>
            </w:pPr>
          </w:p>
          <w:p w:rsidR="00127DDD" w:rsidRDefault="00127DDD" w:rsidP="00127DDD">
            <w:pPr>
              <w:spacing w:after="134"/>
              <w:jc w:val="center"/>
              <w:rPr>
                <w:rFonts w:ascii="Times New Roman" w:hAnsi="Times New Roman"/>
                <w:b/>
                <w:sz w:val="24"/>
                <w:szCs w:val="24"/>
                <w:u w:val="single"/>
              </w:rPr>
            </w:pPr>
            <w:r w:rsidRPr="00F2360E">
              <w:rPr>
                <w:rFonts w:ascii="Times New Roman" w:hAnsi="Times New Roman"/>
                <w:b/>
                <w:sz w:val="24"/>
                <w:szCs w:val="24"/>
                <w:u w:val="single"/>
              </w:rPr>
              <w:t>Gj</w:t>
            </w:r>
            <w:r>
              <w:rPr>
                <w:rFonts w:ascii="Times New Roman" w:hAnsi="Times New Roman"/>
                <w:b/>
                <w:sz w:val="24"/>
                <w:szCs w:val="24"/>
                <w:u w:val="single"/>
              </w:rPr>
              <w:t>ë</w:t>
            </w:r>
            <w:r w:rsidRPr="00F2360E">
              <w:rPr>
                <w:rFonts w:ascii="Times New Roman" w:hAnsi="Times New Roman"/>
                <w:b/>
                <w:sz w:val="24"/>
                <w:szCs w:val="24"/>
                <w:u w:val="single"/>
              </w:rPr>
              <w:t>ndja aktuale p</w:t>
            </w:r>
            <w:r>
              <w:rPr>
                <w:rFonts w:ascii="Times New Roman" w:hAnsi="Times New Roman"/>
                <w:b/>
                <w:sz w:val="24"/>
                <w:szCs w:val="24"/>
                <w:u w:val="single"/>
              </w:rPr>
              <w:t>ë</w:t>
            </w:r>
            <w:r w:rsidRPr="00F2360E">
              <w:rPr>
                <w:rFonts w:ascii="Times New Roman" w:hAnsi="Times New Roman"/>
                <w:b/>
                <w:sz w:val="24"/>
                <w:szCs w:val="24"/>
                <w:u w:val="single"/>
              </w:rPr>
              <w:t>r k</w:t>
            </w:r>
            <w:r>
              <w:rPr>
                <w:rFonts w:ascii="Times New Roman" w:hAnsi="Times New Roman"/>
                <w:b/>
                <w:sz w:val="24"/>
                <w:szCs w:val="24"/>
                <w:u w:val="single"/>
              </w:rPr>
              <w:t>ë</w:t>
            </w:r>
            <w:r w:rsidRPr="00F2360E">
              <w:rPr>
                <w:rFonts w:ascii="Times New Roman" w:hAnsi="Times New Roman"/>
                <w:b/>
                <w:sz w:val="24"/>
                <w:szCs w:val="24"/>
                <w:u w:val="single"/>
              </w:rPr>
              <w:t>t</w:t>
            </w:r>
            <w:r>
              <w:rPr>
                <w:rFonts w:ascii="Times New Roman" w:hAnsi="Times New Roman"/>
                <w:b/>
                <w:sz w:val="24"/>
                <w:szCs w:val="24"/>
                <w:u w:val="single"/>
              </w:rPr>
              <w:t>ë</w:t>
            </w:r>
            <w:r w:rsidRPr="00F2360E">
              <w:rPr>
                <w:rFonts w:ascii="Times New Roman" w:hAnsi="Times New Roman"/>
                <w:b/>
                <w:sz w:val="24"/>
                <w:szCs w:val="24"/>
                <w:u w:val="single"/>
              </w:rPr>
              <w:t xml:space="preserve"> objektiv</w:t>
            </w:r>
          </w:p>
          <w:p w:rsidR="00127DDD" w:rsidRDefault="00127DDD" w:rsidP="00127DDD">
            <w:pPr>
              <w:spacing w:after="134"/>
              <w:jc w:val="center"/>
              <w:rPr>
                <w:rFonts w:ascii="Times New Roman" w:hAnsi="Times New Roman"/>
                <w:b/>
                <w:sz w:val="24"/>
                <w:szCs w:val="24"/>
                <w:u w:val="single"/>
              </w:rPr>
            </w:pPr>
          </w:p>
          <w:p w:rsidR="00127DDD" w:rsidRPr="00F2360E" w:rsidRDefault="00127DDD" w:rsidP="00127DDD">
            <w:pPr>
              <w:spacing w:after="134"/>
              <w:jc w:val="center"/>
              <w:rPr>
                <w:rFonts w:ascii="Times New Roman" w:hAnsi="Times New Roman"/>
                <w:b/>
                <w:sz w:val="24"/>
                <w:szCs w:val="24"/>
                <w:u w:val="single"/>
              </w:rPr>
            </w:pPr>
          </w:p>
          <w:p w:rsidR="00127DDD" w:rsidRDefault="00127DDD" w:rsidP="00127DDD">
            <w:pPr>
              <w:spacing w:after="134"/>
              <w:rPr>
                <w:rFonts w:ascii="Times New Roman" w:hAnsi="Times New Roman"/>
                <w:b/>
                <w:i/>
                <w:sz w:val="24"/>
                <w:szCs w:val="24"/>
              </w:rPr>
            </w:pPr>
            <w:r w:rsidRPr="00F45A4C">
              <w:rPr>
                <w:rFonts w:ascii="Times New Roman" w:hAnsi="Times New Roman"/>
                <w:b/>
                <w:i/>
                <w:sz w:val="24"/>
                <w:szCs w:val="24"/>
              </w:rPr>
              <w:t>Treguesit e Performancës/Indikatori:</w:t>
            </w:r>
            <w:r>
              <w:rPr>
                <w:rFonts w:ascii="Times New Roman" w:hAnsi="Times New Roman"/>
                <w:b/>
                <w:i/>
                <w:sz w:val="24"/>
                <w:szCs w:val="24"/>
              </w:rPr>
              <w:t xml:space="preserve"> </w:t>
            </w:r>
          </w:p>
          <w:p w:rsidR="00127DDD" w:rsidRDefault="00127DDD" w:rsidP="00127DDD">
            <w:pPr>
              <w:spacing w:after="134"/>
              <w:rPr>
                <w:rFonts w:ascii="Times New Roman" w:hAnsi="Times New Roman"/>
                <w:b/>
                <w:sz w:val="24"/>
                <w:szCs w:val="24"/>
              </w:rPr>
            </w:pPr>
            <w:r w:rsidRPr="00F2360E">
              <w:rPr>
                <w:rFonts w:ascii="Times New Roman" w:hAnsi="Times New Roman"/>
                <w:b/>
                <w:sz w:val="24"/>
                <w:szCs w:val="24"/>
              </w:rPr>
              <w:t>A.7.a: Raporti i rekomandimeve të auditimit të brendshëm të pranuara dhe të zbatuara nga entitetet publike</w:t>
            </w:r>
          </w:p>
          <w:p w:rsidR="00165C47" w:rsidRDefault="00127DDD" w:rsidP="00C20CE5">
            <w:pPr>
              <w:pStyle w:val="NoSpacing"/>
              <w:jc w:val="both"/>
              <w:rPr>
                <w:rFonts w:ascii="Times New Roman" w:hAnsi="Times New Roman"/>
                <w:sz w:val="24"/>
                <w:szCs w:val="24"/>
              </w:rPr>
            </w:pPr>
            <w:r w:rsidRPr="002D62FA">
              <w:rPr>
                <w:rFonts w:ascii="Times New Roman" w:hAnsi="Times New Roman"/>
                <w:b/>
                <w:sz w:val="24"/>
                <w:szCs w:val="24"/>
              </w:rPr>
              <w:t>Situata aktuale</w:t>
            </w:r>
            <w:r w:rsidRPr="002D62FA">
              <w:rPr>
                <w:rFonts w:ascii="Times New Roman" w:hAnsi="Times New Roman"/>
                <w:sz w:val="24"/>
                <w:szCs w:val="24"/>
              </w:rPr>
              <w:t xml:space="preserve">: </w:t>
            </w:r>
          </w:p>
          <w:p w:rsidR="00165C47" w:rsidRDefault="00165C47" w:rsidP="00C20CE5">
            <w:pPr>
              <w:pStyle w:val="NoSpacing"/>
              <w:jc w:val="both"/>
              <w:rPr>
                <w:rFonts w:ascii="Times New Roman" w:hAnsi="Times New Roman"/>
                <w:sz w:val="24"/>
                <w:szCs w:val="24"/>
              </w:rPr>
            </w:pPr>
          </w:p>
          <w:p w:rsidR="00127DDD" w:rsidRDefault="00127DDD" w:rsidP="00C20CE5">
            <w:pPr>
              <w:pStyle w:val="NoSpacing"/>
              <w:jc w:val="both"/>
              <w:rPr>
                <w:rFonts w:ascii="Times New Roman" w:hAnsi="Times New Roman"/>
                <w:sz w:val="24"/>
                <w:szCs w:val="24"/>
                <w:lang w:val="sq-AL"/>
              </w:rPr>
            </w:pPr>
            <w:r w:rsidRPr="002D62FA">
              <w:rPr>
                <w:rFonts w:ascii="Times New Roman" w:hAnsi="Times New Roman"/>
                <w:sz w:val="24"/>
                <w:szCs w:val="24"/>
              </w:rPr>
              <w:t>N</w:t>
            </w:r>
            <w:r>
              <w:rPr>
                <w:rFonts w:ascii="Times New Roman" w:hAnsi="Times New Roman"/>
                <w:sz w:val="24"/>
                <w:szCs w:val="24"/>
              </w:rPr>
              <w:t>ë</w:t>
            </w:r>
            <w:r w:rsidRPr="002D62FA">
              <w:rPr>
                <w:rFonts w:ascii="Times New Roman" w:hAnsi="Times New Roman"/>
                <w:sz w:val="24"/>
                <w:szCs w:val="24"/>
              </w:rPr>
              <w:t xml:space="preserve"> muajin Maj 2019, u finalizua nga Drejtoria e P</w:t>
            </w:r>
            <w:r>
              <w:rPr>
                <w:rFonts w:ascii="Times New Roman" w:hAnsi="Times New Roman"/>
                <w:sz w:val="24"/>
                <w:szCs w:val="24"/>
              </w:rPr>
              <w:t>ë</w:t>
            </w:r>
            <w:r w:rsidRPr="002D62FA">
              <w:rPr>
                <w:rFonts w:ascii="Times New Roman" w:hAnsi="Times New Roman"/>
                <w:sz w:val="24"/>
                <w:szCs w:val="24"/>
              </w:rPr>
              <w:t>rgjithshme e Harmonizimit t</w:t>
            </w:r>
            <w:r>
              <w:rPr>
                <w:rFonts w:ascii="Times New Roman" w:hAnsi="Times New Roman"/>
                <w:sz w:val="24"/>
                <w:szCs w:val="24"/>
              </w:rPr>
              <w:t>ë</w:t>
            </w:r>
            <w:r w:rsidRPr="002D62FA">
              <w:rPr>
                <w:rFonts w:ascii="Times New Roman" w:hAnsi="Times New Roman"/>
                <w:sz w:val="24"/>
                <w:szCs w:val="24"/>
              </w:rPr>
              <w:t xml:space="preserve"> Kontrollit t</w:t>
            </w:r>
            <w:r>
              <w:rPr>
                <w:rFonts w:ascii="Times New Roman" w:hAnsi="Times New Roman"/>
                <w:sz w:val="24"/>
                <w:szCs w:val="24"/>
              </w:rPr>
              <w:t>ë</w:t>
            </w:r>
            <w:r w:rsidRPr="002D62FA">
              <w:rPr>
                <w:rFonts w:ascii="Times New Roman" w:hAnsi="Times New Roman"/>
                <w:sz w:val="24"/>
                <w:szCs w:val="24"/>
              </w:rPr>
              <w:t xml:space="preserve"> Brendsh</w:t>
            </w:r>
            <w:r>
              <w:rPr>
                <w:rFonts w:ascii="Times New Roman" w:hAnsi="Times New Roman"/>
                <w:sz w:val="24"/>
                <w:szCs w:val="24"/>
              </w:rPr>
              <w:t>ë</w:t>
            </w:r>
            <w:r w:rsidRPr="002D62FA">
              <w:rPr>
                <w:rFonts w:ascii="Times New Roman" w:hAnsi="Times New Roman"/>
                <w:sz w:val="24"/>
                <w:szCs w:val="24"/>
              </w:rPr>
              <w:t>m Financiar Publik “</w:t>
            </w:r>
            <w:r w:rsidRPr="002D62FA">
              <w:rPr>
                <w:rFonts w:ascii="Times New Roman" w:hAnsi="Times New Roman"/>
                <w:sz w:val="24"/>
                <w:szCs w:val="24"/>
                <w:lang w:val="sq-AL"/>
              </w:rPr>
              <w:t>Raport</w:t>
            </w:r>
            <w:r>
              <w:rPr>
                <w:rFonts w:ascii="Times New Roman" w:hAnsi="Times New Roman"/>
                <w:sz w:val="24"/>
                <w:szCs w:val="24"/>
                <w:lang w:val="sq-AL"/>
              </w:rPr>
              <w:t>i</w:t>
            </w:r>
            <w:r w:rsidRPr="002D62FA">
              <w:rPr>
                <w:rFonts w:ascii="Times New Roman" w:hAnsi="Times New Roman"/>
                <w:sz w:val="24"/>
                <w:szCs w:val="24"/>
                <w:lang w:val="sq-AL"/>
              </w:rPr>
              <w:t xml:space="preserve"> mbi Funksionimin e Sistemit të Kontrollit të Brendshëm Financiar Publik në Njësitë e Qeverisjes së Përgjithshme për vitin 2018</w:t>
            </w:r>
            <w:r>
              <w:rPr>
                <w:rFonts w:ascii="Times New Roman" w:hAnsi="Times New Roman"/>
                <w:sz w:val="24"/>
                <w:szCs w:val="24"/>
                <w:lang w:val="sq-AL"/>
              </w:rPr>
              <w:t xml:space="preserve">”. Në këtë raport është analizuar niveli i pranimit dhe zbatimit të rekomandimeve të dhëna nga auditimi i brendshëm për vitin 2018. </w:t>
            </w:r>
          </w:p>
          <w:p w:rsidR="00127DDD" w:rsidRPr="002D62FA" w:rsidRDefault="00127DDD" w:rsidP="00C20CE5">
            <w:pPr>
              <w:pStyle w:val="NoSpacing"/>
              <w:jc w:val="both"/>
              <w:rPr>
                <w:rFonts w:ascii="Times New Roman" w:hAnsi="Times New Roman"/>
                <w:sz w:val="10"/>
                <w:szCs w:val="10"/>
                <w:lang w:val="sq-AL"/>
              </w:rPr>
            </w:pPr>
          </w:p>
          <w:p w:rsidR="00127DDD" w:rsidRDefault="00127DDD" w:rsidP="00C20CE5">
            <w:pPr>
              <w:pStyle w:val="NoSpacing"/>
              <w:jc w:val="both"/>
              <w:rPr>
                <w:rFonts w:ascii="Times New Roman" w:hAnsi="Times New Roman"/>
                <w:sz w:val="24"/>
                <w:szCs w:val="24"/>
                <w:lang w:val="sq-AL"/>
              </w:rPr>
            </w:pPr>
            <w:r>
              <w:rPr>
                <w:rFonts w:ascii="Times New Roman" w:hAnsi="Times New Roman"/>
                <w:sz w:val="24"/>
                <w:szCs w:val="24"/>
                <w:lang w:val="sq-AL"/>
              </w:rPr>
              <w:t>Gjatë vitit 2018, nga të gjitha njësitë e auditimit të brendshëm janë dhënë 7910 rekomandime dhe janë pranuar nga subjektet e audituara 7897 rekomandime ose 99,8% e tyre.</w:t>
            </w:r>
          </w:p>
          <w:p w:rsidR="00127DDD" w:rsidRPr="002D62FA" w:rsidRDefault="00127DDD" w:rsidP="00C20CE5">
            <w:pPr>
              <w:pStyle w:val="NoSpacing"/>
              <w:jc w:val="both"/>
              <w:rPr>
                <w:rFonts w:ascii="Times New Roman" w:hAnsi="Times New Roman"/>
                <w:sz w:val="10"/>
                <w:szCs w:val="10"/>
                <w:lang w:val="sq-AL"/>
              </w:rPr>
            </w:pPr>
          </w:p>
          <w:p w:rsidR="00127DDD" w:rsidRDefault="00127DDD" w:rsidP="00C20CE5">
            <w:pPr>
              <w:pStyle w:val="NoSpacing"/>
              <w:jc w:val="both"/>
              <w:rPr>
                <w:rFonts w:ascii="Times New Roman" w:hAnsi="Times New Roman"/>
                <w:sz w:val="24"/>
                <w:szCs w:val="24"/>
                <w:lang w:val="sq-AL"/>
              </w:rPr>
            </w:pPr>
            <w:r w:rsidRPr="002D62FA">
              <w:rPr>
                <w:rFonts w:ascii="Times New Roman" w:hAnsi="Times New Roman"/>
                <w:sz w:val="24"/>
                <w:szCs w:val="24"/>
                <w:lang w:val="sq-AL"/>
              </w:rPr>
              <w:t>Gjat</w:t>
            </w:r>
            <w:r>
              <w:rPr>
                <w:rFonts w:ascii="Times New Roman" w:hAnsi="Times New Roman"/>
                <w:sz w:val="24"/>
                <w:szCs w:val="24"/>
                <w:lang w:val="sq-AL"/>
              </w:rPr>
              <w:t>ë</w:t>
            </w:r>
            <w:r w:rsidRPr="002D62FA">
              <w:rPr>
                <w:rFonts w:ascii="Times New Roman" w:hAnsi="Times New Roman"/>
                <w:sz w:val="24"/>
                <w:szCs w:val="24"/>
                <w:lang w:val="sq-AL"/>
              </w:rPr>
              <w:t xml:space="preserve"> vitit 2018, nga t</w:t>
            </w:r>
            <w:r>
              <w:rPr>
                <w:rFonts w:ascii="Times New Roman" w:hAnsi="Times New Roman"/>
                <w:sz w:val="24"/>
                <w:szCs w:val="24"/>
                <w:lang w:val="sq-AL"/>
              </w:rPr>
              <w:t>ë</w:t>
            </w:r>
            <w:r w:rsidRPr="002D62FA">
              <w:rPr>
                <w:rFonts w:ascii="Times New Roman" w:hAnsi="Times New Roman"/>
                <w:sz w:val="24"/>
                <w:szCs w:val="24"/>
                <w:lang w:val="sq-AL"/>
              </w:rPr>
              <w:t xml:space="preserve"> gjitha nj</w:t>
            </w:r>
            <w:r>
              <w:rPr>
                <w:rFonts w:ascii="Times New Roman" w:hAnsi="Times New Roman"/>
                <w:sz w:val="24"/>
                <w:szCs w:val="24"/>
                <w:lang w:val="sq-AL"/>
              </w:rPr>
              <w:t>ë</w:t>
            </w:r>
            <w:r w:rsidRPr="002D62FA">
              <w:rPr>
                <w:rFonts w:ascii="Times New Roman" w:hAnsi="Times New Roman"/>
                <w:sz w:val="24"/>
                <w:szCs w:val="24"/>
                <w:lang w:val="sq-AL"/>
              </w:rPr>
              <w:t>sit</w:t>
            </w:r>
            <w:r>
              <w:rPr>
                <w:rFonts w:ascii="Times New Roman" w:hAnsi="Times New Roman"/>
                <w:sz w:val="24"/>
                <w:szCs w:val="24"/>
                <w:lang w:val="sq-AL"/>
              </w:rPr>
              <w:t>ë</w:t>
            </w:r>
            <w:r w:rsidRPr="002D62FA">
              <w:rPr>
                <w:rFonts w:ascii="Times New Roman" w:hAnsi="Times New Roman"/>
                <w:sz w:val="24"/>
                <w:szCs w:val="24"/>
                <w:lang w:val="sq-AL"/>
              </w:rPr>
              <w:t xml:space="preserve"> e auditimit t</w:t>
            </w:r>
            <w:r>
              <w:rPr>
                <w:rFonts w:ascii="Times New Roman" w:hAnsi="Times New Roman"/>
                <w:sz w:val="24"/>
                <w:szCs w:val="24"/>
                <w:lang w:val="sq-AL"/>
              </w:rPr>
              <w:t>ë</w:t>
            </w:r>
            <w:r w:rsidRPr="002D62FA">
              <w:rPr>
                <w:rFonts w:ascii="Times New Roman" w:hAnsi="Times New Roman"/>
                <w:sz w:val="24"/>
                <w:szCs w:val="24"/>
                <w:lang w:val="sq-AL"/>
              </w:rPr>
              <w:t xml:space="preserve"> brendsh</w:t>
            </w:r>
            <w:r>
              <w:rPr>
                <w:rFonts w:ascii="Times New Roman" w:hAnsi="Times New Roman"/>
                <w:sz w:val="24"/>
                <w:szCs w:val="24"/>
                <w:lang w:val="sq-AL"/>
              </w:rPr>
              <w:t>ë</w:t>
            </w:r>
            <w:r w:rsidRPr="002D62FA">
              <w:rPr>
                <w:rFonts w:ascii="Times New Roman" w:hAnsi="Times New Roman"/>
                <w:sz w:val="24"/>
                <w:szCs w:val="24"/>
                <w:lang w:val="sq-AL"/>
              </w:rPr>
              <w:t>m jan</w:t>
            </w:r>
            <w:r>
              <w:rPr>
                <w:rFonts w:ascii="Times New Roman" w:hAnsi="Times New Roman"/>
                <w:sz w:val="24"/>
                <w:szCs w:val="24"/>
                <w:lang w:val="sq-AL"/>
              </w:rPr>
              <w:t>ë</w:t>
            </w:r>
            <w:r w:rsidRPr="002D62FA">
              <w:rPr>
                <w:rFonts w:ascii="Times New Roman" w:hAnsi="Times New Roman"/>
                <w:sz w:val="24"/>
                <w:szCs w:val="24"/>
                <w:lang w:val="sq-AL"/>
              </w:rPr>
              <w:t xml:space="preserve"> pranuar nga subjektet e audituara 7897 rekomandime </w:t>
            </w:r>
            <w:r>
              <w:rPr>
                <w:rFonts w:ascii="Times New Roman" w:hAnsi="Times New Roman"/>
                <w:sz w:val="24"/>
                <w:szCs w:val="24"/>
                <w:lang w:val="sq-AL"/>
              </w:rPr>
              <w:t>dhe janë zbatuar 4501 rekomandime ose 57</w:t>
            </w:r>
            <w:r w:rsidRPr="002D62FA">
              <w:rPr>
                <w:rFonts w:ascii="Times New Roman" w:hAnsi="Times New Roman"/>
                <w:sz w:val="24"/>
                <w:szCs w:val="24"/>
                <w:lang w:val="sq-AL"/>
              </w:rPr>
              <w:t>% e tyre.</w:t>
            </w:r>
          </w:p>
          <w:p w:rsidR="00127DDD" w:rsidRPr="002D62FA" w:rsidRDefault="00127DDD" w:rsidP="00127DDD">
            <w:pPr>
              <w:pStyle w:val="NoSpacing"/>
              <w:rPr>
                <w:rFonts w:ascii="Times New Roman" w:hAnsi="Times New Roman"/>
                <w:sz w:val="24"/>
                <w:szCs w:val="24"/>
                <w:lang w:val="sq-AL"/>
              </w:rPr>
            </w:pPr>
          </w:p>
          <w:p w:rsidR="00127DDD" w:rsidRPr="00470B7E" w:rsidRDefault="00127DDD" w:rsidP="00127DDD">
            <w:pPr>
              <w:spacing w:after="134"/>
              <w:jc w:val="both"/>
              <w:rPr>
                <w:rFonts w:ascii="Times New Roman" w:hAnsi="Times New Roman"/>
                <w:sz w:val="24"/>
                <w:szCs w:val="24"/>
              </w:rPr>
            </w:pPr>
            <w:r w:rsidRPr="006D6C21">
              <w:rPr>
                <w:rFonts w:ascii="Times New Roman" w:hAnsi="Times New Roman"/>
                <w:sz w:val="24"/>
                <w:szCs w:val="24"/>
              </w:rPr>
              <w:t>Ky tregues tregon shkallën e zbatimit të rekomandimeve të prodhuara nga Njësitë e Auditimit të Brendshëm. Treguesi do të matet nëpërmjet nën-treguesve:</w:t>
            </w:r>
          </w:p>
          <w:p w:rsidR="00127DDD" w:rsidRPr="006D6C21" w:rsidRDefault="00127DDD" w:rsidP="00127DDD">
            <w:pPr>
              <w:spacing w:after="134"/>
              <w:jc w:val="both"/>
              <w:rPr>
                <w:rFonts w:ascii="Times New Roman" w:hAnsi="Times New Roman"/>
                <w:sz w:val="24"/>
                <w:szCs w:val="24"/>
              </w:rPr>
            </w:pPr>
            <w:r w:rsidRPr="006D6C21">
              <w:rPr>
                <w:rFonts w:ascii="Times New Roman" w:hAnsi="Times New Roman"/>
                <w:b/>
                <w:sz w:val="24"/>
                <w:szCs w:val="24"/>
                <w:u w:val="single"/>
              </w:rPr>
              <w:t>Nën- treguesi a.1</w:t>
            </w:r>
            <w:r w:rsidRPr="006D6C21">
              <w:rPr>
                <w:rFonts w:ascii="Times New Roman" w:hAnsi="Times New Roman"/>
                <w:sz w:val="24"/>
                <w:szCs w:val="24"/>
              </w:rPr>
              <w:t>: Rekomandimet e nxjerra nga IAs</w:t>
            </w:r>
            <w:r>
              <w:rPr>
                <w:rFonts w:ascii="Times New Roman" w:hAnsi="Times New Roman"/>
                <w:sz w:val="24"/>
                <w:szCs w:val="24"/>
              </w:rPr>
              <w:t xml:space="preserve"> (</w:t>
            </w:r>
            <w:r w:rsidRPr="00A76FDD">
              <w:rPr>
                <w:rFonts w:ascii="Times New Roman" w:hAnsi="Times New Roman"/>
                <w:i/>
                <w:sz w:val="24"/>
                <w:szCs w:val="24"/>
              </w:rPr>
              <w:t>internal audits</w:t>
            </w:r>
            <w:r>
              <w:rPr>
                <w:rFonts w:ascii="Times New Roman" w:hAnsi="Times New Roman"/>
                <w:sz w:val="24"/>
                <w:szCs w:val="24"/>
              </w:rPr>
              <w:t>)</w:t>
            </w:r>
            <w:r w:rsidRPr="006D6C21">
              <w:rPr>
                <w:rFonts w:ascii="Times New Roman" w:hAnsi="Times New Roman"/>
                <w:sz w:val="24"/>
                <w:szCs w:val="24"/>
              </w:rPr>
              <w:t xml:space="preserve"> dhe të pranuara nga ins</w:t>
            </w:r>
            <w:r>
              <w:rPr>
                <w:rFonts w:ascii="Times New Roman" w:hAnsi="Times New Roman"/>
                <w:sz w:val="24"/>
                <w:szCs w:val="24"/>
              </w:rPr>
              <w:t xml:space="preserve">titucionet </w:t>
            </w:r>
          </w:p>
          <w:p w:rsidR="00BA2AEB" w:rsidRDefault="00127DDD" w:rsidP="00127DDD">
            <w:pPr>
              <w:spacing w:after="134"/>
              <w:jc w:val="both"/>
              <w:rPr>
                <w:rFonts w:ascii="Times New Roman" w:hAnsi="Times New Roman"/>
                <w:sz w:val="24"/>
                <w:szCs w:val="24"/>
              </w:rPr>
            </w:pPr>
            <w:r w:rsidRPr="00470B7E">
              <w:rPr>
                <w:rFonts w:ascii="Times New Roman" w:hAnsi="Times New Roman"/>
                <w:i/>
                <w:sz w:val="24"/>
                <w:szCs w:val="24"/>
              </w:rPr>
              <w:t>Objektivat për tu arritur në 2019</w:t>
            </w:r>
            <w:r>
              <w:rPr>
                <w:rFonts w:ascii="Times New Roman" w:hAnsi="Times New Roman"/>
                <w:i/>
                <w:sz w:val="24"/>
                <w:szCs w:val="24"/>
              </w:rPr>
              <w:t>,</w:t>
            </w:r>
            <w:r w:rsidRPr="00470B7E">
              <w:rPr>
                <w:rFonts w:ascii="Times New Roman" w:hAnsi="Times New Roman"/>
                <w:i/>
                <w:sz w:val="24"/>
                <w:szCs w:val="24"/>
              </w:rPr>
              <w:t xml:space="preserve"> </w:t>
            </w:r>
            <w:r>
              <w:rPr>
                <w:rFonts w:ascii="Times New Roman" w:hAnsi="Times New Roman"/>
                <w:i/>
                <w:sz w:val="24"/>
                <w:szCs w:val="24"/>
              </w:rPr>
              <w:t>2</w:t>
            </w:r>
            <w:r w:rsidRPr="00470B7E">
              <w:rPr>
                <w:rFonts w:ascii="Times New Roman" w:hAnsi="Times New Roman"/>
                <w:i/>
                <w:sz w:val="24"/>
                <w:szCs w:val="24"/>
              </w:rPr>
              <w:t>020</w:t>
            </w:r>
            <w:r>
              <w:rPr>
                <w:rFonts w:ascii="Times New Roman" w:hAnsi="Times New Roman"/>
                <w:i/>
                <w:sz w:val="24"/>
                <w:szCs w:val="24"/>
              </w:rPr>
              <w:t xml:space="preserve">, </w:t>
            </w:r>
            <w:r w:rsidRPr="00470B7E">
              <w:rPr>
                <w:rFonts w:ascii="Times New Roman" w:hAnsi="Times New Roman"/>
                <w:i/>
                <w:sz w:val="24"/>
                <w:szCs w:val="24"/>
              </w:rPr>
              <w:t>2021, 2022 dhe 2023 janë:</w:t>
            </w:r>
            <w:r w:rsidRPr="006D6C21">
              <w:rPr>
                <w:rFonts w:ascii="Times New Roman" w:hAnsi="Times New Roman"/>
                <w:sz w:val="24"/>
                <w:szCs w:val="24"/>
              </w:rPr>
              <w:t xml:space="preserve"> Trend rritës</w:t>
            </w:r>
            <w:r>
              <w:rPr>
                <w:rFonts w:ascii="Times New Roman" w:hAnsi="Times New Roman"/>
                <w:sz w:val="24"/>
                <w:szCs w:val="24"/>
              </w:rPr>
              <w:t xml:space="preserve"> </w:t>
            </w:r>
            <w:r w:rsidR="00654968">
              <w:rPr>
                <w:rFonts w:ascii="Times New Roman" w:hAnsi="Times New Roman"/>
                <w:sz w:val="24"/>
                <w:szCs w:val="24"/>
              </w:rPr>
              <w:t>p</w:t>
            </w:r>
            <w:r w:rsidR="000D389F">
              <w:rPr>
                <w:rFonts w:ascii="Times New Roman" w:hAnsi="Times New Roman"/>
                <w:sz w:val="24"/>
                <w:szCs w:val="24"/>
              </w:rPr>
              <w:t>ë</w:t>
            </w:r>
            <w:r w:rsidR="00654968">
              <w:rPr>
                <w:rFonts w:ascii="Times New Roman" w:hAnsi="Times New Roman"/>
                <w:sz w:val="24"/>
                <w:szCs w:val="24"/>
              </w:rPr>
              <w:t>r t</w:t>
            </w:r>
            <w:r w:rsidR="000D389F">
              <w:rPr>
                <w:rFonts w:ascii="Times New Roman" w:hAnsi="Times New Roman"/>
                <w:sz w:val="24"/>
                <w:szCs w:val="24"/>
              </w:rPr>
              <w:t>ë</w:t>
            </w:r>
            <w:r w:rsidR="00654968">
              <w:rPr>
                <w:rFonts w:ascii="Times New Roman" w:hAnsi="Times New Roman"/>
                <w:sz w:val="24"/>
                <w:szCs w:val="24"/>
              </w:rPr>
              <w:t xml:space="preserve"> gjitha vitet.</w:t>
            </w:r>
          </w:p>
          <w:p w:rsidR="00127DDD" w:rsidRPr="00430C63" w:rsidRDefault="00165C47" w:rsidP="00127DDD">
            <w:pPr>
              <w:spacing w:after="134"/>
              <w:jc w:val="both"/>
              <w:rPr>
                <w:rFonts w:ascii="Times New Roman" w:hAnsi="Times New Roman"/>
                <w:sz w:val="24"/>
                <w:szCs w:val="24"/>
              </w:rPr>
            </w:pPr>
            <w:r w:rsidRPr="00430C63">
              <w:rPr>
                <w:rFonts w:ascii="Times New Roman" w:hAnsi="Times New Roman"/>
                <w:b/>
                <w:sz w:val="24"/>
                <w:szCs w:val="24"/>
              </w:rPr>
              <w:t>Situata aktuale</w:t>
            </w:r>
            <w:r w:rsidRPr="00430C63">
              <w:rPr>
                <w:rFonts w:ascii="Times New Roman" w:hAnsi="Times New Roman"/>
                <w:sz w:val="24"/>
                <w:szCs w:val="24"/>
              </w:rPr>
              <w:t xml:space="preserve">: </w:t>
            </w:r>
            <w:r w:rsidR="00127DDD" w:rsidRPr="00430C63">
              <w:rPr>
                <w:rFonts w:ascii="Times New Roman" w:hAnsi="Times New Roman"/>
                <w:sz w:val="24"/>
                <w:szCs w:val="24"/>
              </w:rPr>
              <w:t>Viti 2018 - 99,8% e rekomandimeve të pranuara.</w:t>
            </w:r>
          </w:p>
          <w:p w:rsidR="00127DDD" w:rsidRPr="00430C63" w:rsidRDefault="00127DDD" w:rsidP="00127DDD">
            <w:pPr>
              <w:pStyle w:val="CommentText"/>
              <w:spacing w:after="80"/>
              <w:jc w:val="both"/>
              <w:rPr>
                <w:rFonts w:ascii="Times New Roman" w:hAnsi="Times New Roman" w:cs="Times New Roman"/>
                <w:sz w:val="24"/>
                <w:szCs w:val="24"/>
              </w:rPr>
            </w:pPr>
            <w:r w:rsidRPr="00430C63">
              <w:rPr>
                <w:rFonts w:ascii="Times New Roman" w:hAnsi="Times New Roman" w:cs="Times New Roman"/>
                <w:sz w:val="24"/>
                <w:szCs w:val="24"/>
              </w:rPr>
              <w:t>Numri i rekomandimeve të prodhuara nga auditorët e brendshëm dhe të pranuara nga institucionet.</w:t>
            </w:r>
          </w:p>
          <w:p w:rsidR="0019068B" w:rsidRPr="00430C63" w:rsidRDefault="00F5504D" w:rsidP="00183AE0">
            <w:pPr>
              <w:pStyle w:val="CommentText"/>
              <w:spacing w:after="80"/>
              <w:jc w:val="both"/>
              <w:rPr>
                <w:rFonts w:ascii="Times New Roman" w:hAnsi="Times New Roman" w:cs="Times New Roman"/>
                <w:sz w:val="24"/>
                <w:szCs w:val="24"/>
              </w:rPr>
            </w:pPr>
            <w:r w:rsidRPr="00430C63">
              <w:rPr>
                <w:rFonts w:ascii="Times New Roman" w:hAnsi="Times New Roman" w:cs="Times New Roman"/>
                <w:sz w:val="24"/>
                <w:szCs w:val="24"/>
              </w:rPr>
              <w:t xml:space="preserve"> </w:t>
            </w:r>
          </w:p>
          <w:p w:rsidR="00127DDD" w:rsidRPr="00430C63" w:rsidRDefault="00127DDD" w:rsidP="00127DDD">
            <w:pPr>
              <w:pStyle w:val="CommentText"/>
              <w:spacing w:after="80"/>
              <w:ind w:right="85"/>
              <w:jc w:val="both"/>
              <w:rPr>
                <w:rFonts w:ascii="Times New Roman" w:hAnsi="Times New Roman" w:cs="Times New Roman"/>
                <w:sz w:val="24"/>
                <w:szCs w:val="24"/>
              </w:rPr>
            </w:pPr>
            <w:r w:rsidRPr="00430C63">
              <w:rPr>
                <w:rFonts w:ascii="Times New Roman" w:hAnsi="Times New Roman" w:cs="Times New Roman"/>
                <w:b/>
                <w:sz w:val="24"/>
                <w:szCs w:val="24"/>
                <w:u w:val="single"/>
              </w:rPr>
              <w:t>Nën-tregues a.2</w:t>
            </w:r>
            <w:r w:rsidRPr="00430C63">
              <w:rPr>
                <w:rFonts w:ascii="Times New Roman" w:hAnsi="Times New Roman" w:cs="Times New Roman"/>
                <w:sz w:val="24"/>
                <w:szCs w:val="24"/>
              </w:rPr>
              <w:t xml:space="preserve">: Numri i rekomandimeve të nxjerra nga IAs </w:t>
            </w:r>
            <w:r w:rsidRPr="00430C63">
              <w:rPr>
                <w:rFonts w:ascii="Times New Roman" w:hAnsi="Times New Roman"/>
                <w:sz w:val="24"/>
                <w:szCs w:val="24"/>
              </w:rPr>
              <w:t>(</w:t>
            </w:r>
            <w:r w:rsidRPr="00430C63">
              <w:rPr>
                <w:rFonts w:ascii="Times New Roman" w:hAnsi="Times New Roman"/>
                <w:i/>
                <w:sz w:val="24"/>
                <w:szCs w:val="24"/>
              </w:rPr>
              <w:t>internal audits</w:t>
            </w:r>
            <w:r w:rsidRPr="00430C63">
              <w:rPr>
                <w:rFonts w:ascii="Times New Roman" w:hAnsi="Times New Roman"/>
                <w:sz w:val="24"/>
                <w:szCs w:val="24"/>
              </w:rPr>
              <w:t xml:space="preserve">) </w:t>
            </w:r>
            <w:r w:rsidRPr="00430C63">
              <w:rPr>
                <w:rFonts w:ascii="Times New Roman" w:hAnsi="Times New Roman" w:cs="Times New Roman"/>
                <w:sz w:val="24"/>
                <w:szCs w:val="24"/>
              </w:rPr>
              <w:t xml:space="preserve"> dhe të implementuara/zbatuara nga insitucionet</w:t>
            </w:r>
          </w:p>
          <w:p w:rsidR="00BA2AEB" w:rsidRPr="00430C63" w:rsidRDefault="00127DDD" w:rsidP="00127DDD">
            <w:pPr>
              <w:spacing w:after="134"/>
              <w:jc w:val="both"/>
              <w:rPr>
                <w:rFonts w:ascii="Times New Roman" w:hAnsi="Times New Roman"/>
                <w:sz w:val="24"/>
                <w:szCs w:val="24"/>
              </w:rPr>
            </w:pPr>
            <w:r w:rsidRPr="00430C63">
              <w:rPr>
                <w:rFonts w:ascii="Times New Roman" w:hAnsi="Times New Roman"/>
                <w:i/>
                <w:sz w:val="24"/>
                <w:szCs w:val="24"/>
              </w:rPr>
              <w:t xml:space="preserve">Objektivat për tu arritur në 2019, 2020, 2021, 2022 dhe 2023 janë: </w:t>
            </w:r>
            <w:r w:rsidRPr="00430C63">
              <w:rPr>
                <w:rFonts w:ascii="Times New Roman" w:hAnsi="Times New Roman"/>
                <w:sz w:val="24"/>
                <w:szCs w:val="24"/>
              </w:rPr>
              <w:t xml:space="preserve">Trend rritës </w:t>
            </w:r>
            <w:r w:rsidR="00654968" w:rsidRPr="00430C63">
              <w:rPr>
                <w:rFonts w:ascii="Times New Roman" w:hAnsi="Times New Roman"/>
                <w:sz w:val="24"/>
                <w:szCs w:val="24"/>
              </w:rPr>
              <w:t>p</w:t>
            </w:r>
            <w:r w:rsidR="000D389F" w:rsidRPr="00430C63">
              <w:rPr>
                <w:rFonts w:ascii="Times New Roman" w:hAnsi="Times New Roman"/>
                <w:sz w:val="24"/>
                <w:szCs w:val="24"/>
              </w:rPr>
              <w:t>ë</w:t>
            </w:r>
            <w:r w:rsidR="00654968" w:rsidRPr="00430C63">
              <w:rPr>
                <w:rFonts w:ascii="Times New Roman" w:hAnsi="Times New Roman"/>
                <w:sz w:val="24"/>
                <w:szCs w:val="24"/>
              </w:rPr>
              <w:t>r t</w:t>
            </w:r>
            <w:r w:rsidR="000D389F" w:rsidRPr="00430C63">
              <w:rPr>
                <w:rFonts w:ascii="Times New Roman" w:hAnsi="Times New Roman"/>
                <w:sz w:val="24"/>
                <w:szCs w:val="24"/>
              </w:rPr>
              <w:t>ë</w:t>
            </w:r>
            <w:r w:rsidR="00654968" w:rsidRPr="00430C63">
              <w:rPr>
                <w:rFonts w:ascii="Times New Roman" w:hAnsi="Times New Roman"/>
                <w:sz w:val="24"/>
                <w:szCs w:val="24"/>
              </w:rPr>
              <w:t xml:space="preserve"> gjitha vitet.</w:t>
            </w:r>
          </w:p>
          <w:p w:rsidR="00127DDD" w:rsidRPr="008B3657" w:rsidRDefault="00165C47" w:rsidP="00127DDD">
            <w:pPr>
              <w:spacing w:after="134"/>
              <w:jc w:val="both"/>
              <w:rPr>
                <w:rFonts w:ascii="Times New Roman" w:hAnsi="Times New Roman"/>
                <w:i/>
                <w:sz w:val="24"/>
                <w:szCs w:val="24"/>
              </w:rPr>
            </w:pPr>
            <w:r w:rsidRPr="00430C63">
              <w:rPr>
                <w:rFonts w:ascii="Times New Roman" w:hAnsi="Times New Roman"/>
                <w:b/>
                <w:sz w:val="24"/>
                <w:szCs w:val="24"/>
              </w:rPr>
              <w:t>Situata aktuale</w:t>
            </w:r>
            <w:r w:rsidRPr="00430C63">
              <w:rPr>
                <w:rFonts w:ascii="Times New Roman" w:hAnsi="Times New Roman"/>
                <w:sz w:val="24"/>
                <w:szCs w:val="24"/>
              </w:rPr>
              <w:t>:</w:t>
            </w:r>
            <w:r>
              <w:rPr>
                <w:rFonts w:ascii="Times New Roman" w:hAnsi="Times New Roman"/>
                <w:sz w:val="24"/>
                <w:szCs w:val="24"/>
              </w:rPr>
              <w:t xml:space="preserve"> </w:t>
            </w:r>
            <w:r w:rsidR="00127DDD">
              <w:rPr>
                <w:rFonts w:ascii="Times New Roman" w:hAnsi="Times New Roman"/>
                <w:sz w:val="24"/>
                <w:szCs w:val="24"/>
              </w:rPr>
              <w:t>Viti 2018 - 57% e rekomandimeve të zbatuara.</w:t>
            </w:r>
          </w:p>
          <w:p w:rsidR="00127DDD" w:rsidRPr="006D6C21" w:rsidRDefault="00127DDD" w:rsidP="00127DDD">
            <w:pPr>
              <w:pStyle w:val="CommentText"/>
              <w:spacing w:after="80"/>
              <w:jc w:val="both"/>
              <w:rPr>
                <w:rFonts w:ascii="Times New Roman" w:hAnsi="Times New Roman" w:cs="Times New Roman"/>
                <w:sz w:val="24"/>
                <w:szCs w:val="24"/>
              </w:rPr>
            </w:pPr>
            <w:r w:rsidRPr="006D6C21">
              <w:rPr>
                <w:rFonts w:ascii="Times New Roman" w:hAnsi="Times New Roman" w:cs="Times New Roman"/>
                <w:sz w:val="24"/>
                <w:szCs w:val="24"/>
              </w:rPr>
              <w:lastRenderedPageBreak/>
              <w:t>Numri i rekomandimeve të prodhuara nga auditorët e brendshëm të implementuara nga institucionet.</w:t>
            </w:r>
          </w:p>
          <w:p w:rsidR="0019068B" w:rsidRPr="006D6C21" w:rsidRDefault="00F5504D" w:rsidP="0019068B">
            <w:pPr>
              <w:pStyle w:val="CommentText"/>
              <w:spacing w:after="80"/>
              <w:ind w:right="85"/>
              <w:jc w:val="both"/>
              <w:rPr>
                <w:rFonts w:ascii="Times New Roman" w:hAnsi="Times New Roman" w:cs="Times New Roman"/>
                <w:sz w:val="24"/>
                <w:szCs w:val="24"/>
              </w:rPr>
            </w:pPr>
            <w:r>
              <w:rPr>
                <w:rFonts w:ascii="Times New Roman" w:hAnsi="Times New Roman" w:cs="Times New Roman"/>
                <w:sz w:val="24"/>
                <w:szCs w:val="24"/>
              </w:rPr>
              <w:t xml:space="preserve"> </w:t>
            </w:r>
          </w:p>
          <w:p w:rsidR="005D116F" w:rsidRPr="006D6C21" w:rsidRDefault="005D116F" w:rsidP="005D116F">
            <w:pPr>
              <w:pStyle w:val="CommentText"/>
              <w:spacing w:after="80"/>
              <w:ind w:right="85"/>
              <w:jc w:val="both"/>
              <w:rPr>
                <w:rFonts w:ascii="Times New Roman" w:hAnsi="Times New Roman" w:cs="Times New Roman"/>
                <w:sz w:val="24"/>
                <w:szCs w:val="24"/>
                <w:highlight w:val="green"/>
                <w:lang w:val="it-IT"/>
              </w:rPr>
            </w:pPr>
            <w:r w:rsidRPr="006D6C21">
              <w:rPr>
                <w:rFonts w:ascii="Times New Roman" w:hAnsi="Times New Roman" w:cs="Times New Roman"/>
                <w:sz w:val="24"/>
                <w:szCs w:val="24"/>
              </w:rPr>
              <w:t>Performanca do të vlerësohet duke matur rritjen në përqindje të të dy raporteve. Formulat spec</w:t>
            </w:r>
            <w:r>
              <w:rPr>
                <w:rFonts w:ascii="Times New Roman" w:hAnsi="Times New Roman" w:cs="Times New Roman"/>
                <w:sz w:val="24"/>
                <w:szCs w:val="24"/>
              </w:rPr>
              <w:t>ifike të përdorura për treguesit</w:t>
            </w:r>
            <w:r w:rsidRPr="006D6C21">
              <w:rPr>
                <w:rFonts w:ascii="Times New Roman" w:hAnsi="Times New Roman" w:cs="Times New Roman"/>
                <w:sz w:val="24"/>
                <w:szCs w:val="24"/>
              </w:rPr>
              <w:t xml:space="preserve"> do të jenë:</w:t>
            </w:r>
            <w:r>
              <w:rPr>
                <w:rFonts w:ascii="Times New Roman" w:hAnsi="Times New Roman" w:cs="Times New Roman"/>
                <w:sz w:val="24"/>
                <w:szCs w:val="24"/>
              </w:rPr>
              <w:t xml:space="preserve"> </w:t>
            </w:r>
          </w:p>
          <w:p w:rsidR="005D116F" w:rsidRPr="006D6C21" w:rsidRDefault="005D116F" w:rsidP="005D116F">
            <w:pPr>
              <w:pStyle w:val="ListParagraph"/>
              <w:spacing w:after="80"/>
              <w:ind w:left="548" w:right="85"/>
              <w:rPr>
                <w:rFonts w:ascii="Times New Roman" w:hAnsi="Times New Roman"/>
                <w:b/>
                <w:sz w:val="24"/>
                <w:szCs w:val="24"/>
                <w:highlight w:val="green"/>
              </w:rPr>
            </w:pPr>
            <w:r w:rsidRPr="006D6C21">
              <w:rPr>
                <w:rFonts w:ascii="Times New Roman" w:hAnsi="Times New Roman"/>
                <w:sz w:val="24"/>
                <w:szCs w:val="24"/>
                <w:u w:val="single"/>
              </w:rPr>
              <w:t xml:space="preserve">• Nën-treguesi A.7.a.1: Raporti i rekomandimeve të lëshuara nga </w:t>
            </w:r>
            <w:r w:rsidRPr="00183AE0">
              <w:rPr>
                <w:rFonts w:ascii="Times New Roman" w:hAnsi="Times New Roman"/>
                <w:sz w:val="24"/>
                <w:szCs w:val="24"/>
                <w:u w:val="single"/>
              </w:rPr>
              <w:t>IAs (</w:t>
            </w:r>
            <w:r w:rsidRPr="00183AE0">
              <w:rPr>
                <w:rFonts w:ascii="Times New Roman" w:hAnsi="Times New Roman"/>
                <w:i/>
                <w:sz w:val="24"/>
                <w:szCs w:val="24"/>
                <w:u w:val="single"/>
              </w:rPr>
              <w:t>internal audits</w:t>
            </w:r>
            <w:r w:rsidRPr="00183AE0">
              <w:rPr>
                <w:rFonts w:ascii="Times New Roman" w:hAnsi="Times New Roman"/>
                <w:sz w:val="24"/>
                <w:szCs w:val="24"/>
                <w:u w:val="single"/>
              </w:rPr>
              <w:t>)  mbi</w:t>
            </w:r>
            <w:r w:rsidRPr="006D6C21">
              <w:rPr>
                <w:rFonts w:ascii="Times New Roman" w:hAnsi="Times New Roman"/>
                <w:sz w:val="24"/>
                <w:szCs w:val="24"/>
                <w:u w:val="single"/>
              </w:rPr>
              <w:t xml:space="preserve"> numrin e përgjithshëm të rekomandimeve të pranuara nga institucionet;</w:t>
            </w:r>
          </w:p>
          <w:p w:rsidR="005D116F" w:rsidRPr="006D6C21" w:rsidRDefault="005D116F" w:rsidP="005D116F">
            <w:pPr>
              <w:pStyle w:val="ListParagraph"/>
              <w:spacing w:after="80"/>
              <w:ind w:left="548" w:right="85"/>
              <w:rPr>
                <w:rFonts w:ascii="Times New Roman" w:hAnsi="Times New Roman"/>
                <w:b/>
                <w:sz w:val="24"/>
                <w:szCs w:val="24"/>
              </w:rPr>
            </w:pPr>
            <w:r>
              <w:rPr>
                <w:rFonts w:ascii="Times New Roman" w:hAnsi="Times New Roman"/>
                <w:b/>
                <w:sz w:val="24"/>
                <w:szCs w:val="24"/>
              </w:rPr>
              <w:t xml:space="preserve"> </w:t>
            </w:r>
          </w:p>
          <w:p w:rsidR="005D116F" w:rsidRPr="006D6C21" w:rsidRDefault="005D116F" w:rsidP="005D116F">
            <w:pPr>
              <w:pStyle w:val="ListParagraph"/>
              <w:spacing w:after="80"/>
              <w:ind w:left="548" w:right="85"/>
              <w:jc w:val="center"/>
              <w:rPr>
                <w:rFonts w:ascii="Times New Roman" w:hAnsi="Times New Roman"/>
                <w:sz w:val="24"/>
                <w:szCs w:val="24"/>
              </w:rPr>
            </w:pPr>
            <w:r w:rsidRPr="006D6C21">
              <w:rPr>
                <w:rFonts w:ascii="Times New Roman" w:hAnsi="Times New Roman"/>
                <w:sz w:val="24"/>
                <w:szCs w:val="24"/>
              </w:rPr>
              <w:t>R Aç.   = Shuma (e numrit te rekomandimeve te pranua</w:t>
            </w:r>
            <w:r>
              <w:rPr>
                <w:rFonts w:ascii="Times New Roman" w:hAnsi="Times New Roman"/>
                <w:sz w:val="24"/>
                <w:szCs w:val="24"/>
              </w:rPr>
              <w:t>ra nga menaxhimi)/ shuma(numri i rekomandimeve të lëshuara nga Njësia e Auditimit të B</w:t>
            </w:r>
            <w:r w:rsidRPr="006D6C21">
              <w:rPr>
                <w:rFonts w:ascii="Times New Roman" w:hAnsi="Times New Roman"/>
                <w:sz w:val="24"/>
                <w:szCs w:val="24"/>
              </w:rPr>
              <w:t xml:space="preserve">rendshem </w:t>
            </w:r>
            <w:r w:rsidRPr="006D6C21">
              <w:rPr>
                <w:rFonts w:ascii="Times New Roman" w:hAnsi="Times New Roman"/>
                <w:sz w:val="24"/>
                <w:szCs w:val="24"/>
              </w:rPr>
              <w:fldChar w:fldCharType="begin"/>
            </w:r>
            <w:r w:rsidRPr="006D6C21">
              <w:rPr>
                <w:rFonts w:ascii="Times New Roman" w:hAnsi="Times New Roman"/>
                <w:sz w:val="24"/>
                <w:szCs w:val="24"/>
              </w:rPr>
              <w:instrText xml:space="preserve"> QUOTE </w:instrText>
            </w:r>
            <m:oMath>
              <m:f>
                <m:fPr>
                  <m:ctrlPr>
                    <w:rPr>
                      <w:rFonts w:ascii="Cambria Math" w:hAnsi="Cambria Math"/>
                      <w:b/>
                      <w:i/>
                    </w:rPr>
                  </m:ctrlPr>
                </m:fPr>
                <m:num>
                  <m:r>
                    <m:rPr>
                      <m:sty m:val="p"/>
                    </m:rPr>
                    <w:rPr>
                      <w:rFonts w:ascii="Cambria Math" w:hAnsi="Cambria Math"/>
                    </w:rPr>
                    <m:t xml:space="preserve">Σ of the Number of Recomendations Accepted  by Management     </m:t>
                  </m:r>
                </m:num>
                <m:den>
                  <m:r>
                    <m:rPr>
                      <m:sty m:val="p"/>
                    </m:rPr>
                    <w:rPr>
                      <w:rFonts w:ascii="Cambria Math" w:hAnsi="Cambria Math"/>
                    </w:rPr>
                    <m:t>Σ (Number of Recomendations issued by IA units)</m:t>
                  </m:r>
                </m:den>
              </m:f>
            </m:oMath>
            <w:r w:rsidRPr="006D6C21">
              <w:rPr>
                <w:rFonts w:ascii="Times New Roman" w:hAnsi="Times New Roman"/>
                <w:sz w:val="24"/>
                <w:szCs w:val="24"/>
              </w:rPr>
              <w:instrText xml:space="preserve"> </w:instrText>
            </w:r>
            <w:r w:rsidRPr="006D6C21">
              <w:rPr>
                <w:rFonts w:ascii="Times New Roman" w:hAnsi="Times New Roman"/>
                <w:sz w:val="24"/>
                <w:szCs w:val="24"/>
              </w:rPr>
              <w:fldChar w:fldCharType="end"/>
            </w:r>
            <w:r w:rsidRPr="006D6C21">
              <w:rPr>
                <w:rFonts w:ascii="Times New Roman" w:hAnsi="Times New Roman"/>
                <w:sz w:val="24"/>
                <w:szCs w:val="24"/>
              </w:rPr>
              <w:t>X 100%</w:t>
            </w:r>
          </w:p>
          <w:p w:rsidR="005D116F" w:rsidRPr="006D6C21" w:rsidRDefault="005D116F" w:rsidP="005D116F">
            <w:pPr>
              <w:spacing w:after="134"/>
              <w:jc w:val="center"/>
              <w:rPr>
                <w:rFonts w:ascii="Times New Roman" w:hAnsi="Times New Roman"/>
                <w:b/>
                <w:sz w:val="24"/>
                <w:szCs w:val="24"/>
              </w:rPr>
            </w:pPr>
            <w:r>
              <w:rPr>
                <w:rFonts w:ascii="Times New Roman" w:hAnsi="Times New Roman"/>
                <w:b/>
                <w:sz w:val="24"/>
                <w:szCs w:val="24"/>
              </w:rPr>
              <w:t xml:space="preserve"> </w:t>
            </w:r>
          </w:p>
          <w:p w:rsidR="005D116F" w:rsidRPr="006D6C21" w:rsidRDefault="005D116F" w:rsidP="005D116F">
            <w:pPr>
              <w:pStyle w:val="ListParagraph"/>
              <w:spacing w:after="80"/>
              <w:ind w:left="548"/>
              <w:rPr>
                <w:rFonts w:ascii="Times New Roman" w:hAnsi="Times New Roman"/>
                <w:sz w:val="24"/>
                <w:szCs w:val="24"/>
              </w:rPr>
            </w:pPr>
            <w:r w:rsidRPr="006D6C21">
              <w:rPr>
                <w:rFonts w:ascii="Times New Roman" w:hAnsi="Times New Roman"/>
                <w:sz w:val="24"/>
                <w:szCs w:val="24"/>
                <w:u w:val="single"/>
              </w:rPr>
              <w:t>Nën-treguesi A.7.a.2:</w:t>
            </w:r>
            <w:r w:rsidRPr="006D6C21">
              <w:rPr>
                <w:rFonts w:ascii="Times New Roman" w:hAnsi="Times New Roman"/>
                <w:sz w:val="24"/>
                <w:szCs w:val="24"/>
              </w:rPr>
              <w:t xml:space="preserve"> Raporti i rekomandimeve të zbatuara, nga institucionet mbi numrin e përgjithshëm të rekomandimeve të pranuara.</w:t>
            </w:r>
          </w:p>
          <w:p w:rsidR="005D116F" w:rsidRPr="006D6C21" w:rsidRDefault="005D116F" w:rsidP="005D116F">
            <w:pPr>
              <w:pStyle w:val="ListParagraph"/>
              <w:spacing w:after="80"/>
              <w:ind w:left="548"/>
              <w:rPr>
                <w:rFonts w:ascii="Times New Roman" w:hAnsi="Times New Roman"/>
                <w:sz w:val="24"/>
                <w:szCs w:val="24"/>
                <w:highlight w:val="green"/>
              </w:rPr>
            </w:pPr>
            <w:r>
              <w:rPr>
                <w:rFonts w:ascii="Times New Roman" w:hAnsi="Times New Roman"/>
                <w:sz w:val="24"/>
                <w:szCs w:val="24"/>
                <w:highlight w:val="green"/>
              </w:rPr>
              <w:t xml:space="preserve"> </w:t>
            </w:r>
          </w:p>
          <w:p w:rsidR="005D116F" w:rsidRDefault="005D116F" w:rsidP="005D116F">
            <w:pPr>
              <w:spacing w:after="80"/>
              <w:ind w:left="635"/>
              <w:jc w:val="center"/>
              <w:rPr>
                <w:rFonts w:ascii="Times New Roman" w:hAnsi="Times New Roman"/>
                <w:sz w:val="24"/>
                <w:szCs w:val="24"/>
              </w:rPr>
            </w:pPr>
            <w:r>
              <w:rPr>
                <w:rFonts w:ascii="Times New Roman" w:hAnsi="Times New Roman"/>
                <w:sz w:val="24"/>
                <w:szCs w:val="24"/>
              </w:rPr>
              <w:t>R Impl.  = Shuma (numri i</w:t>
            </w:r>
            <w:r w:rsidRPr="006D6C21">
              <w:rPr>
                <w:rFonts w:ascii="Times New Roman" w:hAnsi="Times New Roman"/>
                <w:sz w:val="24"/>
                <w:szCs w:val="24"/>
              </w:rPr>
              <w:t xml:space="preserve"> rekomandi</w:t>
            </w:r>
            <w:r>
              <w:rPr>
                <w:rFonts w:ascii="Times New Roman" w:hAnsi="Times New Roman"/>
                <w:sz w:val="24"/>
                <w:szCs w:val="24"/>
              </w:rPr>
              <w:t>meve të zbatuara nga institucionet b</w:t>
            </w:r>
            <w:r w:rsidRPr="006D6C21">
              <w:rPr>
                <w:rFonts w:ascii="Times New Roman" w:hAnsi="Times New Roman"/>
                <w:sz w:val="24"/>
                <w:szCs w:val="24"/>
              </w:rPr>
              <w:t>r</w:t>
            </w:r>
            <w:r>
              <w:rPr>
                <w:rFonts w:ascii="Times New Roman" w:hAnsi="Times New Roman"/>
                <w:sz w:val="24"/>
                <w:szCs w:val="24"/>
              </w:rPr>
              <w:t>enda dy viteve) / Shuma (numri i</w:t>
            </w:r>
            <w:r w:rsidRPr="006D6C21">
              <w:rPr>
                <w:rFonts w:ascii="Times New Roman" w:hAnsi="Times New Roman"/>
                <w:sz w:val="24"/>
                <w:szCs w:val="24"/>
              </w:rPr>
              <w:t xml:space="preserve"> r</w:t>
            </w:r>
            <w:r>
              <w:rPr>
                <w:rFonts w:ascii="Times New Roman" w:hAnsi="Times New Roman"/>
                <w:sz w:val="24"/>
                <w:szCs w:val="24"/>
              </w:rPr>
              <w:t>ekomandimeve të</w:t>
            </w:r>
            <w:r w:rsidRPr="006D6C21">
              <w:rPr>
                <w:rFonts w:ascii="Times New Roman" w:hAnsi="Times New Roman"/>
                <w:sz w:val="24"/>
                <w:szCs w:val="24"/>
              </w:rPr>
              <w:t xml:space="preserve"> pranuar)  </w:t>
            </w:r>
            <w:r w:rsidRPr="006D6C21">
              <w:rPr>
                <w:rFonts w:ascii="Times New Roman" w:hAnsi="Times New Roman"/>
                <w:sz w:val="24"/>
                <w:szCs w:val="24"/>
              </w:rPr>
              <w:fldChar w:fldCharType="begin"/>
            </w:r>
            <w:r w:rsidRPr="006D6C21">
              <w:rPr>
                <w:rFonts w:ascii="Times New Roman" w:hAnsi="Times New Roman"/>
                <w:sz w:val="24"/>
                <w:szCs w:val="24"/>
              </w:rPr>
              <w:instrText xml:space="preserve"> QUOTE </w:instrText>
            </w:r>
            <m:oMath>
              <m:f>
                <m:fPr>
                  <m:ctrlPr>
                    <w:rPr>
                      <w:rFonts w:ascii="Cambria Math" w:hAnsi="Cambria Math"/>
                      <w:b/>
                      <w:i/>
                      <w:szCs w:val="18"/>
                    </w:rPr>
                  </m:ctrlPr>
                </m:fPr>
                <m:num>
                  <m:eqArr>
                    <m:eqArrPr>
                      <m:ctrlPr>
                        <w:rPr>
                          <w:rFonts w:ascii="Cambria Math" w:hAnsi="Cambria Math"/>
                          <w:b/>
                          <w:i/>
                          <w:szCs w:val="18"/>
                        </w:rPr>
                      </m:ctrlPr>
                    </m:eqArrPr>
                    <m:e>
                      <m:r>
                        <m:rPr>
                          <m:sty m:val="p"/>
                        </m:rPr>
                        <w:rPr>
                          <w:rFonts w:ascii="Cambria Math" w:hAnsi="Cambria Math"/>
                          <w:szCs w:val="18"/>
                        </w:rPr>
                        <m:t xml:space="preserve">Σ ( Number of Recomendations Implemented </m:t>
                      </m:r>
                    </m:e>
                    <m:e>
                      <m:r>
                        <m:rPr>
                          <m:sty m:val="p"/>
                        </m:rPr>
                        <w:rPr>
                          <w:rFonts w:ascii="Cambria Math" w:hAnsi="Cambria Math"/>
                          <w:szCs w:val="18"/>
                        </w:rPr>
                        <m:t xml:space="preserve">by Institutions  within 2 years)   </m:t>
                      </m:r>
                    </m:e>
                  </m:eqArr>
                </m:num>
                <m:den>
                  <m:r>
                    <m:rPr>
                      <m:sty m:val="p"/>
                    </m:rPr>
                    <w:rPr>
                      <w:rFonts w:ascii="Cambria Math" w:hAnsi="Cambria Math"/>
                      <w:szCs w:val="18"/>
                    </w:rPr>
                    <m:t>Σ (Number of Recomendations Accepted )</m:t>
                  </m:r>
                </m:den>
              </m:f>
            </m:oMath>
            <w:r w:rsidRPr="006D6C21">
              <w:rPr>
                <w:rFonts w:ascii="Times New Roman" w:hAnsi="Times New Roman"/>
                <w:sz w:val="24"/>
                <w:szCs w:val="24"/>
              </w:rPr>
              <w:instrText xml:space="preserve"> </w:instrText>
            </w:r>
            <w:r w:rsidRPr="006D6C21">
              <w:rPr>
                <w:rFonts w:ascii="Times New Roman" w:hAnsi="Times New Roman"/>
                <w:sz w:val="24"/>
                <w:szCs w:val="24"/>
              </w:rPr>
              <w:fldChar w:fldCharType="end"/>
            </w:r>
            <w:r w:rsidRPr="006D6C21">
              <w:rPr>
                <w:rFonts w:ascii="Times New Roman" w:hAnsi="Times New Roman"/>
                <w:sz w:val="24"/>
                <w:szCs w:val="24"/>
              </w:rPr>
              <w:t>X 100%</w:t>
            </w:r>
          </w:p>
          <w:p w:rsidR="0019068B" w:rsidRPr="00034E9E" w:rsidRDefault="0019068B" w:rsidP="0019068B">
            <w:pPr>
              <w:spacing w:after="80"/>
              <w:ind w:left="635"/>
              <w:jc w:val="center"/>
              <w:rPr>
                <w:rFonts w:ascii="Times New Roman" w:hAnsi="Times New Roman"/>
                <w:sz w:val="24"/>
                <w:szCs w:val="24"/>
              </w:rPr>
            </w:pPr>
          </w:p>
          <w:p w:rsidR="009D7364" w:rsidRPr="00BD0EE2" w:rsidRDefault="009D7364" w:rsidP="009D7364">
            <w:pPr>
              <w:pStyle w:val="CommentText"/>
              <w:spacing w:after="80"/>
              <w:jc w:val="both"/>
              <w:rPr>
                <w:rFonts w:ascii="Times New Roman" w:hAnsi="Times New Roman" w:cs="Times New Roman"/>
                <w:b/>
                <w:sz w:val="24"/>
                <w:szCs w:val="24"/>
              </w:rPr>
            </w:pPr>
            <w:r>
              <w:rPr>
                <w:rFonts w:ascii="Times New Roman" w:eastAsia="Times New Roman" w:hAnsi="Times New Roman" w:cs="Times New Roman"/>
                <w:b/>
                <w:sz w:val="24"/>
                <w:szCs w:val="24"/>
              </w:rPr>
              <w:t>A.7.b:</w:t>
            </w:r>
            <w:r w:rsidRPr="00F2360E">
              <w:rPr>
                <w:rFonts w:ascii="Times New Roman" w:hAnsi="Times New Roman" w:cs="Times New Roman"/>
                <w:b/>
                <w:sz w:val="24"/>
                <w:szCs w:val="24"/>
              </w:rPr>
              <w:t xml:space="preserve"> Numri i rasteve që rezultojnë nga auditi i brendshëm të cilat janë referuar inspektimet financiare</w:t>
            </w:r>
          </w:p>
          <w:p w:rsidR="009D7364" w:rsidRDefault="009D7364" w:rsidP="009D7364">
            <w:pPr>
              <w:spacing w:after="134"/>
              <w:jc w:val="both"/>
              <w:rPr>
                <w:rFonts w:ascii="Times New Roman" w:hAnsi="Times New Roman" w:cs="Times New Roman"/>
                <w:b/>
                <w:sz w:val="24"/>
                <w:szCs w:val="24"/>
              </w:rPr>
            </w:pPr>
          </w:p>
          <w:p w:rsidR="009D7364" w:rsidRPr="00967857" w:rsidRDefault="009D7364" w:rsidP="009D7364">
            <w:pPr>
              <w:spacing w:after="134"/>
              <w:jc w:val="both"/>
              <w:rPr>
                <w:rFonts w:ascii="Times New Roman" w:hAnsi="Times New Roman" w:cs="Times New Roman"/>
                <w:b/>
                <w:sz w:val="24"/>
                <w:szCs w:val="24"/>
              </w:rPr>
            </w:pPr>
            <w:r w:rsidRPr="00967857">
              <w:rPr>
                <w:rFonts w:ascii="Times New Roman" w:hAnsi="Times New Roman" w:cs="Times New Roman"/>
                <w:b/>
                <w:sz w:val="24"/>
                <w:szCs w:val="24"/>
              </w:rPr>
              <w:t xml:space="preserve">Situata aktuale: </w:t>
            </w:r>
          </w:p>
          <w:p w:rsidR="009D7364" w:rsidRDefault="009D7364" w:rsidP="009D7364">
            <w:pPr>
              <w:spacing w:after="134"/>
              <w:jc w:val="both"/>
              <w:rPr>
                <w:rFonts w:ascii="Times New Roman" w:hAnsi="Times New Roman" w:cs="Times New Roman"/>
                <w:sz w:val="24"/>
                <w:szCs w:val="24"/>
              </w:rPr>
            </w:pPr>
            <w:r w:rsidRPr="00967857">
              <w:rPr>
                <w:rFonts w:ascii="Times New Roman" w:hAnsi="Times New Roman" w:cs="Times New Roman"/>
                <w:sz w:val="24"/>
                <w:szCs w:val="24"/>
              </w:rPr>
              <w:t xml:space="preserve">11 raste të referuara nga strukturat audituese (përfshirë AB dhe KLSH) për Drejtorinë e Inspektimit financiar publik. Ky tregues është </w:t>
            </w:r>
            <w:r w:rsidR="00F7240C">
              <w:rPr>
                <w:rFonts w:ascii="Times New Roman" w:hAnsi="Times New Roman" w:cs="Times New Roman"/>
                <w:sz w:val="24"/>
                <w:szCs w:val="24"/>
              </w:rPr>
              <w:t xml:space="preserve">arritur </w:t>
            </w:r>
            <w:r w:rsidRPr="00967857">
              <w:rPr>
                <w:rFonts w:ascii="Times New Roman" w:hAnsi="Times New Roman" w:cs="Times New Roman"/>
                <w:sz w:val="24"/>
                <w:szCs w:val="24"/>
              </w:rPr>
              <w:t xml:space="preserve">në masën 100%. </w:t>
            </w:r>
          </w:p>
          <w:p w:rsidR="009D7364" w:rsidRDefault="009D7364" w:rsidP="009D7364">
            <w:pPr>
              <w:spacing w:after="134"/>
              <w:jc w:val="both"/>
              <w:rPr>
                <w:rFonts w:ascii="Times New Roman" w:hAnsi="Times New Roman"/>
                <w:sz w:val="24"/>
                <w:szCs w:val="24"/>
              </w:rPr>
            </w:pPr>
            <w:r w:rsidRPr="009431A8">
              <w:rPr>
                <w:rFonts w:ascii="Times New Roman" w:hAnsi="Times New Roman"/>
                <w:i/>
                <w:sz w:val="24"/>
                <w:szCs w:val="24"/>
              </w:rPr>
              <w:t>Ob</w:t>
            </w:r>
            <w:r>
              <w:rPr>
                <w:rFonts w:ascii="Times New Roman" w:hAnsi="Times New Roman"/>
                <w:i/>
                <w:sz w:val="24"/>
                <w:szCs w:val="24"/>
              </w:rPr>
              <w:t>jektivat për tu arritur në 2019, 2</w:t>
            </w:r>
            <w:r w:rsidRPr="009431A8">
              <w:rPr>
                <w:rFonts w:ascii="Times New Roman" w:hAnsi="Times New Roman"/>
                <w:i/>
                <w:sz w:val="24"/>
                <w:szCs w:val="24"/>
              </w:rPr>
              <w:t>020</w:t>
            </w:r>
            <w:r>
              <w:rPr>
                <w:rFonts w:ascii="Times New Roman" w:hAnsi="Times New Roman"/>
                <w:i/>
                <w:sz w:val="24"/>
                <w:szCs w:val="24"/>
              </w:rPr>
              <w:t xml:space="preserve">, 2021, 2022 dhe 2023 </w:t>
            </w:r>
            <w:r w:rsidRPr="009431A8">
              <w:rPr>
                <w:rFonts w:ascii="Times New Roman" w:hAnsi="Times New Roman"/>
                <w:i/>
                <w:sz w:val="24"/>
                <w:szCs w:val="24"/>
              </w:rPr>
              <w:t xml:space="preserve"> janë:</w:t>
            </w:r>
            <w:r>
              <w:rPr>
                <w:rFonts w:ascii="Times New Roman" w:hAnsi="Times New Roman"/>
                <w:sz w:val="24"/>
                <w:szCs w:val="24"/>
              </w:rPr>
              <w:t xml:space="preserve">  </w:t>
            </w:r>
          </w:p>
          <w:p w:rsidR="009D7364" w:rsidRDefault="009D7364" w:rsidP="009D7364">
            <w:pPr>
              <w:spacing w:after="134"/>
              <w:jc w:val="both"/>
              <w:rPr>
                <w:rFonts w:ascii="Times New Roman" w:hAnsi="Times New Roman"/>
                <w:sz w:val="24"/>
                <w:szCs w:val="24"/>
              </w:rPr>
            </w:pPr>
            <w:r w:rsidRPr="00430C63">
              <w:rPr>
                <w:rFonts w:ascii="Times New Roman" w:hAnsi="Times New Roman"/>
                <w:sz w:val="24"/>
                <w:szCs w:val="24"/>
              </w:rPr>
              <w:t>Trend rritës për vitin ’19 &amp; ’20</w:t>
            </w:r>
            <w:r w:rsidR="00F7240C" w:rsidRPr="00430C63">
              <w:rPr>
                <w:rFonts w:ascii="Times New Roman" w:hAnsi="Times New Roman"/>
                <w:sz w:val="24"/>
                <w:szCs w:val="24"/>
              </w:rPr>
              <w:t xml:space="preserve">, </w:t>
            </w:r>
            <w:r w:rsidRPr="00430C63">
              <w:rPr>
                <w:rFonts w:ascii="Times New Roman" w:hAnsi="Times New Roman"/>
                <w:sz w:val="24"/>
                <w:szCs w:val="24"/>
              </w:rPr>
              <w:t xml:space="preserve">dhe trend rritës </w:t>
            </w:r>
            <w:r w:rsidR="00F7240C" w:rsidRPr="00430C63">
              <w:rPr>
                <w:rFonts w:ascii="Times New Roman" w:hAnsi="Times New Roman"/>
                <w:sz w:val="24"/>
                <w:szCs w:val="24"/>
              </w:rPr>
              <w:t xml:space="preserve">me </w:t>
            </w:r>
            <w:r w:rsidRPr="00430C63">
              <w:rPr>
                <w:rFonts w:ascii="Times New Roman" w:hAnsi="Times New Roman"/>
                <w:sz w:val="24"/>
                <w:szCs w:val="24"/>
              </w:rPr>
              <w:t xml:space="preserve">3% për </w:t>
            </w:r>
            <w:r w:rsidR="00F7240C" w:rsidRPr="00430C63">
              <w:rPr>
                <w:rFonts w:ascii="Times New Roman" w:hAnsi="Times New Roman"/>
                <w:sz w:val="24"/>
                <w:szCs w:val="24"/>
              </w:rPr>
              <w:t xml:space="preserve">vitet </w:t>
            </w:r>
            <w:r w:rsidRPr="00430C63">
              <w:rPr>
                <w:rFonts w:ascii="Times New Roman" w:hAnsi="Times New Roman"/>
                <w:sz w:val="24"/>
                <w:szCs w:val="24"/>
              </w:rPr>
              <w:t>’21, ’22 e ’23, respektivisht.</w:t>
            </w:r>
            <w:r w:rsidRPr="00066199">
              <w:rPr>
                <w:rFonts w:ascii="Times New Roman" w:hAnsi="Times New Roman"/>
                <w:sz w:val="24"/>
                <w:szCs w:val="24"/>
              </w:rPr>
              <w:t xml:space="preserve"> </w:t>
            </w:r>
          </w:p>
          <w:p w:rsidR="009D7364" w:rsidRPr="009431A8" w:rsidRDefault="009D7364" w:rsidP="009D7364">
            <w:pPr>
              <w:spacing w:after="134"/>
              <w:jc w:val="both"/>
              <w:rPr>
                <w:rFonts w:ascii="Times New Roman" w:hAnsi="Times New Roman"/>
                <w:sz w:val="24"/>
                <w:szCs w:val="24"/>
              </w:rPr>
            </w:pPr>
            <w:r w:rsidRPr="006D6C21">
              <w:rPr>
                <w:rFonts w:ascii="Times New Roman" w:hAnsi="Times New Roman"/>
                <w:sz w:val="24"/>
                <w:szCs w:val="24"/>
              </w:rPr>
              <w:t>Hartimi i raportit vjetor të veprimtarisë së Drejtorisë së Inspektimit Financiar Publik është një detyrim ligjor dhe i paraqitet Zyrtarëve Autorizues dhe Ministrit të Financave dhe Ekonomisë deri më 31 mars të vitit pasardhës. Hartimi i raportit vjetor të aktiviteteve të Inspektimit Financiar Publik synon të paraqesë aktivitetet e Inspektimit Financiar Publik, objektivat dhe performancën e Drejtorisë së Inspektimit Financiar Publik dhe objektivat e përcaktuara për periudhën në vijim, zbatimin e objektivit strategjik të qeverisë dhe Ministrisë së Financave dhe Ekonomisë, si dhe masa zbatuese për arritjen</w:t>
            </w:r>
            <w:r>
              <w:rPr>
                <w:rFonts w:ascii="Times New Roman" w:hAnsi="Times New Roman"/>
                <w:sz w:val="24"/>
                <w:szCs w:val="24"/>
              </w:rPr>
              <w:t xml:space="preserve"> e strategjisë dhe objektivave.</w:t>
            </w:r>
          </w:p>
          <w:p w:rsidR="00636CE0" w:rsidRPr="006D6C21" w:rsidRDefault="00636CE0" w:rsidP="00636CE0">
            <w:pPr>
              <w:spacing w:after="134"/>
              <w:jc w:val="both"/>
              <w:rPr>
                <w:rFonts w:ascii="Times New Roman" w:hAnsi="Times New Roman"/>
                <w:sz w:val="24"/>
                <w:szCs w:val="24"/>
              </w:rPr>
            </w:pPr>
            <w:r w:rsidRPr="006D6C21">
              <w:rPr>
                <w:rFonts w:ascii="Times New Roman" w:hAnsi="Times New Roman"/>
                <w:b/>
                <w:sz w:val="24"/>
                <w:szCs w:val="24"/>
                <w:u w:val="single"/>
              </w:rPr>
              <w:t>Nën-tregues</w:t>
            </w:r>
            <w:r w:rsidRPr="006D6C21">
              <w:rPr>
                <w:rFonts w:ascii="Times New Roman" w:hAnsi="Times New Roman"/>
                <w:b/>
                <w:sz w:val="24"/>
                <w:szCs w:val="24"/>
              </w:rPr>
              <w:t>:</w:t>
            </w:r>
            <w:r w:rsidRPr="006D6C21">
              <w:rPr>
                <w:rFonts w:ascii="Times New Roman" w:hAnsi="Times New Roman"/>
                <w:sz w:val="24"/>
                <w:szCs w:val="24"/>
              </w:rPr>
              <w:t xml:space="preserve">  </w:t>
            </w:r>
            <w:r w:rsidRPr="006D6C21">
              <w:rPr>
                <w:rFonts w:ascii="Times New Roman" w:hAnsi="Times New Roman"/>
                <w:bCs/>
                <w:sz w:val="24"/>
                <w:szCs w:val="24"/>
                <w:lang w:val="en-GB"/>
              </w:rPr>
              <w:t>Rastet/informacioni që rezulton nga auditi i brendshëm të cilat janë referuar për inspektime financiare në lidhje më një ngjarje e cila mund të jetë subjekt i inspektimit financiar publik dhe jo raportet e plota të auditimit të brendshëm ose kontrolli dhe menaxhimi financiar.</w:t>
            </w:r>
          </w:p>
          <w:p w:rsidR="00636CE0" w:rsidRPr="009431A8" w:rsidRDefault="00636CE0" w:rsidP="00636CE0">
            <w:pPr>
              <w:spacing w:after="134"/>
              <w:jc w:val="both"/>
              <w:rPr>
                <w:rFonts w:ascii="Times New Roman" w:hAnsi="Times New Roman"/>
                <w:i/>
                <w:sz w:val="24"/>
                <w:szCs w:val="24"/>
              </w:rPr>
            </w:pPr>
            <w:r w:rsidRPr="006D6C21">
              <w:rPr>
                <w:rFonts w:ascii="Times New Roman" w:hAnsi="Times New Roman"/>
                <w:bCs/>
                <w:sz w:val="24"/>
                <w:szCs w:val="24"/>
                <w:lang w:val="en-GB"/>
              </w:rPr>
              <w:t>(</w:t>
            </w:r>
            <w:r w:rsidRPr="006D6C21">
              <w:rPr>
                <w:rFonts w:ascii="Times New Roman" w:hAnsi="Times New Roman"/>
                <w:bCs/>
                <w:i/>
                <w:sz w:val="24"/>
                <w:szCs w:val="24"/>
                <w:lang w:val="en-GB"/>
              </w:rPr>
              <w:t xml:space="preserve">Aty ku auditi i brendshëm apo strukturat e </w:t>
            </w:r>
            <w:r>
              <w:rPr>
                <w:rFonts w:ascii="Times New Roman" w:hAnsi="Times New Roman"/>
                <w:bCs/>
                <w:i/>
                <w:sz w:val="24"/>
                <w:szCs w:val="24"/>
                <w:lang w:val="en-GB"/>
              </w:rPr>
              <w:t>menaxhimit kanë identifikuar pa</w:t>
            </w:r>
            <w:r w:rsidRPr="006D6C21">
              <w:rPr>
                <w:rFonts w:ascii="Times New Roman" w:hAnsi="Times New Roman"/>
                <w:bCs/>
                <w:i/>
                <w:sz w:val="24"/>
                <w:szCs w:val="24"/>
                <w:lang w:val="en-GB"/>
              </w:rPr>
              <w:t>rregullësi të cilat çojnë drejt keqmenaxhimit serioz financiar, vjedhjes mashtrimit, shkatërrimit të pronës apo korrupsion, duhet të informojnë oficerin kryesor të autorizuar/ngarkuar, të shpjegojë gjurmën e auditimit të dyshuar për parregullsi bashkë me fotokopjet e dokumentacionit për këtë gjurmë të auditimit</w:t>
            </w:r>
            <w:r w:rsidRPr="006D6C21">
              <w:rPr>
                <w:rFonts w:ascii="Times New Roman" w:hAnsi="Times New Roman"/>
                <w:i/>
                <w:sz w:val="24"/>
                <w:szCs w:val="24"/>
              </w:rPr>
              <w:t xml:space="preserve">). </w:t>
            </w:r>
          </w:p>
          <w:p w:rsidR="00636CE0" w:rsidRDefault="00636CE0" w:rsidP="00636CE0">
            <w:pPr>
              <w:spacing w:after="134"/>
              <w:jc w:val="both"/>
              <w:rPr>
                <w:rFonts w:ascii="Times New Roman" w:eastAsia="Times New Roman" w:hAnsi="Times New Roman"/>
                <w:sz w:val="24"/>
                <w:szCs w:val="24"/>
              </w:rPr>
            </w:pPr>
            <w:r w:rsidRPr="006D6C21">
              <w:rPr>
                <w:rFonts w:ascii="Times New Roman" w:hAnsi="Times New Roman"/>
                <w:sz w:val="24"/>
                <w:szCs w:val="24"/>
              </w:rPr>
              <w:lastRenderedPageBreak/>
              <w:t>Numri i informacionit të nxjerrë nga auditorët e brendshëm, pranuar nga inspektimet financiare</w:t>
            </w:r>
            <w:r w:rsidRPr="00141EF3">
              <w:rPr>
                <w:rFonts w:ascii="Times New Roman" w:hAnsi="Times New Roman"/>
                <w:sz w:val="24"/>
                <w:szCs w:val="24"/>
              </w:rPr>
              <w:t>/NPA</w:t>
            </w:r>
            <w:r>
              <w:rPr>
                <w:rFonts w:ascii="Times New Roman" w:hAnsi="Times New Roman"/>
                <w:sz w:val="24"/>
                <w:szCs w:val="24"/>
              </w:rPr>
              <w:t xml:space="preserve"> (Nënpunësi i Parë Autorizues)</w:t>
            </w:r>
            <w:r w:rsidRPr="006D6C21">
              <w:rPr>
                <w:rFonts w:ascii="Times New Roman" w:hAnsi="Times New Roman"/>
                <w:sz w:val="24"/>
                <w:szCs w:val="24"/>
              </w:rPr>
              <w:t>.</w:t>
            </w:r>
            <w:r>
              <w:rPr>
                <w:rFonts w:ascii="Times New Roman" w:hAnsi="Times New Roman"/>
                <w:sz w:val="24"/>
                <w:szCs w:val="24"/>
              </w:rPr>
              <w:t xml:space="preserve"> </w:t>
            </w:r>
            <w:r w:rsidRPr="006D6C21">
              <w:rPr>
                <w:rFonts w:ascii="Times New Roman" w:eastAsia="Times New Roman" w:hAnsi="Times New Roman"/>
                <w:sz w:val="24"/>
                <w:szCs w:val="24"/>
              </w:rPr>
              <w:t>Performanca do të vlerësohet duke matur rritjen e numrit të rasteve që rezultojnë nga auditimet e brendshme të cilat i referohen inspektimeve financiare.</w:t>
            </w:r>
          </w:p>
          <w:p w:rsidR="0019068B" w:rsidRPr="009431A8" w:rsidRDefault="0019068B" w:rsidP="0019068B">
            <w:pPr>
              <w:spacing w:after="134"/>
              <w:rPr>
                <w:rFonts w:ascii="Times New Roman" w:hAnsi="Times New Roman"/>
                <w:i/>
                <w:sz w:val="24"/>
                <w:szCs w:val="24"/>
              </w:rPr>
            </w:pPr>
          </w:p>
          <w:p w:rsidR="00636CE0" w:rsidRDefault="00636CE0" w:rsidP="00636CE0">
            <w:pPr>
              <w:pStyle w:val="CommentText"/>
              <w:spacing w:after="80"/>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rPr>
              <w:t>A.7.c:</w:t>
            </w:r>
            <w:r w:rsidRPr="00F2360E">
              <w:rPr>
                <w:rFonts w:ascii="Times New Roman" w:hAnsi="Times New Roman" w:cs="Times New Roman"/>
                <w:b/>
                <w:sz w:val="24"/>
                <w:szCs w:val="24"/>
              </w:rPr>
              <w:t xml:space="preserve"> N</w:t>
            </w:r>
            <w:r w:rsidRPr="00F2360E">
              <w:rPr>
                <w:rFonts w:ascii="Times New Roman" w:eastAsia="Times New Roman" w:hAnsi="Times New Roman" w:cs="Times New Roman"/>
                <w:b/>
                <w:sz w:val="24"/>
                <w:szCs w:val="24"/>
                <w:lang w:val="en-GB"/>
              </w:rPr>
              <w:t>umri i referimeve në prokurori që rezultojnë nga inspektimet financiare</w:t>
            </w:r>
            <w:r>
              <w:rPr>
                <w:rFonts w:ascii="Times New Roman" w:eastAsia="Times New Roman" w:hAnsi="Times New Roman" w:cs="Times New Roman"/>
                <w:b/>
                <w:sz w:val="24"/>
                <w:szCs w:val="24"/>
                <w:lang w:val="en-GB"/>
              </w:rPr>
              <w:t xml:space="preserve">   </w:t>
            </w:r>
          </w:p>
          <w:p w:rsidR="00636CE0" w:rsidRDefault="00636CE0" w:rsidP="00636CE0">
            <w:pPr>
              <w:pStyle w:val="CommentText"/>
              <w:spacing w:after="80"/>
              <w:jc w:val="both"/>
              <w:rPr>
                <w:rFonts w:ascii="Times New Roman" w:hAnsi="Times New Roman" w:cs="Times New Roman"/>
                <w:b/>
                <w:sz w:val="24"/>
                <w:szCs w:val="24"/>
              </w:rPr>
            </w:pPr>
          </w:p>
          <w:p w:rsidR="00636CE0" w:rsidRPr="00967857" w:rsidRDefault="00636CE0" w:rsidP="00636CE0">
            <w:pPr>
              <w:pStyle w:val="CommentText"/>
              <w:spacing w:after="80"/>
              <w:jc w:val="both"/>
              <w:rPr>
                <w:rFonts w:ascii="Times New Roman" w:hAnsi="Times New Roman" w:cs="Times New Roman"/>
                <w:b/>
                <w:sz w:val="24"/>
                <w:szCs w:val="24"/>
              </w:rPr>
            </w:pPr>
            <w:r w:rsidRPr="00967857">
              <w:rPr>
                <w:rFonts w:ascii="Times New Roman" w:hAnsi="Times New Roman" w:cs="Times New Roman"/>
                <w:b/>
                <w:sz w:val="24"/>
                <w:szCs w:val="24"/>
              </w:rPr>
              <w:t>Situata aktuale:</w:t>
            </w:r>
          </w:p>
          <w:p w:rsidR="00636CE0" w:rsidRPr="00967857" w:rsidRDefault="00636CE0" w:rsidP="00636CE0">
            <w:pPr>
              <w:pStyle w:val="CommentText"/>
              <w:spacing w:after="80"/>
              <w:jc w:val="both"/>
              <w:rPr>
                <w:rFonts w:ascii="Times New Roman" w:eastAsia="Times New Roman" w:hAnsi="Times New Roman" w:cs="Times New Roman"/>
                <w:b/>
                <w:sz w:val="24"/>
                <w:szCs w:val="24"/>
                <w:lang w:val="en-GB"/>
              </w:rPr>
            </w:pPr>
            <w:r w:rsidRPr="00967857">
              <w:rPr>
                <w:rFonts w:ascii="Times New Roman" w:hAnsi="Times New Roman" w:cs="Times New Roman"/>
                <w:sz w:val="24"/>
                <w:szCs w:val="24"/>
              </w:rPr>
              <w:t>5 raste kallëzimi penal të referuara në prokurori nga Drejtoria e Inspektimit Financiar Publik në përfundim të inspektimeve të kryera. Treguesi është arritur në masën 97, 1%. Objektivi për 2018 ishte 5, 15 raste</w:t>
            </w:r>
            <w:r>
              <w:rPr>
                <w:rFonts w:ascii="Times New Roman" w:hAnsi="Times New Roman" w:cs="Times New Roman"/>
                <w:sz w:val="24"/>
                <w:szCs w:val="24"/>
              </w:rPr>
              <w:t>.</w:t>
            </w:r>
          </w:p>
          <w:p w:rsidR="00636CE0" w:rsidRPr="003C09C0" w:rsidRDefault="00636CE0" w:rsidP="00636CE0">
            <w:pPr>
              <w:pStyle w:val="CommentText"/>
              <w:spacing w:after="80"/>
              <w:jc w:val="both"/>
              <w:rPr>
                <w:rFonts w:ascii="Times New Roman" w:eastAsia="Times New Roman" w:hAnsi="Times New Roman" w:cs="Times New Roman"/>
                <w:b/>
                <w:color w:val="FF0000"/>
                <w:sz w:val="24"/>
                <w:szCs w:val="24"/>
                <w:lang w:val="en-GB"/>
              </w:rPr>
            </w:pPr>
            <w:r>
              <w:rPr>
                <w:rFonts w:ascii="Times New Roman" w:eastAsia="Times New Roman" w:hAnsi="Times New Roman" w:cs="Times New Roman"/>
                <w:b/>
                <w:sz w:val="24"/>
                <w:szCs w:val="24"/>
                <w:lang w:val="en-GB"/>
              </w:rPr>
              <w:t xml:space="preserve"> </w:t>
            </w:r>
          </w:p>
          <w:p w:rsidR="00636CE0" w:rsidRPr="003C09C0" w:rsidRDefault="00636CE0" w:rsidP="000A1A3F">
            <w:pPr>
              <w:spacing w:after="134"/>
              <w:jc w:val="both"/>
              <w:rPr>
                <w:rFonts w:ascii="Times New Roman" w:hAnsi="Times New Roman"/>
                <w:sz w:val="24"/>
                <w:szCs w:val="24"/>
              </w:rPr>
            </w:pPr>
            <w:r w:rsidRPr="00C6754C">
              <w:rPr>
                <w:rFonts w:ascii="Times New Roman" w:hAnsi="Times New Roman"/>
                <w:i/>
                <w:sz w:val="24"/>
                <w:szCs w:val="24"/>
              </w:rPr>
              <w:t xml:space="preserve">Objektivat për tu arritur në </w:t>
            </w:r>
            <w:r>
              <w:rPr>
                <w:rFonts w:ascii="Times New Roman" w:hAnsi="Times New Roman"/>
                <w:i/>
                <w:sz w:val="24"/>
                <w:szCs w:val="24"/>
              </w:rPr>
              <w:t xml:space="preserve">vitin 2019, 2020, </w:t>
            </w:r>
            <w:r w:rsidRPr="00C6754C">
              <w:rPr>
                <w:rFonts w:ascii="Times New Roman" w:hAnsi="Times New Roman"/>
                <w:i/>
                <w:sz w:val="24"/>
                <w:szCs w:val="24"/>
              </w:rPr>
              <w:t>2021, 2022 dhe 2023 janë:</w:t>
            </w:r>
            <w:r w:rsidR="00937CB5">
              <w:rPr>
                <w:rFonts w:ascii="Times New Roman" w:hAnsi="Times New Roman"/>
                <w:sz w:val="24"/>
                <w:szCs w:val="24"/>
              </w:rPr>
              <w:t xml:space="preserve"> </w:t>
            </w:r>
            <w:r w:rsidRPr="00430C63">
              <w:rPr>
                <w:rFonts w:ascii="Times New Roman" w:hAnsi="Times New Roman"/>
                <w:sz w:val="24"/>
                <w:szCs w:val="24"/>
              </w:rPr>
              <w:t>Trend rritës për dy vitet e para</w:t>
            </w:r>
            <w:r w:rsidR="004C032E" w:rsidRPr="00430C63">
              <w:rPr>
                <w:rFonts w:ascii="Times New Roman" w:hAnsi="Times New Roman"/>
                <w:sz w:val="24"/>
                <w:szCs w:val="24"/>
              </w:rPr>
              <w:t>, 2019 e 2020</w:t>
            </w:r>
            <w:r w:rsidR="00937CB5" w:rsidRPr="00430C63">
              <w:rPr>
                <w:rFonts w:ascii="Times New Roman" w:hAnsi="Times New Roman"/>
                <w:sz w:val="24"/>
                <w:szCs w:val="24"/>
              </w:rPr>
              <w:t>,</w:t>
            </w:r>
            <w:r w:rsidRPr="00430C63">
              <w:rPr>
                <w:rFonts w:ascii="Times New Roman" w:hAnsi="Times New Roman"/>
                <w:sz w:val="24"/>
                <w:szCs w:val="24"/>
              </w:rPr>
              <w:t xml:space="preserve"> </w:t>
            </w:r>
            <w:r w:rsidR="00937CB5" w:rsidRPr="00430C63">
              <w:rPr>
                <w:rFonts w:ascii="Times New Roman" w:hAnsi="Times New Roman"/>
                <w:sz w:val="24"/>
                <w:szCs w:val="24"/>
              </w:rPr>
              <w:t>dhe trend rrites n</w:t>
            </w:r>
            <w:r w:rsidR="000D389F" w:rsidRPr="00430C63">
              <w:rPr>
                <w:rFonts w:ascii="Times New Roman" w:hAnsi="Times New Roman"/>
                <w:sz w:val="24"/>
                <w:szCs w:val="24"/>
              </w:rPr>
              <w:t>ë</w:t>
            </w:r>
            <w:r w:rsidR="00937CB5" w:rsidRPr="00430C63">
              <w:rPr>
                <w:rFonts w:ascii="Times New Roman" w:hAnsi="Times New Roman"/>
                <w:sz w:val="24"/>
                <w:szCs w:val="24"/>
              </w:rPr>
              <w:t xml:space="preserve"> mas</w:t>
            </w:r>
            <w:r w:rsidR="000D389F" w:rsidRPr="00430C63">
              <w:rPr>
                <w:rFonts w:ascii="Times New Roman" w:hAnsi="Times New Roman"/>
                <w:sz w:val="24"/>
                <w:szCs w:val="24"/>
              </w:rPr>
              <w:t>ë</w:t>
            </w:r>
            <w:r w:rsidR="004C032E" w:rsidRPr="00430C63">
              <w:rPr>
                <w:rFonts w:ascii="Times New Roman" w:hAnsi="Times New Roman"/>
                <w:sz w:val="24"/>
                <w:szCs w:val="24"/>
              </w:rPr>
              <w:t>n 3 % p</w:t>
            </w:r>
            <w:r w:rsidRPr="00430C63">
              <w:rPr>
                <w:rFonts w:ascii="Times New Roman" w:hAnsi="Times New Roman"/>
                <w:sz w:val="24"/>
                <w:szCs w:val="24"/>
              </w:rPr>
              <w:t xml:space="preserve">ër vitet </w:t>
            </w:r>
            <w:r w:rsidR="00937CB5" w:rsidRPr="00430C63">
              <w:rPr>
                <w:rFonts w:ascii="Times New Roman" w:hAnsi="Times New Roman"/>
                <w:sz w:val="24"/>
                <w:szCs w:val="24"/>
              </w:rPr>
              <w:t>2021, 2022 e 20</w:t>
            </w:r>
            <w:r w:rsidRPr="00430C63">
              <w:rPr>
                <w:rFonts w:ascii="Times New Roman" w:hAnsi="Times New Roman"/>
                <w:sz w:val="24"/>
                <w:szCs w:val="24"/>
              </w:rPr>
              <w:t>23</w:t>
            </w:r>
            <w:r w:rsidR="009C7FDB" w:rsidRPr="00430C63">
              <w:rPr>
                <w:rFonts w:ascii="Times New Roman" w:hAnsi="Times New Roman"/>
                <w:sz w:val="24"/>
                <w:szCs w:val="24"/>
              </w:rPr>
              <w:t>.</w:t>
            </w:r>
          </w:p>
          <w:p w:rsidR="00636CE0" w:rsidRPr="006D6C21" w:rsidRDefault="00636CE0" w:rsidP="000A1A3F">
            <w:pPr>
              <w:spacing w:after="134"/>
              <w:jc w:val="both"/>
              <w:rPr>
                <w:rFonts w:ascii="Times New Roman" w:hAnsi="Times New Roman"/>
                <w:i/>
                <w:sz w:val="24"/>
                <w:szCs w:val="24"/>
              </w:rPr>
            </w:pPr>
            <w:r w:rsidRPr="006D6C21">
              <w:rPr>
                <w:rFonts w:ascii="Times New Roman" w:hAnsi="Times New Roman"/>
                <w:b/>
                <w:sz w:val="24"/>
                <w:szCs w:val="24"/>
                <w:u w:val="single"/>
              </w:rPr>
              <w:t>Nën-tregues</w:t>
            </w:r>
            <w:r>
              <w:rPr>
                <w:rFonts w:ascii="Times New Roman" w:hAnsi="Times New Roman"/>
                <w:b/>
                <w:sz w:val="24"/>
                <w:szCs w:val="24"/>
                <w:u w:val="single"/>
              </w:rPr>
              <w:t>:</w:t>
            </w:r>
            <w:r w:rsidRPr="006D6C21">
              <w:rPr>
                <w:rFonts w:ascii="Times New Roman" w:hAnsi="Times New Roman"/>
                <w:b/>
                <w:sz w:val="24"/>
                <w:szCs w:val="24"/>
              </w:rPr>
              <w:t xml:space="preserve"> </w:t>
            </w:r>
            <w:r w:rsidRPr="006D6C21">
              <w:rPr>
                <w:rFonts w:ascii="Times New Roman" w:hAnsi="Times New Roman"/>
                <w:sz w:val="24"/>
                <w:szCs w:val="24"/>
              </w:rPr>
              <w:t xml:space="preserve">Numri i raporteve përfundimtare të inspektimit të nxjerra/leshuara nga Drejtoria e Inspektimit Publik Financiar të referuara në prokurori. </w:t>
            </w:r>
          </w:p>
          <w:p w:rsidR="00636CE0" w:rsidRPr="00DC3681" w:rsidRDefault="00636CE0" w:rsidP="000A1A3F">
            <w:pPr>
              <w:pStyle w:val="CommentText"/>
              <w:spacing w:after="80"/>
              <w:ind w:right="85"/>
              <w:jc w:val="both"/>
              <w:rPr>
                <w:rFonts w:ascii="Times New Roman" w:hAnsi="Times New Roman" w:cs="Times New Roman"/>
                <w:sz w:val="24"/>
                <w:szCs w:val="24"/>
                <w:lang w:val="en-GB"/>
              </w:rPr>
            </w:pPr>
            <w:r w:rsidRPr="006D6C21">
              <w:rPr>
                <w:rFonts w:ascii="Times New Roman" w:hAnsi="Times New Roman" w:cs="Times New Roman"/>
                <w:sz w:val="24"/>
                <w:szCs w:val="24"/>
                <w:lang w:val="en-GB"/>
              </w:rPr>
              <w:t>Aty ku e dhëna çon drejt një dyshimi të arsyeshëm për ekzistencën e një vepre, (referuar gjetjeve në raportet përfun</w:t>
            </w:r>
            <w:r>
              <w:rPr>
                <w:rFonts w:ascii="Times New Roman" w:hAnsi="Times New Roman" w:cs="Times New Roman"/>
                <w:sz w:val="24"/>
                <w:szCs w:val="24"/>
                <w:lang w:val="en-GB"/>
              </w:rPr>
              <w:t>dimtare të inspektimit) o</w:t>
            </w:r>
            <w:r w:rsidRPr="006D6C21">
              <w:rPr>
                <w:rFonts w:ascii="Times New Roman" w:hAnsi="Times New Roman" w:cs="Times New Roman"/>
                <w:sz w:val="24"/>
                <w:szCs w:val="24"/>
                <w:lang w:val="en-GB"/>
              </w:rPr>
              <w:t>ficeri kryesor i autorizuar informon Ministrin e Financave</w:t>
            </w:r>
            <w:r>
              <w:rPr>
                <w:rFonts w:ascii="Times New Roman" w:hAnsi="Times New Roman" w:cs="Times New Roman"/>
                <w:sz w:val="24"/>
                <w:szCs w:val="24"/>
                <w:lang w:val="en-GB"/>
              </w:rPr>
              <w:t xml:space="preserve"> dhe Ekonomisë</w:t>
            </w:r>
            <w:r w:rsidRPr="006D6C21">
              <w:rPr>
                <w:rFonts w:ascii="Times New Roman" w:hAnsi="Times New Roman" w:cs="Times New Roman"/>
                <w:sz w:val="24"/>
                <w:szCs w:val="24"/>
                <w:lang w:val="en-GB"/>
              </w:rPr>
              <w:t xml:space="preserve"> dhe e raporton ngjarjen në prokurori.</w:t>
            </w:r>
          </w:p>
          <w:p w:rsidR="00636CE0" w:rsidRPr="006D6C21" w:rsidRDefault="00636CE0" w:rsidP="000A1A3F">
            <w:pPr>
              <w:pStyle w:val="CommentText"/>
              <w:spacing w:after="80"/>
              <w:jc w:val="both"/>
              <w:rPr>
                <w:rFonts w:ascii="Times New Roman" w:hAnsi="Times New Roman" w:cs="Times New Roman"/>
                <w:sz w:val="24"/>
                <w:szCs w:val="24"/>
              </w:rPr>
            </w:pPr>
            <w:r w:rsidRPr="006D6C21">
              <w:rPr>
                <w:rFonts w:ascii="Times New Roman" w:hAnsi="Times New Roman" w:cs="Times New Roman"/>
                <w:sz w:val="24"/>
                <w:szCs w:val="24"/>
              </w:rPr>
              <w:t>Performanca do të vlerësohet duke matur rritjen e numrit të referimeve në prokurori që rezultojnë nga inspektimet financiare.</w:t>
            </w:r>
          </w:p>
          <w:p w:rsidR="0019068B" w:rsidRPr="00F2360E" w:rsidRDefault="0019068B" w:rsidP="0019068B">
            <w:pPr>
              <w:pStyle w:val="CommentText"/>
              <w:spacing w:after="80"/>
              <w:jc w:val="both"/>
              <w:rPr>
                <w:rFonts w:ascii="Times New Roman" w:eastAsia="Times New Roman" w:hAnsi="Times New Roman" w:cs="Times New Roman"/>
                <w:b/>
                <w:sz w:val="24"/>
                <w:szCs w:val="24"/>
                <w:lang w:val="en-GB"/>
              </w:rPr>
            </w:pPr>
          </w:p>
          <w:p w:rsidR="00636CE0" w:rsidRPr="00F2360E" w:rsidRDefault="00636CE0" w:rsidP="00636CE0">
            <w:pPr>
              <w:pStyle w:val="CommentText"/>
              <w:spacing w:after="80"/>
              <w:jc w:val="both"/>
              <w:rPr>
                <w:rFonts w:ascii="Times New Roman" w:eastAsia="Times New Roman" w:hAnsi="Times New Roman" w:cs="Times New Roman"/>
                <w:b/>
                <w:sz w:val="24"/>
                <w:szCs w:val="24"/>
                <w:lang w:val="en-GB"/>
              </w:rPr>
            </w:pPr>
          </w:p>
          <w:p w:rsidR="00636CE0" w:rsidRDefault="00636CE0" w:rsidP="00636CE0">
            <w:pPr>
              <w:pStyle w:val="CommentText"/>
              <w:spacing w:after="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A.7.d:</w:t>
            </w:r>
            <w:r w:rsidRPr="00F2360E">
              <w:rPr>
                <w:rFonts w:ascii="Times New Roman" w:eastAsia="Times New Roman" w:hAnsi="Times New Roman" w:cs="Times New Roman"/>
                <w:b/>
                <w:sz w:val="24"/>
                <w:szCs w:val="24"/>
              </w:rPr>
              <w:t xml:space="preserve"> Numri i inspektimeve financiare të kryera nga Njësia e Inspektimit Financiar e Ministrisë së Financave dhe Ekonomisë</w:t>
            </w:r>
            <w:r w:rsidRPr="006D6C21">
              <w:rPr>
                <w:rFonts w:ascii="Times New Roman" w:eastAsia="Times New Roman" w:hAnsi="Times New Roman" w:cs="Times New Roman"/>
                <w:b/>
                <w:sz w:val="24"/>
                <w:szCs w:val="24"/>
              </w:rPr>
              <w:t xml:space="preserve"> </w:t>
            </w:r>
          </w:p>
          <w:p w:rsidR="00636CE0" w:rsidRDefault="00636CE0" w:rsidP="00636CE0">
            <w:pPr>
              <w:pStyle w:val="CommentText"/>
              <w:spacing w:after="80"/>
              <w:jc w:val="both"/>
              <w:rPr>
                <w:rFonts w:ascii="Times New Roman" w:eastAsiaTheme="minorHAnsi" w:hAnsi="Times New Roman" w:cstheme="minorBidi"/>
                <w:i/>
                <w:sz w:val="24"/>
                <w:szCs w:val="24"/>
              </w:rPr>
            </w:pPr>
          </w:p>
          <w:p w:rsidR="00636CE0" w:rsidRPr="00967857" w:rsidRDefault="00636CE0" w:rsidP="00636CE0">
            <w:pPr>
              <w:pStyle w:val="CommentText"/>
              <w:spacing w:after="80"/>
              <w:jc w:val="both"/>
              <w:rPr>
                <w:rFonts w:ascii="Times New Roman" w:hAnsi="Times New Roman" w:cs="Times New Roman"/>
                <w:b/>
                <w:sz w:val="24"/>
                <w:szCs w:val="24"/>
              </w:rPr>
            </w:pPr>
            <w:r w:rsidRPr="00967857">
              <w:rPr>
                <w:rFonts w:ascii="Times New Roman" w:hAnsi="Times New Roman" w:cs="Times New Roman"/>
                <w:b/>
                <w:sz w:val="24"/>
                <w:szCs w:val="24"/>
              </w:rPr>
              <w:t>Situata aktuale:</w:t>
            </w:r>
          </w:p>
          <w:p w:rsidR="00636CE0" w:rsidRPr="00967857" w:rsidRDefault="00AB2220" w:rsidP="00636CE0">
            <w:pPr>
              <w:spacing w:after="134"/>
              <w:jc w:val="both"/>
              <w:rPr>
                <w:rFonts w:ascii="Times New Roman" w:hAnsi="Times New Roman" w:cs="Times New Roman"/>
                <w:i/>
                <w:sz w:val="24"/>
                <w:szCs w:val="24"/>
              </w:rPr>
            </w:pPr>
            <w:r>
              <w:rPr>
                <w:rFonts w:ascii="Times New Roman" w:hAnsi="Times New Roman" w:cs="Times New Roman"/>
                <w:sz w:val="24"/>
                <w:szCs w:val="24"/>
              </w:rPr>
              <w:t>Janë inspektuar 29</w:t>
            </w:r>
            <w:r w:rsidR="00636CE0" w:rsidRPr="00967857">
              <w:rPr>
                <w:rFonts w:ascii="Times New Roman" w:hAnsi="Times New Roman" w:cs="Times New Roman"/>
                <w:sz w:val="24"/>
                <w:szCs w:val="24"/>
              </w:rPr>
              <w:t xml:space="preserve"> subjekte, nga kryerj</w:t>
            </w:r>
            <w:r>
              <w:rPr>
                <w:rFonts w:ascii="Times New Roman" w:hAnsi="Times New Roman" w:cs="Times New Roman"/>
                <w:sz w:val="24"/>
                <w:szCs w:val="24"/>
              </w:rPr>
              <w:t>a e 10 misioneve të inspektimit</w:t>
            </w:r>
            <w:r w:rsidR="00636CE0">
              <w:rPr>
                <w:rFonts w:ascii="Times New Roman" w:hAnsi="Times New Roman" w:cs="Times New Roman"/>
                <w:sz w:val="24"/>
                <w:szCs w:val="24"/>
              </w:rPr>
              <w:t xml:space="preserve"> për vitin 2018.</w:t>
            </w:r>
          </w:p>
          <w:p w:rsidR="00636CE0" w:rsidRDefault="00636CE0" w:rsidP="00636CE0">
            <w:pPr>
              <w:spacing w:after="134"/>
              <w:jc w:val="both"/>
              <w:rPr>
                <w:rFonts w:ascii="Times New Roman" w:hAnsi="Times New Roman"/>
                <w:i/>
                <w:sz w:val="24"/>
                <w:szCs w:val="24"/>
              </w:rPr>
            </w:pPr>
            <w:r w:rsidRPr="00C6754C">
              <w:rPr>
                <w:rFonts w:ascii="Times New Roman" w:hAnsi="Times New Roman"/>
                <w:i/>
                <w:sz w:val="24"/>
                <w:szCs w:val="24"/>
              </w:rPr>
              <w:t xml:space="preserve">Objektivat për tu arritur në </w:t>
            </w:r>
            <w:r>
              <w:rPr>
                <w:rFonts w:ascii="Times New Roman" w:hAnsi="Times New Roman"/>
                <w:i/>
                <w:sz w:val="24"/>
                <w:szCs w:val="24"/>
              </w:rPr>
              <w:t xml:space="preserve">vitin 2019, 2020, </w:t>
            </w:r>
            <w:r w:rsidRPr="00C6754C">
              <w:rPr>
                <w:rFonts w:ascii="Times New Roman" w:hAnsi="Times New Roman"/>
                <w:i/>
                <w:sz w:val="24"/>
                <w:szCs w:val="24"/>
              </w:rPr>
              <w:t>2021, 2022 dhe 2023 janë:</w:t>
            </w:r>
            <w:r>
              <w:rPr>
                <w:rFonts w:ascii="Times New Roman" w:hAnsi="Times New Roman"/>
                <w:i/>
                <w:sz w:val="24"/>
                <w:szCs w:val="24"/>
              </w:rPr>
              <w:t xml:space="preserve"> </w:t>
            </w:r>
          </w:p>
          <w:p w:rsidR="00636CE0" w:rsidRDefault="00636CE0" w:rsidP="00636CE0">
            <w:pPr>
              <w:spacing w:after="134"/>
              <w:jc w:val="both"/>
              <w:rPr>
                <w:rFonts w:ascii="Times New Roman" w:hAnsi="Times New Roman"/>
                <w:i/>
                <w:sz w:val="24"/>
                <w:szCs w:val="24"/>
              </w:rPr>
            </w:pPr>
            <w:r w:rsidRPr="00F82A0A">
              <w:rPr>
                <w:rFonts w:ascii="Times New Roman" w:hAnsi="Times New Roman"/>
                <w:sz w:val="24"/>
                <w:szCs w:val="24"/>
              </w:rPr>
              <w:t>Trend rritës</w:t>
            </w:r>
            <w:r w:rsidR="00385681" w:rsidRPr="00F82A0A">
              <w:rPr>
                <w:rFonts w:ascii="Times New Roman" w:hAnsi="Times New Roman"/>
                <w:sz w:val="24"/>
                <w:szCs w:val="24"/>
              </w:rPr>
              <w:t xml:space="preserve"> n</w:t>
            </w:r>
            <w:r w:rsidR="000D389F" w:rsidRPr="00F82A0A">
              <w:rPr>
                <w:rFonts w:ascii="Times New Roman" w:hAnsi="Times New Roman"/>
                <w:sz w:val="24"/>
                <w:szCs w:val="24"/>
              </w:rPr>
              <w:t>ë</w:t>
            </w:r>
            <w:r w:rsidR="00385681" w:rsidRPr="00F82A0A">
              <w:rPr>
                <w:rFonts w:ascii="Times New Roman" w:hAnsi="Times New Roman"/>
                <w:sz w:val="24"/>
                <w:szCs w:val="24"/>
              </w:rPr>
              <w:t xml:space="preserve"> mas</w:t>
            </w:r>
            <w:r w:rsidR="000D389F" w:rsidRPr="00F82A0A">
              <w:rPr>
                <w:rFonts w:ascii="Times New Roman" w:hAnsi="Times New Roman"/>
                <w:sz w:val="24"/>
                <w:szCs w:val="24"/>
              </w:rPr>
              <w:t>ë</w:t>
            </w:r>
            <w:r w:rsidR="00385681" w:rsidRPr="00F82A0A">
              <w:rPr>
                <w:rFonts w:ascii="Times New Roman" w:hAnsi="Times New Roman"/>
                <w:sz w:val="24"/>
                <w:szCs w:val="24"/>
              </w:rPr>
              <w:t xml:space="preserve">n 3% </w:t>
            </w:r>
            <w:r w:rsidRPr="00F82A0A">
              <w:rPr>
                <w:rFonts w:ascii="Times New Roman" w:hAnsi="Times New Roman"/>
                <w:sz w:val="24"/>
                <w:szCs w:val="24"/>
              </w:rPr>
              <w:t>për dy vitet e para</w:t>
            </w:r>
            <w:r w:rsidR="00385681" w:rsidRPr="00F82A0A">
              <w:rPr>
                <w:rFonts w:ascii="Times New Roman" w:hAnsi="Times New Roman"/>
                <w:sz w:val="24"/>
                <w:szCs w:val="24"/>
              </w:rPr>
              <w:t>,</w:t>
            </w:r>
            <w:r w:rsidR="00ED3A28" w:rsidRPr="00F82A0A">
              <w:rPr>
                <w:rFonts w:ascii="Times New Roman" w:hAnsi="Times New Roman"/>
                <w:sz w:val="24"/>
                <w:szCs w:val="24"/>
              </w:rPr>
              <w:t xml:space="preserve"> 2019 e 2020</w:t>
            </w:r>
            <w:r w:rsidR="00385681" w:rsidRPr="00F82A0A">
              <w:rPr>
                <w:rFonts w:ascii="Times New Roman" w:hAnsi="Times New Roman"/>
                <w:sz w:val="24"/>
                <w:szCs w:val="24"/>
              </w:rPr>
              <w:t xml:space="preserve">, </w:t>
            </w:r>
            <w:r w:rsidRPr="00F82A0A">
              <w:rPr>
                <w:rFonts w:ascii="Times New Roman" w:hAnsi="Times New Roman"/>
                <w:sz w:val="24"/>
                <w:szCs w:val="24"/>
              </w:rPr>
              <w:t>dhe 100%</w:t>
            </w:r>
            <w:r w:rsidR="00385681" w:rsidRPr="00F82A0A">
              <w:rPr>
                <w:rFonts w:ascii="Times New Roman" w:hAnsi="Times New Roman"/>
                <w:sz w:val="24"/>
                <w:szCs w:val="24"/>
              </w:rPr>
              <w:t xml:space="preserve"> </w:t>
            </w:r>
            <w:r w:rsidRPr="00F82A0A">
              <w:rPr>
                <w:rFonts w:ascii="Times New Roman" w:hAnsi="Times New Roman"/>
                <w:sz w:val="24"/>
                <w:szCs w:val="24"/>
              </w:rPr>
              <w:t>pë</w:t>
            </w:r>
            <w:r w:rsidR="00385681" w:rsidRPr="00F82A0A">
              <w:rPr>
                <w:rFonts w:ascii="Times New Roman" w:hAnsi="Times New Roman"/>
                <w:sz w:val="24"/>
                <w:szCs w:val="24"/>
              </w:rPr>
              <w:t>r realizim të plotë, p</w:t>
            </w:r>
            <w:r w:rsidR="000D389F" w:rsidRPr="00F82A0A">
              <w:rPr>
                <w:rFonts w:ascii="Times New Roman" w:hAnsi="Times New Roman"/>
                <w:sz w:val="24"/>
                <w:szCs w:val="24"/>
              </w:rPr>
              <w:t>ë</w:t>
            </w:r>
            <w:r w:rsidR="00385681" w:rsidRPr="00F82A0A">
              <w:rPr>
                <w:rFonts w:ascii="Times New Roman" w:hAnsi="Times New Roman"/>
                <w:sz w:val="24"/>
                <w:szCs w:val="24"/>
              </w:rPr>
              <w:t>r t</w:t>
            </w:r>
            <w:r w:rsidR="000D389F" w:rsidRPr="00F82A0A">
              <w:rPr>
                <w:rFonts w:ascii="Times New Roman" w:hAnsi="Times New Roman"/>
                <w:sz w:val="24"/>
                <w:szCs w:val="24"/>
              </w:rPr>
              <w:t>ë</w:t>
            </w:r>
            <w:r w:rsidR="00385681" w:rsidRPr="00F82A0A">
              <w:rPr>
                <w:rFonts w:ascii="Times New Roman" w:hAnsi="Times New Roman"/>
                <w:sz w:val="24"/>
                <w:szCs w:val="24"/>
              </w:rPr>
              <w:t xml:space="preserve"> gjitha k</w:t>
            </w:r>
            <w:r w:rsidR="000D389F" w:rsidRPr="00F82A0A">
              <w:rPr>
                <w:rFonts w:ascii="Times New Roman" w:hAnsi="Times New Roman"/>
                <w:sz w:val="24"/>
                <w:szCs w:val="24"/>
              </w:rPr>
              <w:t>ë</w:t>
            </w:r>
            <w:r w:rsidR="00385681" w:rsidRPr="00F82A0A">
              <w:rPr>
                <w:rFonts w:ascii="Times New Roman" w:hAnsi="Times New Roman"/>
                <w:sz w:val="24"/>
                <w:szCs w:val="24"/>
              </w:rPr>
              <w:t>rkesat/informacionet q</w:t>
            </w:r>
            <w:r w:rsidR="000D389F" w:rsidRPr="00F82A0A">
              <w:rPr>
                <w:rFonts w:ascii="Times New Roman" w:hAnsi="Times New Roman"/>
                <w:sz w:val="24"/>
                <w:szCs w:val="24"/>
              </w:rPr>
              <w:t>ë</w:t>
            </w:r>
            <w:r w:rsidR="00385681" w:rsidRPr="00F82A0A">
              <w:rPr>
                <w:rFonts w:ascii="Times New Roman" w:hAnsi="Times New Roman"/>
                <w:sz w:val="24"/>
                <w:szCs w:val="24"/>
              </w:rPr>
              <w:t xml:space="preserve"> plot</w:t>
            </w:r>
            <w:r w:rsidR="000D389F" w:rsidRPr="00F82A0A">
              <w:rPr>
                <w:rFonts w:ascii="Times New Roman" w:hAnsi="Times New Roman"/>
                <w:sz w:val="24"/>
                <w:szCs w:val="24"/>
              </w:rPr>
              <w:t>ë</w:t>
            </w:r>
            <w:r w:rsidR="00385681" w:rsidRPr="00F82A0A">
              <w:rPr>
                <w:rFonts w:ascii="Times New Roman" w:hAnsi="Times New Roman"/>
                <w:sz w:val="24"/>
                <w:szCs w:val="24"/>
              </w:rPr>
              <w:t>sojn</w:t>
            </w:r>
            <w:r w:rsidR="000D389F" w:rsidRPr="00F82A0A">
              <w:rPr>
                <w:rFonts w:ascii="Times New Roman" w:hAnsi="Times New Roman"/>
                <w:sz w:val="24"/>
                <w:szCs w:val="24"/>
              </w:rPr>
              <w:t>ë</w:t>
            </w:r>
            <w:r w:rsidR="00385681" w:rsidRPr="00F82A0A">
              <w:rPr>
                <w:rFonts w:ascii="Times New Roman" w:hAnsi="Times New Roman"/>
                <w:sz w:val="24"/>
                <w:szCs w:val="24"/>
              </w:rPr>
              <w:t xml:space="preserve"> kriteret ligjore p</w:t>
            </w:r>
            <w:r w:rsidR="000D389F" w:rsidRPr="00F82A0A">
              <w:rPr>
                <w:rFonts w:ascii="Times New Roman" w:hAnsi="Times New Roman"/>
                <w:sz w:val="24"/>
                <w:szCs w:val="24"/>
              </w:rPr>
              <w:t>ë</w:t>
            </w:r>
            <w:r w:rsidR="00385681" w:rsidRPr="00F82A0A">
              <w:rPr>
                <w:rFonts w:ascii="Times New Roman" w:hAnsi="Times New Roman"/>
                <w:sz w:val="24"/>
                <w:szCs w:val="24"/>
              </w:rPr>
              <w:t xml:space="preserve">r inspektime financiare publike </w:t>
            </w:r>
            <w:r w:rsidRPr="00F82A0A">
              <w:rPr>
                <w:rFonts w:ascii="Times New Roman" w:hAnsi="Times New Roman"/>
                <w:sz w:val="24"/>
                <w:szCs w:val="24"/>
              </w:rPr>
              <w:t>d</w:t>
            </w:r>
            <w:r w:rsidR="00385681" w:rsidRPr="00F82A0A">
              <w:rPr>
                <w:rFonts w:ascii="Times New Roman" w:hAnsi="Times New Roman"/>
                <w:sz w:val="24"/>
                <w:szCs w:val="24"/>
              </w:rPr>
              <w:t>he 80% për realizim të pjesshëm,</w:t>
            </w:r>
            <w:r w:rsidR="00385681">
              <w:rPr>
                <w:rFonts w:ascii="Times New Roman" w:hAnsi="Times New Roman"/>
                <w:sz w:val="24"/>
                <w:szCs w:val="24"/>
              </w:rPr>
              <w:t xml:space="preserve"> p</w:t>
            </w:r>
            <w:r w:rsidR="000D389F">
              <w:rPr>
                <w:rFonts w:ascii="Times New Roman" w:hAnsi="Times New Roman"/>
                <w:sz w:val="24"/>
                <w:szCs w:val="24"/>
              </w:rPr>
              <w:t>ë</w:t>
            </w:r>
            <w:r w:rsidR="00385681">
              <w:rPr>
                <w:rFonts w:ascii="Times New Roman" w:hAnsi="Times New Roman"/>
                <w:sz w:val="24"/>
                <w:szCs w:val="24"/>
              </w:rPr>
              <w:t>r ankesat/k</w:t>
            </w:r>
            <w:r w:rsidR="000D389F">
              <w:rPr>
                <w:rFonts w:ascii="Times New Roman" w:hAnsi="Times New Roman"/>
                <w:sz w:val="24"/>
                <w:szCs w:val="24"/>
              </w:rPr>
              <w:t>ë</w:t>
            </w:r>
            <w:r w:rsidR="00385681">
              <w:rPr>
                <w:rFonts w:ascii="Times New Roman" w:hAnsi="Times New Roman"/>
                <w:sz w:val="24"/>
                <w:szCs w:val="24"/>
              </w:rPr>
              <w:t>rkesat q</w:t>
            </w:r>
            <w:r w:rsidR="000D389F">
              <w:rPr>
                <w:rFonts w:ascii="Times New Roman" w:hAnsi="Times New Roman"/>
                <w:sz w:val="24"/>
                <w:szCs w:val="24"/>
              </w:rPr>
              <w:t>ë</w:t>
            </w:r>
            <w:r w:rsidR="00385681">
              <w:rPr>
                <w:rFonts w:ascii="Times New Roman" w:hAnsi="Times New Roman"/>
                <w:sz w:val="24"/>
                <w:szCs w:val="24"/>
              </w:rPr>
              <w:t xml:space="preserve"> plot</w:t>
            </w:r>
            <w:r w:rsidR="000D389F">
              <w:rPr>
                <w:rFonts w:ascii="Times New Roman" w:hAnsi="Times New Roman"/>
                <w:sz w:val="24"/>
                <w:szCs w:val="24"/>
              </w:rPr>
              <w:t>ë</w:t>
            </w:r>
            <w:r w:rsidR="00385681">
              <w:rPr>
                <w:rFonts w:ascii="Times New Roman" w:hAnsi="Times New Roman"/>
                <w:sz w:val="24"/>
                <w:szCs w:val="24"/>
              </w:rPr>
              <w:t>sojn</w:t>
            </w:r>
            <w:r w:rsidR="000D389F">
              <w:rPr>
                <w:rFonts w:ascii="Times New Roman" w:hAnsi="Times New Roman"/>
                <w:sz w:val="24"/>
                <w:szCs w:val="24"/>
              </w:rPr>
              <w:t>ë</w:t>
            </w:r>
            <w:r w:rsidR="00385681">
              <w:rPr>
                <w:rFonts w:ascii="Times New Roman" w:hAnsi="Times New Roman"/>
                <w:sz w:val="24"/>
                <w:szCs w:val="24"/>
              </w:rPr>
              <w:t xml:space="preserve"> kriteret ligjore p</w:t>
            </w:r>
            <w:r w:rsidR="000D389F">
              <w:rPr>
                <w:rFonts w:ascii="Times New Roman" w:hAnsi="Times New Roman"/>
                <w:sz w:val="24"/>
                <w:szCs w:val="24"/>
              </w:rPr>
              <w:t>ë</w:t>
            </w:r>
            <w:r w:rsidR="00385681">
              <w:rPr>
                <w:rFonts w:ascii="Times New Roman" w:hAnsi="Times New Roman"/>
                <w:sz w:val="24"/>
                <w:szCs w:val="24"/>
              </w:rPr>
              <w:t>r inspektime financiare publike,</w:t>
            </w:r>
            <w:r>
              <w:rPr>
                <w:rFonts w:ascii="Times New Roman" w:hAnsi="Times New Roman"/>
                <w:sz w:val="24"/>
                <w:szCs w:val="24"/>
              </w:rPr>
              <w:t xml:space="preserve"> </w:t>
            </w:r>
            <w:r w:rsidRPr="00C070B8">
              <w:rPr>
                <w:rFonts w:ascii="Times New Roman" w:hAnsi="Times New Roman"/>
                <w:sz w:val="24"/>
                <w:szCs w:val="24"/>
              </w:rPr>
              <w:t xml:space="preserve">respektivisht për vitet </w:t>
            </w:r>
            <w:r w:rsidR="00385681">
              <w:rPr>
                <w:rFonts w:ascii="Times New Roman" w:hAnsi="Times New Roman"/>
                <w:sz w:val="24"/>
                <w:szCs w:val="24"/>
              </w:rPr>
              <w:t>2021, 2022 e 20</w:t>
            </w:r>
            <w:r w:rsidRPr="006E22B5">
              <w:rPr>
                <w:rFonts w:ascii="Times New Roman" w:hAnsi="Times New Roman"/>
                <w:sz w:val="24"/>
                <w:szCs w:val="24"/>
              </w:rPr>
              <w:t>23.</w:t>
            </w:r>
          </w:p>
          <w:p w:rsidR="00636CE0" w:rsidRDefault="00636CE0" w:rsidP="00636CE0">
            <w:pPr>
              <w:spacing w:before="40" w:after="40" w:line="0" w:lineRule="atLeast"/>
              <w:ind w:right="94"/>
              <w:jc w:val="both"/>
              <w:rPr>
                <w:rFonts w:ascii="Times New Roman" w:hAnsi="Times New Roman"/>
                <w:sz w:val="24"/>
                <w:szCs w:val="24"/>
              </w:rPr>
            </w:pPr>
            <w:r w:rsidRPr="006D6C21">
              <w:rPr>
                <w:rFonts w:ascii="Times New Roman" w:hAnsi="Times New Roman"/>
                <w:sz w:val="24"/>
                <w:szCs w:val="24"/>
              </w:rPr>
              <w:t>Përmirësimi i kapaciteteve profesionale dhe rritja e llogaridhënies dhe integritetit të inspektorëve financiarë publikë nëpërmjet trajnimit dhe plotësimit të personelit të DIFP-së duke plotësuar vendet e lira të punës.</w:t>
            </w:r>
          </w:p>
          <w:p w:rsidR="00636CE0" w:rsidRPr="006D6C21" w:rsidRDefault="00636CE0" w:rsidP="00636CE0">
            <w:pPr>
              <w:spacing w:before="40" w:after="40" w:line="0" w:lineRule="atLeast"/>
              <w:ind w:right="94"/>
              <w:jc w:val="both"/>
              <w:rPr>
                <w:rFonts w:ascii="Times New Roman" w:eastAsia="Times New Roman" w:hAnsi="Times New Roman"/>
                <w:sz w:val="24"/>
                <w:szCs w:val="24"/>
              </w:rPr>
            </w:pPr>
          </w:p>
          <w:p w:rsidR="00636CE0" w:rsidRPr="006D6C21" w:rsidRDefault="00636CE0" w:rsidP="00636CE0">
            <w:pPr>
              <w:spacing w:before="40" w:after="40" w:line="0" w:lineRule="atLeast"/>
              <w:ind w:right="94"/>
              <w:jc w:val="both"/>
              <w:rPr>
                <w:rFonts w:ascii="Times New Roman" w:hAnsi="Times New Roman"/>
                <w:sz w:val="24"/>
                <w:szCs w:val="24"/>
              </w:rPr>
            </w:pPr>
            <w:r w:rsidRPr="006D6C21">
              <w:rPr>
                <w:rFonts w:ascii="Times New Roman" w:hAnsi="Times New Roman"/>
                <w:sz w:val="24"/>
                <w:szCs w:val="24"/>
              </w:rPr>
              <w:t xml:space="preserve">Numri i inspektimeve të varura nga numri i rasteve të pranuara rrit numrin e sinjaleve për inspektimin financiar </w:t>
            </w:r>
            <w:r>
              <w:rPr>
                <w:rFonts w:ascii="Times New Roman" w:hAnsi="Times New Roman"/>
                <w:sz w:val="24"/>
                <w:szCs w:val="24"/>
              </w:rPr>
              <w:t>publik</w:t>
            </w:r>
            <w:r w:rsidRPr="006D6C21">
              <w:rPr>
                <w:rFonts w:ascii="Times New Roman" w:hAnsi="Times New Roman"/>
                <w:sz w:val="24"/>
                <w:szCs w:val="24"/>
              </w:rPr>
              <w:t xml:space="preserve"> nëpërmjet:</w:t>
            </w:r>
          </w:p>
          <w:p w:rsidR="00636CE0" w:rsidRPr="006D6C21" w:rsidRDefault="00636CE0" w:rsidP="00636CE0">
            <w:pPr>
              <w:pStyle w:val="ListParagraph"/>
              <w:numPr>
                <w:ilvl w:val="0"/>
                <w:numId w:val="4"/>
              </w:numPr>
              <w:spacing w:before="40" w:after="40" w:line="0" w:lineRule="atLeast"/>
              <w:ind w:left="336" w:right="94" w:hanging="241"/>
              <w:jc w:val="both"/>
              <w:rPr>
                <w:rFonts w:ascii="Times New Roman" w:eastAsia="Times New Roman" w:hAnsi="Times New Roman"/>
                <w:sz w:val="24"/>
                <w:szCs w:val="24"/>
              </w:rPr>
            </w:pPr>
            <w:r w:rsidRPr="006D6C21">
              <w:rPr>
                <w:rFonts w:ascii="Times New Roman" w:eastAsia="Times New Roman" w:hAnsi="Times New Roman"/>
                <w:sz w:val="24"/>
                <w:szCs w:val="24"/>
              </w:rPr>
              <w:t>Informimi</w:t>
            </w:r>
            <w:r>
              <w:rPr>
                <w:rFonts w:ascii="Times New Roman" w:eastAsia="Times New Roman" w:hAnsi="Times New Roman"/>
                <w:sz w:val="24"/>
                <w:szCs w:val="24"/>
              </w:rPr>
              <w:t>t</w:t>
            </w:r>
            <w:r w:rsidRPr="006D6C21">
              <w:rPr>
                <w:rFonts w:ascii="Times New Roman" w:eastAsia="Times New Roman" w:hAnsi="Times New Roman"/>
                <w:sz w:val="24"/>
                <w:szCs w:val="24"/>
              </w:rPr>
              <w:t xml:space="preserve"> dhe ndërgjegjësimi</w:t>
            </w:r>
            <w:r>
              <w:rPr>
                <w:rFonts w:ascii="Times New Roman" w:eastAsia="Times New Roman" w:hAnsi="Times New Roman"/>
                <w:sz w:val="24"/>
                <w:szCs w:val="24"/>
              </w:rPr>
              <w:t>t të</w:t>
            </w:r>
            <w:r w:rsidRPr="006D6C21">
              <w:rPr>
                <w:rFonts w:ascii="Times New Roman" w:eastAsia="Times New Roman" w:hAnsi="Times New Roman"/>
                <w:sz w:val="24"/>
                <w:szCs w:val="24"/>
              </w:rPr>
              <w:t xml:space="preserve"> autoritetit të nivelit 3 të lartë të menaxhimit si dhe të publikut. Takimi me nivelin e lartë drejtues (Sekretari i Përgjithshëm dhe Drejtori i Auditimit).</w:t>
            </w:r>
          </w:p>
          <w:p w:rsidR="00636CE0" w:rsidRPr="00415C6F" w:rsidRDefault="00636CE0" w:rsidP="00636CE0">
            <w:pPr>
              <w:pStyle w:val="ListParagraph"/>
              <w:numPr>
                <w:ilvl w:val="0"/>
                <w:numId w:val="4"/>
              </w:numPr>
              <w:spacing w:before="40" w:after="40" w:line="0" w:lineRule="atLeast"/>
              <w:ind w:left="336" w:right="94" w:hanging="241"/>
              <w:jc w:val="both"/>
              <w:rPr>
                <w:rFonts w:ascii="Times New Roman" w:eastAsia="Times New Roman" w:hAnsi="Times New Roman"/>
                <w:sz w:val="24"/>
                <w:szCs w:val="24"/>
              </w:rPr>
            </w:pPr>
            <w:r>
              <w:rPr>
                <w:rFonts w:ascii="Times New Roman" w:hAnsi="Times New Roman"/>
                <w:sz w:val="24"/>
                <w:szCs w:val="24"/>
              </w:rPr>
              <w:t>Takimeve</w:t>
            </w:r>
            <w:r w:rsidRPr="006D6C21">
              <w:rPr>
                <w:rFonts w:ascii="Times New Roman" w:hAnsi="Times New Roman"/>
                <w:sz w:val="24"/>
                <w:szCs w:val="24"/>
              </w:rPr>
              <w:t xml:space="preserve"> ose bashkëpunimi</w:t>
            </w:r>
            <w:r>
              <w:rPr>
                <w:rFonts w:ascii="Times New Roman" w:hAnsi="Times New Roman"/>
                <w:sz w:val="24"/>
                <w:szCs w:val="24"/>
              </w:rPr>
              <w:t>t</w:t>
            </w:r>
            <w:r w:rsidRPr="006D6C21">
              <w:rPr>
                <w:rFonts w:ascii="Times New Roman" w:hAnsi="Times New Roman"/>
                <w:sz w:val="24"/>
                <w:szCs w:val="24"/>
              </w:rPr>
              <w:t xml:space="preserve"> institucional me strukturat e përfshira në luftën kundër korrupsionit;</w:t>
            </w:r>
          </w:p>
          <w:p w:rsidR="00636CE0" w:rsidRPr="00415C6F" w:rsidRDefault="00636CE0" w:rsidP="00636CE0">
            <w:pPr>
              <w:pStyle w:val="ListParagraph"/>
              <w:spacing w:before="40" w:after="40" w:line="0" w:lineRule="atLeast"/>
              <w:ind w:left="336" w:right="94"/>
              <w:jc w:val="both"/>
              <w:rPr>
                <w:rFonts w:ascii="Times New Roman" w:eastAsia="Times New Roman" w:hAnsi="Times New Roman"/>
                <w:sz w:val="24"/>
                <w:szCs w:val="24"/>
              </w:rPr>
            </w:pPr>
          </w:p>
          <w:p w:rsidR="00636CE0" w:rsidRDefault="00636CE0" w:rsidP="00636CE0">
            <w:pPr>
              <w:spacing w:after="134"/>
              <w:rPr>
                <w:rFonts w:ascii="Times New Roman" w:hAnsi="Times New Roman"/>
                <w:i/>
                <w:sz w:val="24"/>
                <w:szCs w:val="24"/>
              </w:rPr>
            </w:pPr>
            <w:r w:rsidRPr="006D6C21">
              <w:rPr>
                <w:rFonts w:ascii="Times New Roman" w:eastAsia="Times New Roman" w:hAnsi="Times New Roman"/>
                <w:sz w:val="24"/>
                <w:szCs w:val="24"/>
              </w:rPr>
              <w:t xml:space="preserve">Performanca do të vlerësohet duke matur numrin total të inspektimeve financiare të kryera nga Njësia e Inspektimit Financiar të Ministrisë së </w:t>
            </w:r>
            <w:r>
              <w:rPr>
                <w:rFonts w:ascii="Times New Roman" w:eastAsia="Times New Roman" w:hAnsi="Times New Roman"/>
                <w:sz w:val="24"/>
                <w:szCs w:val="24"/>
              </w:rPr>
              <w:t>Financave dhe Ekonomisë.</w:t>
            </w:r>
          </w:p>
          <w:p w:rsidR="0019068B" w:rsidRPr="006D6C21" w:rsidRDefault="0019068B" w:rsidP="0019068B">
            <w:pPr>
              <w:spacing w:after="80"/>
              <w:jc w:val="both"/>
              <w:rPr>
                <w:rFonts w:ascii="Times New Roman" w:hAnsi="Times New Roman"/>
                <w:b/>
                <w:i/>
                <w:sz w:val="24"/>
                <w:szCs w:val="24"/>
                <w:highlight w:val="lightGray"/>
              </w:rPr>
            </w:pPr>
          </w:p>
        </w:tc>
      </w:tr>
      <w:tr w:rsidR="00BD4DD1" w:rsidTr="00DB752D">
        <w:trPr>
          <w:trHeight w:val="899"/>
        </w:trPr>
        <w:tc>
          <w:tcPr>
            <w:tcW w:w="877" w:type="dxa"/>
            <w:vMerge w:val="restart"/>
            <w:shd w:val="clear" w:color="auto" w:fill="DAEEF3" w:themeFill="accent5" w:themeFillTint="33"/>
          </w:tcPr>
          <w:p w:rsidR="00BD4DD1" w:rsidRPr="006D6C21" w:rsidRDefault="00BD4DD1"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lastRenderedPageBreak/>
              <w:t>Nr.</w:t>
            </w:r>
          </w:p>
        </w:tc>
        <w:tc>
          <w:tcPr>
            <w:tcW w:w="2520" w:type="dxa"/>
            <w:vMerge w:val="restart"/>
            <w:shd w:val="clear" w:color="auto" w:fill="DAEEF3" w:themeFill="accent5" w:themeFillTint="33"/>
          </w:tcPr>
          <w:p w:rsidR="00BD4DD1" w:rsidRPr="006D6C21" w:rsidRDefault="00BD4DD1" w:rsidP="0019068B">
            <w:pPr>
              <w:spacing w:after="134"/>
              <w:jc w:val="center"/>
              <w:rPr>
                <w:rFonts w:ascii="Times New Roman" w:hAnsi="Times New Roman"/>
                <w:b/>
                <w:i/>
                <w:sz w:val="24"/>
                <w:szCs w:val="24"/>
                <w:highlight w:val="lightGray"/>
              </w:rPr>
            </w:pPr>
            <w:r w:rsidRPr="004966AE">
              <w:rPr>
                <w:rFonts w:ascii="Times New Roman" w:hAnsi="Times New Roman"/>
                <w:b/>
                <w:i/>
                <w:sz w:val="24"/>
                <w:szCs w:val="24"/>
                <w:lang w:val="en-US"/>
              </w:rPr>
              <w:t>Masa/a</w:t>
            </w:r>
            <w:r w:rsidRPr="004966AE">
              <w:rPr>
                <w:rFonts w:ascii="Times New Roman" w:hAnsi="Times New Roman" w:cs="Times New Roman"/>
                <w:b/>
                <w:i/>
                <w:sz w:val="24"/>
                <w:szCs w:val="24"/>
                <w:lang w:val="en-US"/>
              </w:rPr>
              <w:t>ktiviteti</w:t>
            </w:r>
          </w:p>
        </w:tc>
        <w:tc>
          <w:tcPr>
            <w:tcW w:w="1440" w:type="dxa"/>
            <w:vMerge w:val="restart"/>
            <w:shd w:val="clear" w:color="auto" w:fill="DAEEF3" w:themeFill="accent5" w:themeFillTint="33"/>
          </w:tcPr>
          <w:p w:rsidR="00BD4DD1" w:rsidRPr="006D6C21" w:rsidRDefault="00BD4DD1"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Institucioni përgjegjës</w:t>
            </w:r>
            <w:r w:rsidRPr="00095907">
              <w:rPr>
                <w:rFonts w:ascii="Times New Roman" w:hAnsi="Times New Roman" w:cs="Times New Roman"/>
                <w:b/>
                <w:i/>
                <w:sz w:val="24"/>
                <w:szCs w:val="24"/>
                <w:lang w:val="en-US"/>
              </w:rPr>
              <w:t xml:space="preserve">/ </w:t>
            </w:r>
            <w:r>
              <w:rPr>
                <w:rFonts w:ascii="Times New Roman" w:hAnsi="Times New Roman"/>
                <w:b/>
                <w:i/>
                <w:sz w:val="24"/>
                <w:szCs w:val="24"/>
                <w:lang w:val="en-US"/>
              </w:rPr>
              <w:t>r</w:t>
            </w:r>
            <w:r w:rsidRPr="00095907">
              <w:rPr>
                <w:rFonts w:ascii="Times New Roman" w:hAnsi="Times New Roman" w:cs="Times New Roman"/>
                <w:b/>
                <w:i/>
                <w:sz w:val="24"/>
                <w:szCs w:val="24"/>
                <w:lang w:val="en-US"/>
              </w:rPr>
              <w:t>aportues</w:t>
            </w:r>
          </w:p>
        </w:tc>
        <w:tc>
          <w:tcPr>
            <w:tcW w:w="4680" w:type="dxa"/>
            <w:gridSpan w:val="5"/>
            <w:shd w:val="clear" w:color="auto" w:fill="DAEEF3" w:themeFill="accent5" w:themeFillTint="33"/>
          </w:tcPr>
          <w:p w:rsidR="00BD4DD1" w:rsidRPr="006D6C21" w:rsidRDefault="00BD4DD1"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Kohëzgjatja/a</w:t>
            </w:r>
            <w:r w:rsidRPr="00095907">
              <w:rPr>
                <w:rFonts w:ascii="Times New Roman" w:hAnsi="Times New Roman" w:cs="Times New Roman"/>
                <w:b/>
                <w:i/>
                <w:sz w:val="24"/>
                <w:szCs w:val="24"/>
                <w:lang w:val="en-US"/>
              </w:rPr>
              <w:t>fati</w:t>
            </w:r>
          </w:p>
        </w:tc>
        <w:tc>
          <w:tcPr>
            <w:tcW w:w="2250" w:type="dxa"/>
            <w:gridSpan w:val="2"/>
            <w:shd w:val="clear" w:color="auto" w:fill="DAEEF3" w:themeFill="accent5" w:themeFillTint="33"/>
          </w:tcPr>
          <w:p w:rsidR="00BD4DD1" w:rsidRDefault="00BD4DD1" w:rsidP="0019068B">
            <w:pPr>
              <w:spacing w:after="134"/>
              <w:jc w:val="center"/>
              <w:rPr>
                <w:rFonts w:ascii="Times New Roman" w:hAnsi="Times New Roman" w:cs="Times New Roman"/>
                <w:b/>
                <w:i/>
                <w:sz w:val="24"/>
                <w:szCs w:val="24"/>
                <w:lang w:val="en-US"/>
              </w:rPr>
            </w:pPr>
            <w:r>
              <w:rPr>
                <w:rFonts w:ascii="Times New Roman" w:hAnsi="Times New Roman"/>
                <w:b/>
                <w:i/>
                <w:sz w:val="24"/>
                <w:szCs w:val="24"/>
                <w:lang w:val="en-US"/>
              </w:rPr>
              <w:t>Fondet e kërkura / b</w:t>
            </w:r>
            <w:r w:rsidRPr="00095907">
              <w:rPr>
                <w:rFonts w:ascii="Times New Roman" w:hAnsi="Times New Roman" w:cs="Times New Roman"/>
                <w:b/>
                <w:i/>
                <w:sz w:val="24"/>
                <w:szCs w:val="24"/>
                <w:lang w:val="en-US"/>
              </w:rPr>
              <w:t xml:space="preserve">urimi </w:t>
            </w:r>
            <w:r>
              <w:rPr>
                <w:rFonts w:ascii="Times New Roman" w:hAnsi="Times New Roman"/>
                <w:b/>
                <w:i/>
                <w:sz w:val="24"/>
                <w:szCs w:val="24"/>
                <w:lang w:val="en-US"/>
              </w:rPr>
              <w:t>i f</w:t>
            </w:r>
            <w:r w:rsidRPr="00095907">
              <w:rPr>
                <w:rFonts w:ascii="Times New Roman" w:hAnsi="Times New Roman" w:cs="Times New Roman"/>
                <w:b/>
                <w:i/>
                <w:sz w:val="24"/>
                <w:szCs w:val="24"/>
                <w:lang w:val="en-US"/>
              </w:rPr>
              <w:t>inancimit</w:t>
            </w:r>
          </w:p>
          <w:p w:rsidR="00415C6F" w:rsidRPr="00415C6F" w:rsidRDefault="00415C6F" w:rsidP="0019068B">
            <w:pPr>
              <w:spacing w:after="134"/>
              <w:jc w:val="center"/>
              <w:rPr>
                <w:rFonts w:ascii="Times New Roman" w:hAnsi="Times New Roman"/>
                <w:b/>
                <w:i/>
                <w:sz w:val="20"/>
                <w:szCs w:val="20"/>
                <w:highlight w:val="lightGray"/>
              </w:rPr>
            </w:pPr>
            <w:r w:rsidRPr="00415C6F">
              <w:rPr>
                <w:rFonts w:ascii="Times New Roman" w:hAnsi="Times New Roman" w:cs="Times New Roman"/>
                <w:b/>
                <w:i/>
                <w:sz w:val="20"/>
                <w:szCs w:val="20"/>
                <w:lang w:val="en-US"/>
              </w:rPr>
              <w:t>(Në lekë)</w:t>
            </w:r>
          </w:p>
        </w:tc>
        <w:tc>
          <w:tcPr>
            <w:tcW w:w="1791" w:type="dxa"/>
            <w:vMerge w:val="restart"/>
            <w:shd w:val="clear" w:color="auto" w:fill="DAEEF3" w:themeFill="accent5" w:themeFillTint="33"/>
          </w:tcPr>
          <w:p w:rsidR="00BD4DD1" w:rsidRPr="006D6C21" w:rsidRDefault="00BD4DD1"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r</w:t>
            </w:r>
            <w:r w:rsidRPr="00095907">
              <w:rPr>
                <w:rFonts w:ascii="Times New Roman" w:hAnsi="Times New Roman" w:cs="Times New Roman"/>
                <w:b/>
                <w:i/>
                <w:sz w:val="24"/>
                <w:szCs w:val="24"/>
                <w:lang w:val="en-US"/>
              </w:rPr>
              <w:t>ezultatit</w:t>
            </w:r>
          </w:p>
        </w:tc>
        <w:tc>
          <w:tcPr>
            <w:tcW w:w="1843" w:type="dxa"/>
            <w:vMerge w:val="restart"/>
            <w:shd w:val="clear" w:color="auto" w:fill="DAEEF3" w:themeFill="accent5" w:themeFillTint="33"/>
          </w:tcPr>
          <w:p w:rsidR="00BD4DD1" w:rsidRPr="006D6C21" w:rsidRDefault="00BD4DD1"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i</w:t>
            </w:r>
            <w:r w:rsidRPr="00095907">
              <w:rPr>
                <w:rFonts w:ascii="Times New Roman" w:hAnsi="Times New Roman" w:cs="Times New Roman"/>
                <w:b/>
                <w:i/>
                <w:sz w:val="24"/>
                <w:szCs w:val="24"/>
                <w:lang w:val="en-US"/>
              </w:rPr>
              <w:t>mpaktit</w:t>
            </w:r>
          </w:p>
        </w:tc>
      </w:tr>
      <w:tr w:rsidR="00BD4DD1" w:rsidTr="00BA2AEB">
        <w:trPr>
          <w:trHeight w:val="267"/>
        </w:trPr>
        <w:tc>
          <w:tcPr>
            <w:tcW w:w="877" w:type="dxa"/>
            <w:vMerge/>
          </w:tcPr>
          <w:p w:rsidR="00BD4DD1" w:rsidRPr="006D6C21" w:rsidRDefault="00BD4DD1" w:rsidP="0019068B">
            <w:pPr>
              <w:spacing w:after="134"/>
              <w:rPr>
                <w:rFonts w:ascii="Times New Roman" w:hAnsi="Times New Roman"/>
                <w:b/>
                <w:i/>
                <w:sz w:val="24"/>
                <w:szCs w:val="24"/>
                <w:highlight w:val="lightGray"/>
              </w:rPr>
            </w:pPr>
          </w:p>
        </w:tc>
        <w:tc>
          <w:tcPr>
            <w:tcW w:w="2520" w:type="dxa"/>
            <w:vMerge/>
          </w:tcPr>
          <w:p w:rsidR="00BD4DD1" w:rsidRPr="006D6C21" w:rsidRDefault="00BD4DD1" w:rsidP="0019068B">
            <w:pPr>
              <w:spacing w:after="134"/>
              <w:rPr>
                <w:rFonts w:ascii="Times New Roman" w:hAnsi="Times New Roman"/>
                <w:b/>
                <w:i/>
                <w:sz w:val="24"/>
                <w:szCs w:val="24"/>
                <w:highlight w:val="lightGray"/>
              </w:rPr>
            </w:pPr>
          </w:p>
        </w:tc>
        <w:tc>
          <w:tcPr>
            <w:tcW w:w="1440" w:type="dxa"/>
            <w:vMerge/>
          </w:tcPr>
          <w:p w:rsidR="00BD4DD1" w:rsidRPr="006D6C21" w:rsidRDefault="00BD4DD1" w:rsidP="0019068B">
            <w:pPr>
              <w:spacing w:after="134"/>
              <w:rPr>
                <w:rFonts w:ascii="Times New Roman" w:hAnsi="Times New Roman"/>
                <w:b/>
                <w:i/>
                <w:sz w:val="24"/>
                <w:szCs w:val="24"/>
                <w:highlight w:val="lightGray"/>
              </w:rPr>
            </w:pPr>
          </w:p>
        </w:tc>
        <w:tc>
          <w:tcPr>
            <w:tcW w:w="990" w:type="dxa"/>
            <w:shd w:val="clear" w:color="auto" w:fill="DAEEF3" w:themeFill="accent5" w:themeFillTint="33"/>
          </w:tcPr>
          <w:p w:rsidR="00BD4DD1" w:rsidRPr="005F7676" w:rsidRDefault="00BD4DD1" w:rsidP="0019068B">
            <w:pPr>
              <w:spacing w:after="134"/>
              <w:jc w:val="center"/>
              <w:rPr>
                <w:rFonts w:ascii="Times New Roman" w:hAnsi="Times New Roman"/>
                <w:b/>
                <w:i/>
                <w:sz w:val="20"/>
                <w:szCs w:val="20"/>
              </w:rPr>
            </w:pPr>
            <w:r w:rsidRPr="005F7676">
              <w:rPr>
                <w:rFonts w:ascii="Times New Roman" w:hAnsi="Times New Roman"/>
                <w:b/>
                <w:i/>
                <w:sz w:val="20"/>
                <w:szCs w:val="20"/>
              </w:rPr>
              <w:t>2019</w:t>
            </w:r>
          </w:p>
        </w:tc>
        <w:tc>
          <w:tcPr>
            <w:tcW w:w="990" w:type="dxa"/>
            <w:shd w:val="clear" w:color="auto" w:fill="DAEEF3" w:themeFill="accent5" w:themeFillTint="33"/>
          </w:tcPr>
          <w:p w:rsidR="00BD4DD1" w:rsidRPr="005F7676" w:rsidRDefault="00BD4DD1" w:rsidP="0019068B">
            <w:pPr>
              <w:spacing w:after="134"/>
              <w:jc w:val="center"/>
              <w:rPr>
                <w:rFonts w:ascii="Times New Roman" w:hAnsi="Times New Roman"/>
                <w:b/>
                <w:i/>
                <w:sz w:val="20"/>
                <w:szCs w:val="20"/>
              </w:rPr>
            </w:pPr>
            <w:r w:rsidRPr="005F7676">
              <w:rPr>
                <w:rFonts w:ascii="Times New Roman" w:hAnsi="Times New Roman"/>
                <w:b/>
                <w:i/>
                <w:sz w:val="20"/>
                <w:szCs w:val="20"/>
              </w:rPr>
              <w:t>2020</w:t>
            </w:r>
          </w:p>
        </w:tc>
        <w:tc>
          <w:tcPr>
            <w:tcW w:w="900" w:type="dxa"/>
            <w:shd w:val="clear" w:color="auto" w:fill="DAEEF3" w:themeFill="accent5" w:themeFillTint="33"/>
          </w:tcPr>
          <w:p w:rsidR="00BD4DD1" w:rsidRPr="005F7676" w:rsidRDefault="00BD4DD1" w:rsidP="0019068B">
            <w:pPr>
              <w:spacing w:after="134"/>
              <w:jc w:val="center"/>
              <w:rPr>
                <w:rFonts w:ascii="Times New Roman" w:hAnsi="Times New Roman"/>
                <w:b/>
                <w:i/>
                <w:sz w:val="20"/>
                <w:szCs w:val="20"/>
              </w:rPr>
            </w:pPr>
            <w:r w:rsidRPr="005F7676">
              <w:rPr>
                <w:rFonts w:ascii="Times New Roman" w:hAnsi="Times New Roman"/>
                <w:b/>
                <w:i/>
                <w:sz w:val="20"/>
                <w:szCs w:val="20"/>
              </w:rPr>
              <w:t>2021</w:t>
            </w:r>
          </w:p>
        </w:tc>
        <w:tc>
          <w:tcPr>
            <w:tcW w:w="900" w:type="dxa"/>
            <w:shd w:val="clear" w:color="auto" w:fill="DAEEF3" w:themeFill="accent5" w:themeFillTint="33"/>
          </w:tcPr>
          <w:p w:rsidR="00BD4DD1" w:rsidRPr="005F7676" w:rsidRDefault="00BD4DD1" w:rsidP="0019068B">
            <w:pPr>
              <w:spacing w:after="134"/>
              <w:jc w:val="center"/>
              <w:rPr>
                <w:rFonts w:ascii="Times New Roman" w:hAnsi="Times New Roman"/>
                <w:b/>
                <w:i/>
                <w:sz w:val="20"/>
                <w:szCs w:val="20"/>
              </w:rPr>
            </w:pPr>
            <w:r w:rsidRPr="005F7676">
              <w:rPr>
                <w:rFonts w:ascii="Times New Roman" w:hAnsi="Times New Roman"/>
                <w:b/>
                <w:i/>
                <w:sz w:val="20"/>
                <w:szCs w:val="20"/>
              </w:rPr>
              <w:t>2022</w:t>
            </w:r>
          </w:p>
        </w:tc>
        <w:tc>
          <w:tcPr>
            <w:tcW w:w="900" w:type="dxa"/>
            <w:shd w:val="clear" w:color="auto" w:fill="DAEEF3" w:themeFill="accent5" w:themeFillTint="33"/>
          </w:tcPr>
          <w:p w:rsidR="00BD4DD1" w:rsidRPr="005F7676" w:rsidRDefault="00BD4DD1" w:rsidP="0019068B">
            <w:pPr>
              <w:spacing w:after="134"/>
              <w:jc w:val="center"/>
              <w:rPr>
                <w:rFonts w:ascii="Times New Roman" w:hAnsi="Times New Roman"/>
                <w:b/>
                <w:i/>
                <w:sz w:val="20"/>
                <w:szCs w:val="20"/>
              </w:rPr>
            </w:pPr>
            <w:r w:rsidRPr="005F7676">
              <w:rPr>
                <w:rFonts w:ascii="Times New Roman" w:hAnsi="Times New Roman"/>
                <w:b/>
                <w:i/>
                <w:sz w:val="20"/>
                <w:szCs w:val="20"/>
              </w:rPr>
              <w:t>2023</w:t>
            </w:r>
          </w:p>
        </w:tc>
        <w:tc>
          <w:tcPr>
            <w:tcW w:w="1170" w:type="dxa"/>
            <w:shd w:val="clear" w:color="auto" w:fill="DAEEF3" w:themeFill="accent5" w:themeFillTint="33"/>
          </w:tcPr>
          <w:p w:rsidR="00BD4DD1" w:rsidRPr="005F7676" w:rsidRDefault="00BD4DD1" w:rsidP="0019068B">
            <w:pPr>
              <w:spacing w:after="134"/>
              <w:jc w:val="center"/>
              <w:rPr>
                <w:rFonts w:ascii="Times New Roman" w:hAnsi="Times New Roman"/>
                <w:b/>
                <w:i/>
                <w:sz w:val="20"/>
                <w:szCs w:val="20"/>
              </w:rPr>
            </w:pPr>
            <w:r w:rsidRPr="005F7676">
              <w:rPr>
                <w:rFonts w:ascii="Times New Roman" w:hAnsi="Times New Roman"/>
                <w:b/>
                <w:i/>
                <w:sz w:val="20"/>
                <w:szCs w:val="20"/>
              </w:rPr>
              <w:t>PBA</w:t>
            </w:r>
          </w:p>
        </w:tc>
        <w:tc>
          <w:tcPr>
            <w:tcW w:w="1080" w:type="dxa"/>
            <w:shd w:val="clear" w:color="auto" w:fill="DAEEF3" w:themeFill="accent5" w:themeFillTint="33"/>
          </w:tcPr>
          <w:p w:rsidR="00BD4DD1" w:rsidRPr="00DB752D" w:rsidRDefault="00BD4DD1" w:rsidP="0019068B">
            <w:pPr>
              <w:spacing w:after="134"/>
              <w:jc w:val="center"/>
              <w:rPr>
                <w:rFonts w:ascii="Times New Roman" w:hAnsi="Times New Roman"/>
                <w:b/>
                <w:i/>
                <w:sz w:val="18"/>
                <w:szCs w:val="18"/>
              </w:rPr>
            </w:pPr>
            <w:r w:rsidRPr="00DB752D">
              <w:rPr>
                <w:rFonts w:ascii="Times New Roman" w:hAnsi="Times New Roman"/>
                <w:b/>
                <w:i/>
                <w:sz w:val="18"/>
                <w:szCs w:val="18"/>
              </w:rPr>
              <w:t>Donatorë</w:t>
            </w:r>
          </w:p>
        </w:tc>
        <w:tc>
          <w:tcPr>
            <w:tcW w:w="1791" w:type="dxa"/>
            <w:vMerge/>
          </w:tcPr>
          <w:p w:rsidR="00BD4DD1" w:rsidRPr="006D6C21" w:rsidRDefault="00BD4DD1" w:rsidP="0019068B">
            <w:pPr>
              <w:spacing w:after="134"/>
              <w:rPr>
                <w:rFonts w:ascii="Times New Roman" w:hAnsi="Times New Roman"/>
                <w:b/>
                <w:i/>
                <w:sz w:val="24"/>
                <w:szCs w:val="24"/>
                <w:highlight w:val="lightGray"/>
              </w:rPr>
            </w:pPr>
          </w:p>
        </w:tc>
        <w:tc>
          <w:tcPr>
            <w:tcW w:w="1843" w:type="dxa"/>
            <w:vMerge/>
            <w:shd w:val="clear" w:color="auto" w:fill="DAEEF3" w:themeFill="accent5" w:themeFillTint="33"/>
          </w:tcPr>
          <w:p w:rsidR="00BD4DD1" w:rsidRPr="006D6C21" w:rsidRDefault="00BD4DD1" w:rsidP="0019068B">
            <w:pPr>
              <w:spacing w:after="134"/>
              <w:rPr>
                <w:rFonts w:ascii="Times New Roman" w:hAnsi="Times New Roman"/>
                <w:b/>
                <w:i/>
                <w:sz w:val="24"/>
                <w:szCs w:val="24"/>
                <w:highlight w:val="lightGray"/>
              </w:rPr>
            </w:pPr>
          </w:p>
        </w:tc>
      </w:tr>
      <w:tr w:rsidR="002A4E47" w:rsidTr="00463FA9">
        <w:trPr>
          <w:trHeight w:val="202"/>
        </w:trPr>
        <w:tc>
          <w:tcPr>
            <w:tcW w:w="877" w:type="dxa"/>
          </w:tcPr>
          <w:p w:rsidR="002A4E47" w:rsidRPr="00091093" w:rsidRDefault="002A4E47" w:rsidP="002A4E47">
            <w:pPr>
              <w:spacing w:after="134"/>
              <w:rPr>
                <w:rFonts w:ascii="Times New Roman" w:hAnsi="Times New Roman"/>
                <w:b/>
                <w:i/>
                <w:sz w:val="20"/>
                <w:szCs w:val="20"/>
              </w:rPr>
            </w:pPr>
            <w:r w:rsidRPr="00091093">
              <w:rPr>
                <w:rFonts w:ascii="Times New Roman" w:hAnsi="Times New Roman"/>
                <w:b/>
                <w:i/>
                <w:sz w:val="20"/>
                <w:szCs w:val="20"/>
              </w:rPr>
              <w:t>A.7.1</w:t>
            </w:r>
          </w:p>
          <w:p w:rsidR="002A4E47" w:rsidRPr="005F7676" w:rsidRDefault="002A4E47" w:rsidP="002A4E47">
            <w:pPr>
              <w:spacing w:after="134"/>
              <w:rPr>
                <w:rFonts w:ascii="Times New Roman" w:hAnsi="Times New Roman"/>
                <w:b/>
                <w:i/>
                <w:highlight w:val="lightGray"/>
              </w:rPr>
            </w:pPr>
            <w:r w:rsidRPr="00091093">
              <w:rPr>
                <w:rFonts w:ascii="Times New Roman" w:hAnsi="Times New Roman"/>
                <w:b/>
                <w:i/>
                <w:sz w:val="20"/>
                <w:szCs w:val="20"/>
              </w:rPr>
              <w:t>(a)</w:t>
            </w:r>
          </w:p>
        </w:tc>
        <w:tc>
          <w:tcPr>
            <w:tcW w:w="2520" w:type="dxa"/>
          </w:tcPr>
          <w:p w:rsidR="00F54149" w:rsidRPr="005F7676" w:rsidRDefault="00F54149" w:rsidP="00F54149">
            <w:pPr>
              <w:spacing w:after="134"/>
              <w:rPr>
                <w:rFonts w:ascii="Times New Roman" w:hAnsi="Times New Roman"/>
              </w:rPr>
            </w:pPr>
            <w:r w:rsidRPr="005F7676">
              <w:rPr>
                <w:rFonts w:ascii="Times New Roman" w:hAnsi="Times New Roman"/>
              </w:rPr>
              <w:t xml:space="preserve">Rritja e kapaciteteve të auditit të brendshëm </w:t>
            </w:r>
            <w:r>
              <w:rPr>
                <w:rFonts w:ascii="Times New Roman" w:hAnsi="Times New Roman"/>
              </w:rPr>
              <w:t xml:space="preserve">përmes </w:t>
            </w:r>
            <w:r w:rsidRPr="005F7676">
              <w:rPr>
                <w:rFonts w:ascii="Times New Roman" w:hAnsi="Times New Roman"/>
              </w:rPr>
              <w:t>zhvillimit të trajnimeve vazhduese profesionale të organizuara çdo vit, në të cilat përfshihen çështje</w:t>
            </w:r>
            <w:r>
              <w:rPr>
                <w:rFonts w:ascii="Times New Roman" w:hAnsi="Times New Roman"/>
              </w:rPr>
              <w:t xml:space="preserve"> të mashtrimit dhe korrupsionit; </w:t>
            </w:r>
          </w:p>
          <w:p w:rsidR="00F54149" w:rsidRPr="005F7676" w:rsidRDefault="00F54149" w:rsidP="00F54149">
            <w:pPr>
              <w:spacing w:after="134"/>
              <w:rPr>
                <w:rFonts w:ascii="Times New Roman" w:hAnsi="Times New Roman"/>
                <w:b/>
              </w:rPr>
            </w:pPr>
            <w:r>
              <w:rPr>
                <w:rFonts w:ascii="Times New Roman" w:hAnsi="Times New Roman"/>
              </w:rPr>
              <w:t xml:space="preserve">Rritja e kapaciteteve </w:t>
            </w:r>
            <w:r w:rsidRPr="005F7676">
              <w:rPr>
                <w:rFonts w:ascii="Times New Roman" w:hAnsi="Times New Roman"/>
              </w:rPr>
              <w:t>në auditin e brendshëm</w:t>
            </w:r>
            <w:r>
              <w:rPr>
                <w:rFonts w:ascii="Times New Roman" w:hAnsi="Times New Roman"/>
              </w:rPr>
              <w:t xml:space="preserve">, përmes vlerësimeve të jashtme </w:t>
            </w:r>
          </w:p>
          <w:p w:rsidR="002A4E47" w:rsidRPr="005F7676" w:rsidRDefault="002A4E47" w:rsidP="002A4E47">
            <w:pPr>
              <w:spacing w:after="134"/>
              <w:rPr>
                <w:rFonts w:ascii="Times New Roman" w:hAnsi="Times New Roman"/>
                <w:b/>
              </w:rPr>
            </w:pPr>
          </w:p>
        </w:tc>
        <w:tc>
          <w:tcPr>
            <w:tcW w:w="1440" w:type="dxa"/>
          </w:tcPr>
          <w:p w:rsidR="002A4E47" w:rsidRPr="005F7676" w:rsidRDefault="002A4E47" w:rsidP="002A4E47">
            <w:pPr>
              <w:spacing w:after="134"/>
              <w:rPr>
                <w:rFonts w:ascii="Times New Roman" w:hAnsi="Times New Roman"/>
              </w:rPr>
            </w:pPr>
            <w:r w:rsidRPr="005F7676">
              <w:rPr>
                <w:rFonts w:ascii="Times New Roman" w:hAnsi="Times New Roman"/>
              </w:rPr>
              <w:t xml:space="preserve">MFE </w:t>
            </w:r>
          </w:p>
        </w:tc>
        <w:tc>
          <w:tcPr>
            <w:tcW w:w="990" w:type="dxa"/>
            <w:shd w:val="clear" w:color="auto" w:fill="auto"/>
          </w:tcPr>
          <w:p w:rsidR="002A4E47" w:rsidRPr="003B0F79" w:rsidRDefault="002A4E47" w:rsidP="002A4E47">
            <w:pPr>
              <w:spacing w:after="134"/>
              <w:rPr>
                <w:rFonts w:ascii="Times New Roman" w:hAnsi="Times New Roman"/>
                <w:sz w:val="20"/>
                <w:szCs w:val="20"/>
              </w:rPr>
            </w:pPr>
            <w:r w:rsidRPr="003B0F79">
              <w:rPr>
                <w:rFonts w:ascii="Times New Roman" w:hAnsi="Times New Roman"/>
                <w:sz w:val="20"/>
                <w:szCs w:val="20"/>
              </w:rPr>
              <w:t xml:space="preserve">Dhjetor </w:t>
            </w:r>
          </w:p>
        </w:tc>
        <w:tc>
          <w:tcPr>
            <w:tcW w:w="990" w:type="dxa"/>
            <w:shd w:val="clear" w:color="auto" w:fill="auto"/>
          </w:tcPr>
          <w:p w:rsidR="002A4E47" w:rsidRPr="003B0F79" w:rsidRDefault="002A4E47" w:rsidP="002A4E47">
            <w:pPr>
              <w:spacing w:after="134"/>
              <w:rPr>
                <w:rFonts w:ascii="Times New Roman" w:hAnsi="Times New Roman"/>
                <w:sz w:val="20"/>
                <w:szCs w:val="20"/>
              </w:rPr>
            </w:pPr>
            <w:r w:rsidRPr="003B0F79">
              <w:rPr>
                <w:rFonts w:ascii="Times New Roman" w:hAnsi="Times New Roman"/>
                <w:sz w:val="20"/>
                <w:szCs w:val="20"/>
              </w:rPr>
              <w:t xml:space="preserve">Dhjetor </w:t>
            </w:r>
          </w:p>
        </w:tc>
        <w:tc>
          <w:tcPr>
            <w:tcW w:w="900" w:type="dxa"/>
            <w:shd w:val="clear" w:color="auto" w:fill="auto"/>
          </w:tcPr>
          <w:p w:rsidR="002A4E47" w:rsidRPr="003B0F79" w:rsidRDefault="002A4E47" w:rsidP="002A4E47">
            <w:pPr>
              <w:spacing w:after="134"/>
              <w:rPr>
                <w:rFonts w:ascii="Times New Roman" w:hAnsi="Times New Roman"/>
                <w:sz w:val="20"/>
                <w:szCs w:val="20"/>
              </w:rPr>
            </w:pPr>
            <w:r w:rsidRPr="003B0F79">
              <w:rPr>
                <w:rFonts w:ascii="Times New Roman" w:hAnsi="Times New Roman"/>
                <w:sz w:val="20"/>
                <w:szCs w:val="20"/>
              </w:rPr>
              <w:t xml:space="preserve">Dhjetor </w:t>
            </w:r>
          </w:p>
        </w:tc>
        <w:tc>
          <w:tcPr>
            <w:tcW w:w="900" w:type="dxa"/>
            <w:shd w:val="clear" w:color="auto" w:fill="auto"/>
          </w:tcPr>
          <w:p w:rsidR="002A4E47" w:rsidRPr="003B0F79" w:rsidRDefault="002A4E47" w:rsidP="002A4E47">
            <w:pPr>
              <w:spacing w:after="134"/>
              <w:rPr>
                <w:rFonts w:ascii="Times New Roman" w:hAnsi="Times New Roman"/>
                <w:sz w:val="20"/>
                <w:szCs w:val="20"/>
              </w:rPr>
            </w:pPr>
            <w:r w:rsidRPr="003B0F79">
              <w:rPr>
                <w:rFonts w:ascii="Times New Roman" w:hAnsi="Times New Roman"/>
                <w:sz w:val="20"/>
                <w:szCs w:val="20"/>
              </w:rPr>
              <w:t xml:space="preserve">Dhjetor </w:t>
            </w:r>
          </w:p>
        </w:tc>
        <w:tc>
          <w:tcPr>
            <w:tcW w:w="900" w:type="dxa"/>
            <w:shd w:val="clear" w:color="auto" w:fill="auto"/>
          </w:tcPr>
          <w:p w:rsidR="002A4E47" w:rsidRPr="003B0F79" w:rsidRDefault="002A4E47" w:rsidP="002A4E47">
            <w:pPr>
              <w:spacing w:after="134"/>
              <w:rPr>
                <w:rFonts w:ascii="Times New Roman" w:hAnsi="Times New Roman"/>
                <w:sz w:val="20"/>
                <w:szCs w:val="20"/>
              </w:rPr>
            </w:pPr>
            <w:r w:rsidRPr="003B0F79">
              <w:rPr>
                <w:rFonts w:ascii="Times New Roman" w:hAnsi="Times New Roman"/>
                <w:sz w:val="20"/>
                <w:szCs w:val="20"/>
              </w:rPr>
              <w:t xml:space="preserve">Dhjetor </w:t>
            </w:r>
          </w:p>
        </w:tc>
        <w:tc>
          <w:tcPr>
            <w:tcW w:w="1170" w:type="dxa"/>
            <w:shd w:val="clear" w:color="auto" w:fill="auto"/>
          </w:tcPr>
          <w:p w:rsidR="002A4E47" w:rsidRPr="00CB5B92" w:rsidRDefault="00CA377C" w:rsidP="002A4E47">
            <w:pPr>
              <w:spacing w:after="134"/>
              <w:rPr>
                <w:rFonts w:ascii="Times New Roman" w:hAnsi="Times New Roman"/>
                <w:b/>
                <w:sz w:val="20"/>
                <w:szCs w:val="20"/>
              </w:rPr>
            </w:pPr>
            <w:r w:rsidRPr="00CB5B92">
              <w:rPr>
                <w:rFonts w:ascii="Times New Roman" w:hAnsi="Times New Roman"/>
                <w:b/>
                <w:sz w:val="20"/>
                <w:szCs w:val="20"/>
              </w:rPr>
              <w:t>Total</w:t>
            </w:r>
            <w:r w:rsidR="00CB5B92" w:rsidRPr="00CB5B92">
              <w:rPr>
                <w:rFonts w:ascii="Times New Roman" w:hAnsi="Times New Roman"/>
                <w:b/>
                <w:sz w:val="20"/>
                <w:szCs w:val="20"/>
              </w:rPr>
              <w:t>i</w:t>
            </w:r>
            <w:r w:rsidRPr="00CB5B92">
              <w:rPr>
                <w:rFonts w:ascii="Times New Roman" w:hAnsi="Times New Roman"/>
                <w:b/>
                <w:sz w:val="20"/>
                <w:szCs w:val="20"/>
              </w:rPr>
              <w:t xml:space="preserve"> </w:t>
            </w:r>
          </w:p>
          <w:p w:rsidR="00463FA9" w:rsidRDefault="005A027B" w:rsidP="002A4E47">
            <w:pPr>
              <w:spacing w:after="134"/>
              <w:rPr>
                <w:rFonts w:ascii="Times New Roman" w:hAnsi="Times New Roman" w:cs="Times New Roman"/>
                <w:sz w:val="20"/>
                <w:szCs w:val="20"/>
              </w:rPr>
            </w:pPr>
            <w:r w:rsidRPr="00CB5B92">
              <w:rPr>
                <w:rFonts w:ascii="Times New Roman" w:hAnsi="Times New Roman" w:cs="Times New Roman"/>
                <w:sz w:val="20"/>
                <w:szCs w:val="20"/>
              </w:rPr>
              <w:t>9,530,000</w:t>
            </w:r>
          </w:p>
          <w:p w:rsidR="00CB5B92" w:rsidRPr="00CB5B92" w:rsidRDefault="00CB5B92" w:rsidP="002A4E47">
            <w:pPr>
              <w:spacing w:after="134"/>
              <w:rPr>
                <w:rFonts w:ascii="Times New Roman" w:hAnsi="Times New Roman" w:cs="Times New Roman"/>
                <w:sz w:val="20"/>
                <w:szCs w:val="20"/>
              </w:rPr>
            </w:pPr>
          </w:p>
          <w:p w:rsidR="00463FA9" w:rsidRDefault="002A4E47" w:rsidP="002A4E47">
            <w:pPr>
              <w:spacing w:after="134"/>
              <w:rPr>
                <w:rFonts w:ascii="Times New Roman" w:hAnsi="Times New Roman" w:cs="Times New Roman"/>
                <w:sz w:val="20"/>
                <w:szCs w:val="20"/>
              </w:rPr>
            </w:pPr>
            <w:r w:rsidRPr="003B15DD">
              <w:rPr>
                <w:rFonts w:ascii="Times New Roman" w:hAnsi="Times New Roman" w:cs="Times New Roman"/>
                <w:b/>
                <w:sz w:val="20"/>
                <w:szCs w:val="20"/>
              </w:rPr>
              <w:t>2019</w:t>
            </w:r>
            <w:r>
              <w:rPr>
                <w:rFonts w:ascii="Times New Roman" w:hAnsi="Times New Roman" w:cs="Times New Roman"/>
                <w:sz w:val="20"/>
                <w:szCs w:val="20"/>
              </w:rPr>
              <w:t xml:space="preserve"> </w:t>
            </w:r>
          </w:p>
          <w:p w:rsidR="002A4E47" w:rsidRDefault="002A4E47" w:rsidP="002A4E47">
            <w:pPr>
              <w:spacing w:after="134"/>
              <w:rPr>
                <w:rFonts w:ascii="Times New Roman" w:hAnsi="Times New Roman" w:cs="Times New Roman"/>
                <w:sz w:val="20"/>
                <w:szCs w:val="20"/>
              </w:rPr>
            </w:pPr>
            <w:r w:rsidRPr="003B15DD">
              <w:rPr>
                <w:rFonts w:ascii="Times New Roman" w:hAnsi="Times New Roman" w:cs="Times New Roman"/>
                <w:sz w:val="20"/>
                <w:szCs w:val="20"/>
              </w:rPr>
              <w:t>2</w:t>
            </w:r>
            <w:r w:rsidR="00CB5B92">
              <w:rPr>
                <w:rFonts w:ascii="Times New Roman" w:hAnsi="Times New Roman" w:cs="Times New Roman"/>
                <w:sz w:val="20"/>
                <w:szCs w:val="20"/>
              </w:rPr>
              <w:t>,</w:t>
            </w:r>
            <w:r w:rsidRPr="003B15DD">
              <w:rPr>
                <w:rFonts w:ascii="Times New Roman" w:hAnsi="Times New Roman" w:cs="Times New Roman"/>
                <w:sz w:val="20"/>
                <w:szCs w:val="20"/>
              </w:rPr>
              <w:t>130 000</w:t>
            </w:r>
          </w:p>
          <w:p w:rsidR="00463FA9" w:rsidRDefault="002A4E47" w:rsidP="002A4E47">
            <w:pPr>
              <w:spacing w:after="134"/>
              <w:rPr>
                <w:rFonts w:ascii="Times New Roman" w:hAnsi="Times New Roman" w:cs="Times New Roman"/>
                <w:sz w:val="20"/>
                <w:szCs w:val="20"/>
              </w:rPr>
            </w:pPr>
            <w:r w:rsidRPr="003B15DD">
              <w:rPr>
                <w:rFonts w:ascii="Times New Roman" w:hAnsi="Times New Roman" w:cs="Times New Roman"/>
                <w:b/>
                <w:sz w:val="20"/>
                <w:szCs w:val="20"/>
              </w:rPr>
              <w:t>2020</w:t>
            </w:r>
            <w:r>
              <w:rPr>
                <w:rFonts w:ascii="Times New Roman" w:hAnsi="Times New Roman" w:cs="Times New Roman"/>
                <w:sz w:val="20"/>
                <w:szCs w:val="20"/>
              </w:rPr>
              <w:t xml:space="preserve"> </w:t>
            </w:r>
          </w:p>
          <w:p w:rsidR="002A4E47" w:rsidRDefault="00CB5B92" w:rsidP="002A4E47">
            <w:pPr>
              <w:spacing w:after="134"/>
              <w:rPr>
                <w:rFonts w:ascii="Times New Roman" w:hAnsi="Times New Roman" w:cs="Times New Roman"/>
                <w:sz w:val="20"/>
                <w:szCs w:val="20"/>
              </w:rPr>
            </w:pPr>
            <w:r>
              <w:rPr>
                <w:rFonts w:ascii="Times New Roman" w:hAnsi="Times New Roman" w:cs="Times New Roman"/>
                <w:sz w:val="20"/>
                <w:szCs w:val="20"/>
              </w:rPr>
              <w:t>2,300,</w:t>
            </w:r>
            <w:r w:rsidR="002A4E47">
              <w:rPr>
                <w:rFonts w:ascii="Times New Roman" w:hAnsi="Times New Roman" w:cs="Times New Roman"/>
                <w:sz w:val="20"/>
                <w:szCs w:val="20"/>
              </w:rPr>
              <w:t>000</w:t>
            </w:r>
          </w:p>
          <w:p w:rsidR="00463FA9" w:rsidRDefault="00F72E97" w:rsidP="002A4E47">
            <w:pPr>
              <w:spacing w:after="134"/>
              <w:rPr>
                <w:rFonts w:ascii="Times New Roman" w:hAnsi="Times New Roman"/>
                <w:sz w:val="20"/>
                <w:szCs w:val="20"/>
              </w:rPr>
            </w:pPr>
            <w:r>
              <w:rPr>
                <w:rFonts w:ascii="Times New Roman" w:hAnsi="Times New Roman"/>
                <w:b/>
                <w:sz w:val="20"/>
                <w:szCs w:val="20"/>
              </w:rPr>
              <w:t>2021</w:t>
            </w:r>
            <w:r w:rsidR="002A4E47">
              <w:rPr>
                <w:rFonts w:ascii="Times New Roman" w:hAnsi="Times New Roman"/>
                <w:sz w:val="20"/>
                <w:szCs w:val="20"/>
              </w:rPr>
              <w:t xml:space="preserve"> </w:t>
            </w:r>
          </w:p>
          <w:p w:rsidR="002A4E47" w:rsidRPr="003B0F79" w:rsidRDefault="00CB5B92" w:rsidP="002A4E47">
            <w:pPr>
              <w:spacing w:after="134"/>
              <w:rPr>
                <w:rFonts w:ascii="Times New Roman" w:hAnsi="Times New Roman"/>
                <w:sz w:val="20"/>
                <w:szCs w:val="20"/>
                <w:highlight w:val="yellow"/>
              </w:rPr>
            </w:pPr>
            <w:r>
              <w:rPr>
                <w:rFonts w:ascii="Times New Roman" w:hAnsi="Times New Roman"/>
                <w:sz w:val="20"/>
                <w:szCs w:val="20"/>
              </w:rPr>
              <w:t>2,500,</w:t>
            </w:r>
            <w:r w:rsidR="002A4E47">
              <w:rPr>
                <w:rFonts w:ascii="Times New Roman" w:hAnsi="Times New Roman"/>
                <w:sz w:val="20"/>
                <w:szCs w:val="20"/>
              </w:rPr>
              <w:t xml:space="preserve">000            </w:t>
            </w:r>
          </w:p>
          <w:p w:rsidR="00463FA9" w:rsidRDefault="002A4E47" w:rsidP="002A4E47">
            <w:pPr>
              <w:spacing w:after="134"/>
              <w:rPr>
                <w:rFonts w:ascii="Times New Roman" w:hAnsi="Times New Roman"/>
                <w:sz w:val="20"/>
                <w:szCs w:val="20"/>
              </w:rPr>
            </w:pPr>
            <w:r w:rsidRPr="003B15DD">
              <w:rPr>
                <w:rFonts w:ascii="Times New Roman" w:hAnsi="Times New Roman"/>
                <w:b/>
                <w:sz w:val="20"/>
                <w:szCs w:val="20"/>
              </w:rPr>
              <w:t>2022</w:t>
            </w:r>
          </w:p>
          <w:p w:rsidR="002A4E47" w:rsidRPr="003B15DD" w:rsidRDefault="00CB5B92" w:rsidP="002A4E47">
            <w:pPr>
              <w:spacing w:after="134"/>
              <w:rPr>
                <w:rFonts w:ascii="Times New Roman" w:hAnsi="Times New Roman"/>
                <w:sz w:val="20"/>
                <w:szCs w:val="20"/>
              </w:rPr>
            </w:pPr>
            <w:r>
              <w:rPr>
                <w:rFonts w:ascii="Times New Roman" w:hAnsi="Times New Roman"/>
                <w:sz w:val="20"/>
                <w:szCs w:val="20"/>
              </w:rPr>
              <w:t>2,</w:t>
            </w:r>
            <w:r w:rsidR="002A4E47">
              <w:rPr>
                <w:rFonts w:ascii="Times New Roman" w:hAnsi="Times New Roman"/>
                <w:sz w:val="20"/>
                <w:szCs w:val="20"/>
              </w:rPr>
              <w:t>6</w:t>
            </w:r>
            <w:r>
              <w:rPr>
                <w:rFonts w:ascii="Times New Roman" w:hAnsi="Times New Roman"/>
                <w:sz w:val="20"/>
                <w:szCs w:val="20"/>
              </w:rPr>
              <w:t>00,</w:t>
            </w:r>
            <w:r w:rsidR="002A4E47" w:rsidRPr="003B15DD">
              <w:rPr>
                <w:rFonts w:ascii="Times New Roman" w:hAnsi="Times New Roman"/>
                <w:sz w:val="20"/>
                <w:szCs w:val="20"/>
              </w:rPr>
              <w:t xml:space="preserve">000 </w:t>
            </w:r>
          </w:p>
          <w:p w:rsidR="00463FA9" w:rsidRDefault="002A4E47" w:rsidP="002A4E47">
            <w:pPr>
              <w:spacing w:after="134"/>
              <w:rPr>
                <w:rFonts w:ascii="Times New Roman" w:hAnsi="Times New Roman"/>
                <w:sz w:val="20"/>
                <w:szCs w:val="20"/>
              </w:rPr>
            </w:pPr>
            <w:r w:rsidRPr="003B15DD">
              <w:rPr>
                <w:rFonts w:ascii="Times New Roman" w:hAnsi="Times New Roman"/>
                <w:b/>
                <w:sz w:val="20"/>
                <w:szCs w:val="20"/>
              </w:rPr>
              <w:t>2023</w:t>
            </w:r>
          </w:p>
          <w:p w:rsidR="002A4E47" w:rsidRPr="003B0F79" w:rsidRDefault="00CB5B92" w:rsidP="002A4E47">
            <w:pPr>
              <w:spacing w:after="134"/>
              <w:rPr>
                <w:rFonts w:ascii="Times New Roman" w:hAnsi="Times New Roman"/>
                <w:sz w:val="20"/>
                <w:szCs w:val="20"/>
              </w:rPr>
            </w:pPr>
            <w:r>
              <w:rPr>
                <w:rFonts w:ascii="Times New Roman" w:hAnsi="Times New Roman"/>
                <w:sz w:val="20"/>
                <w:szCs w:val="20"/>
              </w:rPr>
              <w:t>2,</w:t>
            </w:r>
            <w:r w:rsidR="002A4E47">
              <w:rPr>
                <w:rFonts w:ascii="Times New Roman" w:hAnsi="Times New Roman"/>
                <w:sz w:val="20"/>
                <w:szCs w:val="20"/>
              </w:rPr>
              <w:t>8</w:t>
            </w:r>
            <w:r>
              <w:rPr>
                <w:rFonts w:ascii="Times New Roman" w:hAnsi="Times New Roman"/>
                <w:sz w:val="20"/>
                <w:szCs w:val="20"/>
              </w:rPr>
              <w:t>00,</w:t>
            </w:r>
            <w:r w:rsidR="002A4E47" w:rsidRPr="003B15DD">
              <w:rPr>
                <w:rFonts w:ascii="Times New Roman" w:hAnsi="Times New Roman"/>
                <w:sz w:val="20"/>
                <w:szCs w:val="20"/>
              </w:rPr>
              <w:t xml:space="preserve">000 </w:t>
            </w:r>
          </w:p>
        </w:tc>
        <w:tc>
          <w:tcPr>
            <w:tcW w:w="1080" w:type="dxa"/>
            <w:shd w:val="clear" w:color="auto" w:fill="auto"/>
          </w:tcPr>
          <w:p w:rsidR="002A4E47" w:rsidRPr="005F7676" w:rsidRDefault="002A4E47" w:rsidP="002A4E47">
            <w:pPr>
              <w:spacing w:after="134"/>
              <w:rPr>
                <w:rFonts w:ascii="Times New Roman" w:hAnsi="Times New Roman"/>
              </w:rPr>
            </w:pPr>
          </w:p>
        </w:tc>
        <w:tc>
          <w:tcPr>
            <w:tcW w:w="1791" w:type="dxa"/>
          </w:tcPr>
          <w:p w:rsidR="002A4E47" w:rsidRPr="005F7676" w:rsidRDefault="002A4E47" w:rsidP="002A4E47">
            <w:pPr>
              <w:spacing w:after="134"/>
              <w:rPr>
                <w:rFonts w:ascii="Times New Roman" w:hAnsi="Times New Roman"/>
              </w:rPr>
            </w:pPr>
            <w:r w:rsidRPr="005F7676">
              <w:rPr>
                <w:rFonts w:ascii="Times New Roman" w:hAnsi="Times New Roman"/>
              </w:rPr>
              <w:t xml:space="preserve">100% e audituesve të brendshëm të punësuar dhe të certifikuar në sektorin </w:t>
            </w:r>
            <w:r w:rsidR="00261EB3">
              <w:rPr>
                <w:rFonts w:ascii="Times New Roman" w:hAnsi="Times New Roman"/>
                <w:sz w:val="24"/>
                <w:szCs w:val="24"/>
              </w:rPr>
              <w:t>publik</w:t>
            </w:r>
          </w:p>
          <w:p w:rsidR="002A4E47" w:rsidRDefault="002A4E47" w:rsidP="002A4E47">
            <w:pPr>
              <w:spacing w:after="134"/>
              <w:rPr>
                <w:rFonts w:ascii="Times New Roman" w:hAnsi="Times New Roman"/>
              </w:rPr>
            </w:pPr>
            <w:r w:rsidRPr="005F7676">
              <w:rPr>
                <w:rFonts w:ascii="Times New Roman" w:hAnsi="Times New Roman"/>
              </w:rPr>
              <w:t>15 vlerës</w:t>
            </w:r>
            <w:r>
              <w:rPr>
                <w:rFonts w:ascii="Times New Roman" w:hAnsi="Times New Roman"/>
              </w:rPr>
              <w:t xml:space="preserve">ime të jashtme </w:t>
            </w:r>
            <w:r w:rsidR="003534DE">
              <w:rPr>
                <w:rFonts w:ascii="Times New Roman" w:hAnsi="Times New Roman"/>
              </w:rPr>
              <w:t>t</w:t>
            </w:r>
            <w:r w:rsidR="00652FFD">
              <w:rPr>
                <w:rFonts w:ascii="Times New Roman" w:hAnsi="Times New Roman"/>
              </w:rPr>
              <w:t>ë</w:t>
            </w:r>
            <w:r w:rsidR="003534DE">
              <w:rPr>
                <w:rFonts w:ascii="Times New Roman" w:hAnsi="Times New Roman"/>
              </w:rPr>
              <w:t xml:space="preserve"> </w:t>
            </w:r>
            <w:r>
              <w:rPr>
                <w:rFonts w:ascii="Times New Roman" w:hAnsi="Times New Roman"/>
              </w:rPr>
              <w:t>cilësisë çdo vit</w:t>
            </w:r>
          </w:p>
          <w:p w:rsidR="00552E52" w:rsidRDefault="00552E52" w:rsidP="002A4E47">
            <w:pPr>
              <w:spacing w:after="134"/>
              <w:rPr>
                <w:rFonts w:ascii="Times New Roman" w:hAnsi="Times New Roman"/>
              </w:rPr>
            </w:pPr>
          </w:p>
          <w:p w:rsidR="00552E52" w:rsidRPr="005F7676" w:rsidRDefault="00552E52" w:rsidP="00552E52">
            <w:pPr>
              <w:spacing w:after="134"/>
              <w:rPr>
                <w:rFonts w:ascii="Times New Roman" w:hAnsi="Times New Roman"/>
              </w:rPr>
            </w:pPr>
          </w:p>
        </w:tc>
        <w:tc>
          <w:tcPr>
            <w:tcW w:w="1843" w:type="dxa"/>
          </w:tcPr>
          <w:p w:rsidR="002A4E47" w:rsidRPr="005F7676" w:rsidRDefault="002A4E47" w:rsidP="002A4E47">
            <w:pPr>
              <w:spacing w:after="134"/>
              <w:rPr>
                <w:rFonts w:ascii="Times New Roman" w:hAnsi="Times New Roman"/>
              </w:rPr>
            </w:pPr>
            <w:r>
              <w:rPr>
                <w:rFonts w:ascii="Times New Roman" w:hAnsi="Times New Roman"/>
              </w:rPr>
              <w:t>Menaxhimi më i mirë</w:t>
            </w:r>
            <w:r w:rsidRPr="005F7676">
              <w:rPr>
                <w:rFonts w:ascii="Times New Roman" w:hAnsi="Times New Roman"/>
              </w:rPr>
              <w:t xml:space="preserve"> i fondeve publike </w:t>
            </w:r>
          </w:p>
        </w:tc>
      </w:tr>
      <w:tr w:rsidR="00DC0D84" w:rsidTr="00463FA9">
        <w:trPr>
          <w:trHeight w:val="202"/>
        </w:trPr>
        <w:tc>
          <w:tcPr>
            <w:tcW w:w="877" w:type="dxa"/>
            <w:shd w:val="clear" w:color="auto" w:fill="FFFFFF" w:themeFill="background1"/>
          </w:tcPr>
          <w:p w:rsidR="00DC0D84" w:rsidRPr="00E93274" w:rsidRDefault="00020241" w:rsidP="00DC0D84">
            <w:pPr>
              <w:spacing w:after="134"/>
              <w:rPr>
                <w:rFonts w:ascii="Times New Roman" w:hAnsi="Times New Roman"/>
                <w:b/>
                <w:i/>
                <w:sz w:val="20"/>
                <w:szCs w:val="20"/>
              </w:rPr>
            </w:pPr>
            <w:r w:rsidRPr="00E93274">
              <w:rPr>
                <w:rFonts w:ascii="Times New Roman" w:hAnsi="Times New Roman"/>
                <w:b/>
                <w:i/>
                <w:sz w:val="20"/>
                <w:szCs w:val="20"/>
              </w:rPr>
              <w:lastRenderedPageBreak/>
              <w:t>A.7.2</w:t>
            </w:r>
          </w:p>
          <w:p w:rsidR="00DC0D84" w:rsidRPr="00091093" w:rsidRDefault="00DC0D84" w:rsidP="00DC0D84">
            <w:pPr>
              <w:spacing w:after="134"/>
              <w:rPr>
                <w:rFonts w:ascii="Times New Roman" w:hAnsi="Times New Roman"/>
                <w:b/>
                <w:i/>
                <w:sz w:val="20"/>
                <w:szCs w:val="20"/>
              </w:rPr>
            </w:pPr>
            <w:r w:rsidRPr="00E93274">
              <w:rPr>
                <w:rFonts w:ascii="Times New Roman" w:hAnsi="Times New Roman"/>
                <w:b/>
                <w:i/>
                <w:sz w:val="20"/>
                <w:szCs w:val="20"/>
              </w:rPr>
              <w:t>(b)</w:t>
            </w:r>
          </w:p>
          <w:p w:rsidR="00DC0D84" w:rsidRPr="00091093" w:rsidRDefault="00DC0D84" w:rsidP="00DC0D84">
            <w:pPr>
              <w:spacing w:after="134"/>
              <w:rPr>
                <w:rFonts w:ascii="Times New Roman" w:hAnsi="Times New Roman"/>
                <w:b/>
                <w:i/>
                <w:sz w:val="20"/>
                <w:szCs w:val="20"/>
              </w:rPr>
            </w:pPr>
          </w:p>
        </w:tc>
        <w:tc>
          <w:tcPr>
            <w:tcW w:w="2520" w:type="dxa"/>
          </w:tcPr>
          <w:p w:rsidR="00B77E22" w:rsidRDefault="006B5AFA" w:rsidP="00DC0D84">
            <w:pPr>
              <w:rPr>
                <w:rFonts w:ascii="Times New Roman" w:hAnsi="Times New Roman"/>
              </w:rPr>
            </w:pPr>
            <w:r>
              <w:rPr>
                <w:rFonts w:ascii="Times New Roman" w:hAnsi="Times New Roman"/>
              </w:rPr>
              <w:t>Ndarje e misionit të inspektimit financiar publik nga auditimi i brendshëm</w:t>
            </w:r>
            <w:r w:rsidR="00183C53">
              <w:rPr>
                <w:rFonts w:ascii="Times New Roman" w:hAnsi="Times New Roman"/>
              </w:rPr>
              <w:t>;</w:t>
            </w:r>
          </w:p>
          <w:p w:rsidR="003534DE" w:rsidRDefault="003534DE" w:rsidP="00DC0D84">
            <w:pPr>
              <w:rPr>
                <w:rFonts w:ascii="Times New Roman" w:hAnsi="Times New Roman"/>
              </w:rPr>
            </w:pPr>
          </w:p>
          <w:p w:rsidR="00183C53" w:rsidRPr="005F7676" w:rsidRDefault="003534DE" w:rsidP="00183C53">
            <w:pPr>
              <w:spacing w:after="134"/>
              <w:rPr>
                <w:rFonts w:ascii="Times New Roman" w:hAnsi="Times New Roman"/>
                <w:b/>
              </w:rPr>
            </w:pPr>
            <w:r>
              <w:rPr>
                <w:rFonts w:ascii="Times New Roman" w:hAnsi="Times New Roman"/>
              </w:rPr>
              <w:t xml:space="preserve">Rritja e kapaciteteve </w:t>
            </w:r>
            <w:r w:rsidR="00183C53" w:rsidRPr="005F7676">
              <w:rPr>
                <w:rFonts w:ascii="Times New Roman" w:hAnsi="Times New Roman"/>
              </w:rPr>
              <w:t>në auditin e brendshëm</w:t>
            </w:r>
            <w:r w:rsidR="00183C53">
              <w:rPr>
                <w:rFonts w:ascii="Times New Roman" w:hAnsi="Times New Roman"/>
              </w:rPr>
              <w:t>, përmes trajnimeve te vazhdueshme</w:t>
            </w:r>
          </w:p>
          <w:p w:rsidR="00183C53" w:rsidRDefault="00183C53" w:rsidP="00DC0D84">
            <w:pPr>
              <w:rPr>
                <w:rFonts w:ascii="Times New Roman" w:hAnsi="Times New Roman"/>
                <w:sz w:val="24"/>
                <w:szCs w:val="24"/>
              </w:rPr>
            </w:pPr>
          </w:p>
          <w:p w:rsidR="00DC0D84" w:rsidRPr="00CE2C41" w:rsidRDefault="00DC0D84" w:rsidP="00DC0D84">
            <w:pPr>
              <w:rPr>
                <w:rFonts w:ascii="Times New Roman" w:hAnsi="Times New Roman"/>
                <w:b/>
                <w:sz w:val="24"/>
                <w:szCs w:val="24"/>
              </w:rPr>
            </w:pPr>
          </w:p>
        </w:tc>
        <w:tc>
          <w:tcPr>
            <w:tcW w:w="1440" w:type="dxa"/>
          </w:tcPr>
          <w:p w:rsidR="00DC0D84" w:rsidRPr="005F7676" w:rsidRDefault="00DC0D84" w:rsidP="00DC0D84">
            <w:pPr>
              <w:spacing w:after="134"/>
              <w:rPr>
                <w:rFonts w:ascii="Times New Roman" w:hAnsi="Times New Roman"/>
              </w:rPr>
            </w:pPr>
            <w:r>
              <w:rPr>
                <w:rFonts w:ascii="Times New Roman" w:hAnsi="Times New Roman"/>
              </w:rPr>
              <w:t>MFE</w:t>
            </w:r>
          </w:p>
        </w:tc>
        <w:tc>
          <w:tcPr>
            <w:tcW w:w="990" w:type="dxa"/>
            <w:shd w:val="clear" w:color="auto" w:fill="auto"/>
          </w:tcPr>
          <w:p w:rsidR="00DC0D84" w:rsidRPr="003B0F79" w:rsidRDefault="00DC0D84" w:rsidP="00DC0D84">
            <w:pPr>
              <w:spacing w:after="134"/>
              <w:rPr>
                <w:rFonts w:ascii="Times New Roman" w:hAnsi="Times New Roman"/>
                <w:sz w:val="20"/>
                <w:szCs w:val="20"/>
              </w:rPr>
            </w:pPr>
            <w:r w:rsidRPr="003B0F79">
              <w:rPr>
                <w:rFonts w:ascii="Times New Roman" w:hAnsi="Times New Roman"/>
                <w:sz w:val="20"/>
                <w:szCs w:val="20"/>
              </w:rPr>
              <w:t xml:space="preserve">Dhjetor </w:t>
            </w:r>
          </w:p>
        </w:tc>
        <w:tc>
          <w:tcPr>
            <w:tcW w:w="990" w:type="dxa"/>
            <w:shd w:val="clear" w:color="auto" w:fill="auto"/>
          </w:tcPr>
          <w:p w:rsidR="00DC0D84" w:rsidRPr="003B0F79" w:rsidRDefault="00DC0D84" w:rsidP="00DC0D84">
            <w:pPr>
              <w:spacing w:after="134"/>
              <w:rPr>
                <w:rFonts w:ascii="Times New Roman" w:hAnsi="Times New Roman"/>
                <w:sz w:val="20"/>
                <w:szCs w:val="20"/>
              </w:rPr>
            </w:pPr>
            <w:r w:rsidRPr="003B0F79">
              <w:rPr>
                <w:rFonts w:ascii="Times New Roman" w:hAnsi="Times New Roman"/>
                <w:sz w:val="20"/>
                <w:szCs w:val="20"/>
              </w:rPr>
              <w:t xml:space="preserve">Dhjetor </w:t>
            </w:r>
          </w:p>
        </w:tc>
        <w:tc>
          <w:tcPr>
            <w:tcW w:w="900" w:type="dxa"/>
            <w:shd w:val="clear" w:color="auto" w:fill="auto"/>
          </w:tcPr>
          <w:p w:rsidR="00DC0D84" w:rsidRPr="003B0F79" w:rsidRDefault="00DC0D84" w:rsidP="00DC0D84">
            <w:pPr>
              <w:spacing w:after="134"/>
              <w:rPr>
                <w:rFonts w:ascii="Times New Roman" w:hAnsi="Times New Roman"/>
                <w:sz w:val="20"/>
                <w:szCs w:val="20"/>
              </w:rPr>
            </w:pPr>
            <w:r w:rsidRPr="003B0F79">
              <w:rPr>
                <w:rFonts w:ascii="Times New Roman" w:hAnsi="Times New Roman"/>
                <w:sz w:val="20"/>
                <w:szCs w:val="20"/>
              </w:rPr>
              <w:t xml:space="preserve">Dhjetor </w:t>
            </w:r>
          </w:p>
        </w:tc>
        <w:tc>
          <w:tcPr>
            <w:tcW w:w="900" w:type="dxa"/>
            <w:shd w:val="clear" w:color="auto" w:fill="auto"/>
          </w:tcPr>
          <w:p w:rsidR="00DC0D84" w:rsidRPr="003B0F79" w:rsidRDefault="00DC0D84" w:rsidP="00DC0D84">
            <w:pPr>
              <w:spacing w:after="134"/>
              <w:rPr>
                <w:rFonts w:ascii="Times New Roman" w:hAnsi="Times New Roman"/>
                <w:sz w:val="20"/>
                <w:szCs w:val="20"/>
              </w:rPr>
            </w:pPr>
            <w:r w:rsidRPr="003B0F79">
              <w:rPr>
                <w:rFonts w:ascii="Times New Roman" w:hAnsi="Times New Roman"/>
                <w:sz w:val="20"/>
                <w:szCs w:val="20"/>
              </w:rPr>
              <w:t xml:space="preserve">Dhjetor </w:t>
            </w:r>
          </w:p>
        </w:tc>
        <w:tc>
          <w:tcPr>
            <w:tcW w:w="900" w:type="dxa"/>
            <w:shd w:val="clear" w:color="auto" w:fill="auto"/>
          </w:tcPr>
          <w:p w:rsidR="00DC0D84" w:rsidRPr="003B0F79" w:rsidRDefault="00DC0D84" w:rsidP="00DC0D84">
            <w:pPr>
              <w:spacing w:after="134"/>
              <w:rPr>
                <w:rFonts w:ascii="Times New Roman" w:hAnsi="Times New Roman"/>
                <w:sz w:val="20"/>
                <w:szCs w:val="20"/>
              </w:rPr>
            </w:pPr>
            <w:r w:rsidRPr="003B0F79">
              <w:rPr>
                <w:rFonts w:ascii="Times New Roman" w:hAnsi="Times New Roman"/>
                <w:sz w:val="20"/>
                <w:szCs w:val="20"/>
              </w:rPr>
              <w:t xml:space="preserve">Dhjetor </w:t>
            </w:r>
          </w:p>
        </w:tc>
        <w:tc>
          <w:tcPr>
            <w:tcW w:w="1170" w:type="dxa"/>
            <w:shd w:val="clear" w:color="auto" w:fill="auto"/>
          </w:tcPr>
          <w:p w:rsidR="00DC0D84" w:rsidRPr="0028755C" w:rsidRDefault="0028755C" w:rsidP="00DC0D84">
            <w:pPr>
              <w:spacing w:after="134"/>
              <w:rPr>
                <w:rFonts w:ascii="Times New Roman" w:hAnsi="Times New Roman"/>
                <w:b/>
                <w:sz w:val="20"/>
                <w:szCs w:val="20"/>
              </w:rPr>
            </w:pPr>
            <w:r w:rsidRPr="0028755C">
              <w:rPr>
                <w:rFonts w:ascii="Times New Roman" w:hAnsi="Times New Roman"/>
                <w:b/>
                <w:sz w:val="20"/>
                <w:szCs w:val="20"/>
              </w:rPr>
              <w:t>Totali</w:t>
            </w:r>
          </w:p>
          <w:p w:rsidR="00342347" w:rsidRDefault="00342347" w:rsidP="00DC0D84">
            <w:pPr>
              <w:spacing w:after="134"/>
              <w:rPr>
                <w:rFonts w:ascii="Times New Roman" w:hAnsi="Times New Roman"/>
                <w:sz w:val="20"/>
                <w:szCs w:val="20"/>
              </w:rPr>
            </w:pPr>
            <w:r w:rsidRPr="0028755C">
              <w:rPr>
                <w:rFonts w:ascii="Times New Roman" w:hAnsi="Times New Roman"/>
                <w:sz w:val="20"/>
                <w:szCs w:val="20"/>
              </w:rPr>
              <w:t>421,220</w:t>
            </w:r>
          </w:p>
          <w:p w:rsidR="00053764" w:rsidRPr="0028755C" w:rsidRDefault="00053764" w:rsidP="00DC0D84">
            <w:pPr>
              <w:spacing w:after="134"/>
              <w:rPr>
                <w:rFonts w:ascii="Times New Roman" w:hAnsi="Times New Roman"/>
                <w:sz w:val="20"/>
                <w:szCs w:val="20"/>
              </w:rPr>
            </w:pPr>
          </w:p>
          <w:p w:rsidR="002C2004" w:rsidRDefault="00053764" w:rsidP="00DC0D84">
            <w:pPr>
              <w:spacing w:after="134"/>
              <w:rPr>
                <w:rFonts w:ascii="Times New Roman" w:hAnsi="Times New Roman"/>
                <w:b/>
                <w:sz w:val="20"/>
                <w:szCs w:val="20"/>
              </w:rPr>
            </w:pPr>
            <w:r>
              <w:rPr>
                <w:rFonts w:ascii="Times New Roman" w:hAnsi="Times New Roman"/>
                <w:b/>
                <w:sz w:val="20"/>
                <w:szCs w:val="20"/>
              </w:rPr>
              <w:t>2019</w:t>
            </w:r>
          </w:p>
          <w:p w:rsidR="00DC0D84" w:rsidRPr="002C2004" w:rsidRDefault="00DC0D84" w:rsidP="00DC0D84">
            <w:pPr>
              <w:spacing w:after="134"/>
              <w:rPr>
                <w:rFonts w:ascii="Times New Roman" w:hAnsi="Times New Roman"/>
                <w:b/>
                <w:sz w:val="20"/>
                <w:szCs w:val="20"/>
              </w:rPr>
            </w:pPr>
            <w:r>
              <w:rPr>
                <w:rFonts w:ascii="Times New Roman" w:hAnsi="Times New Roman"/>
                <w:sz w:val="20"/>
                <w:szCs w:val="20"/>
              </w:rPr>
              <w:t>84</w:t>
            </w:r>
            <w:r w:rsidR="00F12290">
              <w:rPr>
                <w:rFonts w:ascii="Times New Roman" w:hAnsi="Times New Roman"/>
                <w:sz w:val="20"/>
                <w:szCs w:val="20"/>
              </w:rPr>
              <w:t>,</w:t>
            </w:r>
            <w:r>
              <w:rPr>
                <w:rFonts w:ascii="Times New Roman" w:hAnsi="Times New Roman"/>
                <w:sz w:val="20"/>
                <w:szCs w:val="20"/>
              </w:rPr>
              <w:t>244</w:t>
            </w:r>
          </w:p>
          <w:p w:rsidR="00DC0D84" w:rsidRPr="00BD296D" w:rsidRDefault="00053764" w:rsidP="00DC0D84">
            <w:pPr>
              <w:spacing w:after="134"/>
              <w:rPr>
                <w:rFonts w:ascii="Times New Roman" w:hAnsi="Times New Roman"/>
                <w:b/>
                <w:sz w:val="20"/>
                <w:szCs w:val="20"/>
              </w:rPr>
            </w:pPr>
            <w:r>
              <w:rPr>
                <w:rFonts w:ascii="Times New Roman" w:hAnsi="Times New Roman"/>
                <w:b/>
                <w:sz w:val="20"/>
                <w:szCs w:val="20"/>
              </w:rPr>
              <w:t>2020</w:t>
            </w:r>
          </w:p>
          <w:p w:rsidR="00DC0D84" w:rsidRDefault="00DC0D84" w:rsidP="00DC0D84">
            <w:pPr>
              <w:spacing w:after="134"/>
              <w:rPr>
                <w:rFonts w:ascii="Times New Roman" w:hAnsi="Times New Roman"/>
                <w:sz w:val="20"/>
                <w:szCs w:val="20"/>
              </w:rPr>
            </w:pPr>
            <w:r>
              <w:rPr>
                <w:rFonts w:ascii="Times New Roman" w:hAnsi="Times New Roman"/>
                <w:sz w:val="20"/>
                <w:szCs w:val="20"/>
              </w:rPr>
              <w:t>84</w:t>
            </w:r>
            <w:r w:rsidR="00F12290">
              <w:rPr>
                <w:rFonts w:ascii="Times New Roman" w:hAnsi="Times New Roman"/>
                <w:sz w:val="20"/>
                <w:szCs w:val="20"/>
              </w:rPr>
              <w:t>,</w:t>
            </w:r>
            <w:r>
              <w:rPr>
                <w:rFonts w:ascii="Times New Roman" w:hAnsi="Times New Roman"/>
                <w:sz w:val="20"/>
                <w:szCs w:val="20"/>
              </w:rPr>
              <w:t xml:space="preserve">244  </w:t>
            </w:r>
          </w:p>
          <w:p w:rsidR="00DC0D84" w:rsidRPr="00BD296D" w:rsidRDefault="00053764" w:rsidP="00DC0D84">
            <w:pPr>
              <w:spacing w:after="134"/>
              <w:rPr>
                <w:rFonts w:ascii="Times New Roman" w:hAnsi="Times New Roman"/>
                <w:b/>
                <w:sz w:val="20"/>
                <w:szCs w:val="20"/>
              </w:rPr>
            </w:pPr>
            <w:r>
              <w:rPr>
                <w:rFonts w:ascii="Times New Roman" w:hAnsi="Times New Roman"/>
                <w:b/>
                <w:sz w:val="20"/>
                <w:szCs w:val="20"/>
              </w:rPr>
              <w:t>2021</w:t>
            </w:r>
          </w:p>
          <w:p w:rsidR="00DC0D84" w:rsidRDefault="00DC0D84" w:rsidP="00DC0D84">
            <w:pPr>
              <w:spacing w:after="134"/>
              <w:rPr>
                <w:rFonts w:ascii="Times New Roman" w:hAnsi="Times New Roman"/>
                <w:sz w:val="20"/>
                <w:szCs w:val="20"/>
              </w:rPr>
            </w:pPr>
            <w:r>
              <w:rPr>
                <w:rFonts w:ascii="Times New Roman" w:hAnsi="Times New Roman"/>
                <w:sz w:val="20"/>
                <w:szCs w:val="20"/>
              </w:rPr>
              <w:t>84</w:t>
            </w:r>
            <w:r w:rsidR="00F12290">
              <w:rPr>
                <w:rFonts w:ascii="Times New Roman" w:hAnsi="Times New Roman"/>
                <w:sz w:val="20"/>
                <w:szCs w:val="20"/>
              </w:rPr>
              <w:t>,</w:t>
            </w:r>
            <w:r>
              <w:rPr>
                <w:rFonts w:ascii="Times New Roman" w:hAnsi="Times New Roman"/>
                <w:sz w:val="20"/>
                <w:szCs w:val="20"/>
              </w:rPr>
              <w:t>244</w:t>
            </w:r>
          </w:p>
          <w:p w:rsidR="00DC0D84" w:rsidRPr="00BD296D" w:rsidRDefault="00053764" w:rsidP="00DC0D84">
            <w:pPr>
              <w:spacing w:after="134"/>
              <w:rPr>
                <w:rFonts w:ascii="Times New Roman" w:hAnsi="Times New Roman"/>
                <w:b/>
                <w:sz w:val="20"/>
                <w:szCs w:val="20"/>
              </w:rPr>
            </w:pPr>
            <w:r>
              <w:rPr>
                <w:rFonts w:ascii="Times New Roman" w:hAnsi="Times New Roman"/>
                <w:b/>
                <w:sz w:val="20"/>
                <w:szCs w:val="20"/>
              </w:rPr>
              <w:t>2022</w:t>
            </w:r>
          </w:p>
          <w:p w:rsidR="00DC0D84" w:rsidRDefault="00DC0D84" w:rsidP="00DC0D84">
            <w:pPr>
              <w:spacing w:after="134"/>
              <w:rPr>
                <w:rFonts w:ascii="Times New Roman" w:hAnsi="Times New Roman"/>
                <w:sz w:val="20"/>
                <w:szCs w:val="20"/>
              </w:rPr>
            </w:pPr>
            <w:r>
              <w:rPr>
                <w:rFonts w:ascii="Times New Roman" w:hAnsi="Times New Roman"/>
                <w:sz w:val="20"/>
                <w:szCs w:val="20"/>
              </w:rPr>
              <w:t>84</w:t>
            </w:r>
            <w:r w:rsidR="00F12290">
              <w:rPr>
                <w:rFonts w:ascii="Times New Roman" w:hAnsi="Times New Roman"/>
                <w:sz w:val="20"/>
                <w:szCs w:val="20"/>
              </w:rPr>
              <w:t>,</w:t>
            </w:r>
            <w:r>
              <w:rPr>
                <w:rFonts w:ascii="Times New Roman" w:hAnsi="Times New Roman"/>
                <w:sz w:val="20"/>
                <w:szCs w:val="20"/>
              </w:rPr>
              <w:t>244</w:t>
            </w:r>
          </w:p>
          <w:p w:rsidR="00DC0D84" w:rsidRPr="00BD296D" w:rsidRDefault="00053764" w:rsidP="00DC0D84">
            <w:pPr>
              <w:spacing w:after="134"/>
              <w:rPr>
                <w:rFonts w:ascii="Times New Roman" w:hAnsi="Times New Roman"/>
                <w:b/>
                <w:sz w:val="20"/>
                <w:szCs w:val="20"/>
              </w:rPr>
            </w:pPr>
            <w:r>
              <w:rPr>
                <w:rFonts w:ascii="Times New Roman" w:hAnsi="Times New Roman"/>
                <w:b/>
                <w:sz w:val="20"/>
                <w:szCs w:val="20"/>
              </w:rPr>
              <w:t>2023</w:t>
            </w:r>
          </w:p>
          <w:p w:rsidR="00DC0D84" w:rsidRPr="003B0F79" w:rsidRDefault="00DC0D84" w:rsidP="00DC0D84">
            <w:pPr>
              <w:spacing w:after="134"/>
              <w:rPr>
                <w:rFonts w:ascii="Times New Roman" w:hAnsi="Times New Roman"/>
                <w:sz w:val="20"/>
                <w:szCs w:val="20"/>
                <w:highlight w:val="yellow"/>
              </w:rPr>
            </w:pPr>
            <w:r>
              <w:rPr>
                <w:rFonts w:ascii="Times New Roman" w:hAnsi="Times New Roman"/>
                <w:sz w:val="20"/>
                <w:szCs w:val="20"/>
              </w:rPr>
              <w:t>84</w:t>
            </w:r>
            <w:r w:rsidR="00F12290">
              <w:rPr>
                <w:rFonts w:ascii="Times New Roman" w:hAnsi="Times New Roman"/>
                <w:sz w:val="20"/>
                <w:szCs w:val="20"/>
              </w:rPr>
              <w:t>,</w:t>
            </w:r>
            <w:r>
              <w:rPr>
                <w:rFonts w:ascii="Times New Roman" w:hAnsi="Times New Roman"/>
                <w:sz w:val="20"/>
                <w:szCs w:val="20"/>
              </w:rPr>
              <w:t>244</w:t>
            </w:r>
          </w:p>
        </w:tc>
        <w:tc>
          <w:tcPr>
            <w:tcW w:w="1080" w:type="dxa"/>
            <w:shd w:val="clear" w:color="auto" w:fill="auto"/>
          </w:tcPr>
          <w:p w:rsidR="00DC0D84" w:rsidRPr="005F7676" w:rsidRDefault="00DC0D84" w:rsidP="00DC0D84">
            <w:pPr>
              <w:spacing w:after="134"/>
              <w:rPr>
                <w:rFonts w:ascii="Times New Roman" w:hAnsi="Times New Roman"/>
              </w:rPr>
            </w:pPr>
          </w:p>
        </w:tc>
        <w:tc>
          <w:tcPr>
            <w:tcW w:w="1791" w:type="dxa"/>
          </w:tcPr>
          <w:p w:rsidR="00DC0D84" w:rsidRPr="00366F7F" w:rsidRDefault="006B5AFA" w:rsidP="00DC0D84">
            <w:pPr>
              <w:spacing w:after="134"/>
              <w:rPr>
                <w:rFonts w:ascii="Times New Roman" w:hAnsi="Times New Roman"/>
              </w:rPr>
            </w:pPr>
            <w:r w:rsidRPr="00366F7F">
              <w:rPr>
                <w:rFonts w:ascii="Times New Roman" w:hAnsi="Times New Roman"/>
              </w:rPr>
              <w:t>Takim me drejtues të DAB të institucioneve</w:t>
            </w:r>
          </w:p>
          <w:p w:rsidR="0048585A" w:rsidRPr="00366F7F" w:rsidRDefault="0048585A" w:rsidP="0048585A">
            <w:pPr>
              <w:spacing w:after="134"/>
              <w:rPr>
                <w:rFonts w:ascii="Times New Roman" w:hAnsi="Times New Roman"/>
              </w:rPr>
            </w:pPr>
            <w:r w:rsidRPr="00366F7F">
              <w:rPr>
                <w:rFonts w:ascii="Times New Roman" w:hAnsi="Times New Roman"/>
              </w:rPr>
              <w:t>Përfaqësuesit e njësive DAB të institucioneve informohen mbi ndarjen e misionit të auditimit nga inspektimi financiar publik.</w:t>
            </w:r>
          </w:p>
          <w:p w:rsidR="00183C53" w:rsidRPr="00366F7F" w:rsidRDefault="00183C53" w:rsidP="00DC0D84">
            <w:pPr>
              <w:spacing w:after="134"/>
              <w:rPr>
                <w:rFonts w:ascii="Times New Roman" w:hAnsi="Times New Roman"/>
              </w:rPr>
            </w:pPr>
            <w:r w:rsidRPr="00366F7F">
              <w:rPr>
                <w:rFonts w:ascii="Times New Roman" w:hAnsi="Times New Roman"/>
              </w:rPr>
              <w:t>Trajnime t</w:t>
            </w:r>
            <w:r w:rsidR="005C08E5">
              <w:rPr>
                <w:rFonts w:ascii="Times New Roman" w:hAnsi="Times New Roman"/>
              </w:rPr>
              <w:t>ë</w:t>
            </w:r>
            <w:r w:rsidRPr="00366F7F">
              <w:rPr>
                <w:rFonts w:ascii="Times New Roman" w:hAnsi="Times New Roman"/>
              </w:rPr>
              <w:t xml:space="preserve"> kryera </w:t>
            </w:r>
          </w:p>
        </w:tc>
        <w:tc>
          <w:tcPr>
            <w:tcW w:w="1843" w:type="dxa"/>
          </w:tcPr>
          <w:p w:rsidR="00DC0D84" w:rsidRPr="00366F7F" w:rsidRDefault="00DC0D84" w:rsidP="00DC0D84">
            <w:pPr>
              <w:spacing w:after="134"/>
              <w:rPr>
                <w:rFonts w:ascii="Times New Roman" w:hAnsi="Times New Roman"/>
              </w:rPr>
            </w:pPr>
            <w:r w:rsidRPr="00366F7F">
              <w:rPr>
                <w:rFonts w:ascii="Times New Roman" w:hAnsi="Times New Roman"/>
              </w:rPr>
              <w:t>Mbrojtja e interesave financiare të subjekteve pub</w:t>
            </w:r>
            <w:r w:rsidR="006A004D">
              <w:rPr>
                <w:rFonts w:ascii="Times New Roman" w:hAnsi="Times New Roman"/>
              </w:rPr>
              <w:t xml:space="preserve">like nga keqmenaxhimi fiannciar, </w:t>
            </w:r>
            <w:r w:rsidRPr="00366F7F">
              <w:rPr>
                <w:rFonts w:ascii="Times New Roman" w:hAnsi="Times New Roman"/>
              </w:rPr>
              <w:t>mashtrimi, vjedhja dhe shkatërrimi i pronës</w:t>
            </w:r>
          </w:p>
        </w:tc>
      </w:tr>
      <w:tr w:rsidR="00445283" w:rsidTr="00463FA9">
        <w:trPr>
          <w:trHeight w:val="202"/>
        </w:trPr>
        <w:tc>
          <w:tcPr>
            <w:tcW w:w="877" w:type="dxa"/>
          </w:tcPr>
          <w:p w:rsidR="00445283" w:rsidRPr="00091093" w:rsidRDefault="00020241" w:rsidP="00445283">
            <w:pPr>
              <w:spacing w:after="134"/>
              <w:rPr>
                <w:rFonts w:ascii="Times New Roman" w:hAnsi="Times New Roman"/>
                <w:b/>
                <w:i/>
                <w:sz w:val="20"/>
                <w:szCs w:val="20"/>
              </w:rPr>
            </w:pPr>
            <w:r>
              <w:rPr>
                <w:rFonts w:ascii="Times New Roman" w:hAnsi="Times New Roman"/>
                <w:b/>
                <w:i/>
                <w:sz w:val="20"/>
                <w:szCs w:val="20"/>
              </w:rPr>
              <w:t>A.7.3</w:t>
            </w:r>
          </w:p>
          <w:p w:rsidR="00445283" w:rsidRDefault="00445283" w:rsidP="00445283">
            <w:pPr>
              <w:spacing w:after="134"/>
              <w:rPr>
                <w:rFonts w:ascii="Times New Roman" w:hAnsi="Times New Roman"/>
                <w:b/>
                <w:i/>
                <w:sz w:val="20"/>
                <w:szCs w:val="20"/>
              </w:rPr>
            </w:pPr>
            <w:r w:rsidRPr="00091093">
              <w:rPr>
                <w:rFonts w:ascii="Times New Roman" w:hAnsi="Times New Roman"/>
                <w:b/>
                <w:i/>
                <w:sz w:val="20"/>
                <w:szCs w:val="20"/>
              </w:rPr>
              <w:t>(c )</w:t>
            </w:r>
          </w:p>
        </w:tc>
        <w:tc>
          <w:tcPr>
            <w:tcW w:w="2520" w:type="dxa"/>
          </w:tcPr>
          <w:p w:rsidR="00445283" w:rsidRPr="00C81E74" w:rsidRDefault="00445283" w:rsidP="00445283">
            <w:pPr>
              <w:rPr>
                <w:rFonts w:ascii="Times New Roman" w:hAnsi="Times New Roman"/>
                <w:sz w:val="24"/>
                <w:szCs w:val="24"/>
              </w:rPr>
            </w:pPr>
            <w:r w:rsidRPr="00C81E74">
              <w:rPr>
                <w:rFonts w:ascii="Times New Roman" w:hAnsi="Times New Roman"/>
                <w:sz w:val="24"/>
                <w:szCs w:val="24"/>
              </w:rPr>
              <w:t>Rritja e kapaciteteve të inspektimit financiar publik përmes zhvillimit të trajnimeve profesionale vazhduese të organizuara çdo vit, në të cilat përfshihen çështje</w:t>
            </w:r>
            <w:r w:rsidR="008F0C10">
              <w:rPr>
                <w:rFonts w:ascii="Times New Roman" w:hAnsi="Times New Roman"/>
                <w:sz w:val="24"/>
                <w:szCs w:val="24"/>
              </w:rPr>
              <w:t xml:space="preserve"> të mashtrimit dhe korrupsionit</w:t>
            </w:r>
          </w:p>
          <w:p w:rsidR="00445283" w:rsidRPr="005F7676" w:rsidRDefault="00445283" w:rsidP="00445283">
            <w:pPr>
              <w:spacing w:after="134"/>
              <w:rPr>
                <w:rFonts w:ascii="Times New Roman" w:hAnsi="Times New Roman"/>
                <w:b/>
              </w:rPr>
            </w:pPr>
          </w:p>
        </w:tc>
        <w:tc>
          <w:tcPr>
            <w:tcW w:w="1440" w:type="dxa"/>
          </w:tcPr>
          <w:p w:rsidR="00445283" w:rsidRPr="005F7676" w:rsidRDefault="00445283" w:rsidP="00445283">
            <w:pPr>
              <w:spacing w:after="134"/>
              <w:rPr>
                <w:rFonts w:ascii="Times New Roman" w:hAnsi="Times New Roman"/>
              </w:rPr>
            </w:pPr>
            <w:r>
              <w:rPr>
                <w:rFonts w:ascii="Times New Roman" w:hAnsi="Times New Roman"/>
              </w:rPr>
              <w:t>MFE</w:t>
            </w:r>
          </w:p>
        </w:tc>
        <w:tc>
          <w:tcPr>
            <w:tcW w:w="990" w:type="dxa"/>
            <w:shd w:val="clear" w:color="auto" w:fill="auto"/>
          </w:tcPr>
          <w:p w:rsidR="00445283" w:rsidRPr="003B0F79" w:rsidRDefault="00445283" w:rsidP="00445283">
            <w:pPr>
              <w:spacing w:after="134"/>
              <w:rPr>
                <w:rFonts w:ascii="Times New Roman" w:hAnsi="Times New Roman"/>
                <w:sz w:val="20"/>
                <w:szCs w:val="20"/>
              </w:rPr>
            </w:pPr>
            <w:r w:rsidRPr="003B0F79">
              <w:rPr>
                <w:rFonts w:ascii="Times New Roman" w:hAnsi="Times New Roman"/>
                <w:sz w:val="20"/>
                <w:szCs w:val="20"/>
              </w:rPr>
              <w:t xml:space="preserve">Dhjetor </w:t>
            </w:r>
          </w:p>
        </w:tc>
        <w:tc>
          <w:tcPr>
            <w:tcW w:w="990" w:type="dxa"/>
            <w:shd w:val="clear" w:color="auto" w:fill="auto"/>
          </w:tcPr>
          <w:p w:rsidR="00445283" w:rsidRPr="003B0F79" w:rsidRDefault="00445283" w:rsidP="00445283">
            <w:pPr>
              <w:spacing w:after="134"/>
              <w:rPr>
                <w:rFonts w:ascii="Times New Roman" w:hAnsi="Times New Roman"/>
                <w:sz w:val="20"/>
                <w:szCs w:val="20"/>
              </w:rPr>
            </w:pPr>
            <w:r w:rsidRPr="003B0F79">
              <w:rPr>
                <w:rFonts w:ascii="Times New Roman" w:hAnsi="Times New Roman"/>
                <w:sz w:val="20"/>
                <w:szCs w:val="20"/>
              </w:rPr>
              <w:t xml:space="preserve">Dhjetor </w:t>
            </w:r>
          </w:p>
        </w:tc>
        <w:tc>
          <w:tcPr>
            <w:tcW w:w="900" w:type="dxa"/>
            <w:shd w:val="clear" w:color="auto" w:fill="auto"/>
          </w:tcPr>
          <w:p w:rsidR="00445283" w:rsidRPr="003B0F79" w:rsidRDefault="00445283" w:rsidP="00445283">
            <w:pPr>
              <w:spacing w:after="134"/>
              <w:rPr>
                <w:rFonts w:ascii="Times New Roman" w:hAnsi="Times New Roman"/>
                <w:sz w:val="20"/>
                <w:szCs w:val="20"/>
              </w:rPr>
            </w:pPr>
            <w:r w:rsidRPr="003B0F79">
              <w:rPr>
                <w:rFonts w:ascii="Times New Roman" w:hAnsi="Times New Roman"/>
                <w:sz w:val="20"/>
                <w:szCs w:val="20"/>
              </w:rPr>
              <w:t xml:space="preserve">Dhjetor </w:t>
            </w:r>
          </w:p>
        </w:tc>
        <w:tc>
          <w:tcPr>
            <w:tcW w:w="900" w:type="dxa"/>
            <w:shd w:val="clear" w:color="auto" w:fill="auto"/>
          </w:tcPr>
          <w:p w:rsidR="00445283" w:rsidRPr="003B0F79" w:rsidRDefault="00445283" w:rsidP="00445283">
            <w:pPr>
              <w:spacing w:after="134"/>
              <w:rPr>
                <w:rFonts w:ascii="Times New Roman" w:hAnsi="Times New Roman"/>
                <w:sz w:val="20"/>
                <w:szCs w:val="20"/>
              </w:rPr>
            </w:pPr>
            <w:r w:rsidRPr="003B0F79">
              <w:rPr>
                <w:rFonts w:ascii="Times New Roman" w:hAnsi="Times New Roman"/>
                <w:sz w:val="20"/>
                <w:szCs w:val="20"/>
              </w:rPr>
              <w:t xml:space="preserve">Dhjetor </w:t>
            </w:r>
          </w:p>
        </w:tc>
        <w:tc>
          <w:tcPr>
            <w:tcW w:w="900" w:type="dxa"/>
            <w:shd w:val="clear" w:color="auto" w:fill="auto"/>
          </w:tcPr>
          <w:p w:rsidR="00445283" w:rsidRPr="003B0F79" w:rsidRDefault="00445283" w:rsidP="00445283">
            <w:pPr>
              <w:spacing w:after="134"/>
              <w:rPr>
                <w:rFonts w:ascii="Times New Roman" w:hAnsi="Times New Roman"/>
                <w:sz w:val="20"/>
                <w:szCs w:val="20"/>
              </w:rPr>
            </w:pPr>
            <w:r w:rsidRPr="003B0F79">
              <w:rPr>
                <w:rFonts w:ascii="Times New Roman" w:hAnsi="Times New Roman"/>
                <w:sz w:val="20"/>
                <w:szCs w:val="20"/>
              </w:rPr>
              <w:t xml:space="preserve">Dhjetor </w:t>
            </w:r>
          </w:p>
        </w:tc>
        <w:tc>
          <w:tcPr>
            <w:tcW w:w="1170" w:type="dxa"/>
            <w:shd w:val="clear" w:color="auto" w:fill="auto"/>
          </w:tcPr>
          <w:p w:rsidR="00445283" w:rsidRPr="00261F9F" w:rsidRDefault="00CA377C" w:rsidP="00445283">
            <w:pPr>
              <w:spacing w:after="134"/>
              <w:rPr>
                <w:rFonts w:ascii="Times New Roman" w:hAnsi="Times New Roman"/>
                <w:b/>
                <w:sz w:val="20"/>
                <w:szCs w:val="20"/>
              </w:rPr>
            </w:pPr>
            <w:r w:rsidRPr="00261F9F">
              <w:rPr>
                <w:rFonts w:ascii="Times New Roman" w:hAnsi="Times New Roman"/>
                <w:b/>
                <w:sz w:val="20"/>
                <w:szCs w:val="20"/>
              </w:rPr>
              <w:t>Total</w:t>
            </w:r>
            <w:r w:rsidR="00261F9F" w:rsidRPr="00261F9F">
              <w:rPr>
                <w:rFonts w:ascii="Times New Roman" w:hAnsi="Times New Roman"/>
                <w:b/>
                <w:sz w:val="20"/>
                <w:szCs w:val="20"/>
              </w:rPr>
              <w:t>i</w:t>
            </w:r>
            <w:r w:rsidRPr="00261F9F">
              <w:rPr>
                <w:rFonts w:ascii="Times New Roman" w:hAnsi="Times New Roman"/>
                <w:b/>
                <w:sz w:val="20"/>
                <w:szCs w:val="20"/>
              </w:rPr>
              <w:t xml:space="preserve"> </w:t>
            </w:r>
          </w:p>
          <w:p w:rsidR="00445283" w:rsidRDefault="008802CE" w:rsidP="00445283">
            <w:pPr>
              <w:spacing w:after="134"/>
              <w:rPr>
                <w:rFonts w:ascii="Times New Roman" w:hAnsi="Times New Roman"/>
                <w:sz w:val="20"/>
                <w:szCs w:val="20"/>
              </w:rPr>
            </w:pPr>
            <w:r>
              <w:rPr>
                <w:rFonts w:ascii="Times New Roman" w:hAnsi="Times New Roman"/>
                <w:sz w:val="20"/>
                <w:szCs w:val="20"/>
              </w:rPr>
              <w:t>206,490</w:t>
            </w:r>
          </w:p>
          <w:p w:rsidR="009677F9" w:rsidRDefault="009677F9" w:rsidP="00445283">
            <w:pPr>
              <w:spacing w:after="134"/>
              <w:rPr>
                <w:rFonts w:ascii="Times New Roman" w:hAnsi="Times New Roman"/>
                <w:sz w:val="20"/>
                <w:szCs w:val="20"/>
              </w:rPr>
            </w:pPr>
          </w:p>
          <w:p w:rsidR="00445283" w:rsidRPr="002C2004" w:rsidRDefault="007E37DF" w:rsidP="00445283">
            <w:pPr>
              <w:spacing w:after="134"/>
              <w:rPr>
                <w:rFonts w:ascii="Times New Roman" w:hAnsi="Times New Roman"/>
                <w:b/>
                <w:sz w:val="20"/>
                <w:szCs w:val="20"/>
              </w:rPr>
            </w:pPr>
            <w:r>
              <w:rPr>
                <w:rFonts w:ascii="Times New Roman" w:hAnsi="Times New Roman"/>
                <w:b/>
                <w:sz w:val="20"/>
                <w:szCs w:val="20"/>
              </w:rPr>
              <w:t>2019</w:t>
            </w:r>
          </w:p>
          <w:p w:rsidR="00445283" w:rsidRPr="00445283" w:rsidRDefault="00261F9F" w:rsidP="00445283">
            <w:pPr>
              <w:spacing w:after="134"/>
              <w:rPr>
                <w:rFonts w:ascii="Times New Roman" w:hAnsi="Times New Roman"/>
                <w:sz w:val="20"/>
                <w:szCs w:val="20"/>
              </w:rPr>
            </w:pPr>
            <w:r>
              <w:rPr>
                <w:rFonts w:ascii="Times New Roman" w:hAnsi="Times New Roman"/>
                <w:sz w:val="20"/>
                <w:szCs w:val="20"/>
              </w:rPr>
              <w:t>41,</w:t>
            </w:r>
            <w:r w:rsidR="00445283" w:rsidRPr="00445283">
              <w:rPr>
                <w:rFonts w:ascii="Times New Roman" w:hAnsi="Times New Roman"/>
                <w:sz w:val="20"/>
                <w:szCs w:val="20"/>
              </w:rPr>
              <w:t xml:space="preserve">298 </w:t>
            </w:r>
          </w:p>
          <w:p w:rsidR="00445283" w:rsidRPr="002C2004" w:rsidRDefault="007E37DF" w:rsidP="00445283">
            <w:pPr>
              <w:spacing w:after="134"/>
              <w:rPr>
                <w:rFonts w:ascii="Times New Roman" w:hAnsi="Times New Roman"/>
                <w:b/>
                <w:sz w:val="20"/>
                <w:szCs w:val="20"/>
              </w:rPr>
            </w:pPr>
            <w:r>
              <w:rPr>
                <w:rFonts w:ascii="Times New Roman" w:hAnsi="Times New Roman"/>
                <w:b/>
                <w:sz w:val="20"/>
                <w:szCs w:val="20"/>
              </w:rPr>
              <w:t>2020</w:t>
            </w:r>
          </w:p>
          <w:p w:rsidR="00261F9F" w:rsidRPr="00445283" w:rsidRDefault="00261F9F" w:rsidP="00261F9F">
            <w:pPr>
              <w:spacing w:after="134"/>
              <w:rPr>
                <w:rFonts w:ascii="Times New Roman" w:hAnsi="Times New Roman"/>
                <w:sz w:val="20"/>
                <w:szCs w:val="20"/>
              </w:rPr>
            </w:pPr>
            <w:r>
              <w:rPr>
                <w:rFonts w:ascii="Times New Roman" w:hAnsi="Times New Roman"/>
                <w:sz w:val="20"/>
                <w:szCs w:val="20"/>
              </w:rPr>
              <w:t>41,</w:t>
            </w:r>
            <w:r w:rsidRPr="00445283">
              <w:rPr>
                <w:rFonts w:ascii="Times New Roman" w:hAnsi="Times New Roman"/>
                <w:sz w:val="20"/>
                <w:szCs w:val="20"/>
              </w:rPr>
              <w:t xml:space="preserve">298 </w:t>
            </w:r>
          </w:p>
          <w:p w:rsidR="00445283" w:rsidRPr="002C2004" w:rsidRDefault="007E37DF" w:rsidP="00445283">
            <w:pPr>
              <w:spacing w:after="134"/>
              <w:rPr>
                <w:rFonts w:ascii="Times New Roman" w:hAnsi="Times New Roman"/>
                <w:b/>
                <w:sz w:val="20"/>
                <w:szCs w:val="20"/>
              </w:rPr>
            </w:pPr>
            <w:r>
              <w:rPr>
                <w:rFonts w:ascii="Times New Roman" w:hAnsi="Times New Roman"/>
                <w:b/>
                <w:sz w:val="20"/>
                <w:szCs w:val="20"/>
              </w:rPr>
              <w:t>2021</w:t>
            </w:r>
          </w:p>
          <w:p w:rsidR="00261F9F" w:rsidRPr="00445283" w:rsidRDefault="00261F9F" w:rsidP="00261F9F">
            <w:pPr>
              <w:spacing w:after="134"/>
              <w:rPr>
                <w:rFonts w:ascii="Times New Roman" w:hAnsi="Times New Roman"/>
                <w:sz w:val="20"/>
                <w:szCs w:val="20"/>
              </w:rPr>
            </w:pPr>
            <w:r>
              <w:rPr>
                <w:rFonts w:ascii="Times New Roman" w:hAnsi="Times New Roman"/>
                <w:sz w:val="20"/>
                <w:szCs w:val="20"/>
              </w:rPr>
              <w:t>41,</w:t>
            </w:r>
            <w:r w:rsidRPr="00445283">
              <w:rPr>
                <w:rFonts w:ascii="Times New Roman" w:hAnsi="Times New Roman"/>
                <w:sz w:val="20"/>
                <w:szCs w:val="20"/>
              </w:rPr>
              <w:t xml:space="preserve">298 </w:t>
            </w:r>
          </w:p>
          <w:p w:rsidR="00445283" w:rsidRPr="002C2004" w:rsidRDefault="007E37DF" w:rsidP="00445283">
            <w:pPr>
              <w:spacing w:after="134"/>
              <w:rPr>
                <w:rFonts w:ascii="Times New Roman" w:hAnsi="Times New Roman"/>
                <w:b/>
                <w:sz w:val="20"/>
                <w:szCs w:val="20"/>
              </w:rPr>
            </w:pPr>
            <w:r>
              <w:rPr>
                <w:rFonts w:ascii="Times New Roman" w:hAnsi="Times New Roman"/>
                <w:b/>
                <w:sz w:val="20"/>
                <w:szCs w:val="20"/>
              </w:rPr>
              <w:t>2022</w:t>
            </w:r>
          </w:p>
          <w:p w:rsidR="00261F9F" w:rsidRPr="00445283" w:rsidRDefault="00261F9F" w:rsidP="00261F9F">
            <w:pPr>
              <w:spacing w:after="134"/>
              <w:rPr>
                <w:rFonts w:ascii="Times New Roman" w:hAnsi="Times New Roman"/>
                <w:sz w:val="20"/>
                <w:szCs w:val="20"/>
              </w:rPr>
            </w:pPr>
            <w:r>
              <w:rPr>
                <w:rFonts w:ascii="Times New Roman" w:hAnsi="Times New Roman"/>
                <w:sz w:val="20"/>
                <w:szCs w:val="20"/>
              </w:rPr>
              <w:t>41,</w:t>
            </w:r>
            <w:r w:rsidRPr="00445283">
              <w:rPr>
                <w:rFonts w:ascii="Times New Roman" w:hAnsi="Times New Roman"/>
                <w:sz w:val="20"/>
                <w:szCs w:val="20"/>
              </w:rPr>
              <w:t xml:space="preserve">298 </w:t>
            </w:r>
          </w:p>
          <w:p w:rsidR="00445283" w:rsidRPr="002C2004" w:rsidRDefault="007E37DF" w:rsidP="00445283">
            <w:pPr>
              <w:spacing w:after="134"/>
              <w:rPr>
                <w:rFonts w:ascii="Times New Roman" w:hAnsi="Times New Roman"/>
                <w:b/>
                <w:sz w:val="20"/>
                <w:szCs w:val="20"/>
              </w:rPr>
            </w:pPr>
            <w:r>
              <w:rPr>
                <w:rFonts w:ascii="Times New Roman" w:hAnsi="Times New Roman"/>
                <w:b/>
                <w:sz w:val="20"/>
                <w:szCs w:val="20"/>
              </w:rPr>
              <w:t>2023</w:t>
            </w:r>
          </w:p>
          <w:p w:rsidR="00261F9F" w:rsidRPr="00445283" w:rsidRDefault="00261F9F" w:rsidP="00261F9F">
            <w:pPr>
              <w:spacing w:after="134"/>
              <w:rPr>
                <w:rFonts w:ascii="Times New Roman" w:hAnsi="Times New Roman"/>
                <w:sz w:val="20"/>
                <w:szCs w:val="20"/>
              </w:rPr>
            </w:pPr>
            <w:r>
              <w:rPr>
                <w:rFonts w:ascii="Times New Roman" w:hAnsi="Times New Roman"/>
                <w:sz w:val="20"/>
                <w:szCs w:val="20"/>
              </w:rPr>
              <w:t>41,</w:t>
            </w:r>
            <w:r w:rsidRPr="00445283">
              <w:rPr>
                <w:rFonts w:ascii="Times New Roman" w:hAnsi="Times New Roman"/>
                <w:sz w:val="20"/>
                <w:szCs w:val="20"/>
              </w:rPr>
              <w:t xml:space="preserve">298 </w:t>
            </w:r>
          </w:p>
          <w:p w:rsidR="00445283" w:rsidRPr="00B00956" w:rsidRDefault="00445283" w:rsidP="00445283">
            <w:pPr>
              <w:spacing w:after="134"/>
              <w:rPr>
                <w:rFonts w:ascii="Times New Roman" w:hAnsi="Times New Roman"/>
                <w:sz w:val="20"/>
                <w:szCs w:val="20"/>
              </w:rPr>
            </w:pPr>
          </w:p>
        </w:tc>
        <w:tc>
          <w:tcPr>
            <w:tcW w:w="1080" w:type="dxa"/>
            <w:shd w:val="clear" w:color="auto" w:fill="auto"/>
          </w:tcPr>
          <w:p w:rsidR="00445283" w:rsidRPr="005F7676" w:rsidRDefault="00445283" w:rsidP="00445283">
            <w:pPr>
              <w:spacing w:after="134"/>
              <w:rPr>
                <w:rFonts w:ascii="Times New Roman" w:hAnsi="Times New Roman"/>
              </w:rPr>
            </w:pPr>
          </w:p>
        </w:tc>
        <w:tc>
          <w:tcPr>
            <w:tcW w:w="1791" w:type="dxa"/>
          </w:tcPr>
          <w:p w:rsidR="00445283" w:rsidRPr="00366F7F" w:rsidRDefault="00445283" w:rsidP="00445283">
            <w:pPr>
              <w:spacing w:after="134"/>
              <w:rPr>
                <w:rFonts w:ascii="Times New Roman" w:hAnsi="Times New Roman"/>
              </w:rPr>
            </w:pPr>
            <w:r w:rsidRPr="00366F7F">
              <w:rPr>
                <w:rFonts w:ascii="Times New Roman" w:hAnsi="Times New Roman"/>
              </w:rPr>
              <w:t xml:space="preserve">Trajnimi i  inspektorëve financiarë publikë, lidhur me trajtimin e parregullsive financiare, keqmenaxhimit financiar, shpërdorimit të detyrës dhe korrupsionit </w:t>
            </w:r>
          </w:p>
          <w:p w:rsidR="001C037A" w:rsidRPr="00366F7F" w:rsidRDefault="001C037A" w:rsidP="00445283">
            <w:pPr>
              <w:spacing w:after="134"/>
              <w:rPr>
                <w:rFonts w:ascii="Times New Roman" w:hAnsi="Times New Roman"/>
              </w:rPr>
            </w:pPr>
            <w:r w:rsidRPr="00366F7F">
              <w:rPr>
                <w:rFonts w:ascii="Times New Roman" w:hAnsi="Times New Roman"/>
              </w:rPr>
              <w:t>Nr. i seancav</w:t>
            </w:r>
            <w:r w:rsidR="00A97A77">
              <w:rPr>
                <w:rFonts w:ascii="Times New Roman" w:hAnsi="Times New Roman"/>
              </w:rPr>
              <w:t>e</w:t>
            </w:r>
            <w:r w:rsidRPr="00366F7F">
              <w:rPr>
                <w:rFonts w:ascii="Times New Roman" w:hAnsi="Times New Roman"/>
              </w:rPr>
              <w:t xml:space="preserve"> t</w:t>
            </w:r>
            <w:r w:rsidR="005C08E5">
              <w:rPr>
                <w:rFonts w:ascii="Times New Roman" w:hAnsi="Times New Roman"/>
              </w:rPr>
              <w:t>ë</w:t>
            </w:r>
            <w:r w:rsidRPr="00366F7F">
              <w:rPr>
                <w:rFonts w:ascii="Times New Roman" w:hAnsi="Times New Roman"/>
              </w:rPr>
              <w:t xml:space="preserve"> trajnimit</w:t>
            </w:r>
          </w:p>
          <w:p w:rsidR="001C037A" w:rsidRPr="00366F7F" w:rsidRDefault="001C037A" w:rsidP="00445283">
            <w:pPr>
              <w:spacing w:after="134"/>
              <w:rPr>
                <w:rFonts w:ascii="Times New Roman" w:hAnsi="Times New Roman"/>
              </w:rPr>
            </w:pPr>
            <w:r w:rsidRPr="00366F7F">
              <w:rPr>
                <w:rFonts w:ascii="Times New Roman" w:hAnsi="Times New Roman"/>
              </w:rPr>
              <w:t>Nr. i inspektor</w:t>
            </w:r>
            <w:r w:rsidR="005C08E5">
              <w:rPr>
                <w:rFonts w:ascii="Times New Roman" w:hAnsi="Times New Roman"/>
              </w:rPr>
              <w:t>ë</w:t>
            </w:r>
            <w:r w:rsidRPr="00366F7F">
              <w:rPr>
                <w:rFonts w:ascii="Times New Roman" w:hAnsi="Times New Roman"/>
              </w:rPr>
              <w:t>ve t</w:t>
            </w:r>
            <w:r w:rsidR="005C08E5">
              <w:rPr>
                <w:rFonts w:ascii="Times New Roman" w:hAnsi="Times New Roman"/>
              </w:rPr>
              <w:t>ë</w:t>
            </w:r>
            <w:r w:rsidRPr="00366F7F">
              <w:rPr>
                <w:rFonts w:ascii="Times New Roman" w:hAnsi="Times New Roman"/>
              </w:rPr>
              <w:t xml:space="preserve"> trajnuar </w:t>
            </w:r>
          </w:p>
          <w:p w:rsidR="00445283" w:rsidRPr="00366F7F" w:rsidRDefault="00445283" w:rsidP="00445283">
            <w:pPr>
              <w:spacing w:after="134"/>
              <w:rPr>
                <w:rFonts w:ascii="Times New Roman" w:hAnsi="Times New Roman"/>
              </w:rPr>
            </w:pPr>
          </w:p>
        </w:tc>
        <w:tc>
          <w:tcPr>
            <w:tcW w:w="1843" w:type="dxa"/>
          </w:tcPr>
          <w:p w:rsidR="00445283" w:rsidRPr="005F7676" w:rsidRDefault="00445283" w:rsidP="00445283">
            <w:pPr>
              <w:spacing w:after="134"/>
              <w:rPr>
                <w:rFonts w:ascii="Times New Roman" w:hAnsi="Times New Roman"/>
              </w:rPr>
            </w:pPr>
            <w:r w:rsidRPr="008647B6">
              <w:rPr>
                <w:rFonts w:ascii="Times New Roman" w:hAnsi="Times New Roman"/>
              </w:rPr>
              <w:lastRenderedPageBreak/>
              <w:t>Mbrojtja e interesave financiare të subjekte</w:t>
            </w:r>
            <w:r>
              <w:rPr>
                <w:rFonts w:ascii="Times New Roman" w:hAnsi="Times New Roman"/>
              </w:rPr>
              <w:t>ve publike nga keqmenaxhimi fi</w:t>
            </w:r>
            <w:r w:rsidRPr="008647B6">
              <w:rPr>
                <w:rFonts w:ascii="Times New Roman" w:hAnsi="Times New Roman"/>
              </w:rPr>
              <w:t>n</w:t>
            </w:r>
            <w:r>
              <w:rPr>
                <w:rFonts w:ascii="Times New Roman" w:hAnsi="Times New Roman"/>
              </w:rPr>
              <w:t>an</w:t>
            </w:r>
            <w:r w:rsidR="00A97A77">
              <w:rPr>
                <w:rFonts w:ascii="Times New Roman" w:hAnsi="Times New Roman"/>
              </w:rPr>
              <w:t xml:space="preserve">ciar, </w:t>
            </w:r>
            <w:r w:rsidRPr="008647B6">
              <w:rPr>
                <w:rFonts w:ascii="Times New Roman" w:hAnsi="Times New Roman"/>
              </w:rPr>
              <w:t>mashtrimi, vj</w:t>
            </w:r>
            <w:r>
              <w:rPr>
                <w:rFonts w:ascii="Times New Roman" w:hAnsi="Times New Roman"/>
              </w:rPr>
              <w:t>edhja dhe shkatërrimi i pronës</w:t>
            </w:r>
          </w:p>
        </w:tc>
      </w:tr>
      <w:tr w:rsidR="006C3033" w:rsidTr="00463FA9">
        <w:trPr>
          <w:trHeight w:val="202"/>
        </w:trPr>
        <w:tc>
          <w:tcPr>
            <w:tcW w:w="877" w:type="dxa"/>
          </w:tcPr>
          <w:p w:rsidR="006C3033" w:rsidRPr="00705167" w:rsidRDefault="00963950" w:rsidP="006C3033">
            <w:pPr>
              <w:spacing w:after="134"/>
              <w:rPr>
                <w:rFonts w:ascii="Times New Roman" w:hAnsi="Times New Roman"/>
                <w:b/>
                <w:i/>
                <w:sz w:val="20"/>
                <w:szCs w:val="20"/>
              </w:rPr>
            </w:pPr>
            <w:r w:rsidRPr="00705167">
              <w:rPr>
                <w:rFonts w:ascii="Times New Roman" w:hAnsi="Times New Roman"/>
                <w:b/>
                <w:i/>
                <w:sz w:val="20"/>
                <w:szCs w:val="20"/>
              </w:rPr>
              <w:lastRenderedPageBreak/>
              <w:t>A.7.4</w:t>
            </w:r>
          </w:p>
          <w:p w:rsidR="006C3033" w:rsidRPr="00F44DC7" w:rsidRDefault="006C3033" w:rsidP="006C3033">
            <w:pPr>
              <w:spacing w:after="134"/>
              <w:rPr>
                <w:rFonts w:ascii="Times New Roman" w:hAnsi="Times New Roman"/>
                <w:b/>
                <w:i/>
              </w:rPr>
            </w:pPr>
            <w:r w:rsidRPr="00705167">
              <w:rPr>
                <w:rFonts w:ascii="Times New Roman" w:hAnsi="Times New Roman"/>
                <w:b/>
                <w:i/>
                <w:sz w:val="20"/>
                <w:szCs w:val="20"/>
              </w:rPr>
              <w:t>(d)</w:t>
            </w:r>
          </w:p>
        </w:tc>
        <w:tc>
          <w:tcPr>
            <w:tcW w:w="2520" w:type="dxa"/>
          </w:tcPr>
          <w:p w:rsidR="006C3033" w:rsidRDefault="006C3033" w:rsidP="006C3033">
            <w:pPr>
              <w:spacing w:after="134"/>
              <w:rPr>
                <w:rFonts w:ascii="Times New Roman" w:hAnsi="Times New Roman"/>
                <w:bCs/>
                <w:sz w:val="24"/>
              </w:rPr>
            </w:pPr>
            <w:r>
              <w:rPr>
                <w:rFonts w:ascii="Times New Roman" w:hAnsi="Times New Roman"/>
                <w:bCs/>
                <w:sz w:val="24"/>
              </w:rPr>
              <w:t>Ndërgjegjësimi</w:t>
            </w:r>
            <w:r w:rsidRPr="00A53F66">
              <w:rPr>
                <w:rFonts w:ascii="Times New Roman" w:hAnsi="Times New Roman"/>
                <w:bCs/>
                <w:sz w:val="24"/>
              </w:rPr>
              <w:t xml:space="preserve"> </w:t>
            </w:r>
            <w:r>
              <w:rPr>
                <w:rFonts w:ascii="Times New Roman" w:hAnsi="Times New Roman"/>
                <w:bCs/>
                <w:sz w:val="24"/>
              </w:rPr>
              <w:t>i</w:t>
            </w:r>
            <w:r w:rsidRPr="00A53F66">
              <w:rPr>
                <w:rFonts w:ascii="Times New Roman" w:hAnsi="Times New Roman"/>
                <w:bCs/>
                <w:sz w:val="24"/>
              </w:rPr>
              <w:t xml:space="preserve"> institucioneve publike, punonjës</w:t>
            </w:r>
            <w:r>
              <w:rPr>
                <w:rFonts w:ascii="Times New Roman" w:hAnsi="Times New Roman"/>
                <w:bCs/>
                <w:sz w:val="24"/>
              </w:rPr>
              <w:t xml:space="preserve">ve të tyre si dhe publikut mbi </w:t>
            </w:r>
            <w:r w:rsidRPr="00A53F66">
              <w:rPr>
                <w:rFonts w:ascii="Times New Roman" w:hAnsi="Times New Roman"/>
                <w:bCs/>
                <w:sz w:val="24"/>
              </w:rPr>
              <w:t>funksionet e DIFP</w:t>
            </w:r>
          </w:p>
          <w:p w:rsidR="006C3033" w:rsidRPr="00F44DC7" w:rsidRDefault="006C3033" w:rsidP="006C3033">
            <w:pPr>
              <w:spacing w:after="134"/>
              <w:rPr>
                <w:rFonts w:ascii="Times New Roman" w:hAnsi="Times New Roman"/>
                <w:bCs/>
              </w:rPr>
            </w:pPr>
          </w:p>
        </w:tc>
        <w:tc>
          <w:tcPr>
            <w:tcW w:w="1440" w:type="dxa"/>
          </w:tcPr>
          <w:p w:rsidR="006C3033" w:rsidRPr="00F44DC7" w:rsidRDefault="006C3033" w:rsidP="006C3033">
            <w:pPr>
              <w:spacing w:after="134"/>
              <w:rPr>
                <w:rFonts w:ascii="Times New Roman" w:hAnsi="Times New Roman"/>
              </w:rPr>
            </w:pPr>
            <w:r w:rsidRPr="00F44DC7">
              <w:rPr>
                <w:rFonts w:ascii="Times New Roman" w:hAnsi="Times New Roman"/>
              </w:rPr>
              <w:t>MFE</w:t>
            </w:r>
          </w:p>
        </w:tc>
        <w:tc>
          <w:tcPr>
            <w:tcW w:w="990" w:type="dxa"/>
            <w:shd w:val="clear" w:color="auto" w:fill="auto"/>
          </w:tcPr>
          <w:p w:rsidR="006C3033" w:rsidRPr="006F3B88" w:rsidRDefault="006C3033" w:rsidP="00B37655">
            <w:pPr>
              <w:spacing w:after="134"/>
              <w:rPr>
                <w:rFonts w:ascii="Times New Roman" w:hAnsi="Times New Roman"/>
                <w:sz w:val="20"/>
                <w:szCs w:val="20"/>
              </w:rPr>
            </w:pPr>
            <w:r w:rsidRPr="006F3B88">
              <w:rPr>
                <w:rFonts w:ascii="Times New Roman" w:hAnsi="Times New Roman"/>
                <w:sz w:val="20"/>
                <w:szCs w:val="24"/>
              </w:rPr>
              <w:t xml:space="preserve">Dhjetor </w:t>
            </w:r>
          </w:p>
        </w:tc>
        <w:tc>
          <w:tcPr>
            <w:tcW w:w="990" w:type="dxa"/>
            <w:shd w:val="clear" w:color="auto" w:fill="auto"/>
          </w:tcPr>
          <w:p w:rsidR="006C3033" w:rsidRPr="006F3B88" w:rsidRDefault="006C3033" w:rsidP="00B37655">
            <w:pPr>
              <w:spacing w:after="134"/>
              <w:rPr>
                <w:rFonts w:ascii="Times New Roman" w:hAnsi="Times New Roman"/>
                <w:sz w:val="20"/>
                <w:szCs w:val="20"/>
              </w:rPr>
            </w:pPr>
            <w:r w:rsidRPr="006F3B88">
              <w:rPr>
                <w:rFonts w:ascii="Times New Roman" w:hAnsi="Times New Roman"/>
                <w:sz w:val="20"/>
                <w:szCs w:val="24"/>
              </w:rPr>
              <w:t xml:space="preserve">Dhjetor </w:t>
            </w:r>
          </w:p>
        </w:tc>
        <w:tc>
          <w:tcPr>
            <w:tcW w:w="900" w:type="dxa"/>
            <w:shd w:val="clear" w:color="auto" w:fill="auto"/>
          </w:tcPr>
          <w:p w:rsidR="006C3033" w:rsidRPr="006F3B88" w:rsidRDefault="006C3033" w:rsidP="00B37655">
            <w:pPr>
              <w:spacing w:after="134"/>
              <w:rPr>
                <w:rFonts w:ascii="Times New Roman" w:hAnsi="Times New Roman"/>
                <w:sz w:val="20"/>
                <w:szCs w:val="20"/>
              </w:rPr>
            </w:pPr>
            <w:r w:rsidRPr="006F3B88">
              <w:rPr>
                <w:rFonts w:ascii="Times New Roman" w:hAnsi="Times New Roman"/>
                <w:sz w:val="20"/>
                <w:szCs w:val="24"/>
              </w:rPr>
              <w:t xml:space="preserve">Dhjetor </w:t>
            </w:r>
          </w:p>
        </w:tc>
        <w:tc>
          <w:tcPr>
            <w:tcW w:w="900" w:type="dxa"/>
            <w:shd w:val="clear" w:color="auto" w:fill="auto"/>
          </w:tcPr>
          <w:p w:rsidR="006C3033" w:rsidRPr="006F3B88" w:rsidRDefault="006C3033" w:rsidP="00B37655">
            <w:pPr>
              <w:spacing w:after="134"/>
              <w:rPr>
                <w:rFonts w:ascii="Times New Roman" w:hAnsi="Times New Roman"/>
                <w:sz w:val="20"/>
                <w:szCs w:val="20"/>
              </w:rPr>
            </w:pPr>
            <w:r w:rsidRPr="006F3B88">
              <w:rPr>
                <w:rFonts w:ascii="Times New Roman" w:hAnsi="Times New Roman"/>
                <w:sz w:val="20"/>
                <w:szCs w:val="24"/>
              </w:rPr>
              <w:t xml:space="preserve">Dhjetor </w:t>
            </w:r>
          </w:p>
        </w:tc>
        <w:tc>
          <w:tcPr>
            <w:tcW w:w="900" w:type="dxa"/>
            <w:shd w:val="clear" w:color="auto" w:fill="auto"/>
          </w:tcPr>
          <w:p w:rsidR="006C3033" w:rsidRPr="006F3B88" w:rsidRDefault="006C3033" w:rsidP="00B37655">
            <w:pPr>
              <w:spacing w:after="134"/>
              <w:rPr>
                <w:rFonts w:ascii="Times New Roman" w:hAnsi="Times New Roman"/>
                <w:sz w:val="20"/>
                <w:szCs w:val="20"/>
              </w:rPr>
            </w:pPr>
            <w:r w:rsidRPr="006F3B88">
              <w:rPr>
                <w:rFonts w:ascii="Times New Roman" w:hAnsi="Times New Roman"/>
                <w:sz w:val="20"/>
                <w:szCs w:val="24"/>
              </w:rPr>
              <w:t xml:space="preserve">Dhjetor </w:t>
            </w:r>
          </w:p>
        </w:tc>
        <w:tc>
          <w:tcPr>
            <w:tcW w:w="1170" w:type="dxa"/>
            <w:shd w:val="clear" w:color="auto" w:fill="auto"/>
          </w:tcPr>
          <w:p w:rsidR="006C3033" w:rsidRPr="0002130A" w:rsidRDefault="0002130A" w:rsidP="006C3033">
            <w:pPr>
              <w:spacing w:after="134"/>
              <w:rPr>
                <w:rFonts w:ascii="Times New Roman" w:hAnsi="Times New Roman"/>
                <w:b/>
                <w:sz w:val="20"/>
                <w:szCs w:val="24"/>
              </w:rPr>
            </w:pPr>
            <w:r w:rsidRPr="0002130A">
              <w:rPr>
                <w:rFonts w:ascii="Times New Roman" w:hAnsi="Times New Roman"/>
                <w:b/>
                <w:sz w:val="20"/>
                <w:szCs w:val="24"/>
              </w:rPr>
              <w:t>Totali</w:t>
            </w:r>
          </w:p>
          <w:p w:rsidR="00660105" w:rsidRDefault="00660105" w:rsidP="006C3033">
            <w:pPr>
              <w:spacing w:after="134"/>
              <w:rPr>
                <w:rFonts w:ascii="Times New Roman" w:hAnsi="Times New Roman"/>
                <w:sz w:val="20"/>
                <w:szCs w:val="24"/>
              </w:rPr>
            </w:pPr>
            <w:r>
              <w:rPr>
                <w:rFonts w:ascii="Times New Roman" w:hAnsi="Times New Roman"/>
                <w:sz w:val="20"/>
                <w:szCs w:val="24"/>
              </w:rPr>
              <w:t>323,550</w:t>
            </w:r>
          </w:p>
          <w:p w:rsidR="0002130A" w:rsidRDefault="0002130A" w:rsidP="006C3033">
            <w:pPr>
              <w:spacing w:after="134"/>
              <w:rPr>
                <w:rFonts w:ascii="Times New Roman" w:hAnsi="Times New Roman"/>
                <w:sz w:val="20"/>
                <w:szCs w:val="24"/>
              </w:rPr>
            </w:pPr>
          </w:p>
          <w:p w:rsidR="0002130A" w:rsidRPr="002C2004" w:rsidRDefault="0002130A" w:rsidP="006C3033">
            <w:pPr>
              <w:spacing w:after="134"/>
              <w:rPr>
                <w:rFonts w:ascii="Times New Roman" w:hAnsi="Times New Roman"/>
                <w:b/>
                <w:sz w:val="20"/>
                <w:szCs w:val="24"/>
              </w:rPr>
            </w:pPr>
            <w:r>
              <w:rPr>
                <w:rFonts w:ascii="Times New Roman" w:hAnsi="Times New Roman"/>
                <w:b/>
                <w:sz w:val="20"/>
                <w:szCs w:val="24"/>
              </w:rPr>
              <w:t>2019</w:t>
            </w:r>
          </w:p>
          <w:p w:rsidR="006C3033" w:rsidRPr="00C24D21" w:rsidRDefault="006C3033" w:rsidP="006C3033">
            <w:pPr>
              <w:spacing w:after="134"/>
              <w:rPr>
                <w:rFonts w:ascii="Times New Roman" w:hAnsi="Times New Roman"/>
                <w:sz w:val="20"/>
                <w:szCs w:val="24"/>
              </w:rPr>
            </w:pPr>
            <w:r w:rsidRPr="00C24D21">
              <w:rPr>
                <w:rFonts w:ascii="Times New Roman" w:hAnsi="Times New Roman"/>
                <w:sz w:val="20"/>
                <w:szCs w:val="24"/>
              </w:rPr>
              <w:t>64</w:t>
            </w:r>
            <w:r w:rsidR="0002130A">
              <w:rPr>
                <w:rFonts w:ascii="Times New Roman" w:hAnsi="Times New Roman"/>
                <w:sz w:val="20"/>
                <w:szCs w:val="24"/>
              </w:rPr>
              <w:t>,</w:t>
            </w:r>
            <w:r w:rsidRPr="00C24D21">
              <w:rPr>
                <w:rFonts w:ascii="Times New Roman" w:hAnsi="Times New Roman"/>
                <w:sz w:val="20"/>
                <w:szCs w:val="24"/>
              </w:rPr>
              <w:t>710</w:t>
            </w:r>
          </w:p>
          <w:p w:rsidR="006C3033" w:rsidRPr="002C2004" w:rsidRDefault="0002130A" w:rsidP="006C3033">
            <w:pPr>
              <w:spacing w:after="134"/>
              <w:rPr>
                <w:rFonts w:ascii="Times New Roman" w:hAnsi="Times New Roman"/>
                <w:b/>
                <w:sz w:val="20"/>
                <w:szCs w:val="24"/>
              </w:rPr>
            </w:pPr>
            <w:r>
              <w:rPr>
                <w:rFonts w:ascii="Times New Roman" w:hAnsi="Times New Roman"/>
                <w:b/>
                <w:sz w:val="20"/>
                <w:szCs w:val="24"/>
              </w:rPr>
              <w:t>2020</w:t>
            </w:r>
          </w:p>
          <w:p w:rsidR="006C3033" w:rsidRPr="00C24D21" w:rsidRDefault="006C3033" w:rsidP="006C3033">
            <w:pPr>
              <w:spacing w:after="134"/>
              <w:rPr>
                <w:rFonts w:ascii="Times New Roman" w:hAnsi="Times New Roman"/>
                <w:sz w:val="20"/>
                <w:szCs w:val="24"/>
              </w:rPr>
            </w:pPr>
            <w:r w:rsidRPr="00C24D21">
              <w:rPr>
                <w:rFonts w:ascii="Times New Roman" w:hAnsi="Times New Roman"/>
                <w:sz w:val="20"/>
                <w:szCs w:val="24"/>
              </w:rPr>
              <w:t>64</w:t>
            </w:r>
            <w:r w:rsidR="0002130A">
              <w:rPr>
                <w:rFonts w:ascii="Times New Roman" w:hAnsi="Times New Roman"/>
                <w:sz w:val="20"/>
                <w:szCs w:val="24"/>
              </w:rPr>
              <w:t>,</w:t>
            </w:r>
            <w:r w:rsidRPr="00C24D21">
              <w:rPr>
                <w:rFonts w:ascii="Times New Roman" w:hAnsi="Times New Roman"/>
                <w:sz w:val="20"/>
                <w:szCs w:val="24"/>
              </w:rPr>
              <w:t>710</w:t>
            </w:r>
          </w:p>
          <w:p w:rsidR="006C3033" w:rsidRPr="002C2004" w:rsidRDefault="0002130A" w:rsidP="006C3033">
            <w:pPr>
              <w:spacing w:after="134"/>
              <w:rPr>
                <w:rFonts w:ascii="Times New Roman" w:hAnsi="Times New Roman"/>
                <w:b/>
                <w:sz w:val="20"/>
                <w:szCs w:val="24"/>
              </w:rPr>
            </w:pPr>
            <w:r>
              <w:rPr>
                <w:rFonts w:ascii="Times New Roman" w:hAnsi="Times New Roman"/>
                <w:b/>
                <w:sz w:val="20"/>
                <w:szCs w:val="24"/>
              </w:rPr>
              <w:t>2021</w:t>
            </w:r>
            <w:r w:rsidR="006C3033" w:rsidRPr="002C2004">
              <w:rPr>
                <w:rFonts w:ascii="Times New Roman" w:hAnsi="Times New Roman"/>
                <w:b/>
                <w:sz w:val="20"/>
                <w:szCs w:val="24"/>
              </w:rPr>
              <w:t xml:space="preserve"> </w:t>
            </w:r>
          </w:p>
          <w:p w:rsidR="006C3033" w:rsidRPr="00B00956" w:rsidRDefault="006C3033" w:rsidP="006C3033">
            <w:pPr>
              <w:spacing w:after="134"/>
              <w:rPr>
                <w:rFonts w:ascii="Times New Roman" w:hAnsi="Times New Roman"/>
                <w:sz w:val="20"/>
                <w:szCs w:val="24"/>
              </w:rPr>
            </w:pPr>
            <w:r w:rsidRPr="00C24D21">
              <w:rPr>
                <w:rFonts w:ascii="Times New Roman" w:hAnsi="Times New Roman"/>
                <w:sz w:val="20"/>
                <w:szCs w:val="24"/>
              </w:rPr>
              <w:t>64</w:t>
            </w:r>
            <w:r w:rsidR="0002130A">
              <w:rPr>
                <w:rFonts w:ascii="Times New Roman" w:hAnsi="Times New Roman"/>
                <w:sz w:val="20"/>
                <w:szCs w:val="24"/>
              </w:rPr>
              <w:t>,</w:t>
            </w:r>
            <w:r w:rsidRPr="00C24D21">
              <w:rPr>
                <w:rFonts w:ascii="Times New Roman" w:hAnsi="Times New Roman"/>
                <w:sz w:val="20"/>
                <w:szCs w:val="24"/>
              </w:rPr>
              <w:t>710</w:t>
            </w:r>
            <w:r w:rsidRPr="00B00956">
              <w:rPr>
                <w:rFonts w:ascii="Times New Roman" w:hAnsi="Times New Roman"/>
                <w:sz w:val="20"/>
                <w:szCs w:val="24"/>
              </w:rPr>
              <w:t xml:space="preserve"> </w:t>
            </w:r>
          </w:p>
          <w:p w:rsidR="0002130A" w:rsidRDefault="0002130A" w:rsidP="006C3033">
            <w:pPr>
              <w:spacing w:after="134"/>
              <w:rPr>
                <w:rFonts w:ascii="Times New Roman" w:hAnsi="Times New Roman"/>
                <w:b/>
                <w:sz w:val="20"/>
                <w:szCs w:val="24"/>
              </w:rPr>
            </w:pPr>
            <w:r>
              <w:rPr>
                <w:rFonts w:ascii="Times New Roman" w:hAnsi="Times New Roman"/>
                <w:b/>
                <w:sz w:val="20"/>
                <w:szCs w:val="24"/>
              </w:rPr>
              <w:t>2022</w:t>
            </w:r>
          </w:p>
          <w:p w:rsidR="006C3033" w:rsidRPr="00B00956" w:rsidRDefault="006C3033" w:rsidP="006C3033">
            <w:pPr>
              <w:spacing w:after="134"/>
              <w:rPr>
                <w:rFonts w:ascii="Times New Roman" w:hAnsi="Times New Roman"/>
                <w:sz w:val="20"/>
                <w:szCs w:val="24"/>
              </w:rPr>
            </w:pPr>
            <w:r w:rsidRPr="00B00956">
              <w:rPr>
                <w:rFonts w:ascii="Times New Roman" w:hAnsi="Times New Roman"/>
                <w:sz w:val="20"/>
                <w:szCs w:val="24"/>
              </w:rPr>
              <w:t>64</w:t>
            </w:r>
            <w:r w:rsidR="0002130A">
              <w:rPr>
                <w:rFonts w:ascii="Times New Roman" w:hAnsi="Times New Roman"/>
                <w:sz w:val="20"/>
                <w:szCs w:val="24"/>
              </w:rPr>
              <w:t>,</w:t>
            </w:r>
            <w:r w:rsidRPr="00B00956">
              <w:rPr>
                <w:rFonts w:ascii="Times New Roman" w:hAnsi="Times New Roman"/>
                <w:sz w:val="20"/>
                <w:szCs w:val="24"/>
              </w:rPr>
              <w:t xml:space="preserve">710 </w:t>
            </w:r>
          </w:p>
          <w:p w:rsidR="0002130A" w:rsidRDefault="0002130A" w:rsidP="006C3033">
            <w:pPr>
              <w:spacing w:after="134"/>
              <w:rPr>
                <w:rFonts w:ascii="Times New Roman" w:hAnsi="Times New Roman"/>
                <w:b/>
                <w:sz w:val="20"/>
                <w:szCs w:val="24"/>
              </w:rPr>
            </w:pPr>
            <w:r>
              <w:rPr>
                <w:rFonts w:ascii="Times New Roman" w:hAnsi="Times New Roman"/>
                <w:b/>
                <w:sz w:val="20"/>
                <w:szCs w:val="24"/>
              </w:rPr>
              <w:t>2023</w:t>
            </w:r>
          </w:p>
          <w:p w:rsidR="006C3033" w:rsidRPr="00B00956" w:rsidRDefault="006C3033" w:rsidP="006C3033">
            <w:pPr>
              <w:spacing w:after="134"/>
              <w:rPr>
                <w:rFonts w:ascii="Times New Roman" w:hAnsi="Times New Roman"/>
                <w:sz w:val="20"/>
                <w:szCs w:val="20"/>
              </w:rPr>
            </w:pPr>
            <w:r w:rsidRPr="00B00956">
              <w:rPr>
                <w:rFonts w:ascii="Times New Roman" w:hAnsi="Times New Roman"/>
                <w:sz w:val="20"/>
                <w:szCs w:val="24"/>
              </w:rPr>
              <w:t>64</w:t>
            </w:r>
            <w:r w:rsidR="0002130A">
              <w:rPr>
                <w:rFonts w:ascii="Times New Roman" w:hAnsi="Times New Roman"/>
                <w:sz w:val="20"/>
                <w:szCs w:val="24"/>
              </w:rPr>
              <w:t>,</w:t>
            </w:r>
            <w:r w:rsidRPr="00B00956">
              <w:rPr>
                <w:rFonts w:ascii="Times New Roman" w:hAnsi="Times New Roman"/>
                <w:sz w:val="20"/>
                <w:szCs w:val="24"/>
              </w:rPr>
              <w:t xml:space="preserve">710 </w:t>
            </w:r>
          </w:p>
        </w:tc>
        <w:tc>
          <w:tcPr>
            <w:tcW w:w="1080" w:type="dxa"/>
            <w:shd w:val="clear" w:color="auto" w:fill="auto"/>
          </w:tcPr>
          <w:p w:rsidR="006C3033" w:rsidRPr="005F7676" w:rsidRDefault="006C3033" w:rsidP="006C3033">
            <w:pPr>
              <w:spacing w:after="134"/>
              <w:jc w:val="center"/>
              <w:rPr>
                <w:rFonts w:ascii="Times New Roman" w:hAnsi="Times New Roman"/>
                <w:b/>
                <w:i/>
                <w:sz w:val="20"/>
                <w:szCs w:val="20"/>
              </w:rPr>
            </w:pPr>
          </w:p>
        </w:tc>
        <w:tc>
          <w:tcPr>
            <w:tcW w:w="1791" w:type="dxa"/>
          </w:tcPr>
          <w:p w:rsidR="00366F7F" w:rsidRPr="00366F7F" w:rsidRDefault="006C3033" w:rsidP="006C3033">
            <w:pPr>
              <w:spacing w:after="134"/>
              <w:rPr>
                <w:rFonts w:ascii="Times New Roman" w:hAnsi="Times New Roman"/>
              </w:rPr>
            </w:pPr>
            <w:r w:rsidRPr="00366F7F">
              <w:rPr>
                <w:rFonts w:ascii="Times New Roman" w:hAnsi="Times New Roman"/>
              </w:rPr>
              <w:t>Informacion i përditë</w:t>
            </w:r>
            <w:r w:rsidR="001F6721">
              <w:rPr>
                <w:rFonts w:ascii="Times New Roman" w:hAnsi="Times New Roman"/>
              </w:rPr>
              <w:t>suar në faqen zyrtare mbi DIFP</w:t>
            </w:r>
          </w:p>
          <w:p w:rsidR="00366F7F" w:rsidRPr="00366F7F" w:rsidRDefault="00366F7F" w:rsidP="006C3033">
            <w:pPr>
              <w:spacing w:after="134"/>
              <w:rPr>
                <w:rFonts w:ascii="Times New Roman" w:hAnsi="Times New Roman"/>
              </w:rPr>
            </w:pPr>
            <w:r w:rsidRPr="00366F7F">
              <w:rPr>
                <w:rFonts w:ascii="Times New Roman" w:hAnsi="Times New Roman"/>
              </w:rPr>
              <w:t>Deklarata t</w:t>
            </w:r>
            <w:r w:rsidR="005C08E5">
              <w:rPr>
                <w:rFonts w:ascii="Times New Roman" w:hAnsi="Times New Roman"/>
              </w:rPr>
              <w:t>ë</w:t>
            </w:r>
            <w:r w:rsidRPr="00366F7F">
              <w:rPr>
                <w:rFonts w:ascii="Times New Roman" w:hAnsi="Times New Roman"/>
              </w:rPr>
              <w:t xml:space="preserve"> b</w:t>
            </w:r>
            <w:r w:rsidR="005C08E5">
              <w:rPr>
                <w:rFonts w:ascii="Times New Roman" w:hAnsi="Times New Roman"/>
              </w:rPr>
              <w:t>ë</w:t>
            </w:r>
            <w:r w:rsidRPr="00366F7F">
              <w:rPr>
                <w:rFonts w:ascii="Times New Roman" w:hAnsi="Times New Roman"/>
              </w:rPr>
              <w:t>ra publike</w:t>
            </w:r>
          </w:p>
          <w:p w:rsidR="00366F7F" w:rsidRPr="00366F7F" w:rsidRDefault="00366F7F" w:rsidP="006C3033">
            <w:pPr>
              <w:spacing w:after="134"/>
              <w:rPr>
                <w:rFonts w:ascii="Times New Roman" w:hAnsi="Times New Roman"/>
              </w:rPr>
            </w:pPr>
            <w:r w:rsidRPr="00366F7F">
              <w:rPr>
                <w:rFonts w:ascii="Times New Roman" w:hAnsi="Times New Roman"/>
              </w:rPr>
              <w:t>Menu informacioni n</w:t>
            </w:r>
            <w:r w:rsidR="005C08E5">
              <w:rPr>
                <w:rFonts w:ascii="Times New Roman" w:hAnsi="Times New Roman"/>
              </w:rPr>
              <w:t>ë</w:t>
            </w:r>
            <w:r w:rsidRPr="00366F7F">
              <w:rPr>
                <w:rFonts w:ascii="Times New Roman" w:hAnsi="Times New Roman"/>
              </w:rPr>
              <w:t xml:space="preserve"> </w:t>
            </w:r>
            <w:r w:rsidR="00E9677F" w:rsidRPr="00E9677F">
              <w:rPr>
                <w:rFonts w:ascii="Times New Roman" w:hAnsi="Times New Roman"/>
              </w:rPr>
              <w:t>w</w:t>
            </w:r>
            <w:r w:rsidRPr="00366F7F">
              <w:rPr>
                <w:rFonts w:ascii="Times New Roman" w:hAnsi="Times New Roman"/>
              </w:rPr>
              <w:t xml:space="preserve">eb </w:t>
            </w:r>
          </w:p>
          <w:p w:rsidR="006C3033" w:rsidRPr="00366F7F" w:rsidRDefault="006C3033" w:rsidP="0048585A">
            <w:pPr>
              <w:spacing w:after="134"/>
              <w:rPr>
                <w:rFonts w:ascii="Times New Roman" w:hAnsi="Times New Roman"/>
                <w:b/>
              </w:rPr>
            </w:pPr>
          </w:p>
        </w:tc>
        <w:tc>
          <w:tcPr>
            <w:tcW w:w="1843" w:type="dxa"/>
          </w:tcPr>
          <w:p w:rsidR="006C3033" w:rsidRPr="008647B6" w:rsidRDefault="006C3033" w:rsidP="006C3033">
            <w:pPr>
              <w:spacing w:after="134"/>
              <w:rPr>
                <w:rFonts w:ascii="Times New Roman" w:hAnsi="Times New Roman"/>
              </w:rPr>
            </w:pPr>
            <w:r w:rsidRPr="008647B6">
              <w:rPr>
                <w:rFonts w:ascii="Times New Roman" w:hAnsi="Times New Roman"/>
              </w:rPr>
              <w:t>Mbrojtja e interesave financiare të subjekteve pub</w:t>
            </w:r>
            <w:r w:rsidR="001F6721">
              <w:rPr>
                <w:rFonts w:ascii="Times New Roman" w:hAnsi="Times New Roman"/>
              </w:rPr>
              <w:t>like nga keqmenaxhimi fina</w:t>
            </w:r>
            <w:r>
              <w:rPr>
                <w:rFonts w:ascii="Times New Roman" w:hAnsi="Times New Roman"/>
              </w:rPr>
              <w:t xml:space="preserve">nciar, </w:t>
            </w:r>
            <w:r w:rsidRPr="008647B6">
              <w:rPr>
                <w:rFonts w:ascii="Times New Roman" w:hAnsi="Times New Roman"/>
              </w:rPr>
              <w:t>mashtrimi, vj</w:t>
            </w:r>
            <w:r>
              <w:rPr>
                <w:rFonts w:ascii="Times New Roman" w:hAnsi="Times New Roman"/>
              </w:rPr>
              <w:t>edhja dhe shkatërrimi i pronës</w:t>
            </w:r>
          </w:p>
        </w:tc>
      </w:tr>
    </w:tbl>
    <w:p w:rsidR="003A0A22" w:rsidRDefault="003A0A22"/>
    <w:p w:rsidR="00967F03" w:rsidRDefault="00967F03"/>
    <w:p w:rsidR="00967F03" w:rsidRDefault="00967F03"/>
    <w:p w:rsidR="00967F03" w:rsidRDefault="00967F03"/>
    <w:p w:rsidR="000C0246" w:rsidRDefault="000C0246"/>
    <w:p w:rsidR="000C0246" w:rsidRDefault="000C0246"/>
    <w:p w:rsidR="000C0246" w:rsidRDefault="000C0246"/>
    <w:p w:rsidR="000C0246" w:rsidRDefault="000C0246"/>
    <w:p w:rsidR="00967F03" w:rsidRDefault="00967F03"/>
    <w:tbl>
      <w:tblPr>
        <w:tblStyle w:val="TableGrid"/>
        <w:tblW w:w="15357" w:type="dxa"/>
        <w:tblInd w:w="-522" w:type="dxa"/>
        <w:tblLayout w:type="fixed"/>
        <w:tblLook w:val="04A0" w:firstRow="1" w:lastRow="0" w:firstColumn="1" w:lastColumn="0" w:noHBand="0" w:noVBand="1"/>
      </w:tblPr>
      <w:tblGrid>
        <w:gridCol w:w="871"/>
        <w:gridCol w:w="2436"/>
        <w:gridCol w:w="1440"/>
        <w:gridCol w:w="1080"/>
        <w:gridCol w:w="1080"/>
        <w:gridCol w:w="990"/>
        <w:gridCol w:w="990"/>
        <w:gridCol w:w="990"/>
        <w:gridCol w:w="1170"/>
        <w:gridCol w:w="990"/>
        <w:gridCol w:w="1663"/>
        <w:gridCol w:w="1657"/>
      </w:tblGrid>
      <w:tr w:rsidR="0019068B" w:rsidTr="003A0A22">
        <w:trPr>
          <w:trHeight w:val="202"/>
        </w:trPr>
        <w:tc>
          <w:tcPr>
            <w:tcW w:w="15357" w:type="dxa"/>
            <w:gridSpan w:val="12"/>
          </w:tcPr>
          <w:p w:rsidR="0019068B" w:rsidRPr="00176BAD" w:rsidRDefault="0019068B" w:rsidP="0019068B">
            <w:pPr>
              <w:spacing w:after="134"/>
              <w:rPr>
                <w:rFonts w:ascii="Times New Roman" w:hAnsi="Times New Roman"/>
                <w:b/>
                <w:i/>
                <w:sz w:val="24"/>
                <w:szCs w:val="24"/>
              </w:rPr>
            </w:pPr>
            <w:r w:rsidRPr="00176BAD">
              <w:rPr>
                <w:rFonts w:ascii="Times New Roman" w:hAnsi="Times New Roman"/>
                <w:b/>
                <w:i/>
                <w:sz w:val="24"/>
                <w:szCs w:val="24"/>
                <w:highlight w:val="lightGray"/>
              </w:rPr>
              <w:lastRenderedPageBreak/>
              <w:t>Objektivi  A.8   Përdorimi sistematik i mekanizmit të evidentimit të hapësirave për korrupsion</w:t>
            </w:r>
            <w:r w:rsidRPr="00176BAD">
              <w:rPr>
                <w:rFonts w:ascii="Times New Roman" w:hAnsi="Times New Roman"/>
                <w:b/>
                <w:i/>
                <w:sz w:val="24"/>
                <w:szCs w:val="24"/>
              </w:rPr>
              <w:t xml:space="preserve"> </w:t>
            </w:r>
          </w:p>
          <w:p w:rsidR="0019068B" w:rsidRPr="00176BAD" w:rsidRDefault="0019068B" w:rsidP="0019068B">
            <w:pPr>
              <w:spacing w:after="134"/>
              <w:rPr>
                <w:rFonts w:ascii="Times New Roman" w:hAnsi="Times New Roman"/>
                <w:b/>
                <w:i/>
                <w:sz w:val="24"/>
                <w:szCs w:val="24"/>
              </w:rPr>
            </w:pPr>
          </w:p>
          <w:p w:rsidR="0019068B" w:rsidRPr="00176BAD" w:rsidRDefault="0019068B" w:rsidP="0019068B">
            <w:pPr>
              <w:jc w:val="center"/>
              <w:rPr>
                <w:rFonts w:ascii="Times New Roman" w:hAnsi="Times New Roman" w:cs="Times New Roman"/>
                <w:b/>
                <w:sz w:val="24"/>
                <w:szCs w:val="24"/>
                <w:u w:val="single"/>
              </w:rPr>
            </w:pPr>
          </w:p>
          <w:p w:rsidR="0019068B" w:rsidRPr="00176BAD" w:rsidRDefault="0019068B" w:rsidP="0019068B">
            <w:pPr>
              <w:jc w:val="center"/>
              <w:rPr>
                <w:rFonts w:ascii="Times New Roman" w:hAnsi="Times New Roman" w:cs="Times New Roman"/>
                <w:b/>
                <w:sz w:val="24"/>
                <w:szCs w:val="24"/>
                <w:u w:val="single"/>
              </w:rPr>
            </w:pPr>
            <w:r w:rsidRPr="00176BAD">
              <w:rPr>
                <w:rFonts w:ascii="Times New Roman" w:hAnsi="Times New Roman" w:cs="Times New Roman"/>
                <w:b/>
                <w:sz w:val="24"/>
                <w:szCs w:val="24"/>
                <w:u w:val="single"/>
              </w:rPr>
              <w:t>Gjëndja aktuale për këtë objektiv</w:t>
            </w:r>
          </w:p>
          <w:p w:rsidR="0019068B" w:rsidRPr="006E5821" w:rsidRDefault="0019068B" w:rsidP="0019068B">
            <w:pPr>
              <w:jc w:val="center"/>
              <w:rPr>
                <w:rFonts w:ascii="Times New Roman" w:hAnsi="Times New Roman" w:cs="Times New Roman"/>
                <w:b/>
                <w:color w:val="FF0000"/>
                <w:sz w:val="24"/>
                <w:szCs w:val="24"/>
                <w:u w:val="single"/>
              </w:rPr>
            </w:pPr>
          </w:p>
          <w:p w:rsidR="0019068B" w:rsidRPr="006E5821" w:rsidRDefault="0019068B" w:rsidP="0019068B">
            <w:pPr>
              <w:rPr>
                <w:rFonts w:ascii="Times New Roman" w:hAnsi="Times New Roman" w:cs="Times New Roman"/>
                <w:b/>
                <w:color w:val="FF0000"/>
                <w:sz w:val="24"/>
                <w:szCs w:val="24"/>
                <w:u w:val="single"/>
              </w:rPr>
            </w:pPr>
          </w:p>
          <w:p w:rsidR="0019068B" w:rsidRDefault="0019068B" w:rsidP="0019068B">
            <w:pPr>
              <w:spacing w:after="134"/>
              <w:rPr>
                <w:rFonts w:ascii="Times New Roman" w:hAnsi="Times New Roman"/>
                <w:b/>
                <w:i/>
                <w:sz w:val="24"/>
                <w:szCs w:val="24"/>
              </w:rPr>
            </w:pPr>
            <w:r w:rsidRPr="00AD7179">
              <w:rPr>
                <w:rFonts w:ascii="Times New Roman" w:hAnsi="Times New Roman"/>
                <w:b/>
                <w:i/>
                <w:sz w:val="24"/>
                <w:szCs w:val="24"/>
              </w:rPr>
              <w:t>Treguesit e Performancës/ Indikatori:</w:t>
            </w:r>
            <w:r>
              <w:rPr>
                <w:rFonts w:ascii="Times New Roman" w:hAnsi="Times New Roman"/>
                <w:b/>
                <w:i/>
                <w:sz w:val="24"/>
                <w:szCs w:val="24"/>
              </w:rPr>
              <w:t xml:space="preserve">  </w:t>
            </w:r>
          </w:p>
          <w:p w:rsidR="0019068B" w:rsidRPr="00FD3A46" w:rsidRDefault="0019068B" w:rsidP="0019068B">
            <w:pPr>
              <w:spacing w:after="134"/>
              <w:rPr>
                <w:rFonts w:ascii="Times New Roman" w:hAnsi="Times New Roman"/>
                <w:b/>
                <w:i/>
                <w:sz w:val="24"/>
                <w:szCs w:val="24"/>
              </w:rPr>
            </w:pPr>
            <w:r>
              <w:rPr>
                <w:rFonts w:ascii="Times New Roman" w:hAnsi="Times New Roman"/>
                <w:b/>
                <w:i/>
                <w:sz w:val="24"/>
                <w:szCs w:val="24"/>
              </w:rPr>
              <w:t xml:space="preserve">A.8: </w:t>
            </w:r>
            <w:r w:rsidRPr="006D6C21">
              <w:rPr>
                <w:rFonts w:ascii="Times New Roman" w:eastAsia="Times New Roman" w:hAnsi="Times New Roman"/>
                <w:b/>
                <w:sz w:val="24"/>
                <w:szCs w:val="24"/>
              </w:rPr>
              <w:t>Numri i institucioneve publik</w:t>
            </w:r>
            <w:r>
              <w:rPr>
                <w:rFonts w:ascii="Times New Roman" w:eastAsia="Times New Roman" w:hAnsi="Times New Roman"/>
                <w:b/>
                <w:sz w:val="24"/>
                <w:szCs w:val="24"/>
              </w:rPr>
              <w:t xml:space="preserve">e që kanë kryer analiza </w:t>
            </w:r>
            <w:r w:rsidRPr="006D6C21">
              <w:rPr>
                <w:rFonts w:ascii="Times New Roman" w:eastAsia="Times New Roman" w:hAnsi="Times New Roman"/>
                <w:b/>
                <w:sz w:val="24"/>
                <w:szCs w:val="24"/>
              </w:rPr>
              <w:t xml:space="preserve">vjetore </w:t>
            </w:r>
            <w:r w:rsidR="00A86BA1">
              <w:rPr>
                <w:rFonts w:ascii="Times New Roman" w:eastAsia="Times New Roman" w:hAnsi="Times New Roman"/>
                <w:b/>
                <w:sz w:val="24"/>
                <w:szCs w:val="24"/>
              </w:rPr>
              <w:t>të risk</w:t>
            </w:r>
            <w:r w:rsidR="00A86BA1" w:rsidRPr="006D6C21">
              <w:rPr>
                <w:rFonts w:ascii="Times New Roman" w:eastAsia="Times New Roman" w:hAnsi="Times New Roman"/>
                <w:b/>
                <w:sz w:val="24"/>
                <w:szCs w:val="24"/>
              </w:rPr>
              <w:t xml:space="preserve">ut </w:t>
            </w:r>
            <w:r w:rsidRPr="006D6C21">
              <w:rPr>
                <w:rFonts w:ascii="Times New Roman" w:eastAsia="Times New Roman" w:hAnsi="Times New Roman"/>
                <w:b/>
                <w:sz w:val="24"/>
                <w:szCs w:val="24"/>
              </w:rPr>
              <w:t xml:space="preserve">për prirjet ndaj korrupsionit </w:t>
            </w:r>
          </w:p>
          <w:p w:rsidR="00E94C30" w:rsidRPr="00E94C30" w:rsidRDefault="00E94C30" w:rsidP="0019068B">
            <w:pPr>
              <w:spacing w:before="40" w:after="40" w:line="0" w:lineRule="atLeast"/>
              <w:jc w:val="both"/>
              <w:rPr>
                <w:rFonts w:ascii="Times New Roman" w:hAnsi="Times New Roman"/>
                <w:b/>
                <w:sz w:val="24"/>
                <w:szCs w:val="24"/>
              </w:rPr>
            </w:pPr>
            <w:r w:rsidRPr="00E94C30">
              <w:rPr>
                <w:rFonts w:ascii="Times New Roman" w:hAnsi="Times New Roman"/>
                <w:b/>
                <w:sz w:val="24"/>
                <w:szCs w:val="24"/>
              </w:rPr>
              <w:t>Situata aktuale:</w:t>
            </w:r>
          </w:p>
          <w:p w:rsidR="00F6165D" w:rsidRPr="00443F9E" w:rsidRDefault="003D32DC" w:rsidP="00F6165D">
            <w:pPr>
              <w:spacing w:before="40" w:after="40" w:line="0" w:lineRule="atLeast"/>
              <w:jc w:val="both"/>
              <w:rPr>
                <w:rFonts w:ascii="Times New Roman" w:hAnsi="Times New Roman" w:cs="Times New Roman"/>
                <w:sz w:val="24"/>
                <w:szCs w:val="24"/>
              </w:rPr>
            </w:pPr>
            <w:r>
              <w:rPr>
                <w:rFonts w:ascii="Times New Roman" w:hAnsi="Times New Roman" w:cs="Times New Roman"/>
                <w:sz w:val="24"/>
                <w:szCs w:val="24"/>
              </w:rPr>
              <w:t>P</w:t>
            </w:r>
            <w:r w:rsidR="008B112F">
              <w:rPr>
                <w:rFonts w:ascii="Times New Roman" w:hAnsi="Times New Roman" w:cs="Times New Roman"/>
                <w:sz w:val="24"/>
                <w:szCs w:val="24"/>
              </w:rPr>
              <w:t>ë</w:t>
            </w:r>
            <w:r>
              <w:rPr>
                <w:rFonts w:ascii="Times New Roman" w:hAnsi="Times New Roman" w:cs="Times New Roman"/>
                <w:sz w:val="24"/>
                <w:szCs w:val="24"/>
              </w:rPr>
              <w:t>r vitin 2018 k</w:t>
            </w:r>
            <w:r w:rsidR="00E370D4" w:rsidRPr="00E370D4">
              <w:rPr>
                <w:rFonts w:ascii="Times New Roman" w:hAnsi="Times New Roman" w:cs="Times New Roman"/>
                <w:sz w:val="24"/>
                <w:szCs w:val="24"/>
              </w:rPr>
              <w:t xml:space="preserve">y indikator </w:t>
            </w:r>
            <w:r w:rsidR="00E370D4" w:rsidRPr="00443F9E">
              <w:rPr>
                <w:rFonts w:ascii="Times New Roman" w:hAnsi="Times New Roman" w:cs="Times New Roman"/>
                <w:sz w:val="24"/>
                <w:szCs w:val="24"/>
              </w:rPr>
              <w:t xml:space="preserve">është </w:t>
            </w:r>
            <w:r w:rsidR="00225D9D" w:rsidRPr="00443F9E">
              <w:rPr>
                <w:rFonts w:ascii="Times New Roman" w:hAnsi="Times New Roman" w:cs="Times New Roman"/>
                <w:sz w:val="24"/>
                <w:szCs w:val="24"/>
              </w:rPr>
              <w:t xml:space="preserve">arritur </w:t>
            </w:r>
            <w:r w:rsidR="00CF555F" w:rsidRPr="00443F9E">
              <w:rPr>
                <w:rFonts w:ascii="Times New Roman" w:hAnsi="Times New Roman" w:cs="Times New Roman"/>
                <w:sz w:val="24"/>
                <w:szCs w:val="24"/>
              </w:rPr>
              <w:t xml:space="preserve">87%, specifikisht </w:t>
            </w:r>
            <w:r w:rsidR="000D389F" w:rsidRPr="00443F9E">
              <w:rPr>
                <w:rFonts w:ascii="Times New Roman" w:hAnsi="Times New Roman" w:cs="Times New Roman"/>
                <w:sz w:val="24"/>
                <w:szCs w:val="24"/>
              </w:rPr>
              <w:t>ë</w:t>
            </w:r>
            <w:r w:rsidR="00F6165D" w:rsidRPr="00443F9E">
              <w:rPr>
                <w:rFonts w:ascii="Times New Roman" w:hAnsi="Times New Roman" w:cs="Times New Roman"/>
                <w:sz w:val="24"/>
                <w:szCs w:val="24"/>
              </w:rPr>
              <w:t>shtë përgatitur 87% e materialit (udh</w:t>
            </w:r>
            <w:r w:rsidR="000D389F" w:rsidRPr="00443F9E">
              <w:rPr>
                <w:rFonts w:ascii="Times New Roman" w:hAnsi="Times New Roman" w:cs="Times New Roman"/>
                <w:sz w:val="24"/>
                <w:szCs w:val="24"/>
              </w:rPr>
              <w:t>ë</w:t>
            </w:r>
            <w:r w:rsidR="00F6165D" w:rsidRPr="00443F9E">
              <w:rPr>
                <w:rFonts w:ascii="Times New Roman" w:hAnsi="Times New Roman" w:cs="Times New Roman"/>
                <w:sz w:val="24"/>
                <w:szCs w:val="24"/>
              </w:rPr>
              <w:t xml:space="preserve">zues/manual) dhe </w:t>
            </w:r>
            <w:r w:rsidR="000D389F" w:rsidRPr="00443F9E">
              <w:rPr>
                <w:rFonts w:ascii="Times New Roman" w:hAnsi="Times New Roman" w:cs="Times New Roman"/>
                <w:sz w:val="24"/>
                <w:szCs w:val="24"/>
              </w:rPr>
              <w:t>ë</w:t>
            </w:r>
            <w:r w:rsidR="00F6165D" w:rsidRPr="00443F9E">
              <w:rPr>
                <w:rFonts w:ascii="Times New Roman" w:hAnsi="Times New Roman" w:cs="Times New Roman"/>
                <w:sz w:val="24"/>
                <w:szCs w:val="24"/>
              </w:rPr>
              <w:t>sht</w:t>
            </w:r>
            <w:r w:rsidR="000D389F" w:rsidRPr="00443F9E">
              <w:rPr>
                <w:rFonts w:ascii="Times New Roman" w:hAnsi="Times New Roman" w:cs="Times New Roman"/>
                <w:sz w:val="24"/>
                <w:szCs w:val="24"/>
              </w:rPr>
              <w:t>ë</w:t>
            </w:r>
            <w:r w:rsidR="00F6165D" w:rsidRPr="00443F9E">
              <w:rPr>
                <w:rFonts w:ascii="Times New Roman" w:hAnsi="Times New Roman" w:cs="Times New Roman"/>
                <w:sz w:val="24"/>
                <w:szCs w:val="24"/>
              </w:rPr>
              <w:t xml:space="preserve"> n</w:t>
            </w:r>
            <w:r w:rsidR="000D389F" w:rsidRPr="00443F9E">
              <w:rPr>
                <w:rFonts w:ascii="Times New Roman" w:hAnsi="Times New Roman" w:cs="Times New Roman"/>
                <w:sz w:val="24"/>
                <w:szCs w:val="24"/>
              </w:rPr>
              <w:t>ë</w:t>
            </w:r>
            <w:r w:rsidR="00F6165D" w:rsidRPr="00443F9E">
              <w:rPr>
                <w:rFonts w:ascii="Times New Roman" w:hAnsi="Times New Roman" w:cs="Times New Roman"/>
                <w:sz w:val="24"/>
                <w:szCs w:val="24"/>
              </w:rPr>
              <w:t xml:space="preserve"> proces finalizimi i </w:t>
            </w:r>
            <w:r w:rsidR="00CF555F" w:rsidRPr="00443F9E">
              <w:rPr>
                <w:rFonts w:ascii="Times New Roman" w:hAnsi="Times New Roman" w:cs="Times New Roman"/>
                <w:sz w:val="24"/>
                <w:szCs w:val="24"/>
              </w:rPr>
              <w:t>tij.</w:t>
            </w:r>
            <w:r w:rsidR="00F6165D" w:rsidRPr="00443F9E">
              <w:rPr>
                <w:rFonts w:ascii="Times New Roman" w:hAnsi="Times New Roman" w:cs="Times New Roman"/>
                <w:sz w:val="24"/>
                <w:szCs w:val="24"/>
              </w:rPr>
              <w:t xml:space="preserve">   </w:t>
            </w:r>
          </w:p>
          <w:p w:rsidR="00E370D4" w:rsidRPr="00443F9E" w:rsidRDefault="00E370D4" w:rsidP="0019068B">
            <w:pPr>
              <w:spacing w:before="40" w:after="40" w:line="0" w:lineRule="atLeast"/>
              <w:jc w:val="both"/>
              <w:rPr>
                <w:rFonts w:ascii="Times New Roman" w:hAnsi="Times New Roman"/>
                <w:i/>
                <w:sz w:val="24"/>
                <w:szCs w:val="24"/>
              </w:rPr>
            </w:pPr>
          </w:p>
          <w:p w:rsidR="0019068B" w:rsidRPr="00762DD8" w:rsidRDefault="0019068B" w:rsidP="0019068B">
            <w:pPr>
              <w:spacing w:before="40" w:after="40" w:line="0" w:lineRule="atLeast"/>
              <w:jc w:val="both"/>
              <w:rPr>
                <w:rFonts w:ascii="Times New Roman" w:hAnsi="Times New Roman"/>
                <w:sz w:val="24"/>
                <w:szCs w:val="24"/>
              </w:rPr>
            </w:pPr>
            <w:r w:rsidRPr="00443F9E">
              <w:rPr>
                <w:rFonts w:ascii="Times New Roman" w:hAnsi="Times New Roman"/>
                <w:i/>
                <w:sz w:val="24"/>
                <w:szCs w:val="24"/>
              </w:rPr>
              <w:t>Objektivat për tu arritur në 2019, 2020, 2021, 2022 dhe 2023 janë:</w:t>
            </w:r>
            <w:r w:rsidRPr="00443F9E">
              <w:rPr>
                <w:rFonts w:ascii="Times New Roman" w:hAnsi="Times New Roman"/>
                <w:sz w:val="24"/>
                <w:szCs w:val="24"/>
              </w:rPr>
              <w:t xml:space="preserve"> </w:t>
            </w:r>
            <w:r w:rsidR="00D95FC3" w:rsidRPr="00443F9E">
              <w:rPr>
                <w:rFonts w:ascii="Times New Roman" w:hAnsi="Times New Roman"/>
                <w:sz w:val="24"/>
                <w:szCs w:val="24"/>
              </w:rPr>
              <w:t>Udh</w:t>
            </w:r>
            <w:r w:rsidR="00ED071F" w:rsidRPr="00443F9E">
              <w:rPr>
                <w:rFonts w:ascii="Times New Roman" w:hAnsi="Times New Roman"/>
                <w:sz w:val="24"/>
                <w:szCs w:val="24"/>
              </w:rPr>
              <w:t>ë</w:t>
            </w:r>
            <w:r w:rsidR="00D95FC3" w:rsidRPr="00443F9E">
              <w:rPr>
                <w:rFonts w:ascii="Times New Roman" w:hAnsi="Times New Roman"/>
                <w:sz w:val="24"/>
                <w:szCs w:val="24"/>
              </w:rPr>
              <w:t>zime t</w:t>
            </w:r>
            <w:r w:rsidR="00ED071F" w:rsidRPr="00443F9E">
              <w:rPr>
                <w:rFonts w:ascii="Times New Roman" w:hAnsi="Times New Roman"/>
                <w:sz w:val="24"/>
                <w:szCs w:val="24"/>
              </w:rPr>
              <w:t>ë</w:t>
            </w:r>
            <w:r w:rsidR="00D95FC3" w:rsidRPr="00443F9E">
              <w:rPr>
                <w:rFonts w:ascii="Times New Roman" w:hAnsi="Times New Roman"/>
                <w:sz w:val="24"/>
                <w:szCs w:val="24"/>
              </w:rPr>
              <w:t xml:space="preserve"> zhvilluara dhe t</w:t>
            </w:r>
            <w:r w:rsidR="00ED071F" w:rsidRPr="00443F9E">
              <w:rPr>
                <w:rFonts w:ascii="Times New Roman" w:hAnsi="Times New Roman"/>
                <w:sz w:val="24"/>
                <w:szCs w:val="24"/>
              </w:rPr>
              <w:t>ë</w:t>
            </w:r>
            <w:r w:rsidR="00D95FC3" w:rsidRPr="00443F9E">
              <w:rPr>
                <w:rFonts w:ascii="Times New Roman" w:hAnsi="Times New Roman"/>
                <w:sz w:val="24"/>
                <w:szCs w:val="24"/>
              </w:rPr>
              <w:t xml:space="preserve"> pranuara p</w:t>
            </w:r>
            <w:r w:rsidR="00ED071F" w:rsidRPr="00443F9E">
              <w:rPr>
                <w:rFonts w:ascii="Times New Roman" w:hAnsi="Times New Roman"/>
                <w:sz w:val="24"/>
                <w:szCs w:val="24"/>
              </w:rPr>
              <w:t>ë</w:t>
            </w:r>
            <w:r w:rsidR="00D95FC3" w:rsidRPr="00443F9E">
              <w:rPr>
                <w:rFonts w:ascii="Times New Roman" w:hAnsi="Times New Roman"/>
                <w:sz w:val="24"/>
                <w:szCs w:val="24"/>
              </w:rPr>
              <w:t>r kryerjen e vler</w:t>
            </w:r>
            <w:r w:rsidR="00ED071F" w:rsidRPr="00443F9E">
              <w:rPr>
                <w:rFonts w:ascii="Times New Roman" w:hAnsi="Times New Roman"/>
                <w:sz w:val="24"/>
                <w:szCs w:val="24"/>
              </w:rPr>
              <w:t>ë</w:t>
            </w:r>
            <w:r w:rsidR="00D95FC3" w:rsidRPr="00443F9E">
              <w:rPr>
                <w:rFonts w:ascii="Times New Roman" w:hAnsi="Times New Roman"/>
                <w:sz w:val="24"/>
                <w:szCs w:val="24"/>
              </w:rPr>
              <w:t>simit t</w:t>
            </w:r>
            <w:r w:rsidR="00ED071F" w:rsidRPr="00443F9E">
              <w:rPr>
                <w:rFonts w:ascii="Times New Roman" w:hAnsi="Times New Roman"/>
                <w:sz w:val="24"/>
                <w:szCs w:val="24"/>
              </w:rPr>
              <w:t>ë</w:t>
            </w:r>
            <w:r w:rsidR="00D95FC3" w:rsidRPr="00443F9E">
              <w:rPr>
                <w:rFonts w:ascii="Times New Roman" w:hAnsi="Times New Roman"/>
                <w:sz w:val="24"/>
                <w:szCs w:val="24"/>
              </w:rPr>
              <w:t xml:space="preserve"> riskut n</w:t>
            </w:r>
            <w:r w:rsidR="00ED071F" w:rsidRPr="00443F9E">
              <w:rPr>
                <w:rFonts w:ascii="Times New Roman" w:hAnsi="Times New Roman"/>
                <w:sz w:val="24"/>
                <w:szCs w:val="24"/>
              </w:rPr>
              <w:t>ë</w:t>
            </w:r>
            <w:r w:rsidR="00D95FC3" w:rsidRPr="00443F9E">
              <w:rPr>
                <w:rFonts w:ascii="Times New Roman" w:hAnsi="Times New Roman"/>
                <w:sz w:val="24"/>
                <w:szCs w:val="24"/>
              </w:rPr>
              <w:t xml:space="preserve"> institucionet publike</w:t>
            </w:r>
            <w:r w:rsidR="00CF584F" w:rsidRPr="00443F9E">
              <w:rPr>
                <w:rFonts w:ascii="Times New Roman" w:hAnsi="Times New Roman"/>
                <w:sz w:val="24"/>
                <w:szCs w:val="24"/>
              </w:rPr>
              <w:t xml:space="preserve"> (2019) </w:t>
            </w:r>
            <w:r w:rsidR="00D95FC3" w:rsidRPr="00443F9E">
              <w:rPr>
                <w:rFonts w:ascii="Times New Roman" w:hAnsi="Times New Roman"/>
                <w:sz w:val="24"/>
                <w:szCs w:val="24"/>
              </w:rPr>
              <w:t xml:space="preserve">; </w:t>
            </w:r>
            <w:r w:rsidRPr="00443F9E">
              <w:rPr>
                <w:rFonts w:ascii="Times New Roman" w:hAnsi="Times New Roman"/>
                <w:sz w:val="24"/>
                <w:szCs w:val="24"/>
              </w:rPr>
              <w:t>Është përgatitur një program trajnimi për zbatimin e manualit</w:t>
            </w:r>
            <w:r w:rsidR="00CF584F" w:rsidRPr="00443F9E">
              <w:rPr>
                <w:rFonts w:ascii="Times New Roman" w:hAnsi="Times New Roman"/>
                <w:sz w:val="24"/>
                <w:szCs w:val="24"/>
              </w:rPr>
              <w:t xml:space="preserve"> (2019)</w:t>
            </w:r>
            <w:r w:rsidRPr="00443F9E">
              <w:rPr>
                <w:rFonts w:ascii="Times New Roman" w:hAnsi="Times New Roman"/>
                <w:sz w:val="24"/>
                <w:szCs w:val="24"/>
              </w:rPr>
              <w:t>; Është vendosur një plan veprimi ndërinstitucional për kryerjen e vlerësimeve të riskut; Mjetet e zhvillimit të vlerësimit të riskut të testuara dhe zbatuara në të gjitha institucionet publi</w:t>
            </w:r>
            <w:r w:rsidR="00342F46" w:rsidRPr="00443F9E">
              <w:rPr>
                <w:rFonts w:ascii="Times New Roman" w:hAnsi="Times New Roman"/>
                <w:sz w:val="24"/>
                <w:szCs w:val="24"/>
              </w:rPr>
              <w:t>ke</w:t>
            </w:r>
            <w:r w:rsidR="00CF584F" w:rsidRPr="00443F9E">
              <w:rPr>
                <w:rFonts w:ascii="Times New Roman" w:hAnsi="Times New Roman"/>
                <w:sz w:val="24"/>
                <w:szCs w:val="24"/>
              </w:rPr>
              <w:t xml:space="preserve"> (2020)</w:t>
            </w:r>
            <w:r w:rsidR="00342F46" w:rsidRPr="00443F9E">
              <w:rPr>
                <w:rFonts w:ascii="Times New Roman" w:hAnsi="Times New Roman"/>
                <w:sz w:val="24"/>
                <w:szCs w:val="24"/>
              </w:rPr>
              <w:t>; të gjitha ministritë /</w:t>
            </w:r>
            <w:r w:rsidRPr="00443F9E">
              <w:rPr>
                <w:rFonts w:ascii="Times New Roman" w:hAnsi="Times New Roman"/>
                <w:sz w:val="24"/>
                <w:szCs w:val="24"/>
              </w:rPr>
              <w:t>agjenci kanë zbatuar një vlerësim të riskut</w:t>
            </w:r>
            <w:r w:rsidR="00CF584F" w:rsidRPr="00443F9E">
              <w:rPr>
                <w:rFonts w:ascii="Times New Roman" w:eastAsia="Times New Roman" w:hAnsi="Times New Roman"/>
                <w:sz w:val="24"/>
                <w:szCs w:val="24"/>
              </w:rPr>
              <w:t xml:space="preserve"> (2020)</w:t>
            </w:r>
            <w:r w:rsidRPr="00443F9E">
              <w:rPr>
                <w:rFonts w:ascii="Times New Roman" w:eastAsia="Times New Roman" w:hAnsi="Times New Roman"/>
                <w:sz w:val="24"/>
                <w:szCs w:val="24"/>
              </w:rPr>
              <w:t>.</w:t>
            </w:r>
            <w:r w:rsidRPr="006D6C21">
              <w:rPr>
                <w:rFonts w:ascii="Times New Roman" w:eastAsia="Times New Roman" w:hAnsi="Times New Roman"/>
                <w:sz w:val="24"/>
                <w:szCs w:val="24"/>
              </w:rPr>
              <w:t xml:space="preserve"> </w:t>
            </w:r>
            <w:r w:rsidR="0010494A">
              <w:rPr>
                <w:rFonts w:ascii="Times New Roman" w:eastAsia="Times New Roman" w:hAnsi="Times New Roman"/>
                <w:sz w:val="24"/>
                <w:szCs w:val="24"/>
              </w:rPr>
              <w:t xml:space="preserve"> </w:t>
            </w:r>
          </w:p>
          <w:p w:rsidR="00EC5EB8" w:rsidRDefault="00DF4430" w:rsidP="0019068B">
            <w:pPr>
              <w:spacing w:after="134"/>
              <w:jc w:val="both"/>
              <w:rPr>
                <w:rFonts w:ascii="Times New Roman" w:eastAsia="SimSun" w:hAnsi="Times New Roman"/>
                <w:sz w:val="24"/>
                <w:szCs w:val="24"/>
              </w:rPr>
            </w:pPr>
            <w:r>
              <w:rPr>
                <w:rFonts w:ascii="Times New Roman" w:eastAsia="SimSun" w:hAnsi="Times New Roman"/>
                <w:sz w:val="24"/>
                <w:szCs w:val="24"/>
              </w:rPr>
              <w:t xml:space="preserve">  </w:t>
            </w:r>
          </w:p>
          <w:p w:rsidR="0019068B" w:rsidRPr="006D6C21" w:rsidRDefault="0019068B" w:rsidP="0019068B">
            <w:pPr>
              <w:spacing w:after="134"/>
              <w:jc w:val="both"/>
              <w:rPr>
                <w:rFonts w:ascii="Times New Roman" w:eastAsia="SimSun" w:hAnsi="Times New Roman"/>
                <w:sz w:val="24"/>
                <w:szCs w:val="24"/>
                <w:highlight w:val="green"/>
              </w:rPr>
            </w:pPr>
            <w:r w:rsidRPr="006D6C21">
              <w:rPr>
                <w:rFonts w:ascii="Times New Roman" w:eastAsia="SimSun" w:hAnsi="Times New Roman"/>
                <w:sz w:val="24"/>
                <w:szCs w:val="24"/>
              </w:rPr>
              <w:t>Në institucionet publike (Ministria, Drejtoria ose Njësia) do të përcaktohen dy lloje të dobësive ose riskut të korrupsionit:</w:t>
            </w:r>
          </w:p>
          <w:p w:rsidR="0019068B" w:rsidRPr="006D6C21" w:rsidRDefault="0019068B" w:rsidP="0019068B">
            <w:pPr>
              <w:pStyle w:val="ListParagraph"/>
              <w:numPr>
                <w:ilvl w:val="0"/>
                <w:numId w:val="5"/>
              </w:numPr>
              <w:spacing w:after="134"/>
              <w:ind w:left="482" w:hanging="241"/>
              <w:jc w:val="both"/>
              <w:rPr>
                <w:rFonts w:ascii="Times New Roman" w:eastAsia="SimSun" w:hAnsi="Times New Roman"/>
                <w:sz w:val="24"/>
                <w:szCs w:val="24"/>
              </w:rPr>
            </w:pPr>
            <w:r w:rsidRPr="006D6C21">
              <w:rPr>
                <w:rFonts w:ascii="Times New Roman" w:eastAsia="SimSun" w:hAnsi="Times New Roman"/>
                <w:sz w:val="24"/>
                <w:szCs w:val="24"/>
              </w:rPr>
              <w:t>Aktivitetet e lidhura me punën lidhur p.sh.</w:t>
            </w:r>
            <w:r w:rsidR="00342F46">
              <w:rPr>
                <w:rFonts w:ascii="Times New Roman" w:eastAsia="SimSun" w:hAnsi="Times New Roman"/>
                <w:sz w:val="24"/>
                <w:szCs w:val="24"/>
              </w:rPr>
              <w:t xml:space="preserve"> me</w:t>
            </w:r>
            <w:r w:rsidRPr="006D6C21">
              <w:rPr>
                <w:rFonts w:ascii="Times New Roman" w:eastAsia="SimSun" w:hAnsi="Times New Roman"/>
                <w:sz w:val="24"/>
                <w:szCs w:val="24"/>
              </w:rPr>
              <w:t xml:space="preserve"> paratë, informacionin konfidencial, dhënien e lejeve, shtyrjen e kontratave, etj;</w:t>
            </w:r>
          </w:p>
          <w:p w:rsidR="0019068B" w:rsidRPr="006D6C21" w:rsidRDefault="0019068B" w:rsidP="0019068B">
            <w:pPr>
              <w:pStyle w:val="ListParagraph"/>
              <w:numPr>
                <w:ilvl w:val="0"/>
                <w:numId w:val="5"/>
              </w:numPr>
              <w:spacing w:after="134"/>
              <w:ind w:left="482" w:hanging="241"/>
              <w:jc w:val="both"/>
              <w:rPr>
                <w:rFonts w:ascii="Times New Roman" w:eastAsia="SimSun" w:hAnsi="Times New Roman"/>
                <w:sz w:val="24"/>
                <w:szCs w:val="24"/>
              </w:rPr>
            </w:pPr>
            <w:r w:rsidRPr="006D6C21">
              <w:rPr>
                <w:rFonts w:ascii="Times New Roman" w:eastAsia="SimSun" w:hAnsi="Times New Roman"/>
                <w:sz w:val="24"/>
                <w:szCs w:val="24"/>
              </w:rPr>
              <w:t>Dobësitë organizative. Kjo ka të bëjë me disa procese potencialisht të prirura për shkelje të integritetit ose korrupsionit, p.sh. Përzgjedhjen dhe rekrutimin e stafit, prokurimin, përpunimin e informacionit konfidencial.</w:t>
            </w:r>
          </w:p>
          <w:p w:rsidR="0019068B" w:rsidRPr="006D6C21" w:rsidRDefault="0019068B" w:rsidP="0019068B">
            <w:pPr>
              <w:spacing w:after="134"/>
              <w:jc w:val="both"/>
              <w:rPr>
                <w:rFonts w:ascii="Times New Roman" w:eastAsia="SimSun" w:hAnsi="Times New Roman"/>
                <w:sz w:val="24"/>
                <w:szCs w:val="24"/>
              </w:rPr>
            </w:pPr>
            <w:r w:rsidRPr="006D6C21">
              <w:rPr>
                <w:rFonts w:ascii="Times New Roman" w:eastAsia="SimSun" w:hAnsi="Times New Roman"/>
                <w:sz w:val="24"/>
                <w:szCs w:val="24"/>
              </w:rPr>
              <w:t>Së bashku ato formojnë</w:t>
            </w:r>
            <w:r w:rsidR="00342F46">
              <w:rPr>
                <w:rFonts w:ascii="Times New Roman" w:eastAsia="SimSun" w:hAnsi="Times New Roman"/>
                <w:sz w:val="24"/>
                <w:szCs w:val="24"/>
              </w:rPr>
              <w:t xml:space="preserve"> rreziqet potenciale ndaj t</w:t>
            </w:r>
            <w:r w:rsidR="00652FFD">
              <w:rPr>
                <w:rFonts w:ascii="Times New Roman" w:eastAsia="SimSun" w:hAnsi="Times New Roman"/>
                <w:sz w:val="24"/>
                <w:szCs w:val="24"/>
              </w:rPr>
              <w:t>ë</w:t>
            </w:r>
            <w:r w:rsidR="00342F46">
              <w:rPr>
                <w:rFonts w:ascii="Times New Roman" w:eastAsia="SimSun" w:hAnsi="Times New Roman"/>
                <w:sz w:val="24"/>
                <w:szCs w:val="24"/>
              </w:rPr>
              <w:t xml:space="preserve"> cilave institucioni</w:t>
            </w:r>
            <w:r>
              <w:rPr>
                <w:rFonts w:ascii="Times New Roman" w:eastAsia="SimSun" w:hAnsi="Times New Roman"/>
                <w:sz w:val="24"/>
                <w:szCs w:val="24"/>
              </w:rPr>
              <w:t xml:space="preserve"> është e ekspozuar.</w:t>
            </w:r>
          </w:p>
          <w:p w:rsidR="0019068B" w:rsidRPr="006D6C21" w:rsidRDefault="0019068B" w:rsidP="0019068B">
            <w:pPr>
              <w:spacing w:after="134"/>
              <w:jc w:val="both"/>
              <w:rPr>
                <w:rFonts w:ascii="Times New Roman" w:eastAsia="SimSun" w:hAnsi="Times New Roman"/>
                <w:sz w:val="24"/>
                <w:szCs w:val="24"/>
              </w:rPr>
            </w:pPr>
            <w:r w:rsidRPr="006D6C21">
              <w:rPr>
                <w:rFonts w:ascii="Times New Roman" w:eastAsia="SimSun" w:hAnsi="Times New Roman"/>
                <w:sz w:val="24"/>
                <w:szCs w:val="24"/>
              </w:rPr>
              <w:t>Përveç kësaj, do të vlerësohet nëse këto rreziqe mbulohen mjaftueshëm nga rregullat dhe rregulloret ekzistuese administrative, të forta mjaftueshëm për të minimizuar rreziqet për korrupsionin. Fokusi atëherë është në përshtatshmërinë e rregullave (cilësisht) të mira, udhëzimeve, procedurave për t'u marrë me aktivitetet e cenueshme. Nëse ka një boshllëk, do të bëhen rekomandime për të forcuar rezistencën kundër korrupsionit dhe për t'i futur ato në organizatë.</w:t>
            </w:r>
          </w:p>
          <w:p w:rsidR="0019068B" w:rsidRDefault="0019068B" w:rsidP="00342F46">
            <w:pPr>
              <w:spacing w:after="134"/>
              <w:jc w:val="both"/>
              <w:rPr>
                <w:rFonts w:ascii="Times New Roman" w:eastAsia="SimSun" w:hAnsi="Times New Roman"/>
                <w:sz w:val="24"/>
                <w:szCs w:val="24"/>
              </w:rPr>
            </w:pPr>
            <w:r w:rsidRPr="006D6C21">
              <w:rPr>
                <w:rFonts w:ascii="Times New Roman" w:eastAsia="SimSun" w:hAnsi="Times New Roman"/>
                <w:sz w:val="24"/>
                <w:szCs w:val="24"/>
              </w:rPr>
              <w:t>Vlerësimet e riskut duhet të zbatohen në përputhje me ISO 31010/2009 - Menaxhimi i riskut dhe tekn</w:t>
            </w:r>
            <w:r w:rsidR="00342F46">
              <w:rPr>
                <w:rFonts w:ascii="Times New Roman" w:eastAsia="SimSun" w:hAnsi="Times New Roman"/>
                <w:sz w:val="24"/>
                <w:szCs w:val="24"/>
              </w:rPr>
              <w:t>ikat e vlerësimit të riskut dhe/</w:t>
            </w:r>
            <w:r w:rsidRPr="006D6C21">
              <w:rPr>
                <w:rFonts w:ascii="Times New Roman" w:eastAsia="SimSun" w:hAnsi="Times New Roman"/>
                <w:sz w:val="24"/>
                <w:szCs w:val="24"/>
              </w:rPr>
              <w:t>ose Udhëzuesi i metodologjisë së Vlerësimit të Riskut të Korrupsionit (Projekti CoE - PACA, 2010).</w:t>
            </w:r>
          </w:p>
          <w:p w:rsidR="00342F46" w:rsidRPr="00342F46" w:rsidRDefault="00342F46" w:rsidP="00342F46">
            <w:pPr>
              <w:spacing w:after="134"/>
              <w:jc w:val="both"/>
              <w:rPr>
                <w:rFonts w:ascii="Times New Roman" w:eastAsia="SimSun" w:hAnsi="Times New Roman"/>
                <w:sz w:val="24"/>
                <w:szCs w:val="24"/>
              </w:rPr>
            </w:pPr>
          </w:p>
        </w:tc>
      </w:tr>
      <w:tr w:rsidR="00BD4DD1" w:rsidTr="00373BF8">
        <w:trPr>
          <w:trHeight w:val="203"/>
        </w:trPr>
        <w:tc>
          <w:tcPr>
            <w:tcW w:w="871" w:type="dxa"/>
            <w:vMerge w:val="restart"/>
            <w:shd w:val="clear" w:color="auto" w:fill="DAEEF3" w:themeFill="accent5" w:themeFillTint="33"/>
          </w:tcPr>
          <w:p w:rsidR="00BD4DD1" w:rsidRPr="006D6C21" w:rsidRDefault="00BD4DD1"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lastRenderedPageBreak/>
              <w:t>Nr.</w:t>
            </w:r>
          </w:p>
        </w:tc>
        <w:tc>
          <w:tcPr>
            <w:tcW w:w="2436" w:type="dxa"/>
            <w:vMerge w:val="restart"/>
            <w:shd w:val="clear" w:color="auto" w:fill="DAEEF3" w:themeFill="accent5" w:themeFillTint="33"/>
          </w:tcPr>
          <w:p w:rsidR="00BD4DD1" w:rsidRPr="006D6C21" w:rsidRDefault="00BD4DD1"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Masa/a</w:t>
            </w:r>
            <w:r w:rsidRPr="00095907">
              <w:rPr>
                <w:rFonts w:ascii="Times New Roman" w:hAnsi="Times New Roman" w:cs="Times New Roman"/>
                <w:b/>
                <w:i/>
                <w:sz w:val="24"/>
                <w:szCs w:val="24"/>
                <w:lang w:val="en-US"/>
              </w:rPr>
              <w:t>ktiviteti</w:t>
            </w:r>
          </w:p>
        </w:tc>
        <w:tc>
          <w:tcPr>
            <w:tcW w:w="1440" w:type="dxa"/>
            <w:vMerge w:val="restart"/>
            <w:shd w:val="clear" w:color="auto" w:fill="DAEEF3" w:themeFill="accent5" w:themeFillTint="33"/>
          </w:tcPr>
          <w:p w:rsidR="00BD4DD1" w:rsidRPr="006D6C21" w:rsidRDefault="00BD4DD1"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Institucioni përgjegjës</w:t>
            </w:r>
            <w:r w:rsidRPr="00095907">
              <w:rPr>
                <w:rFonts w:ascii="Times New Roman" w:hAnsi="Times New Roman" w:cs="Times New Roman"/>
                <w:b/>
                <w:i/>
                <w:sz w:val="24"/>
                <w:szCs w:val="24"/>
                <w:lang w:val="en-US"/>
              </w:rPr>
              <w:t xml:space="preserve">/ </w:t>
            </w:r>
            <w:r>
              <w:rPr>
                <w:rFonts w:ascii="Times New Roman" w:hAnsi="Times New Roman"/>
                <w:b/>
                <w:i/>
                <w:sz w:val="24"/>
                <w:szCs w:val="24"/>
                <w:lang w:val="en-US"/>
              </w:rPr>
              <w:t>r</w:t>
            </w:r>
            <w:r w:rsidRPr="00095907">
              <w:rPr>
                <w:rFonts w:ascii="Times New Roman" w:hAnsi="Times New Roman" w:cs="Times New Roman"/>
                <w:b/>
                <w:i/>
                <w:sz w:val="24"/>
                <w:szCs w:val="24"/>
                <w:lang w:val="en-US"/>
              </w:rPr>
              <w:t>aportues</w:t>
            </w:r>
          </w:p>
        </w:tc>
        <w:tc>
          <w:tcPr>
            <w:tcW w:w="5130" w:type="dxa"/>
            <w:gridSpan w:val="5"/>
            <w:shd w:val="clear" w:color="auto" w:fill="DAEEF3" w:themeFill="accent5" w:themeFillTint="33"/>
          </w:tcPr>
          <w:p w:rsidR="00BD4DD1" w:rsidRPr="006D6C21" w:rsidRDefault="00BD4DD1"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Kohëzgjatja/a</w:t>
            </w:r>
            <w:r w:rsidRPr="00095907">
              <w:rPr>
                <w:rFonts w:ascii="Times New Roman" w:hAnsi="Times New Roman" w:cs="Times New Roman"/>
                <w:b/>
                <w:i/>
                <w:sz w:val="24"/>
                <w:szCs w:val="24"/>
                <w:lang w:val="en-US"/>
              </w:rPr>
              <w:t>fati</w:t>
            </w:r>
          </w:p>
        </w:tc>
        <w:tc>
          <w:tcPr>
            <w:tcW w:w="2160" w:type="dxa"/>
            <w:gridSpan w:val="2"/>
            <w:shd w:val="clear" w:color="auto" w:fill="DAEEF3" w:themeFill="accent5" w:themeFillTint="33"/>
          </w:tcPr>
          <w:p w:rsidR="00BD4DD1" w:rsidRDefault="00BD4DD1" w:rsidP="0019068B">
            <w:pPr>
              <w:spacing w:after="134"/>
              <w:jc w:val="center"/>
              <w:rPr>
                <w:rFonts w:ascii="Times New Roman" w:hAnsi="Times New Roman" w:cs="Times New Roman"/>
                <w:b/>
                <w:i/>
                <w:sz w:val="24"/>
                <w:szCs w:val="24"/>
                <w:lang w:val="en-US"/>
              </w:rPr>
            </w:pPr>
            <w:r>
              <w:rPr>
                <w:rFonts w:ascii="Times New Roman" w:hAnsi="Times New Roman"/>
                <w:b/>
                <w:i/>
                <w:sz w:val="24"/>
                <w:szCs w:val="24"/>
                <w:lang w:val="en-US"/>
              </w:rPr>
              <w:t>Fondet e kërkura / b</w:t>
            </w:r>
            <w:r w:rsidRPr="00095907">
              <w:rPr>
                <w:rFonts w:ascii="Times New Roman" w:hAnsi="Times New Roman" w:cs="Times New Roman"/>
                <w:b/>
                <w:i/>
                <w:sz w:val="24"/>
                <w:szCs w:val="24"/>
                <w:lang w:val="en-US"/>
              </w:rPr>
              <w:t xml:space="preserve">urimi </w:t>
            </w:r>
            <w:r>
              <w:rPr>
                <w:rFonts w:ascii="Times New Roman" w:hAnsi="Times New Roman"/>
                <w:b/>
                <w:i/>
                <w:sz w:val="24"/>
                <w:szCs w:val="24"/>
                <w:lang w:val="en-US"/>
              </w:rPr>
              <w:t>i f</w:t>
            </w:r>
            <w:r w:rsidRPr="00095907">
              <w:rPr>
                <w:rFonts w:ascii="Times New Roman" w:hAnsi="Times New Roman" w:cs="Times New Roman"/>
                <w:b/>
                <w:i/>
                <w:sz w:val="24"/>
                <w:szCs w:val="24"/>
                <w:lang w:val="en-US"/>
              </w:rPr>
              <w:t>inancimit</w:t>
            </w:r>
          </w:p>
          <w:p w:rsidR="00FA128F" w:rsidRPr="00FA128F" w:rsidRDefault="00FA128F" w:rsidP="0019068B">
            <w:pPr>
              <w:spacing w:after="134"/>
              <w:jc w:val="center"/>
              <w:rPr>
                <w:rFonts w:ascii="Times New Roman" w:hAnsi="Times New Roman"/>
                <w:b/>
                <w:i/>
                <w:sz w:val="20"/>
                <w:szCs w:val="20"/>
                <w:highlight w:val="lightGray"/>
              </w:rPr>
            </w:pPr>
            <w:r w:rsidRPr="00FA128F">
              <w:rPr>
                <w:rFonts w:ascii="Times New Roman" w:hAnsi="Times New Roman" w:cs="Times New Roman"/>
                <w:b/>
                <w:i/>
                <w:sz w:val="20"/>
                <w:szCs w:val="20"/>
                <w:lang w:val="en-US"/>
              </w:rPr>
              <w:t>(Në lekë)</w:t>
            </w:r>
          </w:p>
        </w:tc>
        <w:tc>
          <w:tcPr>
            <w:tcW w:w="1663" w:type="dxa"/>
            <w:vMerge w:val="restart"/>
            <w:shd w:val="clear" w:color="auto" w:fill="DAEEF3" w:themeFill="accent5" w:themeFillTint="33"/>
          </w:tcPr>
          <w:p w:rsidR="00BD4DD1" w:rsidRPr="006D6C21" w:rsidRDefault="00BD4DD1"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r</w:t>
            </w:r>
            <w:r w:rsidRPr="00095907">
              <w:rPr>
                <w:rFonts w:ascii="Times New Roman" w:hAnsi="Times New Roman" w:cs="Times New Roman"/>
                <w:b/>
                <w:i/>
                <w:sz w:val="24"/>
                <w:szCs w:val="24"/>
                <w:lang w:val="en-US"/>
              </w:rPr>
              <w:t>ezultatit</w:t>
            </w:r>
          </w:p>
        </w:tc>
        <w:tc>
          <w:tcPr>
            <w:tcW w:w="1657" w:type="dxa"/>
            <w:vMerge w:val="restart"/>
            <w:shd w:val="clear" w:color="auto" w:fill="DAEEF3" w:themeFill="accent5" w:themeFillTint="33"/>
          </w:tcPr>
          <w:p w:rsidR="00BD4DD1" w:rsidRPr="006D6C21" w:rsidRDefault="00BD4DD1"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i</w:t>
            </w:r>
            <w:r w:rsidRPr="00095907">
              <w:rPr>
                <w:rFonts w:ascii="Times New Roman" w:hAnsi="Times New Roman" w:cs="Times New Roman"/>
                <w:b/>
                <w:i/>
                <w:sz w:val="24"/>
                <w:szCs w:val="24"/>
                <w:lang w:val="en-US"/>
              </w:rPr>
              <w:t>mpaktit</w:t>
            </w:r>
          </w:p>
        </w:tc>
      </w:tr>
      <w:tr w:rsidR="00BD4DD1" w:rsidTr="00373BF8">
        <w:trPr>
          <w:trHeight w:val="202"/>
        </w:trPr>
        <w:tc>
          <w:tcPr>
            <w:tcW w:w="871" w:type="dxa"/>
            <w:vMerge/>
          </w:tcPr>
          <w:p w:rsidR="00BD4DD1" w:rsidRPr="006D6C21" w:rsidRDefault="00BD4DD1" w:rsidP="0019068B">
            <w:pPr>
              <w:spacing w:after="134"/>
              <w:rPr>
                <w:rFonts w:ascii="Times New Roman" w:hAnsi="Times New Roman"/>
                <w:b/>
                <w:i/>
                <w:sz w:val="24"/>
                <w:szCs w:val="24"/>
                <w:highlight w:val="lightGray"/>
              </w:rPr>
            </w:pPr>
          </w:p>
        </w:tc>
        <w:tc>
          <w:tcPr>
            <w:tcW w:w="2436" w:type="dxa"/>
            <w:vMerge/>
          </w:tcPr>
          <w:p w:rsidR="00BD4DD1" w:rsidRPr="006D6C21" w:rsidRDefault="00BD4DD1" w:rsidP="0019068B">
            <w:pPr>
              <w:spacing w:after="134"/>
              <w:rPr>
                <w:rFonts w:ascii="Times New Roman" w:hAnsi="Times New Roman"/>
                <w:b/>
                <w:i/>
                <w:sz w:val="24"/>
                <w:szCs w:val="24"/>
                <w:highlight w:val="lightGray"/>
              </w:rPr>
            </w:pPr>
          </w:p>
        </w:tc>
        <w:tc>
          <w:tcPr>
            <w:tcW w:w="1440" w:type="dxa"/>
            <w:vMerge/>
          </w:tcPr>
          <w:p w:rsidR="00BD4DD1" w:rsidRPr="006D6C21" w:rsidRDefault="00BD4DD1" w:rsidP="0019068B">
            <w:pPr>
              <w:spacing w:after="134"/>
              <w:rPr>
                <w:rFonts w:ascii="Times New Roman" w:hAnsi="Times New Roman"/>
                <w:b/>
                <w:i/>
                <w:sz w:val="24"/>
                <w:szCs w:val="24"/>
                <w:highlight w:val="lightGray"/>
              </w:rPr>
            </w:pPr>
          </w:p>
        </w:tc>
        <w:tc>
          <w:tcPr>
            <w:tcW w:w="1080" w:type="dxa"/>
            <w:shd w:val="clear" w:color="auto" w:fill="DAEEF3" w:themeFill="accent5" w:themeFillTint="33"/>
          </w:tcPr>
          <w:p w:rsidR="00BD4DD1" w:rsidRPr="00194DCB" w:rsidRDefault="00BD4DD1" w:rsidP="0019068B">
            <w:pPr>
              <w:spacing w:after="134"/>
              <w:jc w:val="center"/>
              <w:rPr>
                <w:rFonts w:ascii="Times New Roman" w:hAnsi="Times New Roman"/>
                <w:b/>
                <w:i/>
                <w:sz w:val="20"/>
                <w:szCs w:val="20"/>
              </w:rPr>
            </w:pPr>
            <w:r w:rsidRPr="00194DCB">
              <w:rPr>
                <w:rFonts w:ascii="Times New Roman" w:hAnsi="Times New Roman"/>
                <w:b/>
                <w:i/>
                <w:sz w:val="20"/>
                <w:szCs w:val="20"/>
              </w:rPr>
              <w:t>2019</w:t>
            </w:r>
          </w:p>
        </w:tc>
        <w:tc>
          <w:tcPr>
            <w:tcW w:w="1080" w:type="dxa"/>
            <w:shd w:val="clear" w:color="auto" w:fill="DAEEF3" w:themeFill="accent5" w:themeFillTint="33"/>
          </w:tcPr>
          <w:p w:rsidR="00BD4DD1" w:rsidRPr="00194DCB" w:rsidRDefault="00BD4DD1" w:rsidP="0019068B">
            <w:pPr>
              <w:spacing w:after="134"/>
              <w:jc w:val="center"/>
              <w:rPr>
                <w:rFonts w:ascii="Times New Roman" w:hAnsi="Times New Roman"/>
                <w:b/>
                <w:i/>
                <w:sz w:val="20"/>
                <w:szCs w:val="20"/>
              </w:rPr>
            </w:pPr>
            <w:r w:rsidRPr="00194DCB">
              <w:rPr>
                <w:rFonts w:ascii="Times New Roman" w:hAnsi="Times New Roman"/>
                <w:b/>
                <w:i/>
                <w:sz w:val="20"/>
                <w:szCs w:val="20"/>
              </w:rPr>
              <w:t>2020</w:t>
            </w:r>
          </w:p>
        </w:tc>
        <w:tc>
          <w:tcPr>
            <w:tcW w:w="990" w:type="dxa"/>
            <w:shd w:val="clear" w:color="auto" w:fill="DAEEF3" w:themeFill="accent5" w:themeFillTint="33"/>
          </w:tcPr>
          <w:p w:rsidR="00BD4DD1" w:rsidRPr="00194DCB" w:rsidRDefault="00BD4DD1" w:rsidP="0019068B">
            <w:pPr>
              <w:spacing w:after="134"/>
              <w:jc w:val="center"/>
              <w:rPr>
                <w:rFonts w:ascii="Times New Roman" w:hAnsi="Times New Roman"/>
                <w:b/>
                <w:i/>
                <w:sz w:val="20"/>
                <w:szCs w:val="20"/>
              </w:rPr>
            </w:pPr>
            <w:r w:rsidRPr="00194DCB">
              <w:rPr>
                <w:rFonts w:ascii="Times New Roman" w:hAnsi="Times New Roman"/>
                <w:b/>
                <w:i/>
                <w:sz w:val="20"/>
                <w:szCs w:val="20"/>
              </w:rPr>
              <w:t>2021</w:t>
            </w:r>
          </w:p>
        </w:tc>
        <w:tc>
          <w:tcPr>
            <w:tcW w:w="990" w:type="dxa"/>
            <w:shd w:val="clear" w:color="auto" w:fill="DAEEF3" w:themeFill="accent5" w:themeFillTint="33"/>
          </w:tcPr>
          <w:p w:rsidR="00BD4DD1" w:rsidRPr="00194DCB" w:rsidRDefault="00BD4DD1" w:rsidP="0019068B">
            <w:pPr>
              <w:spacing w:after="134"/>
              <w:jc w:val="center"/>
              <w:rPr>
                <w:rFonts w:ascii="Times New Roman" w:hAnsi="Times New Roman"/>
                <w:b/>
                <w:i/>
                <w:sz w:val="20"/>
                <w:szCs w:val="20"/>
              </w:rPr>
            </w:pPr>
            <w:r w:rsidRPr="00194DCB">
              <w:rPr>
                <w:rFonts w:ascii="Times New Roman" w:hAnsi="Times New Roman"/>
                <w:b/>
                <w:i/>
                <w:sz w:val="20"/>
                <w:szCs w:val="20"/>
              </w:rPr>
              <w:t>2022</w:t>
            </w:r>
          </w:p>
        </w:tc>
        <w:tc>
          <w:tcPr>
            <w:tcW w:w="990" w:type="dxa"/>
            <w:shd w:val="clear" w:color="auto" w:fill="DAEEF3" w:themeFill="accent5" w:themeFillTint="33"/>
          </w:tcPr>
          <w:p w:rsidR="00BD4DD1" w:rsidRPr="00194DCB" w:rsidRDefault="00BD4DD1" w:rsidP="0019068B">
            <w:pPr>
              <w:spacing w:after="134"/>
              <w:jc w:val="center"/>
              <w:rPr>
                <w:rFonts w:ascii="Times New Roman" w:hAnsi="Times New Roman"/>
                <w:b/>
                <w:i/>
                <w:sz w:val="20"/>
                <w:szCs w:val="20"/>
              </w:rPr>
            </w:pPr>
            <w:r w:rsidRPr="00194DCB">
              <w:rPr>
                <w:rFonts w:ascii="Times New Roman" w:hAnsi="Times New Roman"/>
                <w:b/>
                <w:i/>
                <w:sz w:val="20"/>
                <w:szCs w:val="20"/>
              </w:rPr>
              <w:t>2023</w:t>
            </w:r>
          </w:p>
        </w:tc>
        <w:tc>
          <w:tcPr>
            <w:tcW w:w="1170" w:type="dxa"/>
            <w:shd w:val="clear" w:color="auto" w:fill="DAEEF3" w:themeFill="accent5" w:themeFillTint="33"/>
          </w:tcPr>
          <w:p w:rsidR="00BD4DD1" w:rsidRPr="003F0CB3" w:rsidRDefault="00BD4DD1" w:rsidP="0019068B">
            <w:pPr>
              <w:spacing w:after="134"/>
              <w:jc w:val="center"/>
              <w:rPr>
                <w:rFonts w:ascii="Times New Roman" w:hAnsi="Times New Roman"/>
                <w:b/>
                <w:i/>
                <w:sz w:val="18"/>
                <w:szCs w:val="18"/>
              </w:rPr>
            </w:pPr>
            <w:r w:rsidRPr="003F0CB3">
              <w:rPr>
                <w:rFonts w:ascii="Times New Roman" w:hAnsi="Times New Roman"/>
                <w:b/>
                <w:i/>
                <w:sz w:val="18"/>
                <w:szCs w:val="18"/>
              </w:rPr>
              <w:t>PBA</w:t>
            </w:r>
          </w:p>
        </w:tc>
        <w:tc>
          <w:tcPr>
            <w:tcW w:w="990" w:type="dxa"/>
            <w:shd w:val="clear" w:color="auto" w:fill="DAEEF3" w:themeFill="accent5" w:themeFillTint="33"/>
          </w:tcPr>
          <w:p w:rsidR="00BD4DD1" w:rsidRPr="003F0CB3" w:rsidRDefault="00BD4DD1" w:rsidP="0019068B">
            <w:pPr>
              <w:spacing w:after="134"/>
              <w:jc w:val="center"/>
              <w:rPr>
                <w:rFonts w:ascii="Times New Roman" w:hAnsi="Times New Roman"/>
                <w:b/>
                <w:i/>
                <w:sz w:val="18"/>
                <w:szCs w:val="18"/>
              </w:rPr>
            </w:pPr>
            <w:r w:rsidRPr="003F0CB3">
              <w:rPr>
                <w:rFonts w:ascii="Times New Roman" w:hAnsi="Times New Roman"/>
                <w:b/>
                <w:i/>
                <w:sz w:val="18"/>
                <w:szCs w:val="18"/>
              </w:rPr>
              <w:t>Donatorë</w:t>
            </w:r>
          </w:p>
        </w:tc>
        <w:tc>
          <w:tcPr>
            <w:tcW w:w="1663" w:type="dxa"/>
            <w:vMerge/>
          </w:tcPr>
          <w:p w:rsidR="00BD4DD1" w:rsidRPr="006D6C21" w:rsidRDefault="00BD4DD1" w:rsidP="0019068B">
            <w:pPr>
              <w:spacing w:after="134"/>
              <w:rPr>
                <w:rFonts w:ascii="Times New Roman" w:hAnsi="Times New Roman"/>
                <w:b/>
                <w:i/>
                <w:sz w:val="24"/>
                <w:szCs w:val="24"/>
                <w:highlight w:val="lightGray"/>
              </w:rPr>
            </w:pPr>
          </w:p>
        </w:tc>
        <w:tc>
          <w:tcPr>
            <w:tcW w:w="1657" w:type="dxa"/>
            <w:vMerge/>
            <w:shd w:val="clear" w:color="auto" w:fill="DAEEF3" w:themeFill="accent5" w:themeFillTint="33"/>
          </w:tcPr>
          <w:p w:rsidR="00BD4DD1" w:rsidRPr="006D6C21" w:rsidRDefault="00BD4DD1" w:rsidP="0019068B">
            <w:pPr>
              <w:spacing w:after="134"/>
              <w:rPr>
                <w:rFonts w:ascii="Times New Roman" w:hAnsi="Times New Roman"/>
                <w:b/>
                <w:i/>
                <w:sz w:val="24"/>
                <w:szCs w:val="24"/>
                <w:highlight w:val="lightGray"/>
              </w:rPr>
            </w:pPr>
          </w:p>
        </w:tc>
      </w:tr>
      <w:tr w:rsidR="003A0A22" w:rsidTr="00373BF8">
        <w:trPr>
          <w:trHeight w:val="202"/>
        </w:trPr>
        <w:tc>
          <w:tcPr>
            <w:tcW w:w="871" w:type="dxa"/>
          </w:tcPr>
          <w:p w:rsidR="0019068B" w:rsidRPr="00C770B9" w:rsidRDefault="0019068B" w:rsidP="0019068B">
            <w:pPr>
              <w:spacing w:after="134"/>
              <w:rPr>
                <w:rFonts w:ascii="Times New Roman" w:hAnsi="Times New Roman"/>
                <w:b/>
                <w:i/>
                <w:sz w:val="20"/>
                <w:szCs w:val="20"/>
                <w:highlight w:val="lightGray"/>
              </w:rPr>
            </w:pPr>
            <w:r w:rsidRPr="00C770B9">
              <w:rPr>
                <w:rFonts w:ascii="Times New Roman" w:hAnsi="Times New Roman"/>
                <w:b/>
                <w:i/>
                <w:sz w:val="20"/>
                <w:szCs w:val="20"/>
              </w:rPr>
              <w:t>A.8.1</w:t>
            </w:r>
          </w:p>
        </w:tc>
        <w:tc>
          <w:tcPr>
            <w:tcW w:w="2436" w:type="dxa"/>
          </w:tcPr>
          <w:p w:rsidR="0019068B" w:rsidRPr="00240155" w:rsidRDefault="00D05B29" w:rsidP="0019068B">
            <w:pPr>
              <w:spacing w:after="134"/>
              <w:rPr>
                <w:rFonts w:ascii="Times New Roman" w:hAnsi="Times New Roman" w:cs="Times New Roman"/>
              </w:rPr>
            </w:pPr>
            <w:r>
              <w:rPr>
                <w:rFonts w:ascii="Times New Roman" w:hAnsi="Times New Roman" w:cs="Times New Roman"/>
                <w:color w:val="000000"/>
              </w:rPr>
              <w:t>Hartimi i manualit udhë</w:t>
            </w:r>
            <w:r w:rsidR="00240155" w:rsidRPr="00240155">
              <w:rPr>
                <w:rFonts w:ascii="Times New Roman" w:hAnsi="Times New Roman" w:cs="Times New Roman"/>
                <w:color w:val="000000"/>
              </w:rPr>
              <w:t>zues mbi analiz</w:t>
            </w:r>
            <w:r>
              <w:rPr>
                <w:rFonts w:ascii="Times New Roman" w:hAnsi="Times New Roman" w:cs="Times New Roman"/>
                <w:color w:val="000000"/>
              </w:rPr>
              <w:t>ë</w:t>
            </w:r>
            <w:r w:rsidR="0019068B" w:rsidRPr="00240155">
              <w:rPr>
                <w:rFonts w:ascii="Times New Roman" w:hAnsi="Times New Roman" w:cs="Times New Roman"/>
                <w:color w:val="000000"/>
              </w:rPr>
              <w:t>n e</w:t>
            </w:r>
            <w:r w:rsidR="00240155" w:rsidRPr="00240155">
              <w:rPr>
                <w:rFonts w:ascii="Times New Roman" w:hAnsi="Times New Roman" w:cs="Times New Roman"/>
                <w:color w:val="000000"/>
              </w:rPr>
              <w:t xml:space="preserve"> riskut si pjes</w:t>
            </w:r>
            <w:r>
              <w:rPr>
                <w:rFonts w:ascii="Times New Roman" w:hAnsi="Times New Roman" w:cs="Times New Roman"/>
                <w:color w:val="000000"/>
              </w:rPr>
              <w:t>ë</w:t>
            </w:r>
            <w:r w:rsidR="00240155" w:rsidRPr="00240155">
              <w:rPr>
                <w:rFonts w:ascii="Times New Roman" w:hAnsi="Times New Roman" w:cs="Times New Roman"/>
                <w:color w:val="000000"/>
              </w:rPr>
              <w:t xml:space="preserve"> e planeve t</w:t>
            </w:r>
            <w:r>
              <w:rPr>
                <w:rFonts w:ascii="Times New Roman" w:hAnsi="Times New Roman" w:cs="Times New Roman"/>
                <w:color w:val="000000"/>
              </w:rPr>
              <w:t>ë</w:t>
            </w:r>
            <w:r w:rsidR="0019068B" w:rsidRPr="00240155">
              <w:rPr>
                <w:rFonts w:ascii="Times New Roman" w:hAnsi="Times New Roman" w:cs="Times New Roman"/>
                <w:color w:val="000000"/>
              </w:rPr>
              <w:t xml:space="preserve"> integritetit</w:t>
            </w:r>
          </w:p>
        </w:tc>
        <w:tc>
          <w:tcPr>
            <w:tcW w:w="1440" w:type="dxa"/>
          </w:tcPr>
          <w:p w:rsidR="0019068B" w:rsidRPr="00240155" w:rsidRDefault="0019068B" w:rsidP="0019068B">
            <w:pPr>
              <w:spacing w:after="134"/>
              <w:rPr>
                <w:rFonts w:ascii="Times New Roman" w:hAnsi="Times New Roman" w:cs="Times New Roman"/>
              </w:rPr>
            </w:pPr>
            <w:r w:rsidRPr="00240155">
              <w:rPr>
                <w:rFonts w:ascii="Times New Roman" w:hAnsi="Times New Roman" w:cs="Times New Roman"/>
                <w:color w:val="000000"/>
              </w:rPr>
              <w:t>KKK</w:t>
            </w:r>
          </w:p>
        </w:tc>
        <w:tc>
          <w:tcPr>
            <w:tcW w:w="1080" w:type="dxa"/>
            <w:shd w:val="clear" w:color="auto" w:fill="auto"/>
          </w:tcPr>
          <w:p w:rsidR="0019068B" w:rsidRPr="00342F46" w:rsidRDefault="006C60F0" w:rsidP="0019068B">
            <w:pPr>
              <w:spacing w:after="134"/>
              <w:rPr>
                <w:rFonts w:ascii="Times New Roman" w:hAnsi="Times New Roman" w:cs="Times New Roman"/>
                <w:sz w:val="20"/>
                <w:szCs w:val="20"/>
              </w:rPr>
            </w:pPr>
            <w:r w:rsidRPr="00161C0B">
              <w:rPr>
                <w:rFonts w:ascii="Times New Roman" w:hAnsi="Times New Roman" w:cs="Times New Roman"/>
                <w:sz w:val="20"/>
                <w:szCs w:val="20"/>
              </w:rPr>
              <w:t>Gjat</w:t>
            </w:r>
            <w:r w:rsidR="00ED071F" w:rsidRPr="00161C0B">
              <w:rPr>
                <w:rFonts w:ascii="Times New Roman" w:hAnsi="Times New Roman" w:cs="Times New Roman"/>
                <w:sz w:val="20"/>
                <w:szCs w:val="20"/>
              </w:rPr>
              <w:t>ë</w:t>
            </w:r>
            <w:r w:rsidRPr="00161C0B">
              <w:rPr>
                <w:rFonts w:ascii="Times New Roman" w:hAnsi="Times New Roman" w:cs="Times New Roman"/>
                <w:sz w:val="20"/>
                <w:szCs w:val="20"/>
              </w:rPr>
              <w:t xml:space="preserve"> vitit</w:t>
            </w:r>
            <w:r w:rsidRPr="00342F46">
              <w:rPr>
                <w:rFonts w:ascii="Times New Roman" w:hAnsi="Times New Roman" w:cs="Times New Roman"/>
                <w:sz w:val="20"/>
                <w:szCs w:val="20"/>
              </w:rPr>
              <w:t xml:space="preserve"> </w:t>
            </w:r>
          </w:p>
        </w:tc>
        <w:tc>
          <w:tcPr>
            <w:tcW w:w="1080" w:type="dxa"/>
            <w:shd w:val="clear" w:color="auto" w:fill="auto"/>
          </w:tcPr>
          <w:p w:rsidR="0019068B" w:rsidRPr="00342F46" w:rsidRDefault="0019068B" w:rsidP="0019068B">
            <w:pPr>
              <w:rPr>
                <w:rFonts w:ascii="Times New Roman" w:hAnsi="Times New Roman" w:cs="Times New Roman"/>
                <w:sz w:val="20"/>
                <w:szCs w:val="20"/>
              </w:rPr>
            </w:pPr>
          </w:p>
        </w:tc>
        <w:tc>
          <w:tcPr>
            <w:tcW w:w="990" w:type="dxa"/>
            <w:shd w:val="clear" w:color="auto" w:fill="auto"/>
          </w:tcPr>
          <w:p w:rsidR="0019068B" w:rsidRPr="00240155" w:rsidRDefault="0019068B" w:rsidP="0019068B">
            <w:pPr>
              <w:rPr>
                <w:rFonts w:ascii="Times New Roman" w:hAnsi="Times New Roman" w:cs="Times New Roman"/>
              </w:rPr>
            </w:pPr>
          </w:p>
        </w:tc>
        <w:tc>
          <w:tcPr>
            <w:tcW w:w="990" w:type="dxa"/>
            <w:shd w:val="clear" w:color="auto" w:fill="auto"/>
          </w:tcPr>
          <w:p w:rsidR="0019068B" w:rsidRPr="00240155" w:rsidRDefault="0019068B" w:rsidP="0019068B">
            <w:pPr>
              <w:rPr>
                <w:rFonts w:ascii="Times New Roman" w:hAnsi="Times New Roman" w:cs="Times New Roman"/>
              </w:rPr>
            </w:pPr>
          </w:p>
        </w:tc>
        <w:tc>
          <w:tcPr>
            <w:tcW w:w="990" w:type="dxa"/>
            <w:shd w:val="clear" w:color="auto" w:fill="auto"/>
          </w:tcPr>
          <w:p w:rsidR="0019068B" w:rsidRPr="00240155" w:rsidRDefault="0019068B" w:rsidP="0019068B">
            <w:pPr>
              <w:rPr>
                <w:rFonts w:ascii="Times New Roman" w:hAnsi="Times New Roman" w:cs="Times New Roman"/>
              </w:rPr>
            </w:pPr>
          </w:p>
        </w:tc>
        <w:tc>
          <w:tcPr>
            <w:tcW w:w="1170" w:type="dxa"/>
            <w:shd w:val="clear" w:color="auto" w:fill="auto"/>
          </w:tcPr>
          <w:p w:rsidR="00D5181B" w:rsidRDefault="00DD749C" w:rsidP="00D5181B">
            <w:pPr>
              <w:rPr>
                <w:rFonts w:ascii="Times New Roman" w:hAnsi="Times New Roman" w:cs="Times New Roman"/>
                <w:color w:val="000000"/>
                <w:sz w:val="20"/>
                <w:szCs w:val="20"/>
              </w:rPr>
            </w:pPr>
            <w:r w:rsidRPr="00D5181B">
              <w:rPr>
                <w:rFonts w:ascii="Times New Roman" w:hAnsi="Times New Roman" w:cs="Times New Roman"/>
                <w:color w:val="000000"/>
                <w:sz w:val="20"/>
                <w:szCs w:val="20"/>
              </w:rPr>
              <w:t>20,475,000</w:t>
            </w:r>
          </w:p>
          <w:p w:rsidR="00D5181B" w:rsidRPr="00D5181B" w:rsidRDefault="00D5181B" w:rsidP="00D5181B">
            <w:pPr>
              <w:rPr>
                <w:rFonts w:ascii="Times New Roman" w:hAnsi="Times New Roman" w:cs="Times New Roman"/>
                <w:color w:val="000000"/>
                <w:sz w:val="20"/>
                <w:szCs w:val="20"/>
              </w:rPr>
            </w:pPr>
          </w:p>
          <w:p w:rsidR="00DD749C" w:rsidRDefault="00DD749C" w:rsidP="00DD749C">
            <w:pPr>
              <w:rPr>
                <w:color w:val="000000"/>
              </w:rPr>
            </w:pPr>
          </w:p>
          <w:p w:rsidR="006C60F0" w:rsidRPr="00E132EA" w:rsidRDefault="006C60F0" w:rsidP="0019068B">
            <w:pPr>
              <w:rPr>
                <w:rFonts w:ascii="Times New Roman" w:hAnsi="Times New Roman" w:cs="Times New Roman"/>
                <w:sz w:val="20"/>
                <w:szCs w:val="20"/>
              </w:rPr>
            </w:pPr>
          </w:p>
        </w:tc>
        <w:tc>
          <w:tcPr>
            <w:tcW w:w="990" w:type="dxa"/>
            <w:shd w:val="clear" w:color="auto" w:fill="auto"/>
          </w:tcPr>
          <w:p w:rsidR="0019068B" w:rsidRPr="00240155" w:rsidRDefault="0019068B" w:rsidP="0019068B">
            <w:pPr>
              <w:spacing w:after="134"/>
              <w:rPr>
                <w:rFonts w:ascii="Times New Roman" w:hAnsi="Times New Roman" w:cs="Times New Roman"/>
              </w:rPr>
            </w:pPr>
          </w:p>
        </w:tc>
        <w:tc>
          <w:tcPr>
            <w:tcW w:w="1663" w:type="dxa"/>
          </w:tcPr>
          <w:p w:rsidR="0019068B" w:rsidRDefault="0019068B" w:rsidP="008A2BC6">
            <w:pPr>
              <w:spacing w:after="134"/>
              <w:rPr>
                <w:rFonts w:ascii="Times New Roman" w:hAnsi="Times New Roman" w:cs="Times New Roman"/>
                <w:color w:val="000000"/>
              </w:rPr>
            </w:pPr>
            <w:r w:rsidRPr="00240155">
              <w:rPr>
                <w:rFonts w:ascii="Times New Roman" w:hAnsi="Times New Roman" w:cs="Times New Roman"/>
                <w:color w:val="000000"/>
              </w:rPr>
              <w:t xml:space="preserve">Manuali i hartuar dhe </w:t>
            </w:r>
            <w:r w:rsidR="008A2BC6">
              <w:rPr>
                <w:rFonts w:ascii="Times New Roman" w:hAnsi="Times New Roman" w:cs="Times New Roman"/>
                <w:color w:val="000000"/>
              </w:rPr>
              <w:t>miratuar</w:t>
            </w:r>
          </w:p>
          <w:p w:rsidR="00861B41" w:rsidRDefault="00861B41" w:rsidP="008A2BC6">
            <w:pPr>
              <w:spacing w:after="134"/>
              <w:rPr>
                <w:rFonts w:ascii="Times New Roman" w:hAnsi="Times New Roman" w:cs="Times New Roman"/>
                <w:color w:val="000000"/>
              </w:rPr>
            </w:pPr>
            <w:r>
              <w:rPr>
                <w:rFonts w:ascii="Times New Roman" w:hAnsi="Times New Roman" w:cs="Times New Roman"/>
                <w:color w:val="000000"/>
              </w:rPr>
              <w:t>Manuali i b</w:t>
            </w:r>
            <w:r w:rsidR="005C08E5">
              <w:rPr>
                <w:rFonts w:ascii="Times New Roman" w:hAnsi="Times New Roman" w:cs="Times New Roman"/>
                <w:color w:val="000000"/>
              </w:rPr>
              <w:t>ë</w:t>
            </w:r>
            <w:r>
              <w:rPr>
                <w:rFonts w:ascii="Times New Roman" w:hAnsi="Times New Roman" w:cs="Times New Roman"/>
                <w:color w:val="000000"/>
              </w:rPr>
              <w:t>r</w:t>
            </w:r>
            <w:r w:rsidR="005C08E5">
              <w:rPr>
                <w:rFonts w:ascii="Times New Roman" w:hAnsi="Times New Roman" w:cs="Times New Roman"/>
                <w:color w:val="000000"/>
              </w:rPr>
              <w:t>ë</w:t>
            </w:r>
            <w:r>
              <w:rPr>
                <w:rFonts w:ascii="Times New Roman" w:hAnsi="Times New Roman" w:cs="Times New Roman"/>
                <w:color w:val="000000"/>
              </w:rPr>
              <w:t xml:space="preserve"> publik </w:t>
            </w:r>
          </w:p>
          <w:p w:rsidR="00861B41" w:rsidRPr="00240155" w:rsidRDefault="00861B41" w:rsidP="008A2BC6">
            <w:pPr>
              <w:spacing w:after="134"/>
              <w:rPr>
                <w:rFonts w:ascii="Times New Roman" w:hAnsi="Times New Roman" w:cs="Times New Roman"/>
              </w:rPr>
            </w:pPr>
            <w:r>
              <w:rPr>
                <w:rFonts w:ascii="Times New Roman" w:hAnsi="Times New Roman" w:cs="Times New Roman"/>
                <w:color w:val="000000"/>
              </w:rPr>
              <w:t xml:space="preserve">Manual i botuar </w:t>
            </w:r>
          </w:p>
        </w:tc>
        <w:tc>
          <w:tcPr>
            <w:tcW w:w="1657" w:type="dxa"/>
          </w:tcPr>
          <w:p w:rsidR="0019068B" w:rsidRDefault="0019068B" w:rsidP="0019068B">
            <w:pPr>
              <w:spacing w:after="134"/>
              <w:rPr>
                <w:rFonts w:ascii="Times New Roman" w:hAnsi="Times New Roman" w:cs="Times New Roman"/>
                <w:color w:val="000000"/>
              </w:rPr>
            </w:pPr>
            <w:r w:rsidRPr="00240155">
              <w:rPr>
                <w:rFonts w:ascii="Times New Roman" w:hAnsi="Times New Roman" w:cs="Times New Roman"/>
                <w:color w:val="000000"/>
              </w:rPr>
              <w:t>Harmonizimi, vler</w:t>
            </w:r>
            <w:r w:rsidR="00ED071F">
              <w:rPr>
                <w:rFonts w:ascii="Times New Roman" w:hAnsi="Times New Roman" w:cs="Times New Roman"/>
                <w:color w:val="000000"/>
              </w:rPr>
              <w:t>ë</w:t>
            </w:r>
            <w:r w:rsidR="008A2BC6">
              <w:rPr>
                <w:rFonts w:ascii="Times New Roman" w:hAnsi="Times New Roman" w:cs="Times New Roman"/>
                <w:color w:val="000000"/>
              </w:rPr>
              <w:t>simi dhe analizimi m</w:t>
            </w:r>
            <w:r w:rsidR="00ED071F">
              <w:rPr>
                <w:rFonts w:ascii="Times New Roman" w:hAnsi="Times New Roman" w:cs="Times New Roman"/>
                <w:color w:val="000000"/>
              </w:rPr>
              <w:t>ë</w:t>
            </w:r>
            <w:r w:rsidR="008A2BC6">
              <w:rPr>
                <w:rFonts w:ascii="Times New Roman" w:hAnsi="Times New Roman" w:cs="Times New Roman"/>
                <w:color w:val="000000"/>
              </w:rPr>
              <w:t xml:space="preserve"> i mir</w:t>
            </w:r>
            <w:r w:rsidR="00ED071F">
              <w:rPr>
                <w:rFonts w:ascii="Times New Roman" w:hAnsi="Times New Roman" w:cs="Times New Roman"/>
                <w:color w:val="000000"/>
              </w:rPr>
              <w:t>ë</w:t>
            </w:r>
            <w:r w:rsidR="008A2BC6">
              <w:rPr>
                <w:rFonts w:ascii="Times New Roman" w:hAnsi="Times New Roman" w:cs="Times New Roman"/>
                <w:color w:val="000000"/>
              </w:rPr>
              <w:t xml:space="preserve"> i riskut p</w:t>
            </w:r>
            <w:r w:rsidR="00ED071F">
              <w:rPr>
                <w:rFonts w:ascii="Times New Roman" w:hAnsi="Times New Roman" w:cs="Times New Roman"/>
                <w:color w:val="000000"/>
              </w:rPr>
              <w:t>ë</w:t>
            </w:r>
            <w:r w:rsidRPr="00240155">
              <w:rPr>
                <w:rFonts w:ascii="Times New Roman" w:hAnsi="Times New Roman" w:cs="Times New Roman"/>
                <w:color w:val="000000"/>
              </w:rPr>
              <w:t>r shkeljen e integr</w:t>
            </w:r>
            <w:r w:rsidR="00BD4DD1" w:rsidRPr="00240155">
              <w:rPr>
                <w:rFonts w:ascii="Times New Roman" w:hAnsi="Times New Roman" w:cs="Times New Roman"/>
                <w:color w:val="000000"/>
              </w:rPr>
              <w:t>itet</w:t>
            </w:r>
            <w:r w:rsidR="008A2BC6">
              <w:rPr>
                <w:rFonts w:ascii="Times New Roman" w:hAnsi="Times New Roman" w:cs="Times New Roman"/>
                <w:color w:val="000000"/>
              </w:rPr>
              <w:t>it t</w:t>
            </w:r>
            <w:r w:rsidR="00ED071F">
              <w:rPr>
                <w:rFonts w:ascii="Times New Roman" w:hAnsi="Times New Roman" w:cs="Times New Roman"/>
                <w:color w:val="000000"/>
              </w:rPr>
              <w:t>ë</w:t>
            </w:r>
            <w:r w:rsidR="00BD4DD1" w:rsidRPr="00240155">
              <w:rPr>
                <w:rFonts w:ascii="Times New Roman" w:hAnsi="Times New Roman" w:cs="Times New Roman"/>
                <w:color w:val="000000"/>
              </w:rPr>
              <w:t xml:space="preserve"> punonj</w:t>
            </w:r>
            <w:r w:rsidR="00510AAC" w:rsidRPr="00240155">
              <w:rPr>
                <w:rFonts w:ascii="Times New Roman" w:hAnsi="Times New Roman" w:cs="Times New Roman"/>
                <w:color w:val="000000"/>
              </w:rPr>
              <w:t>ë</w:t>
            </w:r>
            <w:r w:rsidRPr="00240155">
              <w:rPr>
                <w:rFonts w:ascii="Times New Roman" w:hAnsi="Times New Roman" w:cs="Times New Roman"/>
                <w:color w:val="000000"/>
              </w:rPr>
              <w:t>sve</w:t>
            </w:r>
          </w:p>
          <w:p w:rsidR="00877EAE" w:rsidRPr="00240155" w:rsidRDefault="00877EAE" w:rsidP="0019068B">
            <w:pPr>
              <w:spacing w:after="134"/>
              <w:rPr>
                <w:rFonts w:ascii="Times New Roman" w:hAnsi="Times New Roman" w:cs="Times New Roman"/>
              </w:rPr>
            </w:pPr>
          </w:p>
        </w:tc>
      </w:tr>
      <w:tr w:rsidR="003A0A22" w:rsidTr="00373BF8">
        <w:trPr>
          <w:trHeight w:val="202"/>
        </w:trPr>
        <w:tc>
          <w:tcPr>
            <w:tcW w:w="871" w:type="dxa"/>
          </w:tcPr>
          <w:p w:rsidR="0019068B" w:rsidRPr="006D6C21" w:rsidRDefault="0019068B" w:rsidP="0019068B">
            <w:pPr>
              <w:spacing w:after="134"/>
              <w:rPr>
                <w:rFonts w:ascii="Times New Roman" w:hAnsi="Times New Roman"/>
                <w:b/>
                <w:i/>
                <w:sz w:val="24"/>
                <w:szCs w:val="24"/>
                <w:highlight w:val="lightGray"/>
              </w:rPr>
            </w:pPr>
            <w:r>
              <w:rPr>
                <w:rFonts w:ascii="Times New Roman" w:hAnsi="Times New Roman"/>
                <w:b/>
                <w:i/>
                <w:sz w:val="20"/>
                <w:szCs w:val="20"/>
              </w:rPr>
              <w:t>A.8.2</w:t>
            </w:r>
          </w:p>
        </w:tc>
        <w:tc>
          <w:tcPr>
            <w:tcW w:w="2436" w:type="dxa"/>
          </w:tcPr>
          <w:p w:rsidR="00590A3B" w:rsidRPr="00240155" w:rsidRDefault="00590A3B" w:rsidP="0019068B">
            <w:pPr>
              <w:spacing w:after="134"/>
              <w:rPr>
                <w:rFonts w:ascii="Times New Roman" w:hAnsi="Times New Roman" w:cs="Times New Roman"/>
              </w:rPr>
            </w:pPr>
            <w:r w:rsidRPr="00B958DF">
              <w:rPr>
                <w:rFonts w:ascii="Times New Roman" w:hAnsi="Times New Roman" w:cs="Times New Roman"/>
              </w:rPr>
              <w:t>Trajnime me pjesëmarrjen e të gjitha institucioneve të përfshira mbi kryerjen dhe implementimin e analizës së riskut si pjesë e planeve të integritetit</w:t>
            </w:r>
          </w:p>
        </w:tc>
        <w:tc>
          <w:tcPr>
            <w:tcW w:w="1440" w:type="dxa"/>
          </w:tcPr>
          <w:p w:rsidR="00583B46" w:rsidRDefault="00583B46" w:rsidP="0019068B">
            <w:pPr>
              <w:rPr>
                <w:rFonts w:ascii="Times New Roman" w:hAnsi="Times New Roman" w:cs="Times New Roman"/>
                <w:color w:val="000000"/>
              </w:rPr>
            </w:pPr>
            <w:r>
              <w:rPr>
                <w:rFonts w:ascii="Times New Roman" w:hAnsi="Times New Roman" w:cs="Times New Roman"/>
                <w:color w:val="000000"/>
              </w:rPr>
              <w:t>KKK</w:t>
            </w:r>
          </w:p>
          <w:p w:rsidR="0019068B" w:rsidRPr="00240155" w:rsidRDefault="0019068B" w:rsidP="00583B46">
            <w:pPr>
              <w:rPr>
                <w:rFonts w:ascii="Times New Roman" w:hAnsi="Times New Roman" w:cs="Times New Roman"/>
                <w:color w:val="7030A0"/>
              </w:rPr>
            </w:pPr>
            <w:r w:rsidRPr="00240155">
              <w:rPr>
                <w:rFonts w:ascii="Times New Roman" w:hAnsi="Times New Roman" w:cs="Times New Roman"/>
                <w:color w:val="000000"/>
              </w:rPr>
              <w:t>M</w:t>
            </w:r>
            <w:r w:rsidR="00884641">
              <w:rPr>
                <w:rFonts w:ascii="Times New Roman" w:hAnsi="Times New Roman" w:cs="Times New Roman"/>
                <w:color w:val="000000"/>
              </w:rPr>
              <w:t>inistrit</w:t>
            </w:r>
            <w:r w:rsidR="00ED071F">
              <w:rPr>
                <w:rFonts w:ascii="Times New Roman" w:hAnsi="Times New Roman" w:cs="Times New Roman"/>
                <w:color w:val="000000"/>
              </w:rPr>
              <w:t>ë</w:t>
            </w:r>
            <w:r w:rsidR="00884641">
              <w:rPr>
                <w:rFonts w:ascii="Times New Roman" w:hAnsi="Times New Roman" w:cs="Times New Roman"/>
                <w:color w:val="000000"/>
              </w:rPr>
              <w:t xml:space="preserve"> </w:t>
            </w:r>
          </w:p>
        </w:tc>
        <w:tc>
          <w:tcPr>
            <w:tcW w:w="1080" w:type="dxa"/>
            <w:shd w:val="clear" w:color="auto" w:fill="auto"/>
          </w:tcPr>
          <w:p w:rsidR="003D577F" w:rsidRPr="00161C0B" w:rsidRDefault="003D577F" w:rsidP="0019068B">
            <w:pPr>
              <w:spacing w:after="134"/>
              <w:rPr>
                <w:rFonts w:ascii="Times New Roman" w:hAnsi="Times New Roman" w:cs="Times New Roman"/>
                <w:sz w:val="20"/>
                <w:szCs w:val="20"/>
              </w:rPr>
            </w:pPr>
            <w:r w:rsidRPr="00161C0B">
              <w:rPr>
                <w:rFonts w:ascii="Times New Roman" w:hAnsi="Times New Roman" w:cs="Times New Roman"/>
                <w:sz w:val="20"/>
                <w:szCs w:val="20"/>
              </w:rPr>
              <w:t>Gjat</w:t>
            </w:r>
            <w:r w:rsidR="00ED071F" w:rsidRPr="00161C0B">
              <w:rPr>
                <w:rFonts w:ascii="Times New Roman" w:hAnsi="Times New Roman" w:cs="Times New Roman"/>
                <w:sz w:val="20"/>
                <w:szCs w:val="20"/>
              </w:rPr>
              <w:t>ë</w:t>
            </w:r>
            <w:r w:rsidRPr="00161C0B">
              <w:rPr>
                <w:rFonts w:ascii="Times New Roman" w:hAnsi="Times New Roman" w:cs="Times New Roman"/>
                <w:sz w:val="20"/>
                <w:szCs w:val="20"/>
              </w:rPr>
              <w:t xml:space="preserve"> vitit</w:t>
            </w:r>
          </w:p>
          <w:p w:rsidR="007C5A0E" w:rsidRPr="00161C0B" w:rsidRDefault="007C5A0E" w:rsidP="0019068B">
            <w:pPr>
              <w:spacing w:after="134"/>
              <w:rPr>
                <w:rFonts w:ascii="Times New Roman" w:hAnsi="Times New Roman" w:cs="Times New Roman"/>
                <w:sz w:val="20"/>
                <w:szCs w:val="20"/>
              </w:rPr>
            </w:pPr>
          </w:p>
          <w:p w:rsidR="00D05B29" w:rsidRPr="00161C0B" w:rsidRDefault="00D05B29" w:rsidP="0019068B">
            <w:pPr>
              <w:spacing w:after="134"/>
              <w:rPr>
                <w:rFonts w:ascii="Times New Roman" w:hAnsi="Times New Roman" w:cs="Times New Roman"/>
                <w:sz w:val="20"/>
                <w:szCs w:val="20"/>
              </w:rPr>
            </w:pPr>
          </w:p>
        </w:tc>
        <w:tc>
          <w:tcPr>
            <w:tcW w:w="1080" w:type="dxa"/>
            <w:shd w:val="clear" w:color="auto" w:fill="auto"/>
          </w:tcPr>
          <w:p w:rsidR="003D577F" w:rsidRPr="00161C0B" w:rsidRDefault="003D577F" w:rsidP="0019068B">
            <w:pPr>
              <w:rPr>
                <w:rFonts w:ascii="Times New Roman" w:hAnsi="Times New Roman" w:cs="Times New Roman"/>
                <w:sz w:val="20"/>
                <w:szCs w:val="20"/>
              </w:rPr>
            </w:pPr>
            <w:r w:rsidRPr="00161C0B">
              <w:rPr>
                <w:rFonts w:ascii="Times New Roman" w:hAnsi="Times New Roman" w:cs="Times New Roman"/>
                <w:sz w:val="20"/>
                <w:szCs w:val="20"/>
              </w:rPr>
              <w:t>Gjat</w:t>
            </w:r>
            <w:r w:rsidR="00ED071F" w:rsidRPr="00161C0B">
              <w:rPr>
                <w:rFonts w:ascii="Times New Roman" w:hAnsi="Times New Roman" w:cs="Times New Roman"/>
                <w:sz w:val="20"/>
                <w:szCs w:val="20"/>
              </w:rPr>
              <w:t>ë</w:t>
            </w:r>
            <w:r w:rsidRPr="00161C0B">
              <w:rPr>
                <w:rFonts w:ascii="Times New Roman" w:hAnsi="Times New Roman" w:cs="Times New Roman"/>
                <w:sz w:val="20"/>
                <w:szCs w:val="20"/>
              </w:rPr>
              <w:t xml:space="preserve"> vitit</w:t>
            </w:r>
          </w:p>
          <w:p w:rsidR="007C5A0E" w:rsidRPr="00161C0B" w:rsidRDefault="007C5A0E" w:rsidP="0019068B">
            <w:pPr>
              <w:rPr>
                <w:rFonts w:ascii="Times New Roman" w:hAnsi="Times New Roman" w:cs="Times New Roman"/>
                <w:sz w:val="20"/>
                <w:szCs w:val="20"/>
              </w:rPr>
            </w:pPr>
          </w:p>
          <w:p w:rsidR="000B74E0" w:rsidRPr="00161C0B" w:rsidRDefault="000B74E0" w:rsidP="0019068B">
            <w:pPr>
              <w:rPr>
                <w:rFonts w:ascii="Times New Roman" w:hAnsi="Times New Roman" w:cs="Times New Roman"/>
                <w:sz w:val="20"/>
                <w:szCs w:val="20"/>
              </w:rPr>
            </w:pPr>
          </w:p>
          <w:p w:rsidR="00D05B29" w:rsidRPr="00161C0B" w:rsidRDefault="00D05B29" w:rsidP="0019068B">
            <w:pPr>
              <w:rPr>
                <w:rFonts w:ascii="Times New Roman" w:hAnsi="Times New Roman" w:cs="Times New Roman"/>
                <w:sz w:val="20"/>
                <w:szCs w:val="20"/>
              </w:rPr>
            </w:pPr>
          </w:p>
        </w:tc>
        <w:tc>
          <w:tcPr>
            <w:tcW w:w="990" w:type="dxa"/>
            <w:shd w:val="clear" w:color="auto" w:fill="auto"/>
          </w:tcPr>
          <w:p w:rsidR="003D577F" w:rsidRDefault="003D577F" w:rsidP="0019068B">
            <w:pPr>
              <w:rPr>
                <w:rFonts w:ascii="Times New Roman" w:hAnsi="Times New Roman" w:cs="Times New Roman"/>
                <w:sz w:val="20"/>
                <w:szCs w:val="20"/>
              </w:rPr>
            </w:pPr>
          </w:p>
          <w:p w:rsidR="003D577F" w:rsidRDefault="003D577F" w:rsidP="0019068B">
            <w:pPr>
              <w:rPr>
                <w:rFonts w:ascii="Times New Roman" w:hAnsi="Times New Roman" w:cs="Times New Roman"/>
                <w:sz w:val="20"/>
                <w:szCs w:val="20"/>
              </w:rPr>
            </w:pPr>
          </w:p>
          <w:p w:rsidR="007C5A0E" w:rsidRDefault="007C5A0E" w:rsidP="0019068B">
            <w:pPr>
              <w:rPr>
                <w:rFonts w:ascii="Times New Roman" w:hAnsi="Times New Roman" w:cs="Times New Roman"/>
                <w:sz w:val="20"/>
                <w:szCs w:val="20"/>
              </w:rPr>
            </w:pPr>
          </w:p>
          <w:p w:rsidR="000B74E0" w:rsidRDefault="000B74E0" w:rsidP="0019068B">
            <w:pPr>
              <w:rPr>
                <w:rFonts w:ascii="Times New Roman" w:hAnsi="Times New Roman" w:cs="Times New Roman"/>
                <w:sz w:val="20"/>
                <w:szCs w:val="20"/>
              </w:rPr>
            </w:pPr>
          </w:p>
          <w:p w:rsidR="0019068B" w:rsidRPr="00D05B29" w:rsidRDefault="0019068B" w:rsidP="0019068B">
            <w:pPr>
              <w:rPr>
                <w:rFonts w:ascii="Times New Roman" w:hAnsi="Times New Roman" w:cs="Times New Roman"/>
                <w:sz w:val="20"/>
                <w:szCs w:val="20"/>
              </w:rPr>
            </w:pPr>
          </w:p>
        </w:tc>
        <w:tc>
          <w:tcPr>
            <w:tcW w:w="990" w:type="dxa"/>
            <w:shd w:val="clear" w:color="auto" w:fill="auto"/>
          </w:tcPr>
          <w:p w:rsidR="003D577F" w:rsidRDefault="003D577F" w:rsidP="0019068B">
            <w:pPr>
              <w:rPr>
                <w:rFonts w:ascii="Times New Roman" w:hAnsi="Times New Roman" w:cs="Times New Roman"/>
                <w:sz w:val="20"/>
                <w:szCs w:val="20"/>
              </w:rPr>
            </w:pPr>
          </w:p>
          <w:p w:rsidR="003D577F" w:rsidRDefault="003D577F" w:rsidP="0019068B">
            <w:pPr>
              <w:rPr>
                <w:rFonts w:ascii="Times New Roman" w:hAnsi="Times New Roman" w:cs="Times New Roman"/>
                <w:sz w:val="20"/>
                <w:szCs w:val="20"/>
              </w:rPr>
            </w:pPr>
          </w:p>
          <w:p w:rsidR="007C5A0E" w:rsidRDefault="007C5A0E" w:rsidP="0019068B">
            <w:pPr>
              <w:rPr>
                <w:rFonts w:ascii="Times New Roman" w:hAnsi="Times New Roman" w:cs="Times New Roman"/>
                <w:sz w:val="20"/>
                <w:szCs w:val="20"/>
              </w:rPr>
            </w:pPr>
          </w:p>
          <w:p w:rsidR="0019068B" w:rsidRPr="00D05B29" w:rsidRDefault="0019068B" w:rsidP="0019068B">
            <w:pPr>
              <w:rPr>
                <w:rFonts w:ascii="Times New Roman" w:hAnsi="Times New Roman" w:cs="Times New Roman"/>
                <w:sz w:val="20"/>
                <w:szCs w:val="20"/>
              </w:rPr>
            </w:pPr>
          </w:p>
        </w:tc>
        <w:tc>
          <w:tcPr>
            <w:tcW w:w="990" w:type="dxa"/>
            <w:shd w:val="clear" w:color="auto" w:fill="auto"/>
          </w:tcPr>
          <w:p w:rsidR="003D577F" w:rsidRDefault="003D577F" w:rsidP="0019068B">
            <w:pPr>
              <w:rPr>
                <w:rFonts w:ascii="Times New Roman" w:hAnsi="Times New Roman" w:cs="Times New Roman"/>
                <w:sz w:val="20"/>
                <w:szCs w:val="20"/>
              </w:rPr>
            </w:pPr>
          </w:p>
          <w:p w:rsidR="003D577F" w:rsidRDefault="003D577F" w:rsidP="0019068B">
            <w:pPr>
              <w:rPr>
                <w:rFonts w:ascii="Times New Roman" w:hAnsi="Times New Roman" w:cs="Times New Roman"/>
                <w:sz w:val="20"/>
                <w:szCs w:val="20"/>
              </w:rPr>
            </w:pPr>
          </w:p>
          <w:p w:rsidR="007C5A0E" w:rsidRDefault="007C5A0E" w:rsidP="0019068B">
            <w:pPr>
              <w:rPr>
                <w:rFonts w:ascii="Times New Roman" w:hAnsi="Times New Roman" w:cs="Times New Roman"/>
                <w:sz w:val="20"/>
                <w:szCs w:val="20"/>
              </w:rPr>
            </w:pPr>
          </w:p>
          <w:p w:rsidR="0019068B" w:rsidRPr="00D05B29" w:rsidRDefault="0019068B" w:rsidP="0019068B">
            <w:pPr>
              <w:rPr>
                <w:rFonts w:ascii="Times New Roman" w:hAnsi="Times New Roman" w:cs="Times New Roman"/>
                <w:sz w:val="20"/>
                <w:szCs w:val="20"/>
              </w:rPr>
            </w:pPr>
          </w:p>
        </w:tc>
        <w:tc>
          <w:tcPr>
            <w:tcW w:w="1170" w:type="dxa"/>
            <w:shd w:val="clear" w:color="auto" w:fill="auto"/>
          </w:tcPr>
          <w:p w:rsidR="00AF335D" w:rsidRPr="00AF335D" w:rsidRDefault="00C3035B" w:rsidP="0019068B">
            <w:pPr>
              <w:rPr>
                <w:rFonts w:ascii="Times New Roman" w:hAnsi="Times New Roman" w:cs="Times New Roman"/>
                <w:sz w:val="20"/>
                <w:szCs w:val="20"/>
              </w:rPr>
            </w:pPr>
            <w:r>
              <w:rPr>
                <w:rFonts w:ascii="Times New Roman" w:hAnsi="Times New Roman" w:cs="Times New Roman"/>
                <w:sz w:val="20"/>
                <w:szCs w:val="20"/>
              </w:rPr>
              <w:t>Pa kosto shtesë</w:t>
            </w:r>
            <w:r w:rsidR="00AF335D" w:rsidRPr="00AF335D">
              <w:rPr>
                <w:rFonts w:ascii="Times New Roman" w:hAnsi="Times New Roman" w:cs="Times New Roman"/>
                <w:sz w:val="20"/>
                <w:szCs w:val="20"/>
              </w:rPr>
              <w:t xml:space="preserve"> </w:t>
            </w:r>
          </w:p>
          <w:p w:rsidR="0019068B" w:rsidRPr="00B30389" w:rsidRDefault="0019068B" w:rsidP="0019068B">
            <w:pPr>
              <w:rPr>
                <w:rFonts w:ascii="Times New Roman" w:hAnsi="Times New Roman" w:cs="Times New Roman"/>
                <w:sz w:val="20"/>
                <w:szCs w:val="20"/>
              </w:rPr>
            </w:pPr>
          </w:p>
          <w:p w:rsidR="00AF335D" w:rsidRDefault="00AF335D" w:rsidP="0019068B">
            <w:pPr>
              <w:rPr>
                <w:rFonts w:ascii="Times New Roman" w:hAnsi="Times New Roman" w:cs="Times New Roman"/>
                <w:sz w:val="20"/>
                <w:szCs w:val="20"/>
              </w:rPr>
            </w:pPr>
          </w:p>
          <w:p w:rsidR="0019068B" w:rsidRPr="00B30389" w:rsidRDefault="0019068B" w:rsidP="009C2734">
            <w:pPr>
              <w:rPr>
                <w:rFonts w:ascii="Times New Roman" w:hAnsi="Times New Roman" w:cs="Times New Roman"/>
                <w:sz w:val="20"/>
                <w:szCs w:val="20"/>
              </w:rPr>
            </w:pPr>
          </w:p>
        </w:tc>
        <w:tc>
          <w:tcPr>
            <w:tcW w:w="990" w:type="dxa"/>
            <w:shd w:val="clear" w:color="auto" w:fill="auto"/>
          </w:tcPr>
          <w:p w:rsidR="0019068B" w:rsidRPr="00240155" w:rsidRDefault="0019068B" w:rsidP="0019068B">
            <w:pPr>
              <w:spacing w:after="134"/>
              <w:rPr>
                <w:rFonts w:ascii="Times New Roman" w:hAnsi="Times New Roman" w:cs="Times New Roman"/>
              </w:rPr>
            </w:pPr>
          </w:p>
        </w:tc>
        <w:tc>
          <w:tcPr>
            <w:tcW w:w="1663" w:type="dxa"/>
          </w:tcPr>
          <w:p w:rsidR="00C477AB" w:rsidRDefault="00C477AB" w:rsidP="0019068B">
            <w:pPr>
              <w:spacing w:after="134"/>
              <w:rPr>
                <w:rFonts w:ascii="Times New Roman" w:hAnsi="Times New Roman" w:cs="Times New Roman"/>
                <w:color w:val="000000"/>
              </w:rPr>
            </w:pPr>
            <w:r w:rsidRPr="009C2734">
              <w:rPr>
                <w:rFonts w:ascii="Times New Roman" w:hAnsi="Times New Roman" w:cs="Times New Roman"/>
                <w:color w:val="000000"/>
              </w:rPr>
              <w:t>Akt i brendsh</w:t>
            </w:r>
            <w:r w:rsidR="009872F5" w:rsidRPr="009C2734">
              <w:rPr>
                <w:rFonts w:ascii="Times New Roman" w:hAnsi="Times New Roman" w:cs="Times New Roman"/>
                <w:color w:val="000000"/>
              </w:rPr>
              <w:t>ë</w:t>
            </w:r>
            <w:r w:rsidRPr="009C2734">
              <w:rPr>
                <w:rFonts w:ascii="Times New Roman" w:hAnsi="Times New Roman" w:cs="Times New Roman"/>
                <w:color w:val="000000"/>
              </w:rPr>
              <w:t>m rregullues n</w:t>
            </w:r>
            <w:r w:rsidR="009872F5" w:rsidRPr="009C2734">
              <w:rPr>
                <w:rFonts w:ascii="Times New Roman" w:hAnsi="Times New Roman" w:cs="Times New Roman"/>
                <w:color w:val="000000"/>
              </w:rPr>
              <w:t>ë</w:t>
            </w:r>
            <w:r w:rsidRPr="009C2734">
              <w:rPr>
                <w:rFonts w:ascii="Times New Roman" w:hAnsi="Times New Roman" w:cs="Times New Roman"/>
                <w:color w:val="000000"/>
              </w:rPr>
              <w:t xml:space="preserve"> ML-t</w:t>
            </w:r>
            <w:r w:rsidR="009872F5" w:rsidRPr="009C2734">
              <w:rPr>
                <w:rFonts w:ascii="Times New Roman" w:hAnsi="Times New Roman" w:cs="Times New Roman"/>
                <w:color w:val="000000"/>
              </w:rPr>
              <w:t>ë</w:t>
            </w:r>
            <w:r w:rsidRPr="009C2734">
              <w:rPr>
                <w:rFonts w:ascii="Times New Roman" w:hAnsi="Times New Roman" w:cs="Times New Roman"/>
                <w:color w:val="000000"/>
              </w:rPr>
              <w:t xml:space="preserve"> p</w:t>
            </w:r>
            <w:r w:rsidR="009872F5" w:rsidRPr="009C2734">
              <w:rPr>
                <w:rFonts w:ascii="Times New Roman" w:hAnsi="Times New Roman" w:cs="Times New Roman"/>
                <w:color w:val="000000"/>
              </w:rPr>
              <w:t>ë</w:t>
            </w:r>
            <w:r w:rsidRPr="009C2734">
              <w:rPr>
                <w:rFonts w:ascii="Times New Roman" w:hAnsi="Times New Roman" w:cs="Times New Roman"/>
                <w:color w:val="000000"/>
              </w:rPr>
              <w:t>r caktimin e personave p</w:t>
            </w:r>
            <w:r w:rsidR="009872F5" w:rsidRPr="009C2734">
              <w:rPr>
                <w:rFonts w:ascii="Times New Roman" w:hAnsi="Times New Roman" w:cs="Times New Roman"/>
                <w:color w:val="000000"/>
              </w:rPr>
              <w:t>ë</w:t>
            </w:r>
            <w:r w:rsidRPr="009C2734">
              <w:rPr>
                <w:rFonts w:ascii="Times New Roman" w:hAnsi="Times New Roman" w:cs="Times New Roman"/>
                <w:color w:val="000000"/>
              </w:rPr>
              <w:t>rgjegj</w:t>
            </w:r>
            <w:r w:rsidR="009872F5" w:rsidRPr="009C2734">
              <w:rPr>
                <w:rFonts w:ascii="Times New Roman" w:hAnsi="Times New Roman" w:cs="Times New Roman"/>
                <w:color w:val="000000"/>
              </w:rPr>
              <w:t>ë</w:t>
            </w:r>
            <w:r w:rsidRPr="009C2734">
              <w:rPr>
                <w:rFonts w:ascii="Times New Roman" w:hAnsi="Times New Roman" w:cs="Times New Roman"/>
                <w:color w:val="000000"/>
              </w:rPr>
              <w:t>s p</w:t>
            </w:r>
            <w:r w:rsidR="009872F5" w:rsidRPr="009C2734">
              <w:rPr>
                <w:rFonts w:ascii="Times New Roman" w:hAnsi="Times New Roman" w:cs="Times New Roman"/>
                <w:color w:val="000000"/>
              </w:rPr>
              <w:t>ë</w:t>
            </w:r>
            <w:r w:rsidRPr="009C2734">
              <w:rPr>
                <w:rFonts w:ascii="Times New Roman" w:hAnsi="Times New Roman" w:cs="Times New Roman"/>
                <w:color w:val="000000"/>
              </w:rPr>
              <w:t>r AK</w:t>
            </w:r>
            <w:r>
              <w:rPr>
                <w:rFonts w:ascii="Times New Roman" w:hAnsi="Times New Roman" w:cs="Times New Roman"/>
                <w:color w:val="000000"/>
              </w:rPr>
              <w:t xml:space="preserve"> </w:t>
            </w:r>
          </w:p>
          <w:p w:rsidR="00861B41" w:rsidRDefault="00861B41" w:rsidP="0019068B">
            <w:pPr>
              <w:spacing w:after="134"/>
              <w:rPr>
                <w:rFonts w:ascii="Times New Roman" w:hAnsi="Times New Roman" w:cs="Times New Roman"/>
                <w:color w:val="000000"/>
              </w:rPr>
            </w:pPr>
            <w:r>
              <w:rPr>
                <w:rFonts w:ascii="Times New Roman" w:hAnsi="Times New Roman" w:cs="Times New Roman"/>
                <w:color w:val="000000"/>
              </w:rPr>
              <w:t xml:space="preserve">Nr. seancash </w:t>
            </w:r>
            <w:r w:rsidR="003E5B7A">
              <w:rPr>
                <w:rFonts w:ascii="Times New Roman" w:hAnsi="Times New Roman" w:cs="Times New Roman"/>
                <w:color w:val="000000"/>
              </w:rPr>
              <w:t>trajnimi t</w:t>
            </w:r>
            <w:r w:rsidR="005C08E5">
              <w:rPr>
                <w:rFonts w:ascii="Times New Roman" w:hAnsi="Times New Roman" w:cs="Times New Roman"/>
                <w:color w:val="000000"/>
              </w:rPr>
              <w:t>ë</w:t>
            </w:r>
            <w:r w:rsidR="003E5B7A">
              <w:rPr>
                <w:rFonts w:ascii="Times New Roman" w:hAnsi="Times New Roman" w:cs="Times New Roman"/>
                <w:color w:val="000000"/>
              </w:rPr>
              <w:t xml:space="preserve"> kryer</w:t>
            </w:r>
          </w:p>
          <w:p w:rsidR="00B73AEE" w:rsidRDefault="00B73AEE" w:rsidP="0019068B">
            <w:pPr>
              <w:spacing w:after="134"/>
              <w:rPr>
                <w:rFonts w:ascii="Times New Roman" w:hAnsi="Times New Roman" w:cs="Times New Roman"/>
              </w:rPr>
            </w:pPr>
            <w:r>
              <w:rPr>
                <w:rFonts w:ascii="Times New Roman" w:hAnsi="Times New Roman" w:cs="Times New Roman"/>
              </w:rPr>
              <w:t>Nr. institucioneve t</w:t>
            </w:r>
            <w:r w:rsidR="005C08E5">
              <w:rPr>
                <w:rFonts w:ascii="Times New Roman" w:hAnsi="Times New Roman" w:cs="Times New Roman"/>
              </w:rPr>
              <w:t>ë</w:t>
            </w:r>
            <w:r>
              <w:rPr>
                <w:rFonts w:ascii="Times New Roman" w:hAnsi="Times New Roman" w:cs="Times New Roman"/>
              </w:rPr>
              <w:t xml:space="preserve"> thirrura n</w:t>
            </w:r>
            <w:r w:rsidR="005C08E5">
              <w:rPr>
                <w:rFonts w:ascii="Times New Roman" w:hAnsi="Times New Roman" w:cs="Times New Roman"/>
              </w:rPr>
              <w:t>ë</w:t>
            </w:r>
            <w:r>
              <w:rPr>
                <w:rFonts w:ascii="Times New Roman" w:hAnsi="Times New Roman" w:cs="Times New Roman"/>
              </w:rPr>
              <w:t xml:space="preserve"> trajnim </w:t>
            </w:r>
          </w:p>
          <w:p w:rsidR="00B73AEE" w:rsidRDefault="00CE2AF3" w:rsidP="0019068B">
            <w:pPr>
              <w:spacing w:after="134"/>
              <w:rPr>
                <w:rFonts w:ascii="Times New Roman" w:hAnsi="Times New Roman" w:cs="Times New Roman"/>
              </w:rPr>
            </w:pPr>
            <w:r>
              <w:rPr>
                <w:rFonts w:ascii="Times New Roman" w:hAnsi="Times New Roman" w:cs="Times New Roman"/>
              </w:rPr>
              <w:t>Module trajnime</w:t>
            </w:r>
            <w:r w:rsidR="0038264C">
              <w:rPr>
                <w:rFonts w:ascii="Times New Roman" w:hAnsi="Times New Roman" w:cs="Times New Roman"/>
              </w:rPr>
              <w:t>sh</w:t>
            </w:r>
            <w:r>
              <w:rPr>
                <w:rFonts w:ascii="Times New Roman" w:hAnsi="Times New Roman" w:cs="Times New Roman"/>
              </w:rPr>
              <w:t xml:space="preserve"> t</w:t>
            </w:r>
            <w:r w:rsidR="005C08E5">
              <w:rPr>
                <w:rFonts w:ascii="Times New Roman" w:hAnsi="Times New Roman" w:cs="Times New Roman"/>
              </w:rPr>
              <w:t>ë</w:t>
            </w:r>
            <w:r>
              <w:rPr>
                <w:rFonts w:ascii="Times New Roman" w:hAnsi="Times New Roman" w:cs="Times New Roman"/>
              </w:rPr>
              <w:t xml:space="preserve"> p</w:t>
            </w:r>
            <w:r w:rsidR="005C08E5">
              <w:rPr>
                <w:rFonts w:ascii="Times New Roman" w:hAnsi="Times New Roman" w:cs="Times New Roman"/>
              </w:rPr>
              <w:t>ë</w:t>
            </w:r>
            <w:r>
              <w:rPr>
                <w:rFonts w:ascii="Times New Roman" w:hAnsi="Times New Roman" w:cs="Times New Roman"/>
              </w:rPr>
              <w:t xml:space="preserve">rpiluar </w:t>
            </w:r>
          </w:p>
          <w:p w:rsidR="00B73AEE" w:rsidRPr="00240155" w:rsidRDefault="00B73AEE" w:rsidP="0019068B">
            <w:pPr>
              <w:spacing w:after="134"/>
              <w:rPr>
                <w:rFonts w:ascii="Times New Roman" w:hAnsi="Times New Roman" w:cs="Times New Roman"/>
              </w:rPr>
            </w:pPr>
            <w:r>
              <w:rPr>
                <w:rFonts w:ascii="Times New Roman" w:hAnsi="Times New Roman" w:cs="Times New Roman"/>
              </w:rPr>
              <w:t>Nr. personave t</w:t>
            </w:r>
            <w:r w:rsidR="005C08E5">
              <w:rPr>
                <w:rFonts w:ascii="Times New Roman" w:hAnsi="Times New Roman" w:cs="Times New Roman"/>
              </w:rPr>
              <w:t>ë</w:t>
            </w:r>
            <w:r>
              <w:rPr>
                <w:rFonts w:ascii="Times New Roman" w:hAnsi="Times New Roman" w:cs="Times New Roman"/>
              </w:rPr>
              <w:t xml:space="preserve"> trajnuar</w:t>
            </w:r>
          </w:p>
        </w:tc>
        <w:tc>
          <w:tcPr>
            <w:tcW w:w="1657" w:type="dxa"/>
          </w:tcPr>
          <w:p w:rsidR="0019068B" w:rsidRPr="00240155" w:rsidRDefault="0019068B" w:rsidP="0019068B">
            <w:pPr>
              <w:spacing w:after="134"/>
              <w:rPr>
                <w:rFonts w:ascii="Times New Roman" w:hAnsi="Times New Roman" w:cs="Times New Roman"/>
              </w:rPr>
            </w:pPr>
            <w:r w:rsidRPr="00240155">
              <w:rPr>
                <w:rFonts w:ascii="Times New Roman" w:hAnsi="Times New Roman" w:cs="Times New Roman"/>
                <w:color w:val="000000"/>
              </w:rPr>
              <w:t>Rritja e kompetencave dhe kapaciteteve në zbatimin e vlerësimeve të brendshme të riskut</w:t>
            </w:r>
          </w:p>
        </w:tc>
      </w:tr>
      <w:tr w:rsidR="003A0A22" w:rsidTr="00373BF8">
        <w:trPr>
          <w:trHeight w:val="202"/>
        </w:trPr>
        <w:tc>
          <w:tcPr>
            <w:tcW w:w="871" w:type="dxa"/>
          </w:tcPr>
          <w:p w:rsidR="0019068B" w:rsidRPr="006D6C21" w:rsidRDefault="0019068B" w:rsidP="0019068B">
            <w:pPr>
              <w:spacing w:after="134"/>
              <w:rPr>
                <w:rFonts w:ascii="Times New Roman" w:hAnsi="Times New Roman"/>
                <w:b/>
                <w:i/>
                <w:sz w:val="24"/>
                <w:szCs w:val="24"/>
                <w:highlight w:val="lightGray"/>
              </w:rPr>
            </w:pPr>
            <w:r>
              <w:rPr>
                <w:rFonts w:ascii="Times New Roman" w:hAnsi="Times New Roman"/>
                <w:b/>
                <w:i/>
                <w:sz w:val="20"/>
                <w:szCs w:val="20"/>
              </w:rPr>
              <w:lastRenderedPageBreak/>
              <w:t>A.8.3</w:t>
            </w:r>
          </w:p>
        </w:tc>
        <w:tc>
          <w:tcPr>
            <w:tcW w:w="2436" w:type="dxa"/>
          </w:tcPr>
          <w:p w:rsidR="0019068B" w:rsidRPr="00B958DF" w:rsidRDefault="003310C5" w:rsidP="003A0A22">
            <w:pPr>
              <w:spacing w:after="134"/>
              <w:rPr>
                <w:rFonts w:ascii="Times New Roman" w:hAnsi="Times New Roman" w:cs="Times New Roman"/>
              </w:rPr>
            </w:pPr>
            <w:r w:rsidRPr="00B958DF">
              <w:rPr>
                <w:rFonts w:ascii="Times New Roman" w:hAnsi="Times New Roman" w:cs="Times New Roman"/>
              </w:rPr>
              <w:t>Kryerja dhe implementimi i analizës së riskut nga të gjitha institucionet</w:t>
            </w:r>
          </w:p>
        </w:tc>
        <w:tc>
          <w:tcPr>
            <w:tcW w:w="1440" w:type="dxa"/>
          </w:tcPr>
          <w:p w:rsidR="00CD628D" w:rsidRDefault="00CD628D" w:rsidP="00240155">
            <w:pPr>
              <w:rPr>
                <w:rFonts w:ascii="Times New Roman" w:hAnsi="Times New Roman" w:cs="Times New Roman"/>
                <w:color w:val="000000"/>
              </w:rPr>
            </w:pPr>
            <w:r>
              <w:rPr>
                <w:rFonts w:ascii="Times New Roman" w:hAnsi="Times New Roman" w:cs="Times New Roman"/>
                <w:color w:val="000000"/>
              </w:rPr>
              <w:t>KKK</w:t>
            </w:r>
            <w:r w:rsidR="0019068B" w:rsidRPr="00240155">
              <w:rPr>
                <w:rFonts w:ascii="Times New Roman" w:hAnsi="Times New Roman" w:cs="Times New Roman"/>
                <w:color w:val="000000"/>
              </w:rPr>
              <w:t xml:space="preserve"> </w:t>
            </w:r>
          </w:p>
          <w:p w:rsidR="0019068B" w:rsidRPr="00240155" w:rsidRDefault="00884641" w:rsidP="00240155">
            <w:pPr>
              <w:rPr>
                <w:rFonts w:ascii="Times New Roman" w:hAnsi="Times New Roman" w:cs="Times New Roman"/>
                <w:color w:val="000000"/>
              </w:rPr>
            </w:pPr>
            <w:r>
              <w:rPr>
                <w:rFonts w:ascii="Times New Roman" w:hAnsi="Times New Roman" w:cs="Times New Roman"/>
                <w:color w:val="000000"/>
              </w:rPr>
              <w:t>Ministrit</w:t>
            </w:r>
            <w:r w:rsidR="00ED071F">
              <w:rPr>
                <w:rFonts w:ascii="Times New Roman" w:hAnsi="Times New Roman" w:cs="Times New Roman"/>
                <w:color w:val="000000"/>
              </w:rPr>
              <w:t>ë</w:t>
            </w:r>
            <w:r>
              <w:rPr>
                <w:rFonts w:ascii="Times New Roman" w:hAnsi="Times New Roman" w:cs="Times New Roman"/>
                <w:color w:val="000000"/>
              </w:rPr>
              <w:t xml:space="preserve"> </w:t>
            </w:r>
          </w:p>
        </w:tc>
        <w:tc>
          <w:tcPr>
            <w:tcW w:w="1080" w:type="dxa"/>
            <w:shd w:val="clear" w:color="auto" w:fill="auto"/>
          </w:tcPr>
          <w:p w:rsidR="00F41142" w:rsidRPr="009E3D8D" w:rsidRDefault="00F41142" w:rsidP="0019068B">
            <w:pPr>
              <w:rPr>
                <w:rFonts w:ascii="Times New Roman" w:hAnsi="Times New Roman" w:cs="Times New Roman"/>
                <w:sz w:val="20"/>
                <w:szCs w:val="20"/>
              </w:rPr>
            </w:pPr>
            <w:r w:rsidRPr="009E3D8D">
              <w:rPr>
                <w:rFonts w:ascii="Times New Roman" w:hAnsi="Times New Roman" w:cs="Times New Roman"/>
                <w:sz w:val="20"/>
                <w:szCs w:val="20"/>
              </w:rPr>
              <w:t>Gjat</w:t>
            </w:r>
            <w:r w:rsidR="00ED071F" w:rsidRPr="009E3D8D">
              <w:rPr>
                <w:rFonts w:ascii="Times New Roman" w:hAnsi="Times New Roman" w:cs="Times New Roman"/>
                <w:sz w:val="20"/>
                <w:szCs w:val="20"/>
              </w:rPr>
              <w:t>ë</w:t>
            </w:r>
            <w:r w:rsidRPr="009E3D8D">
              <w:rPr>
                <w:rFonts w:ascii="Times New Roman" w:hAnsi="Times New Roman" w:cs="Times New Roman"/>
                <w:sz w:val="20"/>
                <w:szCs w:val="20"/>
              </w:rPr>
              <w:t xml:space="preserve"> vitit</w:t>
            </w:r>
          </w:p>
          <w:p w:rsidR="00F41142" w:rsidRPr="009E3D8D" w:rsidRDefault="00F41142" w:rsidP="0019068B">
            <w:pPr>
              <w:rPr>
                <w:rFonts w:ascii="Times New Roman" w:hAnsi="Times New Roman" w:cs="Times New Roman"/>
                <w:sz w:val="20"/>
                <w:szCs w:val="20"/>
              </w:rPr>
            </w:pPr>
          </w:p>
          <w:p w:rsidR="00B54177" w:rsidRPr="009E3D8D" w:rsidRDefault="00B54177" w:rsidP="0019068B">
            <w:pPr>
              <w:rPr>
                <w:rFonts w:ascii="Times New Roman" w:hAnsi="Times New Roman" w:cs="Times New Roman"/>
                <w:color w:val="000000"/>
                <w:sz w:val="20"/>
                <w:szCs w:val="20"/>
              </w:rPr>
            </w:pPr>
          </w:p>
        </w:tc>
        <w:tc>
          <w:tcPr>
            <w:tcW w:w="1080" w:type="dxa"/>
            <w:shd w:val="clear" w:color="auto" w:fill="auto"/>
          </w:tcPr>
          <w:p w:rsidR="00F41142" w:rsidRPr="009E3D8D" w:rsidRDefault="00F41142" w:rsidP="0019068B">
            <w:pPr>
              <w:rPr>
                <w:rFonts w:ascii="Times New Roman" w:hAnsi="Times New Roman" w:cs="Times New Roman"/>
                <w:sz w:val="20"/>
                <w:szCs w:val="20"/>
              </w:rPr>
            </w:pPr>
            <w:r w:rsidRPr="009E3D8D">
              <w:rPr>
                <w:rFonts w:ascii="Times New Roman" w:hAnsi="Times New Roman" w:cs="Times New Roman"/>
                <w:sz w:val="20"/>
                <w:szCs w:val="20"/>
              </w:rPr>
              <w:t>Gjat</w:t>
            </w:r>
            <w:r w:rsidR="00ED071F" w:rsidRPr="009E3D8D">
              <w:rPr>
                <w:rFonts w:ascii="Times New Roman" w:hAnsi="Times New Roman" w:cs="Times New Roman"/>
                <w:sz w:val="20"/>
                <w:szCs w:val="20"/>
              </w:rPr>
              <w:t>ë</w:t>
            </w:r>
            <w:r w:rsidRPr="009E3D8D">
              <w:rPr>
                <w:rFonts w:ascii="Times New Roman" w:hAnsi="Times New Roman" w:cs="Times New Roman"/>
                <w:sz w:val="20"/>
                <w:szCs w:val="20"/>
              </w:rPr>
              <w:t xml:space="preserve"> vitit</w:t>
            </w:r>
          </w:p>
          <w:p w:rsidR="00F41142" w:rsidRPr="009E3D8D" w:rsidRDefault="00F41142" w:rsidP="0019068B">
            <w:pPr>
              <w:rPr>
                <w:rFonts w:ascii="Times New Roman" w:hAnsi="Times New Roman" w:cs="Times New Roman"/>
                <w:sz w:val="20"/>
                <w:szCs w:val="20"/>
              </w:rPr>
            </w:pPr>
          </w:p>
          <w:p w:rsidR="00B54177" w:rsidRPr="009E3D8D" w:rsidRDefault="00B54177" w:rsidP="0019068B">
            <w:pPr>
              <w:rPr>
                <w:rFonts w:ascii="Times New Roman" w:hAnsi="Times New Roman" w:cs="Times New Roman"/>
                <w:color w:val="000000"/>
                <w:sz w:val="20"/>
                <w:szCs w:val="20"/>
              </w:rPr>
            </w:pPr>
          </w:p>
        </w:tc>
        <w:tc>
          <w:tcPr>
            <w:tcW w:w="990" w:type="dxa"/>
            <w:shd w:val="clear" w:color="auto" w:fill="auto"/>
          </w:tcPr>
          <w:p w:rsidR="00F41142" w:rsidRDefault="00F41142" w:rsidP="0019068B">
            <w:pPr>
              <w:rPr>
                <w:rFonts w:ascii="Times New Roman" w:hAnsi="Times New Roman" w:cs="Times New Roman"/>
                <w:sz w:val="20"/>
                <w:szCs w:val="20"/>
              </w:rPr>
            </w:pPr>
          </w:p>
          <w:p w:rsidR="0010181D" w:rsidRDefault="0010181D" w:rsidP="0019068B">
            <w:pPr>
              <w:rPr>
                <w:rFonts w:ascii="Times New Roman" w:hAnsi="Times New Roman" w:cs="Times New Roman"/>
                <w:sz w:val="20"/>
                <w:szCs w:val="20"/>
              </w:rPr>
            </w:pPr>
          </w:p>
          <w:p w:rsidR="0010181D" w:rsidRDefault="0010181D" w:rsidP="0019068B">
            <w:pPr>
              <w:rPr>
                <w:rFonts w:ascii="Times New Roman" w:hAnsi="Times New Roman" w:cs="Times New Roman"/>
                <w:sz w:val="20"/>
                <w:szCs w:val="20"/>
              </w:rPr>
            </w:pPr>
          </w:p>
          <w:p w:rsidR="00B54177" w:rsidRPr="00B54177" w:rsidRDefault="00B54177" w:rsidP="0019068B">
            <w:pPr>
              <w:rPr>
                <w:rFonts w:ascii="Times New Roman" w:hAnsi="Times New Roman" w:cs="Times New Roman"/>
                <w:color w:val="000000"/>
                <w:sz w:val="20"/>
                <w:szCs w:val="20"/>
              </w:rPr>
            </w:pPr>
          </w:p>
        </w:tc>
        <w:tc>
          <w:tcPr>
            <w:tcW w:w="990" w:type="dxa"/>
            <w:shd w:val="clear" w:color="auto" w:fill="auto"/>
          </w:tcPr>
          <w:p w:rsidR="00F41142" w:rsidRDefault="00F41142" w:rsidP="0019068B">
            <w:pPr>
              <w:rPr>
                <w:rFonts w:ascii="Times New Roman" w:hAnsi="Times New Roman" w:cs="Times New Roman"/>
                <w:color w:val="000000"/>
                <w:sz w:val="20"/>
                <w:szCs w:val="20"/>
              </w:rPr>
            </w:pPr>
          </w:p>
          <w:p w:rsidR="0010181D" w:rsidRDefault="0010181D" w:rsidP="0019068B">
            <w:pPr>
              <w:rPr>
                <w:rFonts w:ascii="Times New Roman" w:hAnsi="Times New Roman" w:cs="Times New Roman"/>
                <w:color w:val="000000"/>
                <w:sz w:val="20"/>
                <w:szCs w:val="20"/>
              </w:rPr>
            </w:pPr>
          </w:p>
          <w:p w:rsidR="0010181D" w:rsidRDefault="0010181D" w:rsidP="0019068B">
            <w:pPr>
              <w:rPr>
                <w:rFonts w:ascii="Times New Roman" w:hAnsi="Times New Roman" w:cs="Times New Roman"/>
                <w:color w:val="000000"/>
                <w:sz w:val="20"/>
                <w:szCs w:val="20"/>
              </w:rPr>
            </w:pPr>
          </w:p>
          <w:p w:rsidR="00B54177" w:rsidRPr="00B54177" w:rsidRDefault="00B54177" w:rsidP="0019068B">
            <w:pPr>
              <w:rPr>
                <w:rFonts w:ascii="Times New Roman" w:hAnsi="Times New Roman" w:cs="Times New Roman"/>
                <w:color w:val="000000"/>
                <w:sz w:val="20"/>
                <w:szCs w:val="20"/>
              </w:rPr>
            </w:pPr>
          </w:p>
        </w:tc>
        <w:tc>
          <w:tcPr>
            <w:tcW w:w="990" w:type="dxa"/>
            <w:shd w:val="clear" w:color="auto" w:fill="auto"/>
          </w:tcPr>
          <w:p w:rsidR="0010181D" w:rsidRDefault="0010181D" w:rsidP="0019068B">
            <w:pPr>
              <w:rPr>
                <w:rFonts w:ascii="Times New Roman" w:hAnsi="Times New Roman" w:cs="Times New Roman"/>
                <w:sz w:val="20"/>
                <w:szCs w:val="20"/>
              </w:rPr>
            </w:pPr>
          </w:p>
          <w:p w:rsidR="0010181D" w:rsidRDefault="0010181D" w:rsidP="0019068B">
            <w:pPr>
              <w:rPr>
                <w:rFonts w:ascii="Times New Roman" w:hAnsi="Times New Roman" w:cs="Times New Roman"/>
                <w:sz w:val="20"/>
                <w:szCs w:val="20"/>
              </w:rPr>
            </w:pPr>
          </w:p>
          <w:p w:rsidR="00B54177" w:rsidRPr="00B54177" w:rsidRDefault="00B54177" w:rsidP="0019068B">
            <w:pPr>
              <w:rPr>
                <w:rFonts w:ascii="Times New Roman" w:hAnsi="Times New Roman" w:cs="Times New Roman"/>
                <w:color w:val="000000"/>
                <w:sz w:val="20"/>
                <w:szCs w:val="20"/>
              </w:rPr>
            </w:pPr>
          </w:p>
        </w:tc>
        <w:tc>
          <w:tcPr>
            <w:tcW w:w="1170" w:type="dxa"/>
            <w:shd w:val="clear" w:color="auto" w:fill="auto"/>
          </w:tcPr>
          <w:p w:rsidR="003C0F85" w:rsidRPr="00AF335D" w:rsidRDefault="00C3035B" w:rsidP="003C0F85">
            <w:pPr>
              <w:rPr>
                <w:rFonts w:ascii="Times New Roman" w:hAnsi="Times New Roman" w:cs="Times New Roman"/>
                <w:sz w:val="20"/>
                <w:szCs w:val="20"/>
              </w:rPr>
            </w:pPr>
            <w:r>
              <w:rPr>
                <w:rFonts w:ascii="Times New Roman" w:hAnsi="Times New Roman" w:cs="Times New Roman"/>
                <w:sz w:val="20"/>
                <w:szCs w:val="20"/>
              </w:rPr>
              <w:t>Pa kosto shtesë</w:t>
            </w:r>
            <w:r w:rsidR="003C0F85" w:rsidRPr="00AF335D">
              <w:rPr>
                <w:rFonts w:ascii="Times New Roman" w:hAnsi="Times New Roman" w:cs="Times New Roman"/>
                <w:sz w:val="20"/>
                <w:szCs w:val="20"/>
              </w:rPr>
              <w:t xml:space="preserve"> </w:t>
            </w:r>
          </w:p>
          <w:p w:rsidR="0010181D" w:rsidRDefault="0010181D" w:rsidP="0019068B">
            <w:pPr>
              <w:rPr>
                <w:rFonts w:ascii="Times New Roman" w:hAnsi="Times New Roman" w:cs="Times New Roman"/>
                <w:color w:val="000000"/>
              </w:rPr>
            </w:pPr>
          </w:p>
          <w:p w:rsidR="0010181D" w:rsidRDefault="0010181D" w:rsidP="0019068B">
            <w:pPr>
              <w:rPr>
                <w:rFonts w:ascii="Times New Roman" w:hAnsi="Times New Roman" w:cs="Times New Roman"/>
                <w:color w:val="000000"/>
              </w:rPr>
            </w:pPr>
          </w:p>
          <w:p w:rsidR="005178B1" w:rsidRPr="00B30389" w:rsidRDefault="005178B1" w:rsidP="0019068B">
            <w:pPr>
              <w:rPr>
                <w:rFonts w:ascii="Times New Roman" w:hAnsi="Times New Roman" w:cs="Times New Roman"/>
                <w:sz w:val="20"/>
                <w:szCs w:val="20"/>
              </w:rPr>
            </w:pPr>
          </w:p>
          <w:p w:rsidR="0019068B" w:rsidRPr="00240155" w:rsidRDefault="0019068B" w:rsidP="007D55CB">
            <w:pPr>
              <w:rPr>
                <w:rFonts w:ascii="Times New Roman" w:hAnsi="Times New Roman" w:cs="Times New Roman"/>
                <w:color w:val="000000"/>
              </w:rPr>
            </w:pPr>
          </w:p>
        </w:tc>
        <w:tc>
          <w:tcPr>
            <w:tcW w:w="990" w:type="dxa"/>
            <w:shd w:val="clear" w:color="auto" w:fill="auto"/>
          </w:tcPr>
          <w:p w:rsidR="0019068B" w:rsidRPr="00240155" w:rsidRDefault="0019068B" w:rsidP="0019068B">
            <w:pPr>
              <w:spacing w:after="134"/>
              <w:rPr>
                <w:rFonts w:ascii="Times New Roman" w:hAnsi="Times New Roman" w:cs="Times New Roman"/>
              </w:rPr>
            </w:pPr>
          </w:p>
        </w:tc>
        <w:tc>
          <w:tcPr>
            <w:tcW w:w="1663" w:type="dxa"/>
          </w:tcPr>
          <w:p w:rsidR="0019068B" w:rsidRPr="00240155" w:rsidRDefault="0019068B" w:rsidP="0019068B">
            <w:pPr>
              <w:spacing w:after="134"/>
              <w:rPr>
                <w:rFonts w:ascii="Times New Roman" w:hAnsi="Times New Roman" w:cs="Times New Roman"/>
                <w:color w:val="7030A0"/>
              </w:rPr>
            </w:pPr>
            <w:r w:rsidRPr="00240155">
              <w:rPr>
                <w:rFonts w:ascii="Times New Roman" w:hAnsi="Times New Roman" w:cs="Times New Roman"/>
                <w:color w:val="000000"/>
              </w:rPr>
              <w:t>Auditimi i brendshem i riskut nga çdo institucion</w:t>
            </w:r>
          </w:p>
        </w:tc>
        <w:tc>
          <w:tcPr>
            <w:tcW w:w="1657" w:type="dxa"/>
          </w:tcPr>
          <w:p w:rsidR="0019068B" w:rsidRPr="00240155" w:rsidRDefault="0019068B" w:rsidP="0019068B">
            <w:pPr>
              <w:spacing w:after="134"/>
              <w:rPr>
                <w:rFonts w:ascii="Times New Roman" w:hAnsi="Times New Roman" w:cs="Times New Roman"/>
                <w:color w:val="000000"/>
              </w:rPr>
            </w:pPr>
            <w:r w:rsidRPr="00240155">
              <w:rPr>
                <w:rFonts w:ascii="Times New Roman" w:hAnsi="Times New Roman" w:cs="Times New Roman"/>
                <w:color w:val="000000"/>
                <w:lang w:val="sq-AL"/>
              </w:rPr>
              <w:t>Kuptimi koherent i rreziqeve të korrupsionit brenda secilit institucion</w:t>
            </w:r>
          </w:p>
        </w:tc>
      </w:tr>
      <w:tr w:rsidR="003A3AF1" w:rsidTr="00373BF8">
        <w:trPr>
          <w:trHeight w:val="202"/>
        </w:trPr>
        <w:tc>
          <w:tcPr>
            <w:tcW w:w="871" w:type="dxa"/>
          </w:tcPr>
          <w:p w:rsidR="003A3AF1" w:rsidRPr="006D6C21" w:rsidRDefault="003A3AF1" w:rsidP="003A3AF1">
            <w:pPr>
              <w:spacing w:after="134"/>
              <w:rPr>
                <w:rFonts w:ascii="Times New Roman" w:hAnsi="Times New Roman"/>
                <w:b/>
                <w:i/>
                <w:sz w:val="24"/>
                <w:szCs w:val="24"/>
                <w:highlight w:val="lightGray"/>
              </w:rPr>
            </w:pPr>
            <w:r>
              <w:rPr>
                <w:rFonts w:ascii="Times New Roman" w:hAnsi="Times New Roman"/>
                <w:b/>
                <w:i/>
                <w:sz w:val="20"/>
                <w:szCs w:val="20"/>
              </w:rPr>
              <w:t>A.8.4</w:t>
            </w:r>
          </w:p>
        </w:tc>
        <w:tc>
          <w:tcPr>
            <w:tcW w:w="2436" w:type="dxa"/>
          </w:tcPr>
          <w:p w:rsidR="003A3AF1" w:rsidRPr="00240155" w:rsidRDefault="003A3AF1" w:rsidP="003A3AF1">
            <w:pPr>
              <w:rPr>
                <w:rFonts w:ascii="Times New Roman" w:hAnsi="Times New Roman"/>
              </w:rPr>
            </w:pPr>
            <w:r w:rsidRPr="00240155">
              <w:rPr>
                <w:rFonts w:ascii="Times New Roman" w:hAnsi="Times New Roman"/>
              </w:rPr>
              <w:t>Kontrolli dhe verifikimi (hetimi administrativ) i zbatimit të ligjshmërisë dhe/ose denoncimeve për  praktika abuzive, korruptive apo arbitrare në të gjitha institucionet e administratës publike dhe agjencitë shtetërore</w:t>
            </w:r>
          </w:p>
        </w:tc>
        <w:tc>
          <w:tcPr>
            <w:tcW w:w="1440" w:type="dxa"/>
          </w:tcPr>
          <w:p w:rsidR="003A3AF1" w:rsidRDefault="003A3AF1" w:rsidP="003A3AF1">
            <w:pPr>
              <w:rPr>
                <w:rFonts w:ascii="Times New Roman" w:hAnsi="Times New Roman"/>
                <w:color w:val="000000"/>
              </w:rPr>
            </w:pPr>
            <w:r>
              <w:rPr>
                <w:rFonts w:ascii="Times New Roman" w:hAnsi="Times New Roman"/>
                <w:color w:val="000000"/>
              </w:rPr>
              <w:t>TFA</w:t>
            </w:r>
          </w:p>
          <w:p w:rsidR="003A3AF1" w:rsidRDefault="003A3AF1" w:rsidP="003A3AF1">
            <w:pPr>
              <w:rPr>
                <w:rFonts w:ascii="Times New Roman" w:hAnsi="Times New Roman"/>
                <w:color w:val="000000"/>
              </w:rPr>
            </w:pPr>
          </w:p>
          <w:p w:rsidR="003A3AF1" w:rsidRPr="00240155" w:rsidRDefault="003A3AF1" w:rsidP="003A3AF1">
            <w:pPr>
              <w:rPr>
                <w:rFonts w:ascii="Times New Roman" w:hAnsi="Times New Roman"/>
                <w:color w:val="000000"/>
              </w:rPr>
            </w:pPr>
            <w:r>
              <w:rPr>
                <w:rFonts w:ascii="Times New Roman" w:hAnsi="Times New Roman"/>
                <w:color w:val="000000"/>
              </w:rPr>
              <w:t>T</w:t>
            </w:r>
            <w:r w:rsidRPr="00240155">
              <w:rPr>
                <w:rFonts w:ascii="Times New Roman" w:hAnsi="Times New Roman"/>
                <w:color w:val="000000"/>
              </w:rPr>
              <w:t>ë gjitha institucionet</w:t>
            </w:r>
          </w:p>
          <w:p w:rsidR="003A3AF1" w:rsidRPr="00240155" w:rsidRDefault="003A3AF1" w:rsidP="003A3AF1">
            <w:pPr>
              <w:rPr>
                <w:rFonts w:ascii="Times New Roman" w:hAnsi="Times New Roman"/>
                <w:color w:val="000000"/>
              </w:rPr>
            </w:pPr>
            <w:r w:rsidRPr="00240155">
              <w:rPr>
                <w:rFonts w:ascii="Times New Roman" w:hAnsi="Times New Roman"/>
                <w:color w:val="000000"/>
              </w:rPr>
              <w:t>(raportues)</w:t>
            </w:r>
          </w:p>
        </w:tc>
        <w:tc>
          <w:tcPr>
            <w:tcW w:w="1080" w:type="dxa"/>
            <w:shd w:val="clear" w:color="auto" w:fill="auto"/>
          </w:tcPr>
          <w:p w:rsidR="003A3AF1" w:rsidRDefault="003A3AF1" w:rsidP="003A3AF1">
            <w:pPr>
              <w:rPr>
                <w:rFonts w:ascii="Times New Roman" w:hAnsi="Times New Roman" w:cs="Times New Roman"/>
                <w:sz w:val="20"/>
                <w:szCs w:val="20"/>
              </w:rPr>
            </w:pPr>
            <w:r w:rsidRPr="00652F35">
              <w:rPr>
                <w:rFonts w:ascii="Times New Roman" w:hAnsi="Times New Roman" w:cs="Times New Roman"/>
                <w:color w:val="000000"/>
                <w:sz w:val="20"/>
                <w:szCs w:val="20"/>
              </w:rPr>
              <w:t>Vazhdon</w:t>
            </w:r>
            <w:r>
              <w:rPr>
                <w:rFonts w:ascii="Times New Roman" w:hAnsi="Times New Roman" w:cs="Times New Roman"/>
                <w:sz w:val="20"/>
                <w:szCs w:val="20"/>
              </w:rPr>
              <w:t xml:space="preserve"> </w:t>
            </w:r>
          </w:p>
          <w:p w:rsidR="003A3AF1" w:rsidRDefault="003A3AF1" w:rsidP="003A3AF1">
            <w:pPr>
              <w:rPr>
                <w:rFonts w:ascii="Times New Roman" w:hAnsi="Times New Roman" w:cs="Times New Roman"/>
                <w:sz w:val="20"/>
                <w:szCs w:val="20"/>
              </w:rPr>
            </w:pPr>
          </w:p>
          <w:p w:rsidR="003A3AF1" w:rsidRDefault="003A3AF1" w:rsidP="003A3AF1">
            <w:pPr>
              <w:rPr>
                <w:rFonts w:ascii="Times New Roman" w:hAnsi="Times New Roman" w:cs="Times New Roman"/>
                <w:sz w:val="20"/>
                <w:szCs w:val="20"/>
              </w:rPr>
            </w:pPr>
          </w:p>
          <w:p w:rsidR="003A3AF1" w:rsidRPr="00D51407" w:rsidRDefault="003A3AF1" w:rsidP="003A3AF1">
            <w:pPr>
              <w:rPr>
                <w:rFonts w:ascii="Times New Roman" w:hAnsi="Times New Roman" w:cs="Times New Roman"/>
                <w:color w:val="000000"/>
                <w:sz w:val="20"/>
                <w:szCs w:val="20"/>
                <w:highlight w:val="yellow"/>
              </w:rPr>
            </w:pPr>
          </w:p>
        </w:tc>
        <w:tc>
          <w:tcPr>
            <w:tcW w:w="1080" w:type="dxa"/>
            <w:shd w:val="clear" w:color="auto" w:fill="auto"/>
          </w:tcPr>
          <w:p w:rsidR="003A3AF1" w:rsidRDefault="003A3AF1" w:rsidP="003A3AF1">
            <w:r w:rsidRPr="002F0EB8">
              <w:rPr>
                <w:rFonts w:ascii="Times New Roman" w:hAnsi="Times New Roman" w:cs="Times New Roman"/>
                <w:color w:val="000000"/>
                <w:sz w:val="20"/>
                <w:szCs w:val="20"/>
              </w:rPr>
              <w:t>Vazhdon</w:t>
            </w:r>
            <w:r w:rsidRPr="002F0EB8">
              <w:rPr>
                <w:rFonts w:ascii="Times New Roman" w:hAnsi="Times New Roman" w:cs="Times New Roman"/>
                <w:sz w:val="20"/>
                <w:szCs w:val="20"/>
              </w:rPr>
              <w:t xml:space="preserve"> </w:t>
            </w:r>
          </w:p>
        </w:tc>
        <w:tc>
          <w:tcPr>
            <w:tcW w:w="990" w:type="dxa"/>
            <w:shd w:val="clear" w:color="auto" w:fill="auto"/>
          </w:tcPr>
          <w:p w:rsidR="003A3AF1" w:rsidRDefault="003A3AF1" w:rsidP="003A3AF1">
            <w:r w:rsidRPr="002F0EB8">
              <w:rPr>
                <w:rFonts w:ascii="Times New Roman" w:hAnsi="Times New Roman" w:cs="Times New Roman"/>
                <w:color w:val="000000"/>
                <w:sz w:val="20"/>
                <w:szCs w:val="20"/>
              </w:rPr>
              <w:t>Vazhdon</w:t>
            </w:r>
            <w:r w:rsidRPr="002F0EB8">
              <w:rPr>
                <w:rFonts w:ascii="Times New Roman" w:hAnsi="Times New Roman" w:cs="Times New Roman"/>
                <w:sz w:val="20"/>
                <w:szCs w:val="20"/>
              </w:rPr>
              <w:t xml:space="preserve"> </w:t>
            </w:r>
          </w:p>
        </w:tc>
        <w:tc>
          <w:tcPr>
            <w:tcW w:w="990" w:type="dxa"/>
            <w:shd w:val="clear" w:color="auto" w:fill="auto"/>
          </w:tcPr>
          <w:p w:rsidR="003A3AF1" w:rsidRDefault="003A3AF1" w:rsidP="003A3AF1">
            <w:r w:rsidRPr="002F0EB8">
              <w:rPr>
                <w:rFonts w:ascii="Times New Roman" w:hAnsi="Times New Roman" w:cs="Times New Roman"/>
                <w:color w:val="000000"/>
                <w:sz w:val="20"/>
                <w:szCs w:val="20"/>
              </w:rPr>
              <w:t>Vazhdon</w:t>
            </w:r>
            <w:r w:rsidRPr="002F0EB8">
              <w:rPr>
                <w:rFonts w:ascii="Times New Roman" w:hAnsi="Times New Roman" w:cs="Times New Roman"/>
                <w:sz w:val="20"/>
                <w:szCs w:val="20"/>
              </w:rPr>
              <w:t xml:space="preserve"> </w:t>
            </w:r>
          </w:p>
        </w:tc>
        <w:tc>
          <w:tcPr>
            <w:tcW w:w="990" w:type="dxa"/>
            <w:shd w:val="clear" w:color="auto" w:fill="auto"/>
          </w:tcPr>
          <w:p w:rsidR="003A3AF1" w:rsidRDefault="003A3AF1" w:rsidP="003A3AF1">
            <w:r w:rsidRPr="002F0EB8">
              <w:rPr>
                <w:rFonts w:ascii="Times New Roman" w:hAnsi="Times New Roman" w:cs="Times New Roman"/>
                <w:color w:val="000000"/>
                <w:sz w:val="20"/>
                <w:szCs w:val="20"/>
              </w:rPr>
              <w:t>Vazhdon</w:t>
            </w:r>
            <w:r w:rsidRPr="002F0EB8">
              <w:rPr>
                <w:rFonts w:ascii="Times New Roman" w:hAnsi="Times New Roman" w:cs="Times New Roman"/>
                <w:sz w:val="20"/>
                <w:szCs w:val="20"/>
              </w:rPr>
              <w:t xml:space="preserve"> </w:t>
            </w:r>
          </w:p>
        </w:tc>
        <w:tc>
          <w:tcPr>
            <w:tcW w:w="1170" w:type="dxa"/>
            <w:shd w:val="clear" w:color="auto" w:fill="auto"/>
          </w:tcPr>
          <w:p w:rsidR="00702630" w:rsidRPr="00430366" w:rsidRDefault="00702630" w:rsidP="00702630">
            <w:pPr>
              <w:spacing w:after="134"/>
              <w:rPr>
                <w:rFonts w:ascii="Times New Roman" w:hAnsi="Times New Roman"/>
                <w:b/>
                <w:sz w:val="18"/>
                <w:szCs w:val="18"/>
              </w:rPr>
            </w:pPr>
            <w:r w:rsidRPr="00430366">
              <w:rPr>
                <w:rFonts w:ascii="Times New Roman" w:hAnsi="Times New Roman"/>
                <w:b/>
                <w:sz w:val="18"/>
                <w:szCs w:val="18"/>
              </w:rPr>
              <w:t>Totali</w:t>
            </w:r>
          </w:p>
          <w:p w:rsidR="00702630" w:rsidRPr="004D4279" w:rsidRDefault="00702630" w:rsidP="00702630">
            <w:pPr>
              <w:spacing w:after="134"/>
              <w:rPr>
                <w:rFonts w:ascii="Times New Roman" w:hAnsi="Times New Roman"/>
                <w:sz w:val="18"/>
                <w:szCs w:val="18"/>
              </w:rPr>
            </w:pPr>
            <w:r>
              <w:rPr>
                <w:rFonts w:ascii="Times New Roman" w:hAnsi="Times New Roman"/>
                <w:sz w:val="18"/>
                <w:szCs w:val="18"/>
              </w:rPr>
              <w:t>12,000,000</w:t>
            </w:r>
          </w:p>
          <w:p w:rsidR="00702630" w:rsidRDefault="00702630" w:rsidP="00702630">
            <w:pPr>
              <w:spacing w:after="134"/>
              <w:rPr>
                <w:rFonts w:ascii="Times New Roman" w:hAnsi="Times New Roman"/>
                <w:b/>
                <w:sz w:val="18"/>
                <w:szCs w:val="18"/>
              </w:rPr>
            </w:pPr>
          </w:p>
          <w:p w:rsidR="00702630" w:rsidRPr="00D17F84" w:rsidRDefault="00702630" w:rsidP="00702630">
            <w:pPr>
              <w:spacing w:after="134"/>
              <w:rPr>
                <w:rFonts w:ascii="Times New Roman" w:hAnsi="Times New Roman"/>
                <w:b/>
                <w:sz w:val="18"/>
                <w:szCs w:val="18"/>
              </w:rPr>
            </w:pPr>
            <w:r w:rsidRPr="00D17F84">
              <w:rPr>
                <w:rFonts w:ascii="Times New Roman" w:hAnsi="Times New Roman"/>
                <w:b/>
                <w:sz w:val="18"/>
                <w:szCs w:val="18"/>
              </w:rPr>
              <w:t>2019</w:t>
            </w:r>
          </w:p>
          <w:p w:rsidR="00702630" w:rsidRDefault="00702630" w:rsidP="00702630">
            <w:pPr>
              <w:rPr>
                <w:rFonts w:ascii="Times New Roman" w:hAnsi="Times New Roman" w:cs="Times New Roman"/>
                <w:color w:val="000000"/>
                <w:sz w:val="20"/>
                <w:szCs w:val="20"/>
              </w:rPr>
            </w:pPr>
            <w:r w:rsidRPr="00702630">
              <w:rPr>
                <w:rFonts w:ascii="Times New Roman" w:hAnsi="Times New Roman" w:cs="Times New Roman"/>
                <w:color w:val="000000"/>
                <w:sz w:val="20"/>
                <w:szCs w:val="20"/>
              </w:rPr>
              <w:t>2,400,000</w:t>
            </w:r>
            <w:r w:rsidRPr="00DD749C">
              <w:rPr>
                <w:rFonts w:ascii="Times New Roman" w:hAnsi="Times New Roman" w:cs="Times New Roman"/>
                <w:color w:val="000000"/>
                <w:sz w:val="20"/>
                <w:szCs w:val="20"/>
              </w:rPr>
              <w:t xml:space="preserve"> </w:t>
            </w:r>
          </w:p>
          <w:p w:rsidR="00702630" w:rsidRPr="00D17F84" w:rsidRDefault="00702630" w:rsidP="00702630">
            <w:pPr>
              <w:spacing w:after="134"/>
              <w:rPr>
                <w:rFonts w:ascii="Times New Roman" w:hAnsi="Times New Roman"/>
                <w:sz w:val="18"/>
                <w:szCs w:val="18"/>
              </w:rPr>
            </w:pPr>
          </w:p>
          <w:p w:rsidR="00702630" w:rsidRPr="00D17F84" w:rsidRDefault="00702630" w:rsidP="00702630">
            <w:pPr>
              <w:spacing w:after="134"/>
              <w:rPr>
                <w:rFonts w:ascii="Times New Roman" w:hAnsi="Times New Roman"/>
                <w:b/>
                <w:sz w:val="18"/>
                <w:szCs w:val="18"/>
              </w:rPr>
            </w:pPr>
            <w:r w:rsidRPr="00D17F84">
              <w:rPr>
                <w:rFonts w:ascii="Times New Roman" w:hAnsi="Times New Roman"/>
                <w:b/>
                <w:sz w:val="18"/>
                <w:szCs w:val="18"/>
              </w:rPr>
              <w:t>2020</w:t>
            </w:r>
          </w:p>
          <w:p w:rsidR="00702630" w:rsidRPr="00D17F84" w:rsidRDefault="00702630" w:rsidP="00702630">
            <w:pPr>
              <w:spacing w:after="134"/>
              <w:rPr>
                <w:rFonts w:ascii="Times New Roman" w:hAnsi="Times New Roman"/>
                <w:sz w:val="18"/>
                <w:szCs w:val="18"/>
              </w:rPr>
            </w:pPr>
            <w:r w:rsidRPr="00702630">
              <w:rPr>
                <w:rFonts w:ascii="Times New Roman" w:hAnsi="Times New Roman" w:cs="Times New Roman"/>
                <w:color w:val="000000"/>
                <w:sz w:val="20"/>
                <w:szCs w:val="20"/>
              </w:rPr>
              <w:t>2,400,000</w:t>
            </w:r>
          </w:p>
          <w:p w:rsidR="00702630" w:rsidRPr="00D17F84" w:rsidRDefault="00702630" w:rsidP="00702630">
            <w:pPr>
              <w:spacing w:after="134"/>
              <w:rPr>
                <w:rFonts w:ascii="Times New Roman" w:hAnsi="Times New Roman"/>
                <w:b/>
                <w:sz w:val="18"/>
                <w:szCs w:val="18"/>
              </w:rPr>
            </w:pPr>
            <w:r w:rsidRPr="00D17F84">
              <w:rPr>
                <w:rFonts w:ascii="Times New Roman" w:hAnsi="Times New Roman"/>
                <w:b/>
                <w:sz w:val="18"/>
                <w:szCs w:val="18"/>
              </w:rPr>
              <w:t>2021</w:t>
            </w:r>
          </w:p>
          <w:p w:rsidR="00702630" w:rsidRDefault="00702630" w:rsidP="00702630">
            <w:pPr>
              <w:spacing w:after="134"/>
              <w:rPr>
                <w:rFonts w:ascii="Times New Roman" w:hAnsi="Times New Roman" w:cs="Times New Roman"/>
                <w:color w:val="000000"/>
                <w:sz w:val="20"/>
                <w:szCs w:val="20"/>
              </w:rPr>
            </w:pPr>
            <w:r w:rsidRPr="00702630">
              <w:rPr>
                <w:rFonts w:ascii="Times New Roman" w:hAnsi="Times New Roman" w:cs="Times New Roman"/>
                <w:color w:val="000000"/>
                <w:sz w:val="20"/>
                <w:szCs w:val="20"/>
              </w:rPr>
              <w:t>2,400,000</w:t>
            </w:r>
          </w:p>
          <w:p w:rsidR="00702630" w:rsidRPr="00D17F84" w:rsidRDefault="00702630" w:rsidP="00702630">
            <w:pPr>
              <w:spacing w:after="134"/>
              <w:rPr>
                <w:rFonts w:ascii="Times New Roman" w:hAnsi="Times New Roman"/>
                <w:b/>
                <w:sz w:val="18"/>
                <w:szCs w:val="18"/>
              </w:rPr>
            </w:pPr>
            <w:r w:rsidRPr="00D17F84">
              <w:rPr>
                <w:rFonts w:ascii="Times New Roman" w:hAnsi="Times New Roman"/>
                <w:b/>
                <w:sz w:val="18"/>
                <w:szCs w:val="18"/>
              </w:rPr>
              <w:t>2022</w:t>
            </w:r>
          </w:p>
          <w:p w:rsidR="00702630" w:rsidRPr="00D17F84" w:rsidRDefault="00702630" w:rsidP="00702630">
            <w:pPr>
              <w:spacing w:after="134"/>
              <w:rPr>
                <w:rFonts w:ascii="Times New Roman" w:hAnsi="Times New Roman"/>
                <w:sz w:val="18"/>
                <w:szCs w:val="18"/>
              </w:rPr>
            </w:pPr>
            <w:r w:rsidRPr="00702630">
              <w:rPr>
                <w:rFonts w:ascii="Times New Roman" w:hAnsi="Times New Roman" w:cs="Times New Roman"/>
                <w:color w:val="000000"/>
                <w:sz w:val="20"/>
                <w:szCs w:val="20"/>
              </w:rPr>
              <w:t>2,400,000</w:t>
            </w:r>
          </w:p>
          <w:p w:rsidR="00702630" w:rsidRPr="00D17F84" w:rsidRDefault="00702630" w:rsidP="00702630">
            <w:pPr>
              <w:spacing w:after="134"/>
              <w:rPr>
                <w:rFonts w:ascii="Times New Roman" w:hAnsi="Times New Roman"/>
                <w:b/>
                <w:sz w:val="18"/>
                <w:szCs w:val="18"/>
              </w:rPr>
            </w:pPr>
            <w:r w:rsidRPr="00D17F84">
              <w:rPr>
                <w:rFonts w:ascii="Times New Roman" w:hAnsi="Times New Roman"/>
                <w:b/>
                <w:sz w:val="18"/>
                <w:szCs w:val="18"/>
              </w:rPr>
              <w:t>2023</w:t>
            </w:r>
          </w:p>
          <w:p w:rsidR="00702630" w:rsidRDefault="00702630" w:rsidP="00DD749C">
            <w:pPr>
              <w:rPr>
                <w:rFonts w:ascii="Times New Roman" w:hAnsi="Times New Roman" w:cs="Times New Roman"/>
                <w:color w:val="000000"/>
                <w:sz w:val="20"/>
                <w:szCs w:val="20"/>
                <w:highlight w:val="yellow"/>
              </w:rPr>
            </w:pPr>
            <w:r w:rsidRPr="00702630">
              <w:rPr>
                <w:rFonts w:ascii="Times New Roman" w:hAnsi="Times New Roman" w:cs="Times New Roman"/>
                <w:color w:val="000000"/>
                <w:sz w:val="20"/>
                <w:szCs w:val="20"/>
              </w:rPr>
              <w:t>2,400,000</w:t>
            </w:r>
          </w:p>
          <w:p w:rsidR="003A3AF1" w:rsidRPr="00240155" w:rsidRDefault="003A3AF1" w:rsidP="009C2734">
            <w:pPr>
              <w:rPr>
                <w:rFonts w:ascii="Times New Roman" w:hAnsi="Times New Roman" w:cs="Times New Roman"/>
                <w:color w:val="000000"/>
                <w:highlight w:val="yellow"/>
              </w:rPr>
            </w:pPr>
          </w:p>
        </w:tc>
        <w:tc>
          <w:tcPr>
            <w:tcW w:w="990" w:type="dxa"/>
            <w:shd w:val="clear" w:color="auto" w:fill="auto"/>
          </w:tcPr>
          <w:p w:rsidR="003A3AF1" w:rsidRPr="00240155" w:rsidRDefault="003A3AF1" w:rsidP="003A3AF1">
            <w:pPr>
              <w:spacing w:after="134"/>
              <w:rPr>
                <w:rFonts w:ascii="Times New Roman" w:hAnsi="Times New Roman"/>
              </w:rPr>
            </w:pPr>
          </w:p>
        </w:tc>
        <w:tc>
          <w:tcPr>
            <w:tcW w:w="1663" w:type="dxa"/>
          </w:tcPr>
          <w:p w:rsidR="003A3AF1" w:rsidRPr="00240155" w:rsidRDefault="003A3AF1" w:rsidP="003A3AF1">
            <w:pPr>
              <w:rPr>
                <w:rFonts w:ascii="Times New Roman" w:hAnsi="Times New Roman"/>
              </w:rPr>
            </w:pPr>
            <w:r w:rsidRPr="00240155">
              <w:rPr>
                <w:rFonts w:ascii="Times New Roman" w:hAnsi="Times New Roman"/>
              </w:rPr>
              <w:t xml:space="preserve">Nr. i raporteve të inspektimeve të grupeve të inspektimit </w:t>
            </w:r>
          </w:p>
          <w:p w:rsidR="003A3AF1" w:rsidRDefault="003A3AF1" w:rsidP="003A3AF1">
            <w:pPr>
              <w:rPr>
                <w:rFonts w:ascii="Times New Roman" w:hAnsi="Times New Roman"/>
              </w:rPr>
            </w:pPr>
          </w:p>
          <w:p w:rsidR="003A3AF1" w:rsidRPr="00240155" w:rsidRDefault="003A3AF1" w:rsidP="003A3AF1">
            <w:pPr>
              <w:rPr>
                <w:rFonts w:ascii="Times New Roman" w:hAnsi="Times New Roman"/>
              </w:rPr>
            </w:pPr>
            <w:r w:rsidRPr="00240155">
              <w:rPr>
                <w:rFonts w:ascii="Times New Roman" w:hAnsi="Times New Roman"/>
              </w:rPr>
              <w:t xml:space="preserve">Nr. i masave të marra në përfundim të inspektimeve </w:t>
            </w:r>
          </w:p>
          <w:p w:rsidR="003A3AF1" w:rsidRDefault="003A3AF1" w:rsidP="003A3AF1">
            <w:pPr>
              <w:rPr>
                <w:rFonts w:ascii="Times New Roman" w:hAnsi="Times New Roman"/>
              </w:rPr>
            </w:pPr>
          </w:p>
          <w:p w:rsidR="003A3AF1" w:rsidRPr="00240155" w:rsidRDefault="00247B4D" w:rsidP="00247B4D">
            <w:pPr>
              <w:rPr>
                <w:rFonts w:ascii="Times New Roman" w:hAnsi="Times New Roman"/>
              </w:rPr>
            </w:pPr>
            <w:r>
              <w:rPr>
                <w:rFonts w:ascii="Times New Roman" w:hAnsi="Times New Roman"/>
              </w:rPr>
              <w:t>Nr. i rasteve/zyrtar</w:t>
            </w:r>
            <w:r w:rsidR="005C08E5">
              <w:rPr>
                <w:rFonts w:ascii="Times New Roman" w:hAnsi="Times New Roman"/>
              </w:rPr>
              <w:t>ë</w:t>
            </w:r>
            <w:r>
              <w:rPr>
                <w:rFonts w:ascii="Times New Roman" w:hAnsi="Times New Roman"/>
              </w:rPr>
              <w:t>ve t</w:t>
            </w:r>
            <w:r w:rsidR="005C08E5">
              <w:rPr>
                <w:rFonts w:ascii="Times New Roman" w:hAnsi="Times New Roman"/>
              </w:rPr>
              <w:t>ë</w:t>
            </w:r>
            <w:r>
              <w:rPr>
                <w:rFonts w:ascii="Times New Roman" w:hAnsi="Times New Roman"/>
              </w:rPr>
              <w:t xml:space="preserve"> gjetur n</w:t>
            </w:r>
            <w:r w:rsidR="005C08E5">
              <w:rPr>
                <w:rFonts w:ascii="Times New Roman" w:hAnsi="Times New Roman"/>
              </w:rPr>
              <w:t>ë</w:t>
            </w:r>
            <w:r>
              <w:rPr>
                <w:rFonts w:ascii="Times New Roman" w:hAnsi="Times New Roman"/>
              </w:rPr>
              <w:t xml:space="preserve"> shkelje p</w:t>
            </w:r>
            <w:r w:rsidR="005C08E5">
              <w:rPr>
                <w:rFonts w:ascii="Times New Roman" w:hAnsi="Times New Roman"/>
              </w:rPr>
              <w:t>ë</w:t>
            </w:r>
            <w:r>
              <w:rPr>
                <w:rFonts w:ascii="Times New Roman" w:hAnsi="Times New Roman"/>
              </w:rPr>
              <w:t xml:space="preserve">r praktika korruptive </w:t>
            </w:r>
          </w:p>
        </w:tc>
        <w:tc>
          <w:tcPr>
            <w:tcW w:w="1657" w:type="dxa"/>
          </w:tcPr>
          <w:p w:rsidR="003A3AF1" w:rsidRPr="00240155" w:rsidRDefault="003A3AF1" w:rsidP="003A3AF1">
            <w:pPr>
              <w:rPr>
                <w:rFonts w:ascii="Times New Roman" w:hAnsi="Times New Roman"/>
              </w:rPr>
            </w:pPr>
            <w:r w:rsidRPr="00240155">
              <w:rPr>
                <w:rFonts w:ascii="Times New Roman" w:hAnsi="Times New Roman"/>
              </w:rPr>
              <w:t>Përmirësimi i cilësisë së shërbimeve publike</w:t>
            </w:r>
          </w:p>
          <w:p w:rsidR="003A3AF1" w:rsidRDefault="003A3AF1" w:rsidP="003A3AF1">
            <w:pPr>
              <w:rPr>
                <w:rFonts w:ascii="Times New Roman" w:hAnsi="Times New Roman"/>
              </w:rPr>
            </w:pPr>
          </w:p>
          <w:p w:rsidR="003A3AF1" w:rsidRPr="00240155" w:rsidRDefault="003A3AF1" w:rsidP="003A3AF1">
            <w:pPr>
              <w:rPr>
                <w:rFonts w:ascii="Times New Roman" w:hAnsi="Times New Roman"/>
              </w:rPr>
            </w:pPr>
            <w:r w:rsidRPr="00240155">
              <w:rPr>
                <w:rFonts w:ascii="Times New Roman" w:hAnsi="Times New Roman"/>
              </w:rPr>
              <w:t>Garantimi i një administrate publike profesionale, trasparente dhe të përgjegjshme</w:t>
            </w:r>
          </w:p>
          <w:p w:rsidR="003A3AF1" w:rsidRDefault="003A3AF1" w:rsidP="003A3AF1">
            <w:pPr>
              <w:spacing w:after="134"/>
              <w:rPr>
                <w:rFonts w:ascii="Times New Roman" w:hAnsi="Times New Roman"/>
              </w:rPr>
            </w:pPr>
          </w:p>
          <w:p w:rsidR="003A3AF1" w:rsidRPr="00240155" w:rsidRDefault="003A3AF1" w:rsidP="003A3AF1">
            <w:pPr>
              <w:spacing w:after="134"/>
              <w:rPr>
                <w:rFonts w:ascii="Times New Roman" w:hAnsi="Times New Roman"/>
              </w:rPr>
            </w:pPr>
            <w:r w:rsidRPr="00240155">
              <w:rPr>
                <w:rFonts w:ascii="Times New Roman" w:hAnsi="Times New Roman"/>
              </w:rPr>
              <w:t>Përmirësimi i indeksit të perceptimit të korrupsionit</w:t>
            </w:r>
          </w:p>
        </w:tc>
      </w:tr>
      <w:tr w:rsidR="00F51436" w:rsidTr="005B7E59">
        <w:trPr>
          <w:trHeight w:val="202"/>
        </w:trPr>
        <w:tc>
          <w:tcPr>
            <w:tcW w:w="871" w:type="dxa"/>
          </w:tcPr>
          <w:p w:rsidR="00F51436" w:rsidRDefault="00B958DF" w:rsidP="00F51436">
            <w:pPr>
              <w:spacing w:after="134"/>
              <w:rPr>
                <w:rFonts w:ascii="Times New Roman" w:hAnsi="Times New Roman"/>
                <w:b/>
                <w:i/>
                <w:sz w:val="20"/>
                <w:szCs w:val="20"/>
              </w:rPr>
            </w:pPr>
            <w:r>
              <w:rPr>
                <w:rFonts w:ascii="Times New Roman" w:hAnsi="Times New Roman"/>
                <w:b/>
                <w:i/>
                <w:sz w:val="20"/>
                <w:szCs w:val="20"/>
              </w:rPr>
              <w:t>A.8.5</w:t>
            </w:r>
          </w:p>
        </w:tc>
        <w:tc>
          <w:tcPr>
            <w:tcW w:w="2436" w:type="dxa"/>
          </w:tcPr>
          <w:p w:rsidR="00F51436" w:rsidRPr="00880B91" w:rsidRDefault="00F51436" w:rsidP="00F51436">
            <w:pPr>
              <w:pStyle w:val="NoSpacing"/>
              <w:rPr>
                <w:rFonts w:ascii="Times New Roman" w:hAnsi="Times New Roman"/>
                <w:sz w:val="24"/>
                <w:szCs w:val="24"/>
              </w:rPr>
            </w:pPr>
            <w:r w:rsidRPr="00880B91">
              <w:rPr>
                <w:rFonts w:ascii="Times New Roman" w:hAnsi="Times New Roman"/>
                <w:sz w:val="24"/>
                <w:szCs w:val="24"/>
              </w:rPr>
              <w:t>Rritja e transparencës të Koordinatorit Kombëtar Kundër Korrup</w:t>
            </w:r>
            <w:r>
              <w:rPr>
                <w:rFonts w:ascii="Times New Roman" w:hAnsi="Times New Roman"/>
                <w:sz w:val="24"/>
                <w:szCs w:val="24"/>
              </w:rPr>
              <w:t>sionit në monitorimin e zbatimin</w:t>
            </w:r>
            <w:r w:rsidRPr="00880B91">
              <w:rPr>
                <w:rFonts w:ascii="Times New Roman" w:hAnsi="Times New Roman"/>
                <w:sz w:val="24"/>
                <w:szCs w:val="24"/>
              </w:rPr>
              <w:t xml:space="preserve"> e Strategjisë Ndërsektoriale Kundër Korrupsionit. </w:t>
            </w:r>
          </w:p>
          <w:p w:rsidR="00F51436" w:rsidRDefault="00F51436" w:rsidP="00F51436">
            <w:pPr>
              <w:spacing w:after="134"/>
              <w:rPr>
                <w:rFonts w:ascii="Times New Roman" w:hAnsi="Times New Roman"/>
              </w:rPr>
            </w:pPr>
          </w:p>
        </w:tc>
        <w:tc>
          <w:tcPr>
            <w:tcW w:w="1440" w:type="dxa"/>
          </w:tcPr>
          <w:p w:rsidR="00F51436" w:rsidRDefault="00F51436" w:rsidP="00F51436">
            <w:pPr>
              <w:spacing w:after="134"/>
              <w:rPr>
                <w:rFonts w:ascii="Times New Roman" w:hAnsi="Times New Roman"/>
              </w:rPr>
            </w:pPr>
            <w:r>
              <w:rPr>
                <w:rFonts w:ascii="Times New Roman" w:hAnsi="Times New Roman"/>
              </w:rPr>
              <w:t>KKK</w:t>
            </w:r>
          </w:p>
          <w:p w:rsidR="00F51436" w:rsidRPr="00535BF9" w:rsidRDefault="00F51436" w:rsidP="00F51436">
            <w:pPr>
              <w:spacing w:after="134"/>
              <w:rPr>
                <w:rFonts w:ascii="Times New Roman" w:hAnsi="Times New Roman"/>
              </w:rPr>
            </w:pPr>
            <w:r w:rsidRPr="006E2891">
              <w:rPr>
                <w:rFonts w:ascii="Times New Roman" w:hAnsi="Times New Roman"/>
              </w:rPr>
              <w:t>MD</w:t>
            </w:r>
          </w:p>
        </w:tc>
        <w:tc>
          <w:tcPr>
            <w:tcW w:w="1080" w:type="dxa"/>
            <w:shd w:val="clear" w:color="auto" w:fill="auto"/>
          </w:tcPr>
          <w:p w:rsidR="00F51436" w:rsidRDefault="00F51436" w:rsidP="00F51436">
            <w:r w:rsidRPr="00297EDE">
              <w:rPr>
                <w:rFonts w:ascii="Times New Roman" w:hAnsi="Times New Roman" w:cs="Times New Roman"/>
                <w:color w:val="000000"/>
                <w:sz w:val="20"/>
                <w:szCs w:val="20"/>
              </w:rPr>
              <w:t>Vazhdon</w:t>
            </w:r>
            <w:r w:rsidRPr="00297EDE">
              <w:rPr>
                <w:rFonts w:ascii="Times New Roman" w:hAnsi="Times New Roman" w:cs="Times New Roman"/>
                <w:sz w:val="20"/>
                <w:szCs w:val="20"/>
              </w:rPr>
              <w:t xml:space="preserve"> </w:t>
            </w:r>
          </w:p>
        </w:tc>
        <w:tc>
          <w:tcPr>
            <w:tcW w:w="1080" w:type="dxa"/>
            <w:shd w:val="clear" w:color="auto" w:fill="auto"/>
          </w:tcPr>
          <w:p w:rsidR="00F51436" w:rsidRDefault="00F51436" w:rsidP="00F51436">
            <w:r w:rsidRPr="00297EDE">
              <w:rPr>
                <w:rFonts w:ascii="Times New Roman" w:hAnsi="Times New Roman" w:cs="Times New Roman"/>
                <w:color w:val="000000"/>
                <w:sz w:val="20"/>
                <w:szCs w:val="20"/>
              </w:rPr>
              <w:t>Vazhdon</w:t>
            </w:r>
            <w:r w:rsidRPr="00297EDE">
              <w:rPr>
                <w:rFonts w:ascii="Times New Roman" w:hAnsi="Times New Roman" w:cs="Times New Roman"/>
                <w:sz w:val="20"/>
                <w:szCs w:val="20"/>
              </w:rPr>
              <w:t xml:space="preserve"> </w:t>
            </w:r>
          </w:p>
        </w:tc>
        <w:tc>
          <w:tcPr>
            <w:tcW w:w="990" w:type="dxa"/>
            <w:shd w:val="clear" w:color="auto" w:fill="auto"/>
          </w:tcPr>
          <w:p w:rsidR="00F51436" w:rsidRDefault="00F51436" w:rsidP="00F51436">
            <w:r w:rsidRPr="00297EDE">
              <w:rPr>
                <w:rFonts w:ascii="Times New Roman" w:hAnsi="Times New Roman" w:cs="Times New Roman"/>
                <w:color w:val="000000"/>
                <w:sz w:val="20"/>
                <w:szCs w:val="20"/>
              </w:rPr>
              <w:t>Vazhdon</w:t>
            </w:r>
            <w:r w:rsidRPr="00297EDE">
              <w:rPr>
                <w:rFonts w:ascii="Times New Roman" w:hAnsi="Times New Roman" w:cs="Times New Roman"/>
                <w:sz w:val="20"/>
                <w:szCs w:val="20"/>
              </w:rPr>
              <w:t xml:space="preserve"> </w:t>
            </w:r>
          </w:p>
        </w:tc>
        <w:tc>
          <w:tcPr>
            <w:tcW w:w="990" w:type="dxa"/>
            <w:shd w:val="clear" w:color="auto" w:fill="auto"/>
          </w:tcPr>
          <w:p w:rsidR="00F51436" w:rsidRDefault="00F51436" w:rsidP="00F51436">
            <w:r w:rsidRPr="00297EDE">
              <w:rPr>
                <w:rFonts w:ascii="Times New Roman" w:hAnsi="Times New Roman" w:cs="Times New Roman"/>
                <w:color w:val="000000"/>
                <w:sz w:val="20"/>
                <w:szCs w:val="20"/>
              </w:rPr>
              <w:t>Vazhdon</w:t>
            </w:r>
            <w:r w:rsidRPr="00297EDE">
              <w:rPr>
                <w:rFonts w:ascii="Times New Roman" w:hAnsi="Times New Roman" w:cs="Times New Roman"/>
                <w:sz w:val="20"/>
                <w:szCs w:val="20"/>
              </w:rPr>
              <w:t xml:space="preserve"> </w:t>
            </w:r>
          </w:p>
        </w:tc>
        <w:tc>
          <w:tcPr>
            <w:tcW w:w="990" w:type="dxa"/>
            <w:shd w:val="clear" w:color="auto" w:fill="auto"/>
          </w:tcPr>
          <w:p w:rsidR="00F51436" w:rsidRDefault="00F51436" w:rsidP="00F51436">
            <w:r w:rsidRPr="00297EDE">
              <w:rPr>
                <w:rFonts w:ascii="Times New Roman" w:hAnsi="Times New Roman" w:cs="Times New Roman"/>
                <w:color w:val="000000"/>
                <w:sz w:val="20"/>
                <w:szCs w:val="20"/>
              </w:rPr>
              <w:t>Vazhdon</w:t>
            </w:r>
            <w:r w:rsidRPr="00297EDE">
              <w:rPr>
                <w:rFonts w:ascii="Times New Roman" w:hAnsi="Times New Roman" w:cs="Times New Roman"/>
                <w:sz w:val="20"/>
                <w:szCs w:val="20"/>
              </w:rPr>
              <w:t xml:space="preserve"> </w:t>
            </w:r>
          </w:p>
        </w:tc>
        <w:tc>
          <w:tcPr>
            <w:tcW w:w="1170" w:type="dxa"/>
            <w:shd w:val="clear" w:color="auto" w:fill="auto"/>
          </w:tcPr>
          <w:p w:rsidR="004E429B" w:rsidRPr="00430366" w:rsidRDefault="004E429B" w:rsidP="004E429B">
            <w:pPr>
              <w:spacing w:after="134"/>
              <w:rPr>
                <w:rFonts w:ascii="Times New Roman" w:hAnsi="Times New Roman"/>
                <w:b/>
                <w:sz w:val="18"/>
                <w:szCs w:val="18"/>
              </w:rPr>
            </w:pPr>
            <w:r w:rsidRPr="00430366">
              <w:rPr>
                <w:rFonts w:ascii="Times New Roman" w:hAnsi="Times New Roman"/>
                <w:b/>
                <w:sz w:val="18"/>
                <w:szCs w:val="18"/>
              </w:rPr>
              <w:t>Totali</w:t>
            </w:r>
          </w:p>
          <w:p w:rsidR="004E429B" w:rsidRPr="004D4279" w:rsidRDefault="004E429B" w:rsidP="004E429B">
            <w:pPr>
              <w:spacing w:after="134"/>
              <w:rPr>
                <w:rFonts w:ascii="Times New Roman" w:hAnsi="Times New Roman"/>
                <w:sz w:val="18"/>
                <w:szCs w:val="18"/>
              </w:rPr>
            </w:pPr>
            <w:r>
              <w:rPr>
                <w:rFonts w:ascii="Times New Roman" w:hAnsi="Times New Roman"/>
                <w:sz w:val="18"/>
                <w:szCs w:val="18"/>
              </w:rPr>
              <w:t>464,856,000</w:t>
            </w:r>
          </w:p>
          <w:p w:rsidR="004E429B" w:rsidRDefault="004E429B" w:rsidP="004E429B">
            <w:pPr>
              <w:spacing w:after="134"/>
              <w:rPr>
                <w:rFonts w:ascii="Times New Roman" w:hAnsi="Times New Roman"/>
                <w:b/>
                <w:sz w:val="18"/>
                <w:szCs w:val="18"/>
              </w:rPr>
            </w:pPr>
          </w:p>
          <w:p w:rsidR="004E429B" w:rsidRPr="00D17F84" w:rsidRDefault="004E429B" w:rsidP="004E429B">
            <w:pPr>
              <w:spacing w:after="134"/>
              <w:rPr>
                <w:rFonts w:ascii="Times New Roman" w:hAnsi="Times New Roman"/>
                <w:b/>
                <w:sz w:val="18"/>
                <w:szCs w:val="18"/>
              </w:rPr>
            </w:pPr>
            <w:r w:rsidRPr="00D17F84">
              <w:rPr>
                <w:rFonts w:ascii="Times New Roman" w:hAnsi="Times New Roman"/>
                <w:b/>
                <w:sz w:val="18"/>
                <w:szCs w:val="18"/>
              </w:rPr>
              <w:t>2019</w:t>
            </w:r>
          </w:p>
          <w:p w:rsidR="004E429B" w:rsidRDefault="004E429B" w:rsidP="004E429B">
            <w:pPr>
              <w:rPr>
                <w:rFonts w:ascii="Times New Roman" w:hAnsi="Times New Roman" w:cs="Times New Roman"/>
                <w:color w:val="000000"/>
                <w:sz w:val="20"/>
                <w:szCs w:val="20"/>
              </w:rPr>
            </w:pPr>
            <w:r w:rsidRPr="004E429B">
              <w:rPr>
                <w:rFonts w:ascii="Times New Roman" w:hAnsi="Times New Roman" w:cs="Times New Roman"/>
                <w:color w:val="000000"/>
                <w:sz w:val="20"/>
                <w:szCs w:val="20"/>
              </w:rPr>
              <w:t>929,712.00</w:t>
            </w:r>
            <w:r w:rsidRPr="00DD749C">
              <w:rPr>
                <w:rFonts w:ascii="Times New Roman" w:hAnsi="Times New Roman" w:cs="Times New Roman"/>
                <w:color w:val="000000"/>
                <w:sz w:val="20"/>
                <w:szCs w:val="20"/>
              </w:rPr>
              <w:t xml:space="preserve"> </w:t>
            </w:r>
          </w:p>
          <w:p w:rsidR="004E429B" w:rsidRPr="00D17F84" w:rsidRDefault="004E429B" w:rsidP="004E429B">
            <w:pPr>
              <w:spacing w:after="134"/>
              <w:rPr>
                <w:rFonts w:ascii="Times New Roman" w:hAnsi="Times New Roman"/>
                <w:sz w:val="18"/>
                <w:szCs w:val="18"/>
              </w:rPr>
            </w:pPr>
          </w:p>
          <w:p w:rsidR="004E429B" w:rsidRPr="00D17F84" w:rsidRDefault="004E429B" w:rsidP="004E429B">
            <w:pPr>
              <w:spacing w:after="134"/>
              <w:rPr>
                <w:rFonts w:ascii="Times New Roman" w:hAnsi="Times New Roman"/>
                <w:b/>
                <w:sz w:val="18"/>
                <w:szCs w:val="18"/>
              </w:rPr>
            </w:pPr>
            <w:r w:rsidRPr="00D17F84">
              <w:rPr>
                <w:rFonts w:ascii="Times New Roman" w:hAnsi="Times New Roman"/>
                <w:b/>
                <w:sz w:val="18"/>
                <w:szCs w:val="18"/>
              </w:rPr>
              <w:t>2020</w:t>
            </w:r>
          </w:p>
          <w:p w:rsidR="004E429B" w:rsidRPr="00D17F84" w:rsidRDefault="004E429B" w:rsidP="004E429B">
            <w:pPr>
              <w:spacing w:after="134"/>
              <w:rPr>
                <w:rFonts w:ascii="Times New Roman" w:hAnsi="Times New Roman"/>
                <w:sz w:val="18"/>
                <w:szCs w:val="18"/>
              </w:rPr>
            </w:pPr>
            <w:r w:rsidRPr="004E429B">
              <w:rPr>
                <w:rFonts w:ascii="Times New Roman" w:hAnsi="Times New Roman" w:cs="Times New Roman"/>
                <w:color w:val="000000"/>
                <w:sz w:val="20"/>
                <w:szCs w:val="20"/>
              </w:rPr>
              <w:t>929,712.00</w:t>
            </w:r>
          </w:p>
          <w:p w:rsidR="004E429B" w:rsidRPr="00D17F84" w:rsidRDefault="004E429B" w:rsidP="004E429B">
            <w:pPr>
              <w:spacing w:after="134"/>
              <w:rPr>
                <w:rFonts w:ascii="Times New Roman" w:hAnsi="Times New Roman"/>
                <w:b/>
                <w:sz w:val="18"/>
                <w:szCs w:val="18"/>
              </w:rPr>
            </w:pPr>
            <w:r w:rsidRPr="00D17F84">
              <w:rPr>
                <w:rFonts w:ascii="Times New Roman" w:hAnsi="Times New Roman"/>
                <w:b/>
                <w:sz w:val="18"/>
                <w:szCs w:val="18"/>
              </w:rPr>
              <w:t>2021</w:t>
            </w:r>
          </w:p>
          <w:p w:rsidR="004E429B" w:rsidRDefault="004E429B" w:rsidP="004E429B">
            <w:pPr>
              <w:spacing w:after="134"/>
              <w:rPr>
                <w:rFonts w:ascii="Times New Roman" w:hAnsi="Times New Roman" w:cs="Times New Roman"/>
                <w:color w:val="000000"/>
                <w:sz w:val="20"/>
                <w:szCs w:val="20"/>
              </w:rPr>
            </w:pPr>
            <w:r w:rsidRPr="004E429B">
              <w:rPr>
                <w:rFonts w:ascii="Times New Roman" w:hAnsi="Times New Roman" w:cs="Times New Roman"/>
                <w:color w:val="000000"/>
                <w:sz w:val="20"/>
                <w:szCs w:val="20"/>
              </w:rPr>
              <w:lastRenderedPageBreak/>
              <w:t>929,712.00</w:t>
            </w:r>
          </w:p>
          <w:p w:rsidR="004E429B" w:rsidRPr="00D17F84" w:rsidRDefault="004E429B" w:rsidP="004E429B">
            <w:pPr>
              <w:spacing w:after="134"/>
              <w:rPr>
                <w:rFonts w:ascii="Times New Roman" w:hAnsi="Times New Roman"/>
                <w:b/>
                <w:sz w:val="18"/>
                <w:szCs w:val="18"/>
              </w:rPr>
            </w:pPr>
            <w:r w:rsidRPr="00D17F84">
              <w:rPr>
                <w:rFonts w:ascii="Times New Roman" w:hAnsi="Times New Roman"/>
                <w:b/>
                <w:sz w:val="18"/>
                <w:szCs w:val="18"/>
              </w:rPr>
              <w:t>2022</w:t>
            </w:r>
          </w:p>
          <w:p w:rsidR="004E429B" w:rsidRPr="00D17F84" w:rsidRDefault="004E429B" w:rsidP="004E429B">
            <w:pPr>
              <w:spacing w:after="134"/>
              <w:rPr>
                <w:rFonts w:ascii="Times New Roman" w:hAnsi="Times New Roman"/>
                <w:sz w:val="18"/>
                <w:szCs w:val="18"/>
              </w:rPr>
            </w:pPr>
            <w:r w:rsidRPr="004E429B">
              <w:rPr>
                <w:rFonts w:ascii="Times New Roman" w:hAnsi="Times New Roman" w:cs="Times New Roman"/>
                <w:color w:val="000000"/>
                <w:sz w:val="20"/>
                <w:szCs w:val="20"/>
              </w:rPr>
              <w:t>929,712.00</w:t>
            </w:r>
          </w:p>
          <w:p w:rsidR="004E429B" w:rsidRPr="00D17F84" w:rsidRDefault="004E429B" w:rsidP="004E429B">
            <w:pPr>
              <w:spacing w:after="134"/>
              <w:rPr>
                <w:rFonts w:ascii="Times New Roman" w:hAnsi="Times New Roman"/>
                <w:b/>
                <w:sz w:val="18"/>
                <w:szCs w:val="18"/>
              </w:rPr>
            </w:pPr>
            <w:r w:rsidRPr="00D17F84">
              <w:rPr>
                <w:rFonts w:ascii="Times New Roman" w:hAnsi="Times New Roman"/>
                <w:b/>
                <w:sz w:val="18"/>
                <w:szCs w:val="18"/>
              </w:rPr>
              <w:t>2023</w:t>
            </w:r>
          </w:p>
          <w:p w:rsidR="004E429B" w:rsidRDefault="004E429B" w:rsidP="004E429B">
            <w:pPr>
              <w:rPr>
                <w:rFonts w:ascii="Times New Roman" w:hAnsi="Times New Roman" w:cs="Times New Roman"/>
                <w:color w:val="000000"/>
                <w:sz w:val="20"/>
                <w:szCs w:val="20"/>
                <w:highlight w:val="yellow"/>
              </w:rPr>
            </w:pPr>
            <w:r w:rsidRPr="004E429B">
              <w:rPr>
                <w:rFonts w:ascii="Times New Roman" w:hAnsi="Times New Roman" w:cs="Times New Roman"/>
                <w:color w:val="000000"/>
                <w:sz w:val="20"/>
                <w:szCs w:val="20"/>
              </w:rPr>
              <w:t>929,712.00</w:t>
            </w:r>
          </w:p>
          <w:p w:rsidR="00F51436" w:rsidRPr="004D4279" w:rsidRDefault="00F51436" w:rsidP="005B7E59">
            <w:pPr>
              <w:spacing w:after="134"/>
              <w:rPr>
                <w:rFonts w:ascii="Times New Roman" w:hAnsi="Times New Roman"/>
                <w:sz w:val="18"/>
                <w:szCs w:val="18"/>
                <w:highlight w:val="yellow"/>
              </w:rPr>
            </w:pPr>
          </w:p>
        </w:tc>
        <w:tc>
          <w:tcPr>
            <w:tcW w:w="990" w:type="dxa"/>
            <w:shd w:val="clear" w:color="auto" w:fill="auto"/>
          </w:tcPr>
          <w:p w:rsidR="00F51436" w:rsidRPr="00535BF9" w:rsidRDefault="00F51436" w:rsidP="00F51436">
            <w:pPr>
              <w:spacing w:after="134"/>
              <w:rPr>
                <w:rFonts w:ascii="Times New Roman" w:hAnsi="Times New Roman"/>
              </w:rPr>
            </w:pPr>
          </w:p>
        </w:tc>
        <w:tc>
          <w:tcPr>
            <w:tcW w:w="1663" w:type="dxa"/>
          </w:tcPr>
          <w:p w:rsidR="00F51436" w:rsidRPr="00D0673C" w:rsidRDefault="00F51436" w:rsidP="00F51436">
            <w:pPr>
              <w:rPr>
                <w:rFonts w:ascii="Times New Roman" w:hAnsi="Times New Roman" w:cs="Times New Roman"/>
                <w:color w:val="000000"/>
              </w:rPr>
            </w:pPr>
            <w:r w:rsidRPr="00D0673C">
              <w:rPr>
                <w:rFonts w:ascii="Times New Roman" w:hAnsi="Times New Roman" w:cs="Times New Roman"/>
                <w:color w:val="000000"/>
              </w:rPr>
              <w:t>Nr. i  komunikimeve</w:t>
            </w:r>
            <w:r w:rsidR="00C50335">
              <w:rPr>
                <w:rFonts w:ascii="Times New Roman" w:hAnsi="Times New Roman" w:cs="Times New Roman"/>
                <w:color w:val="000000"/>
              </w:rPr>
              <w:t xml:space="preserve"> </w:t>
            </w:r>
            <w:r w:rsidR="00C50335" w:rsidRPr="00F94F6B">
              <w:rPr>
                <w:rFonts w:ascii="Times New Roman" w:hAnsi="Times New Roman" w:cs="Times New Roman"/>
                <w:color w:val="000000"/>
              </w:rPr>
              <w:t>(deklarata, konferenca</w:t>
            </w:r>
            <w:r w:rsidR="002E2DE2" w:rsidRPr="00F94F6B">
              <w:rPr>
                <w:rFonts w:ascii="Times New Roman" w:hAnsi="Times New Roman" w:cs="Times New Roman"/>
                <w:color w:val="000000"/>
              </w:rPr>
              <w:t>, njoftime për shtyp</w:t>
            </w:r>
            <w:r w:rsidR="00C50335">
              <w:rPr>
                <w:rFonts w:ascii="Times New Roman" w:hAnsi="Times New Roman" w:cs="Times New Roman"/>
                <w:color w:val="000000"/>
              </w:rPr>
              <w:t>)</w:t>
            </w:r>
            <w:r w:rsidRPr="00D0673C">
              <w:rPr>
                <w:rFonts w:ascii="Times New Roman" w:hAnsi="Times New Roman" w:cs="Times New Roman"/>
                <w:color w:val="000000"/>
              </w:rPr>
              <w:t xml:space="preserve"> online të KKK për rastet e kontrolleve të TFA</w:t>
            </w:r>
          </w:p>
          <w:p w:rsidR="00F51436" w:rsidRPr="00D0673C" w:rsidRDefault="00F51436" w:rsidP="00F51436">
            <w:pPr>
              <w:rPr>
                <w:rFonts w:ascii="Times New Roman" w:hAnsi="Times New Roman" w:cs="Times New Roman"/>
                <w:color w:val="000000"/>
              </w:rPr>
            </w:pPr>
            <w:r w:rsidRPr="00D0673C">
              <w:rPr>
                <w:rFonts w:ascii="Times New Roman" w:hAnsi="Times New Roman" w:cs="Times New Roman"/>
                <w:color w:val="000000"/>
              </w:rPr>
              <w:t xml:space="preserve">                                         Publikime t</w:t>
            </w:r>
            <w:r w:rsidR="00ED071F">
              <w:rPr>
                <w:rFonts w:ascii="Times New Roman" w:hAnsi="Times New Roman" w:cs="Times New Roman"/>
                <w:color w:val="000000"/>
              </w:rPr>
              <w:t>ë</w:t>
            </w:r>
            <w:r w:rsidRPr="00D0673C">
              <w:rPr>
                <w:rFonts w:ascii="Times New Roman" w:hAnsi="Times New Roman" w:cs="Times New Roman"/>
                <w:color w:val="000000"/>
              </w:rPr>
              <w:t xml:space="preserve"> </w:t>
            </w:r>
            <w:r w:rsidRPr="00D0673C">
              <w:rPr>
                <w:rFonts w:ascii="Times New Roman" w:hAnsi="Times New Roman" w:cs="Times New Roman"/>
                <w:color w:val="000000"/>
              </w:rPr>
              <w:lastRenderedPageBreak/>
              <w:t>kontrolleve t</w:t>
            </w:r>
            <w:r w:rsidR="00ED071F">
              <w:rPr>
                <w:rFonts w:ascii="Times New Roman" w:hAnsi="Times New Roman" w:cs="Times New Roman"/>
                <w:color w:val="000000"/>
              </w:rPr>
              <w:t>ë</w:t>
            </w:r>
            <w:r w:rsidRPr="00D0673C">
              <w:rPr>
                <w:rFonts w:ascii="Times New Roman" w:hAnsi="Times New Roman" w:cs="Times New Roman"/>
                <w:color w:val="000000"/>
              </w:rPr>
              <w:t xml:space="preserve"> kryera </w:t>
            </w:r>
          </w:p>
          <w:p w:rsidR="00F51436" w:rsidRPr="00D0673C" w:rsidRDefault="00F51436" w:rsidP="00F51436">
            <w:pPr>
              <w:pStyle w:val="NoSpacing"/>
              <w:rPr>
                <w:rFonts w:ascii="Times New Roman" w:hAnsi="Times New Roman"/>
              </w:rPr>
            </w:pPr>
          </w:p>
        </w:tc>
        <w:tc>
          <w:tcPr>
            <w:tcW w:w="1657" w:type="dxa"/>
          </w:tcPr>
          <w:p w:rsidR="00F51436" w:rsidRDefault="00C21720" w:rsidP="00F51436">
            <w:pPr>
              <w:rPr>
                <w:rFonts w:ascii="Times New Roman" w:hAnsi="Times New Roman" w:cs="Times New Roman"/>
                <w:color w:val="000000"/>
              </w:rPr>
            </w:pPr>
            <w:r>
              <w:rPr>
                <w:rFonts w:ascii="Times New Roman" w:hAnsi="Times New Roman" w:cs="Times New Roman"/>
                <w:color w:val="000000"/>
              </w:rPr>
              <w:lastRenderedPageBreak/>
              <w:t>Rritja e transparenc</w:t>
            </w:r>
            <w:r w:rsidR="00652FFD">
              <w:rPr>
                <w:rFonts w:ascii="Times New Roman" w:hAnsi="Times New Roman" w:cs="Times New Roman"/>
                <w:color w:val="000000"/>
              </w:rPr>
              <w:t>ë</w:t>
            </w:r>
            <w:r w:rsidR="00F51436">
              <w:rPr>
                <w:rFonts w:ascii="Times New Roman" w:hAnsi="Times New Roman" w:cs="Times New Roman"/>
                <w:color w:val="000000"/>
              </w:rPr>
              <w:t>s n</w:t>
            </w:r>
            <w:r w:rsidR="00ED071F">
              <w:rPr>
                <w:rFonts w:ascii="Times New Roman" w:hAnsi="Times New Roman" w:cs="Times New Roman"/>
                <w:color w:val="000000"/>
              </w:rPr>
              <w:t>ë</w:t>
            </w:r>
            <w:r>
              <w:rPr>
                <w:rFonts w:ascii="Times New Roman" w:hAnsi="Times New Roman" w:cs="Times New Roman"/>
                <w:color w:val="000000"/>
              </w:rPr>
              <w:t xml:space="preserve"> publik t</w:t>
            </w:r>
            <w:r w:rsidR="00652FFD">
              <w:rPr>
                <w:rFonts w:ascii="Times New Roman" w:hAnsi="Times New Roman" w:cs="Times New Roman"/>
                <w:color w:val="000000"/>
              </w:rPr>
              <w:t>ë</w:t>
            </w:r>
            <w:r>
              <w:rPr>
                <w:rFonts w:ascii="Times New Roman" w:hAnsi="Times New Roman" w:cs="Times New Roman"/>
                <w:color w:val="000000"/>
              </w:rPr>
              <w:t xml:space="preserve"> kontrolleve t</w:t>
            </w:r>
            <w:r w:rsidR="00652FFD">
              <w:rPr>
                <w:rFonts w:ascii="Times New Roman" w:hAnsi="Times New Roman" w:cs="Times New Roman"/>
                <w:color w:val="000000"/>
              </w:rPr>
              <w:t>ë</w:t>
            </w:r>
            <w:r w:rsidR="00F51436">
              <w:rPr>
                <w:rFonts w:ascii="Times New Roman" w:hAnsi="Times New Roman" w:cs="Times New Roman"/>
                <w:color w:val="000000"/>
              </w:rPr>
              <w:t xml:space="preserve"> TFA</w:t>
            </w:r>
          </w:p>
          <w:p w:rsidR="00F51436" w:rsidRDefault="00F51436" w:rsidP="00F51436">
            <w:pPr>
              <w:rPr>
                <w:rFonts w:ascii="Times New Roman" w:hAnsi="Times New Roman" w:cs="Times New Roman"/>
                <w:color w:val="000000"/>
              </w:rPr>
            </w:pPr>
          </w:p>
          <w:p w:rsidR="00F51436" w:rsidRDefault="00F51436" w:rsidP="00F51436">
            <w:pPr>
              <w:rPr>
                <w:rFonts w:ascii="Times New Roman" w:hAnsi="Times New Roman" w:cs="Times New Roman"/>
                <w:color w:val="000000"/>
              </w:rPr>
            </w:pPr>
            <w:r>
              <w:rPr>
                <w:rFonts w:ascii="Times New Roman" w:hAnsi="Times New Roman" w:cs="Times New Roman"/>
                <w:color w:val="000000"/>
              </w:rPr>
              <w:t>Publikime dhe  aksesueshmëri</w:t>
            </w:r>
            <w:r w:rsidRPr="00D0673C">
              <w:rPr>
                <w:rFonts w:ascii="Times New Roman" w:hAnsi="Times New Roman" w:cs="Times New Roman"/>
                <w:color w:val="000000"/>
              </w:rPr>
              <w:t xml:space="preserve"> e publikut dhe grupeve të interesuara për g</w:t>
            </w:r>
            <w:r>
              <w:rPr>
                <w:rFonts w:ascii="Times New Roman" w:hAnsi="Times New Roman" w:cs="Times New Roman"/>
                <w:color w:val="000000"/>
              </w:rPr>
              <w:t xml:space="preserve">jetjet e </w:t>
            </w:r>
            <w:r>
              <w:rPr>
                <w:rFonts w:ascii="Times New Roman" w:hAnsi="Times New Roman" w:cs="Times New Roman"/>
                <w:color w:val="000000"/>
              </w:rPr>
              <w:lastRenderedPageBreak/>
              <w:t>kontrolleve të kryera</w:t>
            </w:r>
          </w:p>
          <w:p w:rsidR="00F51436" w:rsidRDefault="00F51436" w:rsidP="00F51436">
            <w:pPr>
              <w:rPr>
                <w:rFonts w:ascii="Times New Roman" w:hAnsi="Times New Roman" w:cs="Times New Roman"/>
                <w:color w:val="000000"/>
              </w:rPr>
            </w:pPr>
          </w:p>
          <w:p w:rsidR="00F51436" w:rsidRPr="00AD0D57" w:rsidRDefault="00F51436" w:rsidP="00F51436">
            <w:pPr>
              <w:rPr>
                <w:rFonts w:ascii="Times New Roman" w:hAnsi="Times New Roman" w:cs="Times New Roman"/>
                <w:color w:val="000000"/>
              </w:rPr>
            </w:pPr>
            <w:r w:rsidRPr="00AD0D57">
              <w:rPr>
                <w:rFonts w:ascii="Times New Roman" w:hAnsi="Times New Roman" w:cs="Times New Roman"/>
                <w:color w:val="000000"/>
              </w:rPr>
              <w:t xml:space="preserve">Informimi i publikut për rastet e korrupsionit në administratë </w:t>
            </w:r>
          </w:p>
          <w:p w:rsidR="00F51436" w:rsidRPr="00D0673C" w:rsidRDefault="00F51436" w:rsidP="00F51436">
            <w:pPr>
              <w:rPr>
                <w:rFonts w:ascii="Times New Roman" w:hAnsi="Times New Roman" w:cs="Times New Roman"/>
                <w:color w:val="000000"/>
              </w:rPr>
            </w:pPr>
          </w:p>
          <w:p w:rsidR="00F51436" w:rsidRPr="00D0673C" w:rsidRDefault="00F51436" w:rsidP="00F51436">
            <w:pPr>
              <w:pStyle w:val="NoSpacing"/>
              <w:rPr>
                <w:rFonts w:ascii="Times New Roman" w:hAnsi="Times New Roman"/>
              </w:rPr>
            </w:pPr>
          </w:p>
        </w:tc>
      </w:tr>
    </w:tbl>
    <w:p w:rsidR="009B13C3" w:rsidRDefault="009B13C3"/>
    <w:p w:rsidR="00CA377C" w:rsidRDefault="00CA377C"/>
    <w:p w:rsidR="00CA377C" w:rsidRDefault="00CA377C"/>
    <w:p w:rsidR="00D47C0A" w:rsidRDefault="00D47C0A"/>
    <w:p w:rsidR="00D47C0A" w:rsidRDefault="00D47C0A"/>
    <w:p w:rsidR="00D47C0A" w:rsidRDefault="00D47C0A"/>
    <w:p w:rsidR="00D47C0A" w:rsidRDefault="00D47C0A"/>
    <w:p w:rsidR="00D47C0A" w:rsidRDefault="00D47C0A"/>
    <w:p w:rsidR="00D47C0A" w:rsidRDefault="00D47C0A"/>
    <w:p w:rsidR="00D47C0A" w:rsidRDefault="00D47C0A"/>
    <w:p w:rsidR="00D47C0A" w:rsidRDefault="00D47C0A"/>
    <w:p w:rsidR="00D47C0A" w:rsidRDefault="00D47C0A"/>
    <w:p w:rsidR="00D47C0A" w:rsidRDefault="00D47C0A"/>
    <w:p w:rsidR="00CA377C" w:rsidRDefault="00CA377C"/>
    <w:tbl>
      <w:tblPr>
        <w:tblStyle w:val="TableGrid"/>
        <w:tblW w:w="15497" w:type="dxa"/>
        <w:tblInd w:w="-522" w:type="dxa"/>
        <w:tblLayout w:type="fixed"/>
        <w:tblLook w:val="04A0" w:firstRow="1" w:lastRow="0" w:firstColumn="1" w:lastColumn="0" w:noHBand="0" w:noVBand="1"/>
      </w:tblPr>
      <w:tblGrid>
        <w:gridCol w:w="871"/>
        <w:gridCol w:w="2166"/>
        <w:gridCol w:w="1530"/>
        <w:gridCol w:w="1080"/>
        <w:gridCol w:w="1080"/>
        <w:gridCol w:w="990"/>
        <w:gridCol w:w="1080"/>
        <w:gridCol w:w="1080"/>
        <w:gridCol w:w="1130"/>
        <w:gridCol w:w="1170"/>
        <w:gridCol w:w="1508"/>
        <w:gridCol w:w="13"/>
        <w:gridCol w:w="1799"/>
      </w:tblGrid>
      <w:tr w:rsidR="0019068B" w:rsidTr="00B32805">
        <w:trPr>
          <w:trHeight w:val="202"/>
        </w:trPr>
        <w:tc>
          <w:tcPr>
            <w:tcW w:w="15497" w:type="dxa"/>
            <w:gridSpan w:val="13"/>
          </w:tcPr>
          <w:p w:rsidR="0019068B" w:rsidRDefault="0019068B" w:rsidP="0019068B">
            <w:pPr>
              <w:spacing w:after="134"/>
              <w:rPr>
                <w:rFonts w:ascii="Times New Roman" w:hAnsi="Times New Roman"/>
                <w:b/>
                <w:color w:val="7030A0"/>
                <w:sz w:val="24"/>
                <w:szCs w:val="24"/>
              </w:rPr>
            </w:pPr>
            <w:r w:rsidRPr="006D6C21">
              <w:rPr>
                <w:rFonts w:ascii="Times New Roman" w:hAnsi="Times New Roman"/>
                <w:b/>
                <w:i/>
                <w:sz w:val="24"/>
                <w:szCs w:val="24"/>
                <w:highlight w:val="lightGray"/>
              </w:rPr>
              <w:lastRenderedPageBreak/>
              <w:t xml:space="preserve">Objektivi A.9 </w:t>
            </w:r>
            <w:r w:rsidRPr="006D6C21">
              <w:rPr>
                <w:rFonts w:ascii="Times New Roman" w:hAnsi="Times New Roman"/>
                <w:sz w:val="24"/>
                <w:szCs w:val="24"/>
                <w:highlight w:val="lightGray"/>
              </w:rPr>
              <w:t xml:space="preserve"> </w:t>
            </w:r>
            <w:r w:rsidRPr="006D6C21">
              <w:rPr>
                <w:rFonts w:ascii="Times New Roman" w:hAnsi="Times New Roman"/>
                <w:b/>
                <w:i/>
                <w:sz w:val="24"/>
                <w:szCs w:val="24"/>
                <w:highlight w:val="lightGray"/>
              </w:rPr>
              <w:t>Forcimi i integritetit të nëpunësve publik</w:t>
            </w:r>
          </w:p>
          <w:p w:rsidR="0019068B" w:rsidRPr="006D6C21" w:rsidRDefault="0019068B" w:rsidP="0019068B">
            <w:pPr>
              <w:spacing w:after="134"/>
              <w:rPr>
                <w:rFonts w:ascii="Times New Roman" w:hAnsi="Times New Roman"/>
                <w:b/>
                <w:color w:val="7030A0"/>
                <w:sz w:val="24"/>
                <w:szCs w:val="24"/>
              </w:rPr>
            </w:pPr>
          </w:p>
          <w:p w:rsidR="0019068B" w:rsidRDefault="0019068B" w:rsidP="0019068B">
            <w:pPr>
              <w:jc w:val="center"/>
              <w:rPr>
                <w:rFonts w:ascii="Times New Roman" w:hAnsi="Times New Roman" w:cs="Times New Roman"/>
                <w:b/>
                <w:sz w:val="24"/>
                <w:szCs w:val="24"/>
                <w:u w:val="single"/>
              </w:rPr>
            </w:pPr>
            <w:r w:rsidRPr="00967414">
              <w:rPr>
                <w:rFonts w:ascii="Times New Roman" w:hAnsi="Times New Roman" w:cs="Times New Roman"/>
                <w:b/>
                <w:sz w:val="24"/>
                <w:szCs w:val="24"/>
                <w:u w:val="single"/>
              </w:rPr>
              <w:t>Gj</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ndja aktuale p</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r k</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t</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 xml:space="preserve"> objektiv</w:t>
            </w:r>
          </w:p>
          <w:p w:rsidR="00C21720" w:rsidRPr="00967414" w:rsidRDefault="00C21720" w:rsidP="0019068B">
            <w:pPr>
              <w:jc w:val="center"/>
              <w:rPr>
                <w:rFonts w:ascii="Times New Roman" w:hAnsi="Times New Roman" w:cs="Times New Roman"/>
                <w:b/>
                <w:sz w:val="24"/>
                <w:szCs w:val="24"/>
                <w:u w:val="single"/>
              </w:rPr>
            </w:pPr>
          </w:p>
          <w:p w:rsidR="0019068B" w:rsidRDefault="0019068B" w:rsidP="0019068B">
            <w:pPr>
              <w:spacing w:after="134"/>
              <w:rPr>
                <w:rFonts w:ascii="Times New Roman" w:hAnsi="Times New Roman"/>
                <w:b/>
                <w:i/>
                <w:sz w:val="24"/>
                <w:szCs w:val="24"/>
                <w:highlight w:val="lightGray"/>
              </w:rPr>
            </w:pPr>
          </w:p>
          <w:p w:rsidR="0019068B" w:rsidRDefault="0019068B" w:rsidP="0019068B">
            <w:pPr>
              <w:spacing w:after="134"/>
              <w:jc w:val="both"/>
              <w:rPr>
                <w:rFonts w:ascii="Times New Roman" w:hAnsi="Times New Roman"/>
                <w:b/>
                <w:i/>
                <w:sz w:val="24"/>
                <w:szCs w:val="24"/>
              </w:rPr>
            </w:pPr>
            <w:r w:rsidRPr="005F1462">
              <w:rPr>
                <w:rFonts w:ascii="Times New Roman" w:hAnsi="Times New Roman"/>
                <w:b/>
                <w:i/>
                <w:sz w:val="24"/>
                <w:szCs w:val="24"/>
              </w:rPr>
              <w:t>Treguesit e Performancës/Indikatori:</w:t>
            </w:r>
          </w:p>
          <w:p w:rsidR="0019068B" w:rsidRPr="006D6C21" w:rsidRDefault="0019068B" w:rsidP="0019068B">
            <w:pPr>
              <w:spacing w:after="134"/>
              <w:jc w:val="both"/>
              <w:rPr>
                <w:rFonts w:ascii="Times New Roman" w:eastAsia="Times New Roman" w:hAnsi="Times New Roman"/>
                <w:b/>
                <w:sz w:val="24"/>
                <w:szCs w:val="24"/>
              </w:rPr>
            </w:pPr>
            <w:r>
              <w:rPr>
                <w:rFonts w:ascii="Times New Roman" w:eastAsia="Times New Roman" w:hAnsi="Times New Roman"/>
                <w:b/>
                <w:sz w:val="24"/>
                <w:szCs w:val="24"/>
              </w:rPr>
              <w:t xml:space="preserve">A.9: </w:t>
            </w:r>
            <w:r w:rsidRPr="005F1462">
              <w:rPr>
                <w:rFonts w:ascii="Times New Roman" w:eastAsia="Times New Roman" w:hAnsi="Times New Roman"/>
                <w:b/>
                <w:sz w:val="24"/>
                <w:szCs w:val="24"/>
              </w:rPr>
              <w:t>Numri i ministrive të cilat kanë zhvilluar dhe publikuar një plan integriteti në përputhje</w:t>
            </w:r>
            <w:r>
              <w:rPr>
                <w:rFonts w:ascii="Times New Roman" w:eastAsia="Times New Roman" w:hAnsi="Times New Roman"/>
                <w:b/>
                <w:sz w:val="24"/>
                <w:szCs w:val="24"/>
              </w:rPr>
              <w:t xml:space="preserve"> me Strategjinë Ndërsektoriale k</w:t>
            </w:r>
            <w:r w:rsidRPr="005F1462">
              <w:rPr>
                <w:rFonts w:ascii="Times New Roman" w:eastAsia="Times New Roman" w:hAnsi="Times New Roman"/>
                <w:b/>
                <w:sz w:val="24"/>
                <w:szCs w:val="24"/>
              </w:rPr>
              <w:t>undër Korrupsionit</w:t>
            </w:r>
          </w:p>
          <w:p w:rsidR="00DF56F0" w:rsidRPr="00E551ED" w:rsidRDefault="00DF56F0" w:rsidP="00DF56F0">
            <w:pPr>
              <w:spacing w:after="134"/>
              <w:jc w:val="both"/>
              <w:rPr>
                <w:rFonts w:ascii="Times New Roman" w:hAnsi="Times New Roman" w:cs="Times New Roman"/>
                <w:b/>
                <w:sz w:val="24"/>
                <w:szCs w:val="24"/>
              </w:rPr>
            </w:pPr>
            <w:r w:rsidRPr="00E551ED">
              <w:rPr>
                <w:rFonts w:ascii="Times New Roman" w:hAnsi="Times New Roman" w:cs="Times New Roman"/>
                <w:b/>
                <w:sz w:val="24"/>
                <w:szCs w:val="24"/>
              </w:rPr>
              <w:t>Situata aktuale:</w:t>
            </w:r>
          </w:p>
          <w:p w:rsidR="00E551ED" w:rsidRDefault="00E551ED" w:rsidP="00E551ED">
            <w:pPr>
              <w:spacing w:after="134"/>
              <w:jc w:val="both"/>
              <w:rPr>
                <w:rFonts w:ascii="Times New Roman" w:hAnsi="Times New Roman" w:cs="Times New Roman"/>
                <w:sz w:val="24"/>
                <w:szCs w:val="24"/>
              </w:rPr>
            </w:pPr>
            <w:r w:rsidRPr="00E551ED">
              <w:rPr>
                <w:rFonts w:ascii="Times New Roman" w:hAnsi="Times New Roman" w:cs="Times New Roman"/>
                <w:sz w:val="24"/>
                <w:szCs w:val="24"/>
              </w:rPr>
              <w:t>Gjatë vitit 2018 n</w:t>
            </w:r>
            <w:r w:rsidR="000D389F">
              <w:rPr>
                <w:rFonts w:ascii="Times New Roman" w:hAnsi="Times New Roman" w:cs="Times New Roman"/>
                <w:sz w:val="24"/>
                <w:szCs w:val="24"/>
              </w:rPr>
              <w:t>ë</w:t>
            </w:r>
            <w:r w:rsidRPr="00E551ED">
              <w:rPr>
                <w:rFonts w:ascii="Times New Roman" w:hAnsi="Times New Roman" w:cs="Times New Roman"/>
                <w:sz w:val="24"/>
                <w:szCs w:val="24"/>
              </w:rPr>
              <w:t>n drejtimin e MD është ngritur një grup ndërinstitucional pune dhe në bashkëpunim me ekspertin lokal të OSCE, duke filluar punën për hartimin e manualit. Ministria e Drejtësisë ka nisur procedurën për hartimin e planeve të integritetit. Për vitin 2018 ky indikator nuk është arritur.</w:t>
            </w:r>
            <w:r w:rsidRPr="00C10F96">
              <w:rPr>
                <w:rFonts w:ascii="Times New Roman" w:hAnsi="Times New Roman" w:cs="Times New Roman"/>
                <w:sz w:val="24"/>
                <w:szCs w:val="24"/>
              </w:rPr>
              <w:t xml:space="preserve"> </w:t>
            </w:r>
          </w:p>
          <w:p w:rsidR="00E551ED" w:rsidRPr="00C10F96" w:rsidRDefault="00E551ED" w:rsidP="00DF56F0">
            <w:pPr>
              <w:spacing w:after="134"/>
              <w:jc w:val="both"/>
              <w:rPr>
                <w:rFonts w:ascii="Times New Roman" w:hAnsi="Times New Roman" w:cs="Times New Roman"/>
                <w:sz w:val="24"/>
                <w:szCs w:val="24"/>
              </w:rPr>
            </w:pPr>
          </w:p>
          <w:p w:rsidR="0019068B" w:rsidRPr="006D6C21" w:rsidRDefault="0019068B" w:rsidP="0019068B">
            <w:pPr>
              <w:spacing w:after="134"/>
              <w:jc w:val="both"/>
              <w:rPr>
                <w:rFonts w:ascii="Times New Roman" w:hAnsi="Times New Roman"/>
                <w:sz w:val="24"/>
                <w:szCs w:val="24"/>
              </w:rPr>
            </w:pPr>
            <w:r w:rsidRPr="00761648">
              <w:rPr>
                <w:rFonts w:ascii="Times New Roman" w:hAnsi="Times New Roman"/>
                <w:i/>
                <w:sz w:val="24"/>
                <w:szCs w:val="24"/>
              </w:rPr>
              <w:t>Objektiv</w:t>
            </w:r>
            <w:r>
              <w:rPr>
                <w:rFonts w:ascii="Times New Roman" w:hAnsi="Times New Roman"/>
                <w:i/>
                <w:sz w:val="24"/>
                <w:szCs w:val="24"/>
              </w:rPr>
              <w:t xml:space="preserve">at për tu arritur në </w:t>
            </w:r>
            <w:r w:rsidRPr="001E75B7">
              <w:rPr>
                <w:rFonts w:ascii="Times New Roman" w:hAnsi="Times New Roman"/>
                <w:i/>
                <w:sz w:val="24"/>
                <w:szCs w:val="24"/>
              </w:rPr>
              <w:t>2019, 2020, 2021, 2022 dhe 2023</w:t>
            </w:r>
            <w:r w:rsidRPr="00AE578E">
              <w:rPr>
                <w:rFonts w:ascii="Times New Roman" w:hAnsi="Times New Roman"/>
                <w:i/>
                <w:sz w:val="24"/>
                <w:szCs w:val="24"/>
              </w:rPr>
              <w:t xml:space="preserve"> </w:t>
            </w:r>
            <w:r w:rsidRPr="00761648">
              <w:rPr>
                <w:rFonts w:ascii="Times New Roman" w:hAnsi="Times New Roman"/>
                <w:i/>
                <w:sz w:val="24"/>
                <w:szCs w:val="24"/>
              </w:rPr>
              <w:t>janë:</w:t>
            </w:r>
            <w:r w:rsidRPr="006D6C21">
              <w:rPr>
                <w:rFonts w:ascii="Times New Roman" w:eastAsia="Times New Roman" w:hAnsi="Times New Roman"/>
                <w:sz w:val="24"/>
                <w:szCs w:val="24"/>
              </w:rPr>
              <w:t xml:space="preserve"> </w:t>
            </w:r>
            <w:r w:rsidR="001E75B7">
              <w:rPr>
                <w:rFonts w:ascii="Times New Roman" w:eastAsia="Times New Roman" w:hAnsi="Times New Roman"/>
                <w:sz w:val="24"/>
                <w:szCs w:val="24"/>
              </w:rPr>
              <w:t>Nj</w:t>
            </w:r>
            <w:r w:rsidR="00ED071F">
              <w:rPr>
                <w:rFonts w:ascii="Times New Roman" w:eastAsia="Times New Roman" w:hAnsi="Times New Roman"/>
                <w:sz w:val="24"/>
                <w:szCs w:val="24"/>
              </w:rPr>
              <w:t>ë</w:t>
            </w:r>
            <w:r w:rsidR="001E75B7">
              <w:rPr>
                <w:rFonts w:ascii="Times New Roman" w:eastAsia="Times New Roman" w:hAnsi="Times New Roman"/>
                <w:sz w:val="24"/>
                <w:szCs w:val="24"/>
              </w:rPr>
              <w:t xml:space="preserve"> model (struktur</w:t>
            </w:r>
            <w:r w:rsidR="00ED071F">
              <w:rPr>
                <w:rFonts w:ascii="Times New Roman" w:eastAsia="Times New Roman" w:hAnsi="Times New Roman"/>
                <w:sz w:val="24"/>
                <w:szCs w:val="24"/>
              </w:rPr>
              <w:t>ë</w:t>
            </w:r>
            <w:r w:rsidR="001E75B7">
              <w:rPr>
                <w:rFonts w:ascii="Times New Roman" w:eastAsia="Times New Roman" w:hAnsi="Times New Roman"/>
                <w:sz w:val="24"/>
                <w:szCs w:val="24"/>
              </w:rPr>
              <w:t>) p</w:t>
            </w:r>
            <w:r w:rsidR="00ED071F">
              <w:rPr>
                <w:rFonts w:ascii="Times New Roman" w:eastAsia="Times New Roman" w:hAnsi="Times New Roman"/>
                <w:sz w:val="24"/>
                <w:szCs w:val="24"/>
              </w:rPr>
              <w:t>ë</w:t>
            </w:r>
            <w:r w:rsidR="001E75B7">
              <w:rPr>
                <w:rFonts w:ascii="Times New Roman" w:eastAsia="Times New Roman" w:hAnsi="Times New Roman"/>
                <w:sz w:val="24"/>
                <w:szCs w:val="24"/>
              </w:rPr>
              <w:t>r nj</w:t>
            </w:r>
            <w:r w:rsidR="00ED071F">
              <w:rPr>
                <w:rFonts w:ascii="Times New Roman" w:eastAsia="Times New Roman" w:hAnsi="Times New Roman"/>
                <w:sz w:val="24"/>
                <w:szCs w:val="24"/>
              </w:rPr>
              <w:t>ë</w:t>
            </w:r>
            <w:r w:rsidR="001E75B7">
              <w:rPr>
                <w:rFonts w:ascii="Times New Roman" w:eastAsia="Times New Roman" w:hAnsi="Times New Roman"/>
                <w:sz w:val="24"/>
                <w:szCs w:val="24"/>
              </w:rPr>
              <w:t xml:space="preserve"> plan integriteti n</w:t>
            </w:r>
            <w:r w:rsidR="00ED071F">
              <w:rPr>
                <w:rFonts w:ascii="Times New Roman" w:eastAsia="Times New Roman" w:hAnsi="Times New Roman"/>
                <w:sz w:val="24"/>
                <w:szCs w:val="24"/>
              </w:rPr>
              <w:t>ë</w:t>
            </w:r>
            <w:r w:rsidR="001E75B7">
              <w:rPr>
                <w:rFonts w:ascii="Times New Roman" w:eastAsia="Times New Roman" w:hAnsi="Times New Roman"/>
                <w:sz w:val="24"/>
                <w:szCs w:val="24"/>
              </w:rPr>
              <w:t xml:space="preserve"> Shqip</w:t>
            </w:r>
            <w:r w:rsidR="00ED071F">
              <w:rPr>
                <w:rFonts w:ascii="Times New Roman" w:eastAsia="Times New Roman" w:hAnsi="Times New Roman"/>
                <w:sz w:val="24"/>
                <w:szCs w:val="24"/>
              </w:rPr>
              <w:t>ë</w:t>
            </w:r>
            <w:r w:rsidR="001E75B7">
              <w:rPr>
                <w:rFonts w:ascii="Times New Roman" w:eastAsia="Times New Roman" w:hAnsi="Times New Roman"/>
                <w:sz w:val="24"/>
                <w:szCs w:val="24"/>
              </w:rPr>
              <w:t>ri, pranuar dhe publikuar nga MD</w:t>
            </w:r>
            <w:r w:rsidR="0046110B">
              <w:rPr>
                <w:rFonts w:ascii="Times New Roman" w:eastAsia="Times New Roman" w:hAnsi="Times New Roman"/>
                <w:sz w:val="24"/>
                <w:szCs w:val="24"/>
              </w:rPr>
              <w:t xml:space="preserve"> (2019)</w:t>
            </w:r>
            <w:r w:rsidR="001E75B7">
              <w:rPr>
                <w:rFonts w:ascii="Times New Roman" w:eastAsia="Times New Roman" w:hAnsi="Times New Roman"/>
                <w:sz w:val="24"/>
                <w:szCs w:val="24"/>
              </w:rPr>
              <w:t xml:space="preserve">; </w:t>
            </w:r>
            <w:r w:rsidR="00CF5BA0">
              <w:rPr>
                <w:rFonts w:ascii="Times New Roman" w:eastAsia="Times New Roman" w:hAnsi="Times New Roman"/>
                <w:sz w:val="24"/>
                <w:szCs w:val="24"/>
              </w:rPr>
              <w:t>T</w:t>
            </w:r>
            <w:r w:rsidRPr="006D6C21">
              <w:rPr>
                <w:rFonts w:ascii="Times New Roman" w:eastAsia="Times New Roman" w:hAnsi="Times New Roman"/>
                <w:sz w:val="24"/>
                <w:szCs w:val="24"/>
              </w:rPr>
              <w:t>ë gjitha ministritë miratuan dhe publikuan një plan integriteti; të gjitha ministritë kanë miratuar dhe botuar nj</w:t>
            </w:r>
            <w:r w:rsidR="0046110B">
              <w:rPr>
                <w:rFonts w:ascii="Times New Roman" w:eastAsia="Times New Roman" w:hAnsi="Times New Roman"/>
                <w:sz w:val="24"/>
                <w:szCs w:val="24"/>
              </w:rPr>
              <w:t>ë plan integriteti (2020)</w:t>
            </w:r>
            <w:r w:rsidR="003F79C3">
              <w:rPr>
                <w:rFonts w:ascii="Times New Roman" w:eastAsia="Times New Roman" w:hAnsi="Times New Roman"/>
                <w:sz w:val="24"/>
                <w:szCs w:val="24"/>
              </w:rPr>
              <w:t xml:space="preserve">; </w:t>
            </w:r>
            <w:r w:rsidR="003F79C3" w:rsidRPr="001D5613">
              <w:rPr>
                <w:rFonts w:ascii="Times New Roman" w:eastAsia="Times New Roman" w:hAnsi="Times New Roman"/>
                <w:sz w:val="24"/>
                <w:szCs w:val="24"/>
              </w:rPr>
              <w:t>trajnime p</w:t>
            </w:r>
            <w:r w:rsidR="000D389F" w:rsidRPr="001D5613">
              <w:rPr>
                <w:rFonts w:ascii="Times New Roman" w:eastAsia="Times New Roman" w:hAnsi="Times New Roman"/>
                <w:sz w:val="24"/>
                <w:szCs w:val="24"/>
              </w:rPr>
              <w:t>ë</w:t>
            </w:r>
            <w:r w:rsidR="003F79C3" w:rsidRPr="001D5613">
              <w:rPr>
                <w:rFonts w:ascii="Times New Roman" w:eastAsia="Times New Roman" w:hAnsi="Times New Roman"/>
                <w:sz w:val="24"/>
                <w:szCs w:val="24"/>
              </w:rPr>
              <w:t>r planet e integritetit (vitet 2020-2023)</w:t>
            </w:r>
            <w:r w:rsidR="0002143D" w:rsidRPr="001D5613">
              <w:rPr>
                <w:rFonts w:ascii="Times New Roman" w:eastAsia="Times New Roman" w:hAnsi="Times New Roman"/>
                <w:sz w:val="24"/>
                <w:szCs w:val="24"/>
              </w:rPr>
              <w:t>.</w:t>
            </w:r>
          </w:p>
          <w:p w:rsidR="0019068B" w:rsidRPr="006D6C21" w:rsidRDefault="0019068B" w:rsidP="0019068B">
            <w:pPr>
              <w:pStyle w:val="NormalWeb"/>
              <w:spacing w:before="67" w:after="67"/>
              <w:ind w:right="94"/>
              <w:jc w:val="both"/>
              <w:textAlignment w:val="baseline"/>
              <w:rPr>
                <w:lang w:val="en-US"/>
              </w:rPr>
            </w:pPr>
            <w:r w:rsidRPr="006D6C21">
              <w:rPr>
                <w:lang w:val="en-US"/>
              </w:rPr>
              <w:t>Një plan integriteti do të ofrojë kornizën konceptuale për politikat dhe masat për të parandaluar shkeljet e integritetit të zyrtarëve publikë dhe për monitorimin e efekteve të masave të zbatuara në një institucion publik. Ai përmban informacion mbi (i.a.):</w:t>
            </w:r>
          </w:p>
          <w:p w:rsidR="0019068B" w:rsidRPr="006D6C21" w:rsidRDefault="0019068B" w:rsidP="00C21720">
            <w:pPr>
              <w:spacing w:after="134"/>
              <w:jc w:val="both"/>
              <w:rPr>
                <w:rFonts w:ascii="Times New Roman" w:hAnsi="Times New Roman"/>
                <w:sz w:val="24"/>
                <w:szCs w:val="24"/>
                <w:lang w:val="en-US"/>
              </w:rPr>
            </w:pPr>
            <w:r w:rsidRPr="006D6C21">
              <w:rPr>
                <w:rFonts w:ascii="Times New Roman" w:hAnsi="Times New Roman"/>
                <w:sz w:val="24"/>
                <w:szCs w:val="24"/>
                <w:lang w:val="en-US"/>
              </w:rPr>
              <w:t>-Fushat specifike të korrupsionit në institucionin publik.</w:t>
            </w:r>
          </w:p>
          <w:p w:rsidR="0019068B" w:rsidRPr="006D6C21" w:rsidRDefault="0019068B" w:rsidP="00C21720">
            <w:pPr>
              <w:spacing w:after="134"/>
              <w:jc w:val="both"/>
              <w:rPr>
                <w:rFonts w:ascii="Times New Roman" w:hAnsi="Times New Roman"/>
                <w:sz w:val="24"/>
                <w:szCs w:val="24"/>
                <w:lang w:val="en-US"/>
              </w:rPr>
            </w:pPr>
            <w:r w:rsidRPr="006D6C21">
              <w:rPr>
                <w:rFonts w:ascii="Times New Roman" w:hAnsi="Times New Roman"/>
                <w:sz w:val="24"/>
                <w:szCs w:val="24"/>
                <w:lang w:val="en-US"/>
              </w:rPr>
              <w:t>-Etika dhe fushat e integritetit personal, p.sh. kodi i mirësjelljes, pranimi i dhuratave, raportimi i korrupsionit (duke përfshirë "sinjalizimin"), veprimet disiplinore (të regjistruara), reagimi ndaj sjelljeve morale dhe profesionale të papranueshme, trajnimi mbi etikën;</w:t>
            </w:r>
          </w:p>
          <w:p w:rsidR="0019068B" w:rsidRPr="006D6C21" w:rsidRDefault="00C21720" w:rsidP="00C21720">
            <w:pPr>
              <w:spacing w:after="134"/>
              <w:jc w:val="both"/>
              <w:rPr>
                <w:rFonts w:ascii="Times New Roman" w:hAnsi="Times New Roman"/>
                <w:sz w:val="24"/>
                <w:szCs w:val="24"/>
                <w:lang w:val="en-US"/>
              </w:rPr>
            </w:pPr>
            <w:r>
              <w:rPr>
                <w:rFonts w:ascii="Times New Roman" w:hAnsi="Times New Roman"/>
                <w:sz w:val="24"/>
                <w:szCs w:val="24"/>
                <w:lang w:val="en-US"/>
              </w:rPr>
              <w:t>-Mjet për vlerësimin e riskut;</w:t>
            </w:r>
          </w:p>
          <w:p w:rsidR="0019068B" w:rsidRPr="006D6C21" w:rsidRDefault="0019068B" w:rsidP="00C21720">
            <w:pPr>
              <w:spacing w:after="134"/>
              <w:jc w:val="both"/>
              <w:rPr>
                <w:rFonts w:ascii="Times New Roman" w:hAnsi="Times New Roman"/>
                <w:sz w:val="24"/>
                <w:szCs w:val="24"/>
                <w:lang w:val="en-US"/>
              </w:rPr>
            </w:pPr>
            <w:r w:rsidRPr="006D6C21">
              <w:rPr>
                <w:rFonts w:ascii="Times New Roman" w:hAnsi="Times New Roman"/>
                <w:sz w:val="24"/>
                <w:szCs w:val="24"/>
                <w:lang w:val="en-US"/>
              </w:rPr>
              <w:t>-Një vizion mbi luftën kundër korrupsionit në organizatë</w:t>
            </w:r>
            <w:r w:rsidR="00C21720">
              <w:rPr>
                <w:rFonts w:ascii="Times New Roman" w:hAnsi="Times New Roman"/>
                <w:sz w:val="24"/>
                <w:szCs w:val="24"/>
                <w:lang w:val="en-US"/>
              </w:rPr>
              <w:t>;</w:t>
            </w:r>
          </w:p>
          <w:p w:rsidR="0019068B" w:rsidRPr="006D6C21" w:rsidRDefault="0019068B" w:rsidP="00C21720">
            <w:pPr>
              <w:spacing w:before="40" w:after="40" w:line="0" w:lineRule="atLeast"/>
              <w:ind w:right="94"/>
              <w:jc w:val="both"/>
              <w:rPr>
                <w:rFonts w:ascii="Times New Roman" w:hAnsi="Times New Roman"/>
                <w:sz w:val="24"/>
                <w:szCs w:val="24"/>
              </w:rPr>
            </w:pPr>
            <w:r w:rsidRPr="006D6C21">
              <w:rPr>
                <w:rFonts w:ascii="Times New Roman" w:hAnsi="Times New Roman"/>
                <w:sz w:val="24"/>
                <w:szCs w:val="24"/>
              </w:rPr>
              <w:t xml:space="preserve">Institucionet do të bëjnë planin e </w:t>
            </w:r>
            <w:r w:rsidR="00BA77E9">
              <w:rPr>
                <w:rFonts w:ascii="Times New Roman" w:hAnsi="Times New Roman"/>
                <w:sz w:val="24"/>
                <w:szCs w:val="24"/>
              </w:rPr>
              <w:t>tyre të integritetit bazuar në u</w:t>
            </w:r>
            <w:r w:rsidRPr="006D6C21">
              <w:rPr>
                <w:rFonts w:ascii="Times New Roman" w:hAnsi="Times New Roman"/>
                <w:sz w:val="24"/>
                <w:szCs w:val="24"/>
              </w:rPr>
              <w:t>dhëzimet e miratuara për zhvillimin dhe zbatimin e një plani integriteti, të hartuar nga MD / KKK dhe përshtatja me llojet dhe kompetencat e ndryshme të institucioneve.</w:t>
            </w:r>
          </w:p>
          <w:p w:rsidR="0019068B" w:rsidRPr="006D6C21" w:rsidRDefault="0019068B" w:rsidP="0019068B">
            <w:pPr>
              <w:spacing w:after="134"/>
              <w:jc w:val="both"/>
              <w:rPr>
                <w:rFonts w:ascii="Times New Roman" w:hAnsi="Times New Roman"/>
                <w:sz w:val="24"/>
                <w:szCs w:val="24"/>
              </w:rPr>
            </w:pPr>
          </w:p>
          <w:p w:rsidR="0019068B" w:rsidRDefault="0019068B" w:rsidP="0019068B">
            <w:pPr>
              <w:spacing w:after="134"/>
              <w:jc w:val="both"/>
              <w:rPr>
                <w:rFonts w:ascii="Times New Roman" w:hAnsi="Times New Roman"/>
                <w:sz w:val="24"/>
                <w:szCs w:val="24"/>
              </w:rPr>
            </w:pPr>
            <w:r w:rsidRPr="006D6C21">
              <w:rPr>
                <w:rFonts w:ascii="Times New Roman" w:hAnsi="Times New Roman"/>
                <w:sz w:val="24"/>
                <w:szCs w:val="24"/>
              </w:rPr>
              <w:t xml:space="preserve">Performanca do të vlerësohet duke matur rritjen e numrit total të planeve të integritetit </w:t>
            </w:r>
            <w:r>
              <w:rPr>
                <w:rFonts w:ascii="Times New Roman" w:hAnsi="Times New Roman"/>
                <w:sz w:val="24"/>
                <w:szCs w:val="24"/>
              </w:rPr>
              <w:t>të miratuara dhe të publikuara.</w:t>
            </w:r>
          </w:p>
          <w:p w:rsidR="0019068B" w:rsidRPr="006D6C21" w:rsidRDefault="0019068B" w:rsidP="0019068B">
            <w:pPr>
              <w:tabs>
                <w:tab w:val="left" w:pos="2351"/>
                <w:tab w:val="left" w:pos="3510"/>
              </w:tabs>
              <w:spacing w:after="134"/>
              <w:jc w:val="both"/>
              <w:rPr>
                <w:rFonts w:ascii="Times New Roman" w:hAnsi="Times New Roman"/>
                <w:b/>
                <w:i/>
                <w:sz w:val="24"/>
                <w:szCs w:val="24"/>
                <w:highlight w:val="lightGray"/>
              </w:rPr>
            </w:pPr>
          </w:p>
        </w:tc>
      </w:tr>
      <w:tr w:rsidR="00BD4DD1" w:rsidTr="00B32805">
        <w:trPr>
          <w:trHeight w:val="203"/>
        </w:trPr>
        <w:tc>
          <w:tcPr>
            <w:tcW w:w="871" w:type="dxa"/>
            <w:vMerge w:val="restart"/>
            <w:shd w:val="clear" w:color="auto" w:fill="DAEEF3" w:themeFill="accent5" w:themeFillTint="33"/>
          </w:tcPr>
          <w:p w:rsidR="00BD4DD1" w:rsidRPr="008F6F64" w:rsidRDefault="00BD4DD1" w:rsidP="0019068B">
            <w:pPr>
              <w:spacing w:after="134"/>
              <w:jc w:val="center"/>
              <w:rPr>
                <w:rFonts w:ascii="Times New Roman" w:hAnsi="Times New Roman" w:cs="Times New Roman"/>
                <w:b/>
                <w:i/>
                <w:sz w:val="24"/>
                <w:szCs w:val="24"/>
                <w:highlight w:val="lightGray"/>
              </w:rPr>
            </w:pPr>
            <w:r w:rsidRPr="008F6F64">
              <w:rPr>
                <w:rFonts w:ascii="Times New Roman" w:hAnsi="Times New Roman" w:cs="Times New Roman"/>
                <w:b/>
                <w:i/>
                <w:sz w:val="24"/>
                <w:szCs w:val="24"/>
                <w:lang w:val="en-US"/>
              </w:rPr>
              <w:lastRenderedPageBreak/>
              <w:t>Nr.</w:t>
            </w:r>
          </w:p>
        </w:tc>
        <w:tc>
          <w:tcPr>
            <w:tcW w:w="2166" w:type="dxa"/>
            <w:vMerge w:val="restart"/>
            <w:shd w:val="clear" w:color="auto" w:fill="DAEEF3" w:themeFill="accent5" w:themeFillTint="33"/>
          </w:tcPr>
          <w:p w:rsidR="00BD4DD1" w:rsidRPr="008F6F64" w:rsidRDefault="00BD4DD1" w:rsidP="0019068B">
            <w:pPr>
              <w:spacing w:after="134"/>
              <w:jc w:val="center"/>
              <w:rPr>
                <w:rFonts w:ascii="Times New Roman" w:hAnsi="Times New Roman" w:cs="Times New Roman"/>
                <w:b/>
                <w:i/>
                <w:sz w:val="24"/>
                <w:szCs w:val="24"/>
                <w:highlight w:val="lightGray"/>
              </w:rPr>
            </w:pPr>
            <w:r w:rsidRPr="008F6F64">
              <w:rPr>
                <w:rFonts w:ascii="Times New Roman" w:hAnsi="Times New Roman" w:cs="Times New Roman"/>
                <w:b/>
                <w:i/>
                <w:sz w:val="24"/>
                <w:szCs w:val="24"/>
                <w:lang w:val="en-US"/>
              </w:rPr>
              <w:t>Masa/aktiviteti</w:t>
            </w:r>
          </w:p>
        </w:tc>
        <w:tc>
          <w:tcPr>
            <w:tcW w:w="1530" w:type="dxa"/>
            <w:vMerge w:val="restart"/>
            <w:shd w:val="clear" w:color="auto" w:fill="DAEEF3" w:themeFill="accent5" w:themeFillTint="33"/>
          </w:tcPr>
          <w:p w:rsidR="00BD4DD1" w:rsidRPr="008F6F64" w:rsidRDefault="00BD4DD1" w:rsidP="0019068B">
            <w:pPr>
              <w:spacing w:after="134"/>
              <w:jc w:val="center"/>
              <w:rPr>
                <w:rFonts w:ascii="Times New Roman" w:hAnsi="Times New Roman" w:cs="Times New Roman"/>
                <w:b/>
                <w:i/>
                <w:sz w:val="24"/>
                <w:szCs w:val="24"/>
                <w:highlight w:val="lightGray"/>
              </w:rPr>
            </w:pPr>
            <w:r w:rsidRPr="008F6F64">
              <w:rPr>
                <w:rFonts w:ascii="Times New Roman" w:hAnsi="Times New Roman" w:cs="Times New Roman"/>
                <w:b/>
                <w:i/>
                <w:sz w:val="24"/>
                <w:szCs w:val="24"/>
                <w:lang w:val="en-US"/>
              </w:rPr>
              <w:t>Institucioni përgjegjës/ raportues</w:t>
            </w:r>
          </w:p>
        </w:tc>
        <w:tc>
          <w:tcPr>
            <w:tcW w:w="5310" w:type="dxa"/>
            <w:gridSpan w:val="5"/>
            <w:shd w:val="clear" w:color="auto" w:fill="DAEEF3" w:themeFill="accent5" w:themeFillTint="33"/>
          </w:tcPr>
          <w:p w:rsidR="00BD4DD1" w:rsidRPr="008F6F64" w:rsidRDefault="00BD4DD1" w:rsidP="0019068B">
            <w:pPr>
              <w:spacing w:after="134"/>
              <w:jc w:val="center"/>
              <w:rPr>
                <w:rFonts w:ascii="Times New Roman" w:hAnsi="Times New Roman" w:cs="Times New Roman"/>
                <w:b/>
                <w:i/>
                <w:sz w:val="24"/>
                <w:szCs w:val="24"/>
                <w:highlight w:val="lightGray"/>
              </w:rPr>
            </w:pPr>
            <w:r w:rsidRPr="008F6F64">
              <w:rPr>
                <w:rFonts w:ascii="Times New Roman" w:hAnsi="Times New Roman" w:cs="Times New Roman"/>
                <w:b/>
                <w:i/>
                <w:sz w:val="24"/>
                <w:szCs w:val="24"/>
                <w:lang w:val="en-US"/>
              </w:rPr>
              <w:t>Kohëzgjatja/afati</w:t>
            </w:r>
          </w:p>
        </w:tc>
        <w:tc>
          <w:tcPr>
            <w:tcW w:w="2300" w:type="dxa"/>
            <w:gridSpan w:val="2"/>
            <w:shd w:val="clear" w:color="auto" w:fill="DAEEF3" w:themeFill="accent5" w:themeFillTint="33"/>
          </w:tcPr>
          <w:p w:rsidR="00BD4DD1" w:rsidRPr="008F6F64" w:rsidRDefault="00BD4DD1" w:rsidP="0019068B">
            <w:pPr>
              <w:spacing w:after="134"/>
              <w:jc w:val="center"/>
              <w:rPr>
                <w:rFonts w:ascii="Times New Roman" w:hAnsi="Times New Roman" w:cs="Times New Roman"/>
                <w:b/>
                <w:i/>
                <w:sz w:val="24"/>
                <w:szCs w:val="24"/>
                <w:lang w:val="en-US"/>
              </w:rPr>
            </w:pPr>
            <w:r w:rsidRPr="008F6F64">
              <w:rPr>
                <w:rFonts w:ascii="Times New Roman" w:hAnsi="Times New Roman" w:cs="Times New Roman"/>
                <w:b/>
                <w:i/>
                <w:sz w:val="24"/>
                <w:szCs w:val="24"/>
                <w:lang w:val="en-US"/>
              </w:rPr>
              <w:t>Fondet e kërkura / burimi i financimit</w:t>
            </w:r>
          </w:p>
          <w:p w:rsidR="00AC29AB" w:rsidRPr="008F6F64" w:rsidRDefault="00AC29AB" w:rsidP="0019068B">
            <w:pPr>
              <w:spacing w:after="134"/>
              <w:jc w:val="center"/>
              <w:rPr>
                <w:rFonts w:ascii="Times New Roman" w:hAnsi="Times New Roman" w:cs="Times New Roman"/>
                <w:b/>
                <w:i/>
                <w:sz w:val="20"/>
                <w:szCs w:val="20"/>
                <w:highlight w:val="lightGray"/>
              </w:rPr>
            </w:pPr>
            <w:r w:rsidRPr="008F6F64">
              <w:rPr>
                <w:rFonts w:ascii="Times New Roman" w:hAnsi="Times New Roman" w:cs="Times New Roman"/>
                <w:b/>
                <w:i/>
                <w:sz w:val="20"/>
                <w:szCs w:val="20"/>
                <w:lang w:val="en-US"/>
              </w:rPr>
              <w:t>(Në lekë)</w:t>
            </w:r>
          </w:p>
        </w:tc>
        <w:tc>
          <w:tcPr>
            <w:tcW w:w="1521" w:type="dxa"/>
            <w:gridSpan w:val="2"/>
            <w:vMerge w:val="restart"/>
            <w:shd w:val="clear" w:color="auto" w:fill="DAEEF3" w:themeFill="accent5" w:themeFillTint="33"/>
          </w:tcPr>
          <w:p w:rsidR="00BD4DD1" w:rsidRPr="008F6F64" w:rsidRDefault="00BD4DD1" w:rsidP="0019068B">
            <w:pPr>
              <w:spacing w:after="134"/>
              <w:jc w:val="center"/>
              <w:rPr>
                <w:rFonts w:ascii="Times New Roman" w:hAnsi="Times New Roman" w:cs="Times New Roman"/>
                <w:b/>
                <w:i/>
                <w:sz w:val="24"/>
                <w:szCs w:val="24"/>
                <w:highlight w:val="lightGray"/>
              </w:rPr>
            </w:pPr>
            <w:r w:rsidRPr="008F6F64">
              <w:rPr>
                <w:rFonts w:ascii="Times New Roman" w:hAnsi="Times New Roman" w:cs="Times New Roman"/>
                <w:b/>
                <w:i/>
                <w:sz w:val="24"/>
                <w:szCs w:val="24"/>
                <w:lang w:val="en-US"/>
              </w:rPr>
              <w:t>Treguesi i rezultatit</w:t>
            </w:r>
          </w:p>
        </w:tc>
        <w:tc>
          <w:tcPr>
            <w:tcW w:w="1799" w:type="dxa"/>
            <w:vMerge w:val="restart"/>
            <w:shd w:val="clear" w:color="auto" w:fill="DAEEF3" w:themeFill="accent5" w:themeFillTint="33"/>
          </w:tcPr>
          <w:p w:rsidR="00BD4DD1" w:rsidRPr="008F6F64" w:rsidRDefault="00BD4DD1" w:rsidP="0019068B">
            <w:pPr>
              <w:spacing w:after="134"/>
              <w:jc w:val="center"/>
              <w:rPr>
                <w:rFonts w:ascii="Times New Roman" w:hAnsi="Times New Roman" w:cs="Times New Roman"/>
                <w:b/>
                <w:i/>
                <w:sz w:val="24"/>
                <w:szCs w:val="24"/>
                <w:highlight w:val="lightGray"/>
              </w:rPr>
            </w:pPr>
            <w:r w:rsidRPr="008F6F64">
              <w:rPr>
                <w:rFonts w:ascii="Times New Roman" w:hAnsi="Times New Roman" w:cs="Times New Roman"/>
                <w:b/>
                <w:i/>
                <w:sz w:val="24"/>
                <w:szCs w:val="24"/>
                <w:lang w:val="en-US"/>
              </w:rPr>
              <w:t>Treguesi i impaktit</w:t>
            </w:r>
          </w:p>
        </w:tc>
      </w:tr>
      <w:tr w:rsidR="00BD4DD1" w:rsidTr="00B32805">
        <w:trPr>
          <w:trHeight w:val="202"/>
        </w:trPr>
        <w:tc>
          <w:tcPr>
            <w:tcW w:w="871" w:type="dxa"/>
            <w:vMerge/>
          </w:tcPr>
          <w:p w:rsidR="00BD4DD1" w:rsidRPr="008F6F64" w:rsidRDefault="00BD4DD1" w:rsidP="0019068B">
            <w:pPr>
              <w:spacing w:after="134"/>
              <w:rPr>
                <w:rFonts w:ascii="Times New Roman" w:hAnsi="Times New Roman" w:cs="Times New Roman"/>
                <w:b/>
                <w:i/>
                <w:sz w:val="24"/>
                <w:szCs w:val="24"/>
                <w:highlight w:val="lightGray"/>
              </w:rPr>
            </w:pPr>
          </w:p>
        </w:tc>
        <w:tc>
          <w:tcPr>
            <w:tcW w:w="2166" w:type="dxa"/>
            <w:vMerge/>
          </w:tcPr>
          <w:p w:rsidR="00BD4DD1" w:rsidRPr="008F6F64" w:rsidRDefault="00BD4DD1" w:rsidP="0019068B">
            <w:pPr>
              <w:spacing w:after="134"/>
              <w:rPr>
                <w:rFonts w:ascii="Times New Roman" w:hAnsi="Times New Roman" w:cs="Times New Roman"/>
                <w:b/>
                <w:i/>
                <w:sz w:val="24"/>
                <w:szCs w:val="24"/>
                <w:highlight w:val="lightGray"/>
              </w:rPr>
            </w:pPr>
          </w:p>
        </w:tc>
        <w:tc>
          <w:tcPr>
            <w:tcW w:w="1530" w:type="dxa"/>
            <w:vMerge/>
          </w:tcPr>
          <w:p w:rsidR="00BD4DD1" w:rsidRPr="008F6F64" w:rsidRDefault="00BD4DD1" w:rsidP="0019068B">
            <w:pPr>
              <w:spacing w:after="134"/>
              <w:rPr>
                <w:rFonts w:ascii="Times New Roman" w:hAnsi="Times New Roman" w:cs="Times New Roman"/>
                <w:b/>
                <w:i/>
                <w:sz w:val="24"/>
                <w:szCs w:val="24"/>
                <w:highlight w:val="lightGray"/>
              </w:rPr>
            </w:pPr>
          </w:p>
        </w:tc>
        <w:tc>
          <w:tcPr>
            <w:tcW w:w="1080" w:type="dxa"/>
            <w:shd w:val="clear" w:color="auto" w:fill="DAEEF3" w:themeFill="accent5" w:themeFillTint="33"/>
          </w:tcPr>
          <w:p w:rsidR="00BD4DD1" w:rsidRPr="008F6F64" w:rsidRDefault="00BD4DD1" w:rsidP="0019068B">
            <w:pPr>
              <w:spacing w:after="134"/>
              <w:jc w:val="center"/>
              <w:rPr>
                <w:rFonts w:ascii="Times New Roman" w:hAnsi="Times New Roman" w:cs="Times New Roman"/>
                <w:b/>
                <w:i/>
                <w:sz w:val="20"/>
                <w:szCs w:val="20"/>
              </w:rPr>
            </w:pPr>
            <w:r w:rsidRPr="008F6F64">
              <w:rPr>
                <w:rFonts w:ascii="Times New Roman" w:hAnsi="Times New Roman" w:cs="Times New Roman"/>
                <w:b/>
                <w:i/>
                <w:sz w:val="20"/>
                <w:szCs w:val="20"/>
              </w:rPr>
              <w:t>2019</w:t>
            </w:r>
          </w:p>
        </w:tc>
        <w:tc>
          <w:tcPr>
            <w:tcW w:w="1080" w:type="dxa"/>
            <w:shd w:val="clear" w:color="auto" w:fill="DAEEF3" w:themeFill="accent5" w:themeFillTint="33"/>
          </w:tcPr>
          <w:p w:rsidR="00BD4DD1" w:rsidRPr="008F6F64" w:rsidRDefault="00BD4DD1" w:rsidP="0019068B">
            <w:pPr>
              <w:spacing w:after="134"/>
              <w:jc w:val="center"/>
              <w:rPr>
                <w:rFonts w:ascii="Times New Roman" w:hAnsi="Times New Roman" w:cs="Times New Roman"/>
                <w:b/>
                <w:i/>
                <w:sz w:val="20"/>
                <w:szCs w:val="20"/>
              </w:rPr>
            </w:pPr>
            <w:r w:rsidRPr="008F6F64">
              <w:rPr>
                <w:rFonts w:ascii="Times New Roman" w:hAnsi="Times New Roman" w:cs="Times New Roman"/>
                <w:b/>
                <w:i/>
                <w:sz w:val="20"/>
                <w:szCs w:val="20"/>
              </w:rPr>
              <w:t>2020</w:t>
            </w:r>
          </w:p>
        </w:tc>
        <w:tc>
          <w:tcPr>
            <w:tcW w:w="990" w:type="dxa"/>
            <w:shd w:val="clear" w:color="auto" w:fill="DAEEF3" w:themeFill="accent5" w:themeFillTint="33"/>
          </w:tcPr>
          <w:p w:rsidR="00BD4DD1" w:rsidRPr="008F6F64" w:rsidRDefault="00BD4DD1" w:rsidP="0019068B">
            <w:pPr>
              <w:spacing w:after="134"/>
              <w:jc w:val="center"/>
              <w:rPr>
                <w:rFonts w:ascii="Times New Roman" w:hAnsi="Times New Roman" w:cs="Times New Roman"/>
                <w:b/>
                <w:i/>
                <w:sz w:val="20"/>
                <w:szCs w:val="20"/>
              </w:rPr>
            </w:pPr>
            <w:r w:rsidRPr="008F6F64">
              <w:rPr>
                <w:rFonts w:ascii="Times New Roman" w:hAnsi="Times New Roman" w:cs="Times New Roman"/>
                <w:b/>
                <w:i/>
                <w:sz w:val="20"/>
                <w:szCs w:val="20"/>
              </w:rPr>
              <w:t>2021</w:t>
            </w:r>
          </w:p>
        </w:tc>
        <w:tc>
          <w:tcPr>
            <w:tcW w:w="1080" w:type="dxa"/>
            <w:shd w:val="clear" w:color="auto" w:fill="DAEEF3" w:themeFill="accent5" w:themeFillTint="33"/>
          </w:tcPr>
          <w:p w:rsidR="00BD4DD1" w:rsidRPr="008F6F64" w:rsidRDefault="00BD4DD1" w:rsidP="0019068B">
            <w:pPr>
              <w:spacing w:after="134"/>
              <w:jc w:val="center"/>
              <w:rPr>
                <w:rFonts w:ascii="Times New Roman" w:hAnsi="Times New Roman" w:cs="Times New Roman"/>
                <w:b/>
                <w:i/>
                <w:sz w:val="20"/>
                <w:szCs w:val="20"/>
              </w:rPr>
            </w:pPr>
            <w:r w:rsidRPr="008F6F64">
              <w:rPr>
                <w:rFonts w:ascii="Times New Roman" w:hAnsi="Times New Roman" w:cs="Times New Roman"/>
                <w:b/>
                <w:i/>
                <w:sz w:val="20"/>
                <w:szCs w:val="20"/>
              </w:rPr>
              <w:t>2022</w:t>
            </w:r>
          </w:p>
        </w:tc>
        <w:tc>
          <w:tcPr>
            <w:tcW w:w="1080" w:type="dxa"/>
            <w:shd w:val="clear" w:color="auto" w:fill="DAEEF3" w:themeFill="accent5" w:themeFillTint="33"/>
          </w:tcPr>
          <w:p w:rsidR="00BD4DD1" w:rsidRPr="008F6F64" w:rsidRDefault="00BD4DD1" w:rsidP="0019068B">
            <w:pPr>
              <w:spacing w:after="134"/>
              <w:jc w:val="center"/>
              <w:rPr>
                <w:rFonts w:ascii="Times New Roman" w:hAnsi="Times New Roman" w:cs="Times New Roman"/>
                <w:b/>
                <w:i/>
                <w:sz w:val="20"/>
                <w:szCs w:val="20"/>
              </w:rPr>
            </w:pPr>
            <w:r w:rsidRPr="008F6F64">
              <w:rPr>
                <w:rFonts w:ascii="Times New Roman" w:hAnsi="Times New Roman" w:cs="Times New Roman"/>
                <w:b/>
                <w:i/>
                <w:sz w:val="20"/>
                <w:szCs w:val="20"/>
              </w:rPr>
              <w:t>2023</w:t>
            </w:r>
          </w:p>
        </w:tc>
        <w:tc>
          <w:tcPr>
            <w:tcW w:w="1130" w:type="dxa"/>
            <w:shd w:val="clear" w:color="auto" w:fill="DAEEF3" w:themeFill="accent5" w:themeFillTint="33"/>
          </w:tcPr>
          <w:p w:rsidR="00BD4DD1" w:rsidRPr="008F6F64" w:rsidRDefault="00BD4DD1" w:rsidP="0019068B">
            <w:pPr>
              <w:spacing w:after="134"/>
              <w:jc w:val="center"/>
              <w:rPr>
                <w:rFonts w:ascii="Times New Roman" w:hAnsi="Times New Roman" w:cs="Times New Roman"/>
                <w:b/>
                <w:i/>
                <w:sz w:val="20"/>
                <w:szCs w:val="20"/>
              </w:rPr>
            </w:pPr>
            <w:r w:rsidRPr="008F6F64">
              <w:rPr>
                <w:rFonts w:ascii="Times New Roman" w:hAnsi="Times New Roman" w:cs="Times New Roman"/>
                <w:b/>
                <w:i/>
                <w:sz w:val="20"/>
                <w:szCs w:val="20"/>
              </w:rPr>
              <w:t>PBA</w:t>
            </w:r>
          </w:p>
        </w:tc>
        <w:tc>
          <w:tcPr>
            <w:tcW w:w="1170" w:type="dxa"/>
            <w:shd w:val="clear" w:color="auto" w:fill="DAEEF3" w:themeFill="accent5" w:themeFillTint="33"/>
          </w:tcPr>
          <w:p w:rsidR="00BD4DD1" w:rsidRPr="008F6F64" w:rsidRDefault="00BD4DD1" w:rsidP="0019068B">
            <w:pPr>
              <w:spacing w:after="134"/>
              <w:jc w:val="center"/>
              <w:rPr>
                <w:rFonts w:ascii="Times New Roman" w:hAnsi="Times New Roman" w:cs="Times New Roman"/>
                <w:b/>
                <w:i/>
                <w:sz w:val="20"/>
                <w:szCs w:val="20"/>
              </w:rPr>
            </w:pPr>
            <w:r w:rsidRPr="008F6F64">
              <w:rPr>
                <w:rFonts w:ascii="Times New Roman" w:hAnsi="Times New Roman" w:cs="Times New Roman"/>
                <w:b/>
                <w:i/>
                <w:sz w:val="20"/>
                <w:szCs w:val="20"/>
              </w:rPr>
              <w:t>Donatorë</w:t>
            </w:r>
          </w:p>
        </w:tc>
        <w:tc>
          <w:tcPr>
            <w:tcW w:w="1521" w:type="dxa"/>
            <w:gridSpan w:val="2"/>
            <w:vMerge/>
          </w:tcPr>
          <w:p w:rsidR="00BD4DD1" w:rsidRPr="008F6F64" w:rsidRDefault="00BD4DD1" w:rsidP="0019068B">
            <w:pPr>
              <w:spacing w:after="134"/>
              <w:rPr>
                <w:rFonts w:ascii="Times New Roman" w:hAnsi="Times New Roman" w:cs="Times New Roman"/>
                <w:b/>
                <w:i/>
                <w:sz w:val="24"/>
                <w:szCs w:val="24"/>
                <w:highlight w:val="lightGray"/>
              </w:rPr>
            </w:pPr>
          </w:p>
        </w:tc>
        <w:tc>
          <w:tcPr>
            <w:tcW w:w="1799" w:type="dxa"/>
            <w:vMerge/>
          </w:tcPr>
          <w:p w:rsidR="00BD4DD1" w:rsidRPr="008F6F64" w:rsidRDefault="00BD4DD1" w:rsidP="0019068B">
            <w:pPr>
              <w:spacing w:after="134"/>
              <w:rPr>
                <w:rFonts w:ascii="Times New Roman" w:hAnsi="Times New Roman" w:cs="Times New Roman"/>
                <w:b/>
                <w:i/>
                <w:sz w:val="24"/>
                <w:szCs w:val="24"/>
                <w:highlight w:val="lightGray"/>
              </w:rPr>
            </w:pPr>
          </w:p>
        </w:tc>
      </w:tr>
      <w:tr w:rsidR="003A0A22" w:rsidTr="00B32805">
        <w:trPr>
          <w:trHeight w:val="202"/>
        </w:trPr>
        <w:tc>
          <w:tcPr>
            <w:tcW w:w="871" w:type="dxa"/>
          </w:tcPr>
          <w:p w:rsidR="0019068B" w:rsidRPr="008F6F64" w:rsidRDefault="008B3963" w:rsidP="0019068B">
            <w:pPr>
              <w:spacing w:after="134"/>
              <w:rPr>
                <w:rFonts w:ascii="Times New Roman" w:hAnsi="Times New Roman" w:cs="Times New Roman"/>
                <w:b/>
                <w:i/>
                <w:sz w:val="24"/>
                <w:szCs w:val="24"/>
                <w:highlight w:val="lightGray"/>
              </w:rPr>
            </w:pPr>
            <w:r w:rsidRPr="008F6F64">
              <w:rPr>
                <w:rFonts w:ascii="Times New Roman" w:hAnsi="Times New Roman" w:cs="Times New Roman"/>
                <w:b/>
                <w:i/>
                <w:sz w:val="20"/>
                <w:szCs w:val="20"/>
              </w:rPr>
              <w:t>A.9.1</w:t>
            </w:r>
          </w:p>
        </w:tc>
        <w:tc>
          <w:tcPr>
            <w:tcW w:w="2166" w:type="dxa"/>
          </w:tcPr>
          <w:p w:rsidR="0019068B" w:rsidRPr="008F6F64" w:rsidRDefault="00280DAA" w:rsidP="0019068B">
            <w:pPr>
              <w:spacing w:after="134"/>
              <w:rPr>
                <w:rFonts w:ascii="Times New Roman" w:hAnsi="Times New Roman" w:cs="Times New Roman"/>
                <w:color w:val="000000"/>
                <w:sz w:val="24"/>
                <w:szCs w:val="24"/>
              </w:rPr>
            </w:pPr>
            <w:r w:rsidRPr="008F6F64">
              <w:rPr>
                <w:rFonts w:ascii="Times New Roman" w:hAnsi="Times New Roman" w:cs="Times New Roman"/>
                <w:color w:val="000000"/>
                <w:sz w:val="24"/>
                <w:szCs w:val="24"/>
              </w:rPr>
              <w:t>Përgatitja dhe miratimi i m</w:t>
            </w:r>
            <w:r w:rsidR="0019068B" w:rsidRPr="008F6F64">
              <w:rPr>
                <w:rFonts w:ascii="Times New Roman" w:hAnsi="Times New Roman" w:cs="Times New Roman"/>
                <w:color w:val="000000"/>
                <w:sz w:val="24"/>
                <w:szCs w:val="24"/>
              </w:rPr>
              <w:t>anualit udh</w:t>
            </w:r>
            <w:r w:rsidR="00510AAC" w:rsidRPr="008F6F64">
              <w:rPr>
                <w:rFonts w:ascii="Times New Roman" w:hAnsi="Times New Roman" w:cs="Times New Roman"/>
                <w:color w:val="000000"/>
                <w:sz w:val="24"/>
                <w:szCs w:val="24"/>
              </w:rPr>
              <w:t>ë</w:t>
            </w:r>
            <w:r w:rsidRPr="008F6F64">
              <w:rPr>
                <w:rFonts w:ascii="Times New Roman" w:hAnsi="Times New Roman" w:cs="Times New Roman"/>
                <w:color w:val="000000"/>
                <w:sz w:val="24"/>
                <w:szCs w:val="24"/>
              </w:rPr>
              <w:t>zues</w:t>
            </w:r>
            <w:r w:rsidR="0019068B" w:rsidRPr="008F6F64">
              <w:rPr>
                <w:rFonts w:ascii="Times New Roman" w:hAnsi="Times New Roman" w:cs="Times New Roman"/>
                <w:color w:val="000000"/>
                <w:sz w:val="24"/>
                <w:szCs w:val="24"/>
              </w:rPr>
              <w:t xml:space="preserve"> mbi hartimin e planeve t</w:t>
            </w:r>
            <w:r w:rsidR="00510AAC" w:rsidRPr="008F6F64">
              <w:rPr>
                <w:rFonts w:ascii="Times New Roman" w:hAnsi="Times New Roman" w:cs="Times New Roman"/>
                <w:color w:val="000000"/>
                <w:sz w:val="24"/>
                <w:szCs w:val="24"/>
              </w:rPr>
              <w:t>ë</w:t>
            </w:r>
            <w:r w:rsidR="0019068B" w:rsidRPr="008F6F64">
              <w:rPr>
                <w:rFonts w:ascii="Times New Roman" w:hAnsi="Times New Roman" w:cs="Times New Roman"/>
                <w:color w:val="000000"/>
                <w:sz w:val="24"/>
                <w:szCs w:val="24"/>
              </w:rPr>
              <w:t xml:space="preserve"> integritetit</w:t>
            </w:r>
          </w:p>
        </w:tc>
        <w:tc>
          <w:tcPr>
            <w:tcW w:w="1530" w:type="dxa"/>
          </w:tcPr>
          <w:p w:rsidR="0019068B" w:rsidRPr="008F6F64" w:rsidRDefault="0019068B" w:rsidP="0019068B">
            <w:pPr>
              <w:spacing w:after="134"/>
              <w:rPr>
                <w:rFonts w:ascii="Times New Roman" w:hAnsi="Times New Roman" w:cs="Times New Roman"/>
                <w:sz w:val="24"/>
                <w:szCs w:val="24"/>
              </w:rPr>
            </w:pPr>
            <w:r w:rsidRPr="008F6F64">
              <w:rPr>
                <w:rFonts w:ascii="Times New Roman" w:hAnsi="Times New Roman" w:cs="Times New Roman"/>
                <w:color w:val="000000"/>
                <w:sz w:val="24"/>
                <w:szCs w:val="24"/>
              </w:rPr>
              <w:t>KKK</w:t>
            </w:r>
          </w:p>
        </w:tc>
        <w:tc>
          <w:tcPr>
            <w:tcW w:w="1080" w:type="dxa"/>
            <w:shd w:val="clear" w:color="auto" w:fill="auto"/>
          </w:tcPr>
          <w:p w:rsidR="0019068B" w:rsidRPr="006016E0" w:rsidRDefault="006016E0" w:rsidP="0019068B">
            <w:pPr>
              <w:spacing w:after="134"/>
              <w:rPr>
                <w:rFonts w:ascii="Times New Roman" w:hAnsi="Times New Roman" w:cs="Times New Roman"/>
                <w:sz w:val="20"/>
                <w:szCs w:val="20"/>
              </w:rPr>
            </w:pPr>
            <w:r w:rsidRPr="006016E0">
              <w:rPr>
                <w:rFonts w:ascii="Times New Roman" w:hAnsi="Times New Roman" w:cs="Times New Roman"/>
                <w:sz w:val="20"/>
                <w:szCs w:val="20"/>
              </w:rPr>
              <w:t>Gjat</w:t>
            </w:r>
            <w:r w:rsidR="00ED071F">
              <w:rPr>
                <w:rFonts w:ascii="Times New Roman" w:hAnsi="Times New Roman" w:cs="Times New Roman"/>
                <w:sz w:val="20"/>
                <w:szCs w:val="20"/>
              </w:rPr>
              <w:t>ë</w:t>
            </w:r>
            <w:r w:rsidRPr="006016E0">
              <w:rPr>
                <w:rFonts w:ascii="Times New Roman" w:hAnsi="Times New Roman" w:cs="Times New Roman"/>
                <w:sz w:val="20"/>
                <w:szCs w:val="20"/>
              </w:rPr>
              <w:t xml:space="preserve"> vitit </w:t>
            </w:r>
          </w:p>
        </w:tc>
        <w:tc>
          <w:tcPr>
            <w:tcW w:w="1080" w:type="dxa"/>
            <w:shd w:val="clear" w:color="auto" w:fill="auto"/>
          </w:tcPr>
          <w:p w:rsidR="0019068B" w:rsidRPr="008F6F64" w:rsidRDefault="0019068B" w:rsidP="0019068B">
            <w:pPr>
              <w:spacing w:after="134"/>
              <w:rPr>
                <w:rFonts w:ascii="Times New Roman" w:hAnsi="Times New Roman" w:cs="Times New Roman"/>
                <w:sz w:val="18"/>
                <w:szCs w:val="24"/>
              </w:rPr>
            </w:pPr>
          </w:p>
        </w:tc>
        <w:tc>
          <w:tcPr>
            <w:tcW w:w="990" w:type="dxa"/>
            <w:shd w:val="clear" w:color="auto" w:fill="auto"/>
          </w:tcPr>
          <w:p w:rsidR="0019068B" w:rsidRPr="008F6F64" w:rsidRDefault="0019068B" w:rsidP="0019068B">
            <w:pPr>
              <w:spacing w:after="134"/>
              <w:rPr>
                <w:rFonts w:ascii="Times New Roman" w:hAnsi="Times New Roman" w:cs="Times New Roman"/>
                <w:sz w:val="18"/>
                <w:szCs w:val="24"/>
              </w:rPr>
            </w:pPr>
          </w:p>
        </w:tc>
        <w:tc>
          <w:tcPr>
            <w:tcW w:w="1080" w:type="dxa"/>
            <w:shd w:val="clear" w:color="auto" w:fill="auto"/>
          </w:tcPr>
          <w:p w:rsidR="0019068B" w:rsidRPr="008F6F64" w:rsidRDefault="0019068B" w:rsidP="0019068B">
            <w:pPr>
              <w:spacing w:after="134"/>
              <w:rPr>
                <w:rFonts w:ascii="Times New Roman" w:hAnsi="Times New Roman" w:cs="Times New Roman"/>
                <w:sz w:val="18"/>
                <w:szCs w:val="24"/>
              </w:rPr>
            </w:pPr>
          </w:p>
        </w:tc>
        <w:tc>
          <w:tcPr>
            <w:tcW w:w="1080" w:type="dxa"/>
            <w:shd w:val="clear" w:color="auto" w:fill="auto"/>
          </w:tcPr>
          <w:p w:rsidR="0019068B" w:rsidRPr="008F6F64" w:rsidRDefault="0019068B" w:rsidP="0019068B">
            <w:pPr>
              <w:spacing w:after="134"/>
              <w:rPr>
                <w:rFonts w:ascii="Times New Roman" w:hAnsi="Times New Roman" w:cs="Times New Roman"/>
                <w:sz w:val="18"/>
                <w:szCs w:val="24"/>
              </w:rPr>
            </w:pPr>
          </w:p>
        </w:tc>
        <w:tc>
          <w:tcPr>
            <w:tcW w:w="1130" w:type="dxa"/>
            <w:shd w:val="clear" w:color="auto" w:fill="auto"/>
          </w:tcPr>
          <w:p w:rsidR="0098765F" w:rsidRPr="0098765F" w:rsidRDefault="0098765F" w:rsidP="0098765F">
            <w:pPr>
              <w:rPr>
                <w:rFonts w:ascii="Times New Roman" w:hAnsi="Times New Roman" w:cs="Times New Roman"/>
                <w:color w:val="000000"/>
                <w:sz w:val="20"/>
                <w:szCs w:val="20"/>
              </w:rPr>
            </w:pPr>
            <w:r w:rsidRPr="0098765F">
              <w:rPr>
                <w:rFonts w:ascii="Times New Roman" w:hAnsi="Times New Roman" w:cs="Times New Roman"/>
                <w:color w:val="000000"/>
                <w:sz w:val="20"/>
                <w:szCs w:val="20"/>
              </w:rPr>
              <w:t>23,525,000</w:t>
            </w:r>
          </w:p>
          <w:p w:rsidR="0098765F" w:rsidRPr="00C223F1" w:rsidRDefault="0098765F" w:rsidP="0098765F">
            <w:pPr>
              <w:rPr>
                <w:rFonts w:ascii="Times New Roman" w:hAnsi="Times New Roman" w:cs="Times New Roman"/>
                <w:color w:val="000000"/>
                <w:sz w:val="20"/>
                <w:szCs w:val="20"/>
              </w:rPr>
            </w:pPr>
          </w:p>
          <w:p w:rsidR="0098765F" w:rsidRDefault="0098765F" w:rsidP="0098765F">
            <w:pPr>
              <w:rPr>
                <w:color w:val="000000"/>
              </w:rPr>
            </w:pPr>
          </w:p>
          <w:p w:rsidR="0019068B" w:rsidRPr="008F6F64" w:rsidRDefault="0019068B" w:rsidP="0019068B">
            <w:pPr>
              <w:spacing w:after="134"/>
              <w:rPr>
                <w:rFonts w:ascii="Times New Roman" w:hAnsi="Times New Roman" w:cs="Times New Roman"/>
                <w:sz w:val="20"/>
                <w:szCs w:val="20"/>
              </w:rPr>
            </w:pPr>
          </w:p>
        </w:tc>
        <w:tc>
          <w:tcPr>
            <w:tcW w:w="1170" w:type="dxa"/>
            <w:shd w:val="clear" w:color="auto" w:fill="auto"/>
          </w:tcPr>
          <w:p w:rsidR="0019068B" w:rsidRPr="008F6F64" w:rsidRDefault="0019068B" w:rsidP="0019068B">
            <w:pPr>
              <w:spacing w:after="134"/>
              <w:rPr>
                <w:rFonts w:ascii="Times New Roman" w:hAnsi="Times New Roman" w:cs="Times New Roman"/>
                <w:sz w:val="24"/>
                <w:szCs w:val="24"/>
              </w:rPr>
            </w:pPr>
          </w:p>
        </w:tc>
        <w:tc>
          <w:tcPr>
            <w:tcW w:w="1508" w:type="dxa"/>
          </w:tcPr>
          <w:p w:rsidR="0038264C" w:rsidRDefault="0038264C" w:rsidP="0038264C">
            <w:pPr>
              <w:spacing w:after="134"/>
              <w:rPr>
                <w:rFonts w:ascii="Times New Roman" w:hAnsi="Times New Roman" w:cs="Times New Roman"/>
                <w:color w:val="000000"/>
              </w:rPr>
            </w:pPr>
            <w:r w:rsidRPr="00240155">
              <w:rPr>
                <w:rFonts w:ascii="Times New Roman" w:hAnsi="Times New Roman" w:cs="Times New Roman"/>
                <w:color w:val="000000"/>
              </w:rPr>
              <w:t xml:space="preserve">Manuali i hartuar dhe </w:t>
            </w:r>
            <w:r>
              <w:rPr>
                <w:rFonts w:ascii="Times New Roman" w:hAnsi="Times New Roman" w:cs="Times New Roman"/>
                <w:color w:val="000000"/>
              </w:rPr>
              <w:t>miratuar</w:t>
            </w:r>
          </w:p>
          <w:p w:rsidR="0038264C" w:rsidRDefault="0038264C" w:rsidP="0038264C">
            <w:pPr>
              <w:spacing w:after="134"/>
              <w:rPr>
                <w:rFonts w:ascii="Times New Roman" w:hAnsi="Times New Roman" w:cs="Times New Roman"/>
                <w:color w:val="000000"/>
              </w:rPr>
            </w:pPr>
            <w:r>
              <w:rPr>
                <w:rFonts w:ascii="Times New Roman" w:hAnsi="Times New Roman" w:cs="Times New Roman"/>
                <w:color w:val="000000"/>
              </w:rPr>
              <w:t>Manuali i b</w:t>
            </w:r>
            <w:r w:rsidR="005C08E5">
              <w:rPr>
                <w:rFonts w:ascii="Times New Roman" w:hAnsi="Times New Roman" w:cs="Times New Roman"/>
                <w:color w:val="000000"/>
              </w:rPr>
              <w:t>ë</w:t>
            </w:r>
            <w:r>
              <w:rPr>
                <w:rFonts w:ascii="Times New Roman" w:hAnsi="Times New Roman" w:cs="Times New Roman"/>
                <w:color w:val="000000"/>
              </w:rPr>
              <w:t>r</w:t>
            </w:r>
            <w:r w:rsidR="005C08E5">
              <w:rPr>
                <w:rFonts w:ascii="Times New Roman" w:hAnsi="Times New Roman" w:cs="Times New Roman"/>
                <w:color w:val="000000"/>
              </w:rPr>
              <w:t>ë</w:t>
            </w:r>
            <w:r>
              <w:rPr>
                <w:rFonts w:ascii="Times New Roman" w:hAnsi="Times New Roman" w:cs="Times New Roman"/>
                <w:color w:val="000000"/>
              </w:rPr>
              <w:t xml:space="preserve"> publik </w:t>
            </w:r>
          </w:p>
          <w:p w:rsidR="0019068B" w:rsidRDefault="0038264C" w:rsidP="0038264C">
            <w:pPr>
              <w:rPr>
                <w:rFonts w:ascii="Times New Roman" w:hAnsi="Times New Roman" w:cs="Times New Roman"/>
                <w:color w:val="000000"/>
              </w:rPr>
            </w:pPr>
            <w:r>
              <w:rPr>
                <w:rFonts w:ascii="Times New Roman" w:hAnsi="Times New Roman" w:cs="Times New Roman"/>
                <w:color w:val="000000"/>
              </w:rPr>
              <w:t>Manual i botuar</w:t>
            </w:r>
          </w:p>
          <w:p w:rsidR="0038264C" w:rsidRPr="008F6F64" w:rsidRDefault="0038264C" w:rsidP="0038264C">
            <w:pPr>
              <w:rPr>
                <w:rFonts w:ascii="Times New Roman" w:hAnsi="Times New Roman" w:cs="Times New Roman"/>
                <w:sz w:val="24"/>
                <w:szCs w:val="24"/>
              </w:rPr>
            </w:pPr>
          </w:p>
        </w:tc>
        <w:tc>
          <w:tcPr>
            <w:tcW w:w="1812" w:type="dxa"/>
            <w:gridSpan w:val="2"/>
          </w:tcPr>
          <w:p w:rsidR="0019068B" w:rsidRPr="008F6F64" w:rsidRDefault="00D95D7A" w:rsidP="0019068B">
            <w:pPr>
              <w:rPr>
                <w:rFonts w:ascii="Times New Roman" w:hAnsi="Times New Roman" w:cs="Times New Roman"/>
                <w:sz w:val="24"/>
                <w:szCs w:val="24"/>
              </w:rPr>
            </w:pPr>
            <w:r w:rsidRPr="008F6F64">
              <w:rPr>
                <w:rFonts w:ascii="Times New Roman" w:hAnsi="Times New Roman" w:cs="Times New Roman"/>
                <w:color w:val="000000"/>
                <w:sz w:val="24"/>
                <w:szCs w:val="24"/>
              </w:rPr>
              <w:t>Rritja e integritetit t</w:t>
            </w:r>
            <w:r w:rsidR="00866203" w:rsidRPr="008F6F64">
              <w:rPr>
                <w:rFonts w:ascii="Times New Roman" w:hAnsi="Times New Roman" w:cs="Times New Roman"/>
                <w:color w:val="000000"/>
                <w:sz w:val="24"/>
                <w:szCs w:val="24"/>
              </w:rPr>
              <w:t>ë</w:t>
            </w:r>
            <w:r w:rsidRPr="008F6F64">
              <w:rPr>
                <w:rFonts w:ascii="Times New Roman" w:hAnsi="Times New Roman" w:cs="Times New Roman"/>
                <w:color w:val="000000"/>
                <w:sz w:val="24"/>
                <w:szCs w:val="24"/>
              </w:rPr>
              <w:t xml:space="preserve"> administrat</w:t>
            </w:r>
            <w:r w:rsidR="00866203" w:rsidRPr="008F6F64">
              <w:rPr>
                <w:rFonts w:ascii="Times New Roman" w:hAnsi="Times New Roman" w:cs="Times New Roman"/>
                <w:color w:val="000000"/>
                <w:sz w:val="24"/>
                <w:szCs w:val="24"/>
              </w:rPr>
              <w:t>ë</w:t>
            </w:r>
            <w:r w:rsidR="0019068B" w:rsidRPr="008F6F64">
              <w:rPr>
                <w:rFonts w:ascii="Times New Roman" w:hAnsi="Times New Roman" w:cs="Times New Roman"/>
                <w:color w:val="000000"/>
                <w:sz w:val="24"/>
                <w:szCs w:val="24"/>
              </w:rPr>
              <w:t>s publike</w:t>
            </w:r>
          </w:p>
        </w:tc>
      </w:tr>
      <w:tr w:rsidR="00CE05FB" w:rsidTr="00B32805">
        <w:trPr>
          <w:trHeight w:val="202"/>
        </w:trPr>
        <w:tc>
          <w:tcPr>
            <w:tcW w:w="871" w:type="dxa"/>
          </w:tcPr>
          <w:p w:rsidR="00CE05FB" w:rsidRPr="008F6F64" w:rsidRDefault="00CE05FB" w:rsidP="00CE05FB">
            <w:pPr>
              <w:spacing w:after="134"/>
              <w:rPr>
                <w:rFonts w:ascii="Times New Roman" w:hAnsi="Times New Roman" w:cs="Times New Roman"/>
                <w:b/>
                <w:i/>
                <w:sz w:val="20"/>
                <w:szCs w:val="20"/>
              </w:rPr>
            </w:pPr>
            <w:r w:rsidRPr="008F6F64">
              <w:rPr>
                <w:rFonts w:ascii="Times New Roman" w:hAnsi="Times New Roman" w:cs="Times New Roman"/>
                <w:b/>
                <w:i/>
                <w:sz w:val="20"/>
                <w:szCs w:val="20"/>
              </w:rPr>
              <w:t>A.9.2</w:t>
            </w:r>
          </w:p>
        </w:tc>
        <w:tc>
          <w:tcPr>
            <w:tcW w:w="2166" w:type="dxa"/>
          </w:tcPr>
          <w:p w:rsidR="0046110B" w:rsidRPr="00D54D54" w:rsidRDefault="00CE05FB" w:rsidP="00CE05FB">
            <w:pPr>
              <w:rPr>
                <w:rFonts w:ascii="Times New Roman" w:hAnsi="Times New Roman" w:cs="Times New Roman"/>
                <w:sz w:val="24"/>
                <w:szCs w:val="24"/>
              </w:rPr>
            </w:pPr>
            <w:r w:rsidRPr="00D54D54">
              <w:rPr>
                <w:rFonts w:ascii="Times New Roman" w:hAnsi="Times New Roman" w:cs="Times New Roman"/>
                <w:sz w:val="24"/>
                <w:szCs w:val="24"/>
              </w:rPr>
              <w:t>Njohja e punonjësve të administratës me manualin udhëz</w:t>
            </w:r>
            <w:r w:rsidR="0046110B" w:rsidRPr="00D54D54">
              <w:rPr>
                <w:rFonts w:ascii="Times New Roman" w:hAnsi="Times New Roman" w:cs="Times New Roman"/>
                <w:sz w:val="24"/>
                <w:szCs w:val="24"/>
              </w:rPr>
              <w:t xml:space="preserve">ues; </w:t>
            </w:r>
          </w:p>
          <w:p w:rsidR="0046110B" w:rsidRPr="00D54D54" w:rsidRDefault="0046110B" w:rsidP="00CE05FB">
            <w:pPr>
              <w:rPr>
                <w:rFonts w:ascii="Times New Roman" w:hAnsi="Times New Roman" w:cs="Times New Roman"/>
                <w:sz w:val="24"/>
                <w:szCs w:val="24"/>
              </w:rPr>
            </w:pPr>
          </w:p>
          <w:p w:rsidR="00CE05FB" w:rsidRPr="00D54D54" w:rsidRDefault="0046110B" w:rsidP="00CE05FB">
            <w:pPr>
              <w:rPr>
                <w:rFonts w:ascii="Times New Roman" w:hAnsi="Times New Roman" w:cs="Times New Roman"/>
                <w:sz w:val="24"/>
                <w:szCs w:val="24"/>
              </w:rPr>
            </w:pPr>
            <w:r w:rsidRPr="00D54D54">
              <w:rPr>
                <w:rFonts w:ascii="Times New Roman" w:hAnsi="Times New Roman" w:cs="Times New Roman"/>
                <w:sz w:val="24"/>
                <w:szCs w:val="24"/>
              </w:rPr>
              <w:t>T</w:t>
            </w:r>
            <w:r w:rsidR="00CE05FB" w:rsidRPr="00D54D54">
              <w:rPr>
                <w:rFonts w:ascii="Times New Roman" w:hAnsi="Times New Roman" w:cs="Times New Roman"/>
                <w:sz w:val="24"/>
                <w:szCs w:val="24"/>
              </w:rPr>
              <w:t>rajnime mbi Planet e Integritetit me pjesëmarrjen e të gjitha institucioneve të përfshira</w:t>
            </w:r>
          </w:p>
        </w:tc>
        <w:tc>
          <w:tcPr>
            <w:tcW w:w="1530" w:type="dxa"/>
          </w:tcPr>
          <w:p w:rsidR="00CE05FB" w:rsidRPr="00D54D54" w:rsidRDefault="00CE05FB" w:rsidP="00CE05FB">
            <w:pPr>
              <w:rPr>
                <w:rFonts w:ascii="Times New Roman" w:hAnsi="Times New Roman" w:cs="Times New Roman"/>
                <w:sz w:val="24"/>
                <w:szCs w:val="24"/>
              </w:rPr>
            </w:pPr>
            <w:r w:rsidRPr="00D54D54">
              <w:rPr>
                <w:rFonts w:ascii="Times New Roman" w:hAnsi="Times New Roman" w:cs="Times New Roman"/>
                <w:sz w:val="24"/>
                <w:szCs w:val="24"/>
              </w:rPr>
              <w:t>KKK</w:t>
            </w:r>
          </w:p>
          <w:p w:rsidR="00CE05FB" w:rsidRPr="00D54D54" w:rsidRDefault="00CE05FB" w:rsidP="00CE05FB">
            <w:pPr>
              <w:rPr>
                <w:rFonts w:ascii="Times New Roman" w:hAnsi="Times New Roman" w:cs="Times New Roman"/>
                <w:sz w:val="24"/>
                <w:szCs w:val="24"/>
              </w:rPr>
            </w:pPr>
            <w:r w:rsidRPr="00D54D54">
              <w:rPr>
                <w:rFonts w:ascii="Times New Roman" w:hAnsi="Times New Roman" w:cs="Times New Roman"/>
                <w:sz w:val="24"/>
                <w:szCs w:val="24"/>
              </w:rPr>
              <w:t xml:space="preserve">Ministritë </w:t>
            </w:r>
          </w:p>
          <w:p w:rsidR="00CE05FB" w:rsidRPr="00D54D54" w:rsidRDefault="00CE05FB" w:rsidP="00CE05FB">
            <w:pPr>
              <w:rPr>
                <w:rFonts w:ascii="Times New Roman" w:hAnsi="Times New Roman" w:cs="Times New Roman"/>
                <w:sz w:val="24"/>
                <w:szCs w:val="24"/>
              </w:rPr>
            </w:pPr>
          </w:p>
          <w:p w:rsidR="00CE05FB" w:rsidRPr="00D54D54" w:rsidRDefault="00CE05FB" w:rsidP="00CE05FB">
            <w:pPr>
              <w:rPr>
                <w:rFonts w:ascii="Times New Roman" w:hAnsi="Times New Roman" w:cs="Times New Roman"/>
                <w:sz w:val="24"/>
                <w:szCs w:val="24"/>
              </w:rPr>
            </w:pPr>
          </w:p>
        </w:tc>
        <w:tc>
          <w:tcPr>
            <w:tcW w:w="1080" w:type="dxa"/>
            <w:shd w:val="clear" w:color="auto" w:fill="auto"/>
          </w:tcPr>
          <w:p w:rsidR="00CE05FB" w:rsidRPr="00D54D54" w:rsidRDefault="00CE05FB" w:rsidP="00CE05FB"/>
        </w:tc>
        <w:tc>
          <w:tcPr>
            <w:tcW w:w="1080" w:type="dxa"/>
            <w:shd w:val="clear" w:color="auto" w:fill="auto"/>
          </w:tcPr>
          <w:p w:rsidR="00CE05FB" w:rsidRPr="00D54D54" w:rsidRDefault="00251E90" w:rsidP="00CE05FB">
            <w:pPr>
              <w:rPr>
                <w:rFonts w:ascii="Times New Roman" w:hAnsi="Times New Roman" w:cs="Times New Roman"/>
                <w:sz w:val="20"/>
                <w:szCs w:val="20"/>
              </w:rPr>
            </w:pPr>
            <w:r w:rsidRPr="00D54D54">
              <w:rPr>
                <w:rFonts w:ascii="Times New Roman" w:hAnsi="Times New Roman" w:cs="Times New Roman"/>
                <w:sz w:val="20"/>
                <w:szCs w:val="20"/>
              </w:rPr>
              <w:t>Gjatë vitit</w:t>
            </w:r>
            <w:r w:rsidR="00CE05FB" w:rsidRPr="00D54D54">
              <w:rPr>
                <w:rFonts w:ascii="Times New Roman" w:hAnsi="Times New Roman" w:cs="Times New Roman"/>
                <w:sz w:val="20"/>
                <w:szCs w:val="20"/>
              </w:rPr>
              <w:t xml:space="preserve"> </w:t>
            </w:r>
          </w:p>
          <w:p w:rsidR="0046110B" w:rsidRPr="00D54D54" w:rsidRDefault="0046110B" w:rsidP="00CE05FB">
            <w:pPr>
              <w:rPr>
                <w:rFonts w:ascii="Times New Roman" w:hAnsi="Times New Roman" w:cs="Times New Roman"/>
                <w:sz w:val="20"/>
                <w:szCs w:val="20"/>
              </w:rPr>
            </w:pPr>
          </w:p>
          <w:p w:rsidR="0046110B" w:rsidRPr="00D54D54" w:rsidRDefault="0046110B" w:rsidP="00CE05FB">
            <w:pPr>
              <w:rPr>
                <w:rFonts w:ascii="Times New Roman" w:hAnsi="Times New Roman" w:cs="Times New Roman"/>
                <w:sz w:val="20"/>
                <w:szCs w:val="20"/>
              </w:rPr>
            </w:pPr>
          </w:p>
          <w:p w:rsidR="0046110B" w:rsidRPr="00D54D54" w:rsidRDefault="0046110B" w:rsidP="00CE05FB">
            <w:pPr>
              <w:rPr>
                <w:rFonts w:ascii="Times New Roman" w:hAnsi="Times New Roman" w:cs="Times New Roman"/>
                <w:sz w:val="20"/>
                <w:szCs w:val="20"/>
              </w:rPr>
            </w:pPr>
          </w:p>
          <w:p w:rsidR="0046110B" w:rsidRPr="00D54D54" w:rsidRDefault="0046110B" w:rsidP="00CE05FB">
            <w:pPr>
              <w:rPr>
                <w:rFonts w:ascii="Times New Roman" w:hAnsi="Times New Roman" w:cs="Times New Roman"/>
                <w:sz w:val="20"/>
                <w:szCs w:val="20"/>
              </w:rPr>
            </w:pPr>
          </w:p>
          <w:p w:rsidR="0046110B" w:rsidRPr="00D54D54" w:rsidRDefault="0046110B" w:rsidP="00CE05FB">
            <w:pPr>
              <w:rPr>
                <w:rFonts w:ascii="Times New Roman" w:hAnsi="Times New Roman" w:cs="Times New Roman"/>
                <w:sz w:val="20"/>
                <w:szCs w:val="20"/>
              </w:rPr>
            </w:pPr>
          </w:p>
          <w:p w:rsidR="0046110B" w:rsidRPr="00D54D54" w:rsidRDefault="0046110B" w:rsidP="00CE05FB">
            <w:r w:rsidRPr="00D54D54">
              <w:rPr>
                <w:rFonts w:ascii="Times New Roman" w:hAnsi="Times New Roman" w:cs="Times New Roman"/>
                <w:sz w:val="20"/>
                <w:szCs w:val="20"/>
              </w:rPr>
              <w:t>Gjatë vitit</w:t>
            </w:r>
          </w:p>
        </w:tc>
        <w:tc>
          <w:tcPr>
            <w:tcW w:w="990" w:type="dxa"/>
            <w:shd w:val="clear" w:color="auto" w:fill="auto"/>
          </w:tcPr>
          <w:p w:rsidR="0046110B" w:rsidRDefault="0046110B" w:rsidP="00CE05FB">
            <w:pPr>
              <w:rPr>
                <w:rFonts w:ascii="Times New Roman" w:hAnsi="Times New Roman" w:cs="Times New Roman"/>
                <w:sz w:val="20"/>
                <w:szCs w:val="20"/>
              </w:rPr>
            </w:pPr>
          </w:p>
          <w:p w:rsidR="0046110B" w:rsidRDefault="0046110B" w:rsidP="00CE05FB">
            <w:pPr>
              <w:rPr>
                <w:rFonts w:ascii="Times New Roman" w:hAnsi="Times New Roman" w:cs="Times New Roman"/>
                <w:sz w:val="20"/>
                <w:szCs w:val="20"/>
              </w:rPr>
            </w:pPr>
          </w:p>
          <w:p w:rsidR="0046110B" w:rsidRDefault="0046110B" w:rsidP="00CE05FB">
            <w:pPr>
              <w:rPr>
                <w:rFonts w:ascii="Times New Roman" w:hAnsi="Times New Roman" w:cs="Times New Roman"/>
                <w:sz w:val="20"/>
                <w:szCs w:val="20"/>
              </w:rPr>
            </w:pPr>
          </w:p>
          <w:p w:rsidR="0046110B" w:rsidRDefault="0046110B" w:rsidP="00CE05FB">
            <w:pPr>
              <w:rPr>
                <w:rFonts w:ascii="Times New Roman" w:hAnsi="Times New Roman" w:cs="Times New Roman"/>
                <w:sz w:val="20"/>
                <w:szCs w:val="20"/>
              </w:rPr>
            </w:pPr>
          </w:p>
          <w:p w:rsidR="0046110B" w:rsidRDefault="0046110B" w:rsidP="00CE05FB">
            <w:pPr>
              <w:rPr>
                <w:rFonts w:ascii="Times New Roman" w:hAnsi="Times New Roman" w:cs="Times New Roman"/>
                <w:sz w:val="20"/>
                <w:szCs w:val="20"/>
              </w:rPr>
            </w:pPr>
          </w:p>
          <w:p w:rsidR="0046110B" w:rsidRDefault="0046110B" w:rsidP="00CE05FB">
            <w:pPr>
              <w:rPr>
                <w:rFonts w:ascii="Times New Roman" w:hAnsi="Times New Roman" w:cs="Times New Roman"/>
                <w:sz w:val="20"/>
                <w:szCs w:val="20"/>
              </w:rPr>
            </w:pPr>
          </w:p>
          <w:p w:rsidR="00CE05FB" w:rsidRPr="004869BA" w:rsidRDefault="00CE05FB" w:rsidP="00CE05FB">
            <w:r w:rsidRPr="004869BA">
              <w:rPr>
                <w:rFonts w:ascii="Times New Roman" w:hAnsi="Times New Roman" w:cs="Times New Roman"/>
                <w:sz w:val="20"/>
                <w:szCs w:val="20"/>
              </w:rPr>
              <w:t>Vazhdon</w:t>
            </w:r>
          </w:p>
        </w:tc>
        <w:tc>
          <w:tcPr>
            <w:tcW w:w="1080" w:type="dxa"/>
            <w:shd w:val="clear" w:color="auto" w:fill="auto"/>
          </w:tcPr>
          <w:p w:rsidR="0046110B" w:rsidRDefault="0046110B" w:rsidP="00CE05FB">
            <w:pPr>
              <w:rPr>
                <w:rFonts w:ascii="Times New Roman" w:hAnsi="Times New Roman" w:cs="Times New Roman"/>
                <w:sz w:val="20"/>
                <w:szCs w:val="20"/>
              </w:rPr>
            </w:pPr>
          </w:p>
          <w:p w:rsidR="0046110B" w:rsidRDefault="0046110B" w:rsidP="00CE05FB">
            <w:pPr>
              <w:rPr>
                <w:rFonts w:ascii="Times New Roman" w:hAnsi="Times New Roman" w:cs="Times New Roman"/>
                <w:sz w:val="20"/>
                <w:szCs w:val="20"/>
              </w:rPr>
            </w:pPr>
          </w:p>
          <w:p w:rsidR="0046110B" w:rsidRDefault="0046110B" w:rsidP="00CE05FB">
            <w:pPr>
              <w:rPr>
                <w:rFonts w:ascii="Times New Roman" w:hAnsi="Times New Roman" w:cs="Times New Roman"/>
                <w:sz w:val="20"/>
                <w:szCs w:val="20"/>
              </w:rPr>
            </w:pPr>
          </w:p>
          <w:p w:rsidR="0046110B" w:rsidRDefault="0046110B" w:rsidP="00CE05FB">
            <w:pPr>
              <w:rPr>
                <w:rFonts w:ascii="Times New Roman" w:hAnsi="Times New Roman" w:cs="Times New Roman"/>
                <w:sz w:val="20"/>
                <w:szCs w:val="20"/>
              </w:rPr>
            </w:pPr>
          </w:p>
          <w:p w:rsidR="0046110B" w:rsidRDefault="0046110B" w:rsidP="00CE05FB">
            <w:pPr>
              <w:rPr>
                <w:rFonts w:ascii="Times New Roman" w:hAnsi="Times New Roman" w:cs="Times New Roman"/>
                <w:sz w:val="20"/>
                <w:szCs w:val="20"/>
              </w:rPr>
            </w:pPr>
          </w:p>
          <w:p w:rsidR="0046110B" w:rsidRDefault="0046110B" w:rsidP="00CE05FB">
            <w:pPr>
              <w:rPr>
                <w:rFonts w:ascii="Times New Roman" w:hAnsi="Times New Roman" w:cs="Times New Roman"/>
                <w:sz w:val="20"/>
                <w:szCs w:val="20"/>
              </w:rPr>
            </w:pPr>
          </w:p>
          <w:p w:rsidR="00CE05FB" w:rsidRPr="004869BA" w:rsidRDefault="00CE05FB" w:rsidP="00CE05FB">
            <w:r w:rsidRPr="004869BA">
              <w:rPr>
                <w:rFonts w:ascii="Times New Roman" w:hAnsi="Times New Roman" w:cs="Times New Roman"/>
                <w:sz w:val="20"/>
                <w:szCs w:val="20"/>
              </w:rPr>
              <w:t>Vazhdon</w:t>
            </w:r>
          </w:p>
        </w:tc>
        <w:tc>
          <w:tcPr>
            <w:tcW w:w="1080" w:type="dxa"/>
            <w:shd w:val="clear" w:color="auto" w:fill="auto"/>
          </w:tcPr>
          <w:p w:rsidR="0046110B" w:rsidRDefault="0046110B" w:rsidP="00CE05FB">
            <w:pPr>
              <w:rPr>
                <w:rFonts w:ascii="Times New Roman" w:hAnsi="Times New Roman" w:cs="Times New Roman"/>
                <w:sz w:val="20"/>
                <w:szCs w:val="20"/>
              </w:rPr>
            </w:pPr>
          </w:p>
          <w:p w:rsidR="0046110B" w:rsidRDefault="0046110B" w:rsidP="00CE05FB">
            <w:pPr>
              <w:rPr>
                <w:rFonts w:ascii="Times New Roman" w:hAnsi="Times New Roman" w:cs="Times New Roman"/>
                <w:sz w:val="20"/>
                <w:szCs w:val="20"/>
              </w:rPr>
            </w:pPr>
          </w:p>
          <w:p w:rsidR="0046110B" w:rsidRDefault="0046110B" w:rsidP="00CE05FB">
            <w:pPr>
              <w:rPr>
                <w:rFonts w:ascii="Times New Roman" w:hAnsi="Times New Roman" w:cs="Times New Roman"/>
                <w:sz w:val="20"/>
                <w:szCs w:val="20"/>
              </w:rPr>
            </w:pPr>
          </w:p>
          <w:p w:rsidR="0046110B" w:rsidRDefault="0046110B" w:rsidP="00CE05FB">
            <w:pPr>
              <w:rPr>
                <w:rFonts w:ascii="Times New Roman" w:hAnsi="Times New Roman" w:cs="Times New Roman"/>
                <w:sz w:val="20"/>
                <w:szCs w:val="20"/>
              </w:rPr>
            </w:pPr>
          </w:p>
          <w:p w:rsidR="0046110B" w:rsidRDefault="0046110B" w:rsidP="00CE05FB">
            <w:pPr>
              <w:rPr>
                <w:rFonts w:ascii="Times New Roman" w:hAnsi="Times New Roman" w:cs="Times New Roman"/>
                <w:sz w:val="20"/>
                <w:szCs w:val="20"/>
              </w:rPr>
            </w:pPr>
          </w:p>
          <w:p w:rsidR="0046110B" w:rsidRDefault="0046110B" w:rsidP="00CE05FB">
            <w:pPr>
              <w:rPr>
                <w:rFonts w:ascii="Times New Roman" w:hAnsi="Times New Roman" w:cs="Times New Roman"/>
                <w:sz w:val="20"/>
                <w:szCs w:val="20"/>
              </w:rPr>
            </w:pPr>
          </w:p>
          <w:p w:rsidR="00CE05FB" w:rsidRPr="004869BA" w:rsidRDefault="00CE05FB" w:rsidP="00CE05FB">
            <w:r w:rsidRPr="004869BA">
              <w:rPr>
                <w:rFonts w:ascii="Times New Roman" w:hAnsi="Times New Roman" w:cs="Times New Roman"/>
                <w:sz w:val="20"/>
                <w:szCs w:val="20"/>
              </w:rPr>
              <w:t>Vazhdon</w:t>
            </w:r>
          </w:p>
        </w:tc>
        <w:tc>
          <w:tcPr>
            <w:tcW w:w="1130" w:type="dxa"/>
            <w:shd w:val="clear" w:color="auto" w:fill="auto"/>
          </w:tcPr>
          <w:p w:rsidR="00CE05FB" w:rsidRPr="004869BA" w:rsidRDefault="00C82E7B" w:rsidP="00CE05FB">
            <w:pPr>
              <w:rPr>
                <w:rFonts w:ascii="Times New Roman" w:hAnsi="Times New Roman" w:cs="Times New Roman"/>
              </w:rPr>
            </w:pPr>
            <w:r>
              <w:rPr>
                <w:rFonts w:ascii="Times New Roman" w:hAnsi="Times New Roman" w:cs="Times New Roman"/>
              </w:rPr>
              <w:t>Pa kosto shtesë</w:t>
            </w:r>
          </w:p>
          <w:p w:rsidR="00CE05FB" w:rsidRPr="004869BA" w:rsidRDefault="00CE05FB" w:rsidP="00CE05FB">
            <w:pPr>
              <w:spacing w:after="134"/>
              <w:rPr>
                <w:rFonts w:ascii="Times New Roman" w:hAnsi="Times New Roman" w:cs="Times New Roman"/>
                <w:sz w:val="18"/>
                <w:szCs w:val="24"/>
                <w:highlight w:val="yellow"/>
              </w:rPr>
            </w:pPr>
          </w:p>
          <w:p w:rsidR="00CE05FB" w:rsidRPr="004869BA" w:rsidRDefault="00CE05FB" w:rsidP="002B3300">
            <w:pPr>
              <w:spacing w:after="134"/>
              <w:rPr>
                <w:rFonts w:ascii="Times New Roman" w:hAnsi="Times New Roman" w:cs="Times New Roman"/>
                <w:sz w:val="18"/>
                <w:szCs w:val="24"/>
                <w:highlight w:val="yellow"/>
              </w:rPr>
            </w:pPr>
          </w:p>
        </w:tc>
        <w:tc>
          <w:tcPr>
            <w:tcW w:w="1170" w:type="dxa"/>
            <w:shd w:val="clear" w:color="auto" w:fill="auto"/>
          </w:tcPr>
          <w:p w:rsidR="00CE05FB" w:rsidRPr="004869BA" w:rsidRDefault="00CE05FB" w:rsidP="00CE05FB">
            <w:pPr>
              <w:spacing w:after="134"/>
              <w:rPr>
                <w:rFonts w:ascii="Times New Roman" w:hAnsi="Times New Roman" w:cs="Times New Roman"/>
                <w:sz w:val="24"/>
                <w:szCs w:val="24"/>
              </w:rPr>
            </w:pPr>
          </w:p>
        </w:tc>
        <w:tc>
          <w:tcPr>
            <w:tcW w:w="1508" w:type="dxa"/>
          </w:tcPr>
          <w:p w:rsidR="0038264C" w:rsidRDefault="0038264C" w:rsidP="0038264C">
            <w:pPr>
              <w:spacing w:after="134"/>
              <w:rPr>
                <w:rFonts w:ascii="Times New Roman" w:hAnsi="Times New Roman" w:cs="Times New Roman"/>
                <w:color w:val="000000"/>
              </w:rPr>
            </w:pPr>
            <w:r>
              <w:rPr>
                <w:rFonts w:ascii="Times New Roman" w:hAnsi="Times New Roman" w:cs="Times New Roman"/>
                <w:color w:val="000000"/>
              </w:rPr>
              <w:t>Nr. seancash</w:t>
            </w:r>
            <w:r w:rsidR="003E5B7A">
              <w:rPr>
                <w:rFonts w:ascii="Times New Roman" w:hAnsi="Times New Roman" w:cs="Times New Roman"/>
                <w:color w:val="000000"/>
              </w:rPr>
              <w:t xml:space="preserve"> trajnimi t</w:t>
            </w:r>
            <w:r w:rsidR="005C08E5">
              <w:rPr>
                <w:rFonts w:ascii="Times New Roman" w:hAnsi="Times New Roman" w:cs="Times New Roman"/>
                <w:color w:val="000000"/>
              </w:rPr>
              <w:t>ë</w:t>
            </w:r>
            <w:r w:rsidR="003E5B7A">
              <w:rPr>
                <w:rFonts w:ascii="Times New Roman" w:hAnsi="Times New Roman" w:cs="Times New Roman"/>
                <w:color w:val="000000"/>
              </w:rPr>
              <w:t xml:space="preserve"> kryer</w:t>
            </w:r>
          </w:p>
          <w:p w:rsidR="0038264C" w:rsidRDefault="0038264C" w:rsidP="0038264C">
            <w:pPr>
              <w:spacing w:after="134"/>
              <w:rPr>
                <w:rFonts w:ascii="Times New Roman" w:hAnsi="Times New Roman" w:cs="Times New Roman"/>
              </w:rPr>
            </w:pPr>
            <w:r>
              <w:rPr>
                <w:rFonts w:ascii="Times New Roman" w:hAnsi="Times New Roman" w:cs="Times New Roman"/>
              </w:rPr>
              <w:t>Nr. institucioneve t</w:t>
            </w:r>
            <w:r w:rsidR="005C08E5">
              <w:rPr>
                <w:rFonts w:ascii="Times New Roman" w:hAnsi="Times New Roman" w:cs="Times New Roman"/>
              </w:rPr>
              <w:t>ë</w:t>
            </w:r>
            <w:r>
              <w:rPr>
                <w:rFonts w:ascii="Times New Roman" w:hAnsi="Times New Roman" w:cs="Times New Roman"/>
              </w:rPr>
              <w:t xml:space="preserve"> thirrura n</w:t>
            </w:r>
            <w:r w:rsidR="005C08E5">
              <w:rPr>
                <w:rFonts w:ascii="Times New Roman" w:hAnsi="Times New Roman" w:cs="Times New Roman"/>
              </w:rPr>
              <w:t>ë</w:t>
            </w:r>
            <w:r>
              <w:rPr>
                <w:rFonts w:ascii="Times New Roman" w:hAnsi="Times New Roman" w:cs="Times New Roman"/>
              </w:rPr>
              <w:t xml:space="preserve"> trajnim </w:t>
            </w:r>
          </w:p>
          <w:p w:rsidR="0038264C" w:rsidRDefault="0038264C" w:rsidP="0038264C">
            <w:pPr>
              <w:spacing w:after="134"/>
              <w:rPr>
                <w:rFonts w:ascii="Times New Roman" w:hAnsi="Times New Roman" w:cs="Times New Roman"/>
              </w:rPr>
            </w:pPr>
            <w:r>
              <w:rPr>
                <w:rFonts w:ascii="Times New Roman" w:hAnsi="Times New Roman" w:cs="Times New Roman"/>
              </w:rPr>
              <w:t>Module trajnimesh t</w:t>
            </w:r>
            <w:r w:rsidR="005C08E5">
              <w:rPr>
                <w:rFonts w:ascii="Times New Roman" w:hAnsi="Times New Roman" w:cs="Times New Roman"/>
              </w:rPr>
              <w:t>ë</w:t>
            </w:r>
            <w:r>
              <w:rPr>
                <w:rFonts w:ascii="Times New Roman" w:hAnsi="Times New Roman" w:cs="Times New Roman"/>
              </w:rPr>
              <w:t xml:space="preserve"> p</w:t>
            </w:r>
            <w:r w:rsidR="005C08E5">
              <w:rPr>
                <w:rFonts w:ascii="Times New Roman" w:hAnsi="Times New Roman" w:cs="Times New Roman"/>
              </w:rPr>
              <w:t>ë</w:t>
            </w:r>
            <w:r>
              <w:rPr>
                <w:rFonts w:ascii="Times New Roman" w:hAnsi="Times New Roman" w:cs="Times New Roman"/>
              </w:rPr>
              <w:t xml:space="preserve">rpiluar </w:t>
            </w:r>
          </w:p>
          <w:p w:rsidR="0038264C" w:rsidRPr="004869BA" w:rsidRDefault="0038264C" w:rsidP="0038264C">
            <w:pPr>
              <w:rPr>
                <w:rFonts w:ascii="Times New Roman" w:hAnsi="Times New Roman" w:cs="Times New Roman"/>
                <w:sz w:val="24"/>
                <w:szCs w:val="24"/>
              </w:rPr>
            </w:pPr>
            <w:r>
              <w:rPr>
                <w:rFonts w:ascii="Times New Roman" w:hAnsi="Times New Roman" w:cs="Times New Roman"/>
              </w:rPr>
              <w:t>Nr. personave t</w:t>
            </w:r>
            <w:r w:rsidR="005C08E5">
              <w:rPr>
                <w:rFonts w:ascii="Times New Roman" w:hAnsi="Times New Roman" w:cs="Times New Roman"/>
              </w:rPr>
              <w:t>ë</w:t>
            </w:r>
            <w:r>
              <w:rPr>
                <w:rFonts w:ascii="Times New Roman" w:hAnsi="Times New Roman" w:cs="Times New Roman"/>
              </w:rPr>
              <w:t xml:space="preserve"> trajnuar</w:t>
            </w:r>
          </w:p>
          <w:p w:rsidR="00CE05FB" w:rsidRPr="004869BA" w:rsidRDefault="00CE05FB" w:rsidP="00CE05FB">
            <w:pPr>
              <w:rPr>
                <w:rFonts w:ascii="Times New Roman" w:hAnsi="Times New Roman" w:cs="Times New Roman"/>
                <w:sz w:val="24"/>
                <w:szCs w:val="24"/>
              </w:rPr>
            </w:pPr>
          </w:p>
        </w:tc>
        <w:tc>
          <w:tcPr>
            <w:tcW w:w="1812" w:type="dxa"/>
            <w:gridSpan w:val="2"/>
          </w:tcPr>
          <w:p w:rsidR="00CE05FB" w:rsidRPr="008F6F64" w:rsidRDefault="00CE05FB" w:rsidP="00CE05FB">
            <w:pPr>
              <w:ind w:right="-149"/>
              <w:rPr>
                <w:rFonts w:ascii="Times New Roman" w:hAnsi="Times New Roman" w:cs="Times New Roman"/>
                <w:color w:val="000000"/>
                <w:sz w:val="24"/>
                <w:szCs w:val="24"/>
              </w:rPr>
            </w:pPr>
            <w:r w:rsidRPr="008F6F64">
              <w:rPr>
                <w:rFonts w:ascii="Times New Roman" w:hAnsi="Times New Roman" w:cs="Times New Roman"/>
                <w:color w:val="000000"/>
                <w:sz w:val="24"/>
                <w:szCs w:val="24"/>
              </w:rPr>
              <w:t>Rritja e integritetit të administratës publike</w:t>
            </w:r>
          </w:p>
        </w:tc>
      </w:tr>
      <w:tr w:rsidR="00CE05FB" w:rsidTr="00B32805">
        <w:trPr>
          <w:trHeight w:val="202"/>
        </w:trPr>
        <w:tc>
          <w:tcPr>
            <w:tcW w:w="871" w:type="dxa"/>
          </w:tcPr>
          <w:p w:rsidR="00CE05FB" w:rsidRPr="008F6F64" w:rsidRDefault="007B50CF" w:rsidP="00CE05FB">
            <w:pPr>
              <w:spacing w:after="134"/>
              <w:rPr>
                <w:rFonts w:ascii="Times New Roman" w:hAnsi="Times New Roman" w:cs="Times New Roman"/>
                <w:b/>
                <w:i/>
                <w:sz w:val="24"/>
                <w:szCs w:val="24"/>
                <w:highlight w:val="lightGray"/>
              </w:rPr>
            </w:pPr>
            <w:r>
              <w:rPr>
                <w:rFonts w:ascii="Times New Roman" w:hAnsi="Times New Roman" w:cs="Times New Roman"/>
                <w:b/>
                <w:i/>
                <w:sz w:val="20"/>
                <w:szCs w:val="20"/>
              </w:rPr>
              <w:t>A.9.3</w:t>
            </w:r>
          </w:p>
        </w:tc>
        <w:tc>
          <w:tcPr>
            <w:tcW w:w="2166" w:type="dxa"/>
          </w:tcPr>
          <w:p w:rsidR="007B50CF" w:rsidRPr="008D7E3C" w:rsidRDefault="008D7E3C" w:rsidP="007B50CF">
            <w:pPr>
              <w:rPr>
                <w:rFonts w:ascii="Times New Roman" w:hAnsi="Times New Roman" w:cs="Times New Roman"/>
                <w:sz w:val="24"/>
                <w:szCs w:val="24"/>
              </w:rPr>
            </w:pPr>
            <w:r w:rsidRPr="008D7E3C">
              <w:rPr>
                <w:rFonts w:ascii="Times New Roman" w:hAnsi="Times New Roman" w:cs="Times New Roman"/>
                <w:sz w:val="24"/>
                <w:szCs w:val="24"/>
              </w:rPr>
              <w:t>Hartimi/</w:t>
            </w:r>
            <w:r w:rsidR="007B50CF" w:rsidRPr="008D7E3C">
              <w:rPr>
                <w:rFonts w:ascii="Times New Roman" w:hAnsi="Times New Roman" w:cs="Times New Roman"/>
                <w:sz w:val="24"/>
                <w:szCs w:val="24"/>
              </w:rPr>
              <w:t xml:space="preserve">miratimi </w:t>
            </w:r>
            <w:r w:rsidRPr="008D7E3C">
              <w:rPr>
                <w:rFonts w:ascii="Times New Roman" w:hAnsi="Times New Roman" w:cs="Times New Roman"/>
                <w:sz w:val="24"/>
                <w:szCs w:val="24"/>
              </w:rPr>
              <w:t xml:space="preserve">dhe zbatimi </w:t>
            </w:r>
            <w:r w:rsidR="007B50CF" w:rsidRPr="008D7E3C">
              <w:rPr>
                <w:rFonts w:ascii="Times New Roman" w:hAnsi="Times New Roman" w:cs="Times New Roman"/>
                <w:sz w:val="24"/>
                <w:szCs w:val="24"/>
              </w:rPr>
              <w:t>i Planeve të Integrite</w:t>
            </w:r>
            <w:r w:rsidRPr="008D7E3C">
              <w:rPr>
                <w:rFonts w:ascii="Times New Roman" w:hAnsi="Times New Roman" w:cs="Times New Roman"/>
                <w:sz w:val="24"/>
                <w:szCs w:val="24"/>
              </w:rPr>
              <w:t>tit nga të gjitha institucionet</w:t>
            </w:r>
          </w:p>
          <w:p w:rsidR="007B50CF" w:rsidRPr="008F6F64" w:rsidRDefault="007B50CF" w:rsidP="00CE05FB">
            <w:pPr>
              <w:rPr>
                <w:rFonts w:ascii="Times New Roman" w:hAnsi="Times New Roman" w:cs="Times New Roman"/>
                <w:color w:val="000000"/>
                <w:sz w:val="24"/>
                <w:szCs w:val="24"/>
              </w:rPr>
            </w:pPr>
          </w:p>
          <w:p w:rsidR="00CE05FB" w:rsidRPr="008F6F64" w:rsidRDefault="00CE05FB" w:rsidP="00CE05FB">
            <w:pPr>
              <w:rPr>
                <w:rFonts w:ascii="Times New Roman" w:hAnsi="Times New Roman" w:cs="Times New Roman"/>
                <w:color w:val="000000"/>
                <w:sz w:val="24"/>
                <w:szCs w:val="24"/>
              </w:rPr>
            </w:pPr>
          </w:p>
        </w:tc>
        <w:tc>
          <w:tcPr>
            <w:tcW w:w="1530" w:type="dxa"/>
          </w:tcPr>
          <w:p w:rsidR="00CE05FB" w:rsidRPr="00ED4A13" w:rsidRDefault="00CE05FB" w:rsidP="00CE05FB">
            <w:pPr>
              <w:pStyle w:val="NoSpacing"/>
              <w:rPr>
                <w:rFonts w:ascii="Times New Roman" w:hAnsi="Times New Roman"/>
                <w:sz w:val="24"/>
                <w:szCs w:val="24"/>
              </w:rPr>
            </w:pPr>
            <w:r w:rsidRPr="00ED4A13">
              <w:rPr>
                <w:rFonts w:ascii="Times New Roman" w:hAnsi="Times New Roman"/>
                <w:sz w:val="24"/>
                <w:szCs w:val="24"/>
              </w:rPr>
              <w:lastRenderedPageBreak/>
              <w:t>KKK</w:t>
            </w:r>
          </w:p>
          <w:p w:rsidR="00CE05FB" w:rsidRPr="00ED4A13" w:rsidRDefault="00CE05FB" w:rsidP="00CE05FB">
            <w:pPr>
              <w:pStyle w:val="NoSpacing"/>
            </w:pPr>
            <w:r w:rsidRPr="00ED4A13">
              <w:rPr>
                <w:rFonts w:ascii="Times New Roman" w:hAnsi="Times New Roman"/>
                <w:sz w:val="24"/>
                <w:szCs w:val="24"/>
              </w:rPr>
              <w:t>Ministritë</w:t>
            </w:r>
          </w:p>
        </w:tc>
        <w:tc>
          <w:tcPr>
            <w:tcW w:w="1080" w:type="dxa"/>
            <w:shd w:val="clear" w:color="auto" w:fill="auto"/>
          </w:tcPr>
          <w:p w:rsidR="00CE05FB" w:rsidRPr="008F6F64" w:rsidRDefault="00CE05FB" w:rsidP="00CE05FB">
            <w:pPr>
              <w:spacing w:after="134"/>
              <w:rPr>
                <w:rFonts w:ascii="Times New Roman" w:hAnsi="Times New Roman" w:cs="Times New Roman"/>
                <w:sz w:val="18"/>
                <w:szCs w:val="24"/>
                <w:highlight w:val="yellow"/>
              </w:rPr>
            </w:pPr>
          </w:p>
        </w:tc>
        <w:tc>
          <w:tcPr>
            <w:tcW w:w="1080" w:type="dxa"/>
            <w:shd w:val="clear" w:color="auto" w:fill="auto"/>
          </w:tcPr>
          <w:p w:rsidR="00CE05FB" w:rsidRPr="008F6F64" w:rsidRDefault="00CE05FB" w:rsidP="00CE05FB">
            <w:pPr>
              <w:rPr>
                <w:rFonts w:ascii="Times New Roman" w:hAnsi="Times New Roman" w:cs="Times New Roman"/>
                <w:sz w:val="18"/>
                <w:szCs w:val="24"/>
              </w:rPr>
            </w:pPr>
            <w:r w:rsidRPr="006016E0">
              <w:rPr>
                <w:rFonts w:ascii="Times New Roman" w:hAnsi="Times New Roman" w:cs="Times New Roman"/>
                <w:sz w:val="20"/>
                <w:szCs w:val="20"/>
              </w:rPr>
              <w:t>Gjat</w:t>
            </w:r>
            <w:r>
              <w:rPr>
                <w:rFonts w:ascii="Times New Roman" w:hAnsi="Times New Roman" w:cs="Times New Roman"/>
                <w:sz w:val="20"/>
                <w:szCs w:val="20"/>
              </w:rPr>
              <w:t>ë</w:t>
            </w:r>
            <w:r w:rsidRPr="006016E0">
              <w:rPr>
                <w:rFonts w:ascii="Times New Roman" w:hAnsi="Times New Roman" w:cs="Times New Roman"/>
                <w:sz w:val="20"/>
                <w:szCs w:val="20"/>
              </w:rPr>
              <w:t xml:space="preserve"> vitit </w:t>
            </w:r>
          </w:p>
          <w:p w:rsidR="00CE05FB" w:rsidRPr="008F6F64" w:rsidRDefault="00CE05FB" w:rsidP="00CE05FB">
            <w:pPr>
              <w:ind w:left="720"/>
              <w:jc w:val="center"/>
              <w:rPr>
                <w:rFonts w:ascii="Times New Roman" w:hAnsi="Times New Roman" w:cs="Times New Roman"/>
                <w:i/>
                <w:highlight w:val="yellow"/>
              </w:rPr>
            </w:pPr>
          </w:p>
        </w:tc>
        <w:tc>
          <w:tcPr>
            <w:tcW w:w="990" w:type="dxa"/>
            <w:shd w:val="clear" w:color="auto" w:fill="auto"/>
          </w:tcPr>
          <w:p w:rsidR="00CE05FB" w:rsidRPr="008F6F64" w:rsidRDefault="00CE05FB" w:rsidP="00CE05FB">
            <w:pPr>
              <w:rPr>
                <w:rFonts w:ascii="Times New Roman" w:hAnsi="Times New Roman" w:cs="Times New Roman"/>
                <w:highlight w:val="yellow"/>
              </w:rPr>
            </w:pPr>
          </w:p>
        </w:tc>
        <w:tc>
          <w:tcPr>
            <w:tcW w:w="1080" w:type="dxa"/>
            <w:shd w:val="clear" w:color="auto" w:fill="auto"/>
          </w:tcPr>
          <w:p w:rsidR="00CE05FB" w:rsidRPr="008F6F64" w:rsidRDefault="00CE05FB" w:rsidP="00CE05FB">
            <w:pPr>
              <w:rPr>
                <w:rFonts w:ascii="Times New Roman" w:hAnsi="Times New Roman" w:cs="Times New Roman"/>
                <w:highlight w:val="yellow"/>
              </w:rPr>
            </w:pPr>
          </w:p>
        </w:tc>
        <w:tc>
          <w:tcPr>
            <w:tcW w:w="1080" w:type="dxa"/>
            <w:shd w:val="clear" w:color="auto" w:fill="auto"/>
          </w:tcPr>
          <w:p w:rsidR="00CE05FB" w:rsidRPr="008F6F64" w:rsidRDefault="00CE05FB" w:rsidP="00CE05FB">
            <w:pPr>
              <w:rPr>
                <w:rFonts w:ascii="Times New Roman" w:hAnsi="Times New Roman" w:cs="Times New Roman"/>
                <w:highlight w:val="yellow"/>
              </w:rPr>
            </w:pPr>
          </w:p>
        </w:tc>
        <w:tc>
          <w:tcPr>
            <w:tcW w:w="1130" w:type="dxa"/>
            <w:shd w:val="clear" w:color="auto" w:fill="auto"/>
          </w:tcPr>
          <w:p w:rsidR="00CE05FB" w:rsidRDefault="00F239C6" w:rsidP="00CE05FB">
            <w:pPr>
              <w:rPr>
                <w:rFonts w:ascii="Times New Roman" w:hAnsi="Times New Roman" w:cs="Times New Roman"/>
                <w:color w:val="000000"/>
              </w:rPr>
            </w:pPr>
            <w:r>
              <w:rPr>
                <w:rFonts w:ascii="Times New Roman" w:hAnsi="Times New Roman" w:cs="Times New Roman"/>
                <w:color w:val="000000"/>
              </w:rPr>
              <w:t>Pa kosto shtesë</w:t>
            </w:r>
          </w:p>
          <w:p w:rsidR="00CE05FB" w:rsidRDefault="00CE05FB" w:rsidP="00CE05FB">
            <w:pPr>
              <w:rPr>
                <w:rFonts w:ascii="Times New Roman" w:hAnsi="Times New Roman" w:cs="Times New Roman"/>
                <w:sz w:val="18"/>
                <w:szCs w:val="18"/>
              </w:rPr>
            </w:pPr>
          </w:p>
          <w:p w:rsidR="00CE05FB" w:rsidRDefault="00CE05FB" w:rsidP="00CE05FB">
            <w:pPr>
              <w:rPr>
                <w:rFonts w:ascii="Times New Roman" w:hAnsi="Times New Roman" w:cs="Times New Roman"/>
                <w:sz w:val="18"/>
                <w:szCs w:val="18"/>
              </w:rPr>
            </w:pPr>
          </w:p>
          <w:p w:rsidR="00CE05FB" w:rsidRPr="008F6F64" w:rsidRDefault="00CE05FB" w:rsidP="00CE05FB">
            <w:pPr>
              <w:spacing w:after="134"/>
              <w:rPr>
                <w:rFonts w:ascii="Times New Roman" w:hAnsi="Times New Roman" w:cs="Times New Roman"/>
              </w:rPr>
            </w:pPr>
          </w:p>
          <w:p w:rsidR="00CE05FB" w:rsidRPr="008F6F64" w:rsidRDefault="00CE05FB" w:rsidP="004A5761">
            <w:pPr>
              <w:spacing w:after="134"/>
              <w:rPr>
                <w:rFonts w:ascii="Times New Roman" w:hAnsi="Times New Roman" w:cs="Times New Roman"/>
                <w:highlight w:val="yellow"/>
              </w:rPr>
            </w:pPr>
          </w:p>
        </w:tc>
        <w:tc>
          <w:tcPr>
            <w:tcW w:w="1170" w:type="dxa"/>
            <w:shd w:val="clear" w:color="auto" w:fill="auto"/>
          </w:tcPr>
          <w:p w:rsidR="00CE05FB" w:rsidRPr="008F6F64" w:rsidRDefault="00CE05FB" w:rsidP="00CE05FB">
            <w:pPr>
              <w:spacing w:after="134"/>
              <w:rPr>
                <w:rFonts w:ascii="Times New Roman" w:hAnsi="Times New Roman" w:cs="Times New Roman"/>
                <w:sz w:val="24"/>
                <w:szCs w:val="24"/>
              </w:rPr>
            </w:pPr>
          </w:p>
        </w:tc>
        <w:tc>
          <w:tcPr>
            <w:tcW w:w="1508" w:type="dxa"/>
          </w:tcPr>
          <w:p w:rsidR="00CE05FB" w:rsidRPr="008F6F64" w:rsidRDefault="00CE05FB" w:rsidP="00CE05FB">
            <w:pPr>
              <w:rPr>
                <w:rFonts w:ascii="Times New Roman" w:hAnsi="Times New Roman" w:cs="Times New Roman"/>
                <w:sz w:val="24"/>
                <w:szCs w:val="24"/>
              </w:rPr>
            </w:pPr>
            <w:r w:rsidRPr="008F6F64">
              <w:rPr>
                <w:rFonts w:ascii="Times New Roman" w:hAnsi="Times New Roman" w:cs="Times New Roman"/>
                <w:color w:val="000000"/>
                <w:sz w:val="24"/>
                <w:szCs w:val="24"/>
              </w:rPr>
              <w:t>Plan Integriteti i hartuar nga çdo institucion</w:t>
            </w:r>
          </w:p>
        </w:tc>
        <w:tc>
          <w:tcPr>
            <w:tcW w:w="1812" w:type="dxa"/>
            <w:gridSpan w:val="2"/>
          </w:tcPr>
          <w:p w:rsidR="00CE05FB" w:rsidRPr="008F6F64" w:rsidRDefault="00CE05FB" w:rsidP="00CE05FB">
            <w:pPr>
              <w:rPr>
                <w:rFonts w:ascii="Times New Roman" w:hAnsi="Times New Roman" w:cs="Times New Roman"/>
                <w:sz w:val="24"/>
                <w:szCs w:val="24"/>
              </w:rPr>
            </w:pPr>
            <w:r w:rsidRPr="008F6F64">
              <w:rPr>
                <w:rFonts w:ascii="Times New Roman" w:hAnsi="Times New Roman" w:cs="Times New Roman"/>
                <w:color w:val="000000"/>
                <w:sz w:val="24"/>
                <w:szCs w:val="24"/>
              </w:rPr>
              <w:t>Rritja e integritetit të administratës publike</w:t>
            </w:r>
          </w:p>
        </w:tc>
      </w:tr>
    </w:tbl>
    <w:p w:rsidR="003A0A22" w:rsidRDefault="003A0A22"/>
    <w:p w:rsidR="00A520FA" w:rsidRDefault="00A520FA"/>
    <w:p w:rsidR="00A520FA" w:rsidRDefault="00A520FA"/>
    <w:p w:rsidR="00A520FA" w:rsidRDefault="00A520FA"/>
    <w:p w:rsidR="00A520FA" w:rsidRDefault="00A520FA"/>
    <w:p w:rsidR="00A520FA" w:rsidRDefault="00A520FA"/>
    <w:p w:rsidR="00A520FA" w:rsidRDefault="00A520FA"/>
    <w:p w:rsidR="00A520FA" w:rsidRDefault="00A520FA"/>
    <w:p w:rsidR="00A520FA" w:rsidRDefault="00A520FA"/>
    <w:p w:rsidR="00A520FA" w:rsidRDefault="00A520FA"/>
    <w:p w:rsidR="00A520FA" w:rsidRDefault="00A520FA"/>
    <w:p w:rsidR="00A520FA" w:rsidRDefault="00A520FA"/>
    <w:p w:rsidR="00A520FA" w:rsidRDefault="00A520FA"/>
    <w:p w:rsidR="00A520FA" w:rsidRDefault="00A520FA"/>
    <w:p w:rsidR="00A520FA" w:rsidRDefault="00A520FA"/>
    <w:p w:rsidR="00A520FA" w:rsidRDefault="00A520FA"/>
    <w:p w:rsidR="00A520FA" w:rsidRDefault="00A520FA"/>
    <w:p w:rsidR="00A520FA" w:rsidRDefault="00A520FA"/>
    <w:tbl>
      <w:tblPr>
        <w:tblStyle w:val="TableGrid"/>
        <w:tblW w:w="15357" w:type="dxa"/>
        <w:tblInd w:w="-522" w:type="dxa"/>
        <w:tblLayout w:type="fixed"/>
        <w:tblLook w:val="04A0" w:firstRow="1" w:lastRow="0" w:firstColumn="1" w:lastColumn="0" w:noHBand="0" w:noVBand="1"/>
      </w:tblPr>
      <w:tblGrid>
        <w:gridCol w:w="871"/>
        <w:gridCol w:w="2166"/>
        <w:gridCol w:w="1530"/>
        <w:gridCol w:w="1170"/>
        <w:gridCol w:w="1080"/>
        <w:gridCol w:w="990"/>
        <w:gridCol w:w="1080"/>
        <w:gridCol w:w="1127"/>
        <w:gridCol w:w="1123"/>
        <w:gridCol w:w="990"/>
        <w:gridCol w:w="1573"/>
        <w:gridCol w:w="1657"/>
      </w:tblGrid>
      <w:tr w:rsidR="0019068B" w:rsidTr="003A0A22">
        <w:trPr>
          <w:trHeight w:val="202"/>
        </w:trPr>
        <w:tc>
          <w:tcPr>
            <w:tcW w:w="15357" w:type="dxa"/>
            <w:gridSpan w:val="12"/>
          </w:tcPr>
          <w:p w:rsidR="0019068B" w:rsidRPr="006D6C21" w:rsidRDefault="0019068B" w:rsidP="0019068B">
            <w:pPr>
              <w:spacing w:after="134"/>
              <w:jc w:val="both"/>
              <w:rPr>
                <w:rFonts w:ascii="Times New Roman" w:hAnsi="Times New Roman"/>
                <w:b/>
                <w:i/>
                <w:sz w:val="24"/>
                <w:szCs w:val="24"/>
                <w:highlight w:val="lightGray"/>
              </w:rPr>
            </w:pPr>
            <w:r w:rsidRPr="006D6C21">
              <w:rPr>
                <w:rFonts w:ascii="Times New Roman" w:hAnsi="Times New Roman"/>
                <w:b/>
                <w:i/>
                <w:sz w:val="24"/>
                <w:szCs w:val="24"/>
                <w:highlight w:val="lightGray"/>
              </w:rPr>
              <w:lastRenderedPageBreak/>
              <w:t>Objektivi</w:t>
            </w:r>
            <w:r>
              <w:rPr>
                <w:rFonts w:ascii="Times New Roman" w:hAnsi="Times New Roman"/>
                <w:b/>
                <w:i/>
                <w:sz w:val="24"/>
                <w:szCs w:val="24"/>
                <w:highlight w:val="lightGray"/>
              </w:rPr>
              <w:t xml:space="preserve"> </w:t>
            </w:r>
            <w:r w:rsidRPr="006D6C21">
              <w:rPr>
                <w:rFonts w:ascii="Times New Roman" w:hAnsi="Times New Roman"/>
                <w:b/>
                <w:i/>
                <w:sz w:val="24"/>
                <w:szCs w:val="24"/>
                <w:highlight w:val="lightGray"/>
              </w:rPr>
              <w:t>A.10 Analizimi i prirjeve të korrupsionit dhe përmirësimi i statistikave në lidhje me veprimtarinë e agjencive ligjzbatuese kundër korrupsionit</w:t>
            </w:r>
          </w:p>
          <w:p w:rsidR="0019068B" w:rsidRDefault="0019068B" w:rsidP="003A0A22">
            <w:pPr>
              <w:spacing w:after="134"/>
              <w:rPr>
                <w:rFonts w:ascii="Times New Roman" w:hAnsi="Times New Roman"/>
                <w:b/>
                <w:sz w:val="24"/>
                <w:szCs w:val="24"/>
              </w:rPr>
            </w:pPr>
          </w:p>
          <w:p w:rsidR="0019068B" w:rsidRDefault="0019068B" w:rsidP="0019068B">
            <w:pPr>
              <w:spacing w:after="134"/>
              <w:jc w:val="center"/>
              <w:rPr>
                <w:rFonts w:ascii="Times New Roman" w:hAnsi="Times New Roman"/>
                <w:b/>
                <w:sz w:val="24"/>
                <w:szCs w:val="24"/>
                <w:u w:val="single"/>
              </w:rPr>
            </w:pPr>
            <w:r w:rsidRPr="007E38C8">
              <w:rPr>
                <w:rFonts w:ascii="Times New Roman" w:hAnsi="Times New Roman"/>
                <w:b/>
                <w:sz w:val="24"/>
                <w:szCs w:val="24"/>
                <w:u w:val="single"/>
              </w:rPr>
              <w:t>Gjëndja aktuale për këtë objektiv</w:t>
            </w:r>
          </w:p>
          <w:p w:rsidR="0019068B" w:rsidRDefault="0019068B" w:rsidP="003A0A22">
            <w:pPr>
              <w:spacing w:after="134"/>
              <w:rPr>
                <w:rFonts w:ascii="Times New Roman" w:hAnsi="Times New Roman"/>
                <w:b/>
                <w:sz w:val="24"/>
                <w:szCs w:val="24"/>
                <w:u w:val="single"/>
              </w:rPr>
            </w:pPr>
          </w:p>
          <w:p w:rsidR="008F3D77" w:rsidRPr="00330BE7" w:rsidRDefault="008F3D77" w:rsidP="008F3D77">
            <w:pPr>
              <w:spacing w:after="134"/>
              <w:jc w:val="both"/>
              <w:rPr>
                <w:rFonts w:ascii="Times New Roman" w:hAnsi="Times New Roman"/>
                <w:sz w:val="24"/>
                <w:szCs w:val="24"/>
              </w:rPr>
            </w:pPr>
            <w:r w:rsidRPr="00330BE7">
              <w:rPr>
                <w:rFonts w:ascii="Times New Roman" w:eastAsia="Times New Roman" w:hAnsi="Times New Roman"/>
                <w:sz w:val="24"/>
                <w:szCs w:val="24"/>
              </w:rPr>
              <w:t>Drejtoria e Politikave dhe</w:t>
            </w:r>
            <w:r w:rsidR="008A4459">
              <w:rPr>
                <w:rFonts w:ascii="Times New Roman" w:eastAsia="Times New Roman" w:hAnsi="Times New Roman"/>
                <w:sz w:val="24"/>
                <w:szCs w:val="24"/>
              </w:rPr>
              <w:t xml:space="preserve"> Strategjive në Fushën e Drejtësi</w:t>
            </w:r>
            <w:r w:rsidRPr="00330BE7">
              <w:rPr>
                <w:rFonts w:ascii="Times New Roman" w:eastAsia="Times New Roman" w:hAnsi="Times New Roman"/>
                <w:sz w:val="24"/>
                <w:szCs w:val="24"/>
              </w:rPr>
              <w:t>së pranë Ministrisë së Drejtësisë çdo gjas</w:t>
            </w:r>
            <w:r w:rsidR="008A4459">
              <w:rPr>
                <w:rFonts w:ascii="Times New Roman" w:eastAsia="Times New Roman" w:hAnsi="Times New Roman"/>
                <w:sz w:val="24"/>
                <w:szCs w:val="24"/>
              </w:rPr>
              <w:t xml:space="preserve">htë muaj dhe në çdo vit mbledh </w:t>
            </w:r>
            <w:r w:rsidRPr="00330BE7">
              <w:rPr>
                <w:rFonts w:ascii="Times New Roman" w:eastAsia="Times New Roman" w:hAnsi="Times New Roman"/>
                <w:sz w:val="24"/>
                <w:szCs w:val="24"/>
              </w:rPr>
              <w:t xml:space="preserve">statistika të harmonizuara dhe të konsoliduara mbi korrupsionin. Kur përfundohen çdo gjashtë muaj dhe në çdo vit, raporti i dërgohet Komisionit Europian. Ato janë publikuar një në vit si pjesë e raportit vjetor të statistikave. </w:t>
            </w:r>
          </w:p>
          <w:p w:rsidR="008F3D77" w:rsidRPr="00330BE7" w:rsidRDefault="008F3D77" w:rsidP="008F3D77">
            <w:pPr>
              <w:spacing w:after="134"/>
              <w:jc w:val="both"/>
              <w:rPr>
                <w:rFonts w:ascii="Times New Roman" w:eastAsia="Times New Roman" w:hAnsi="Times New Roman"/>
                <w:sz w:val="24"/>
                <w:szCs w:val="24"/>
              </w:rPr>
            </w:pPr>
            <w:r w:rsidRPr="00330BE7">
              <w:rPr>
                <w:rFonts w:ascii="Times New Roman" w:eastAsia="Times New Roman" w:hAnsi="Times New Roman"/>
                <w:sz w:val="24"/>
                <w:szCs w:val="24"/>
              </w:rPr>
              <w:t>Informacioni është gjeneruar nga Drejtoria e Përgjithshme e Politikave; Prokuroria, Gjykata e Shkallës së Parë, Gjykata e Apelit, Gjykata e Lartë si dhe instituci</w:t>
            </w:r>
            <w:r w:rsidR="00A20520">
              <w:rPr>
                <w:rFonts w:ascii="Times New Roman" w:eastAsia="Times New Roman" w:hAnsi="Times New Roman"/>
                <w:sz w:val="24"/>
                <w:szCs w:val="24"/>
              </w:rPr>
              <w:t>onet e reja që do të</w:t>
            </w:r>
            <w:r w:rsidR="008A4459">
              <w:rPr>
                <w:rFonts w:ascii="Times New Roman" w:eastAsia="Times New Roman" w:hAnsi="Times New Roman"/>
                <w:sz w:val="24"/>
                <w:szCs w:val="24"/>
              </w:rPr>
              <w:t xml:space="preserve"> krijohen n</w:t>
            </w:r>
            <w:r w:rsidR="00652FFD">
              <w:rPr>
                <w:rFonts w:ascii="Times New Roman" w:eastAsia="Times New Roman" w:hAnsi="Times New Roman"/>
                <w:sz w:val="24"/>
                <w:szCs w:val="24"/>
              </w:rPr>
              <w:t>ë</w:t>
            </w:r>
            <w:r w:rsidRPr="00330BE7">
              <w:rPr>
                <w:rFonts w:ascii="Times New Roman" w:eastAsia="Times New Roman" w:hAnsi="Times New Roman"/>
                <w:sz w:val="24"/>
                <w:szCs w:val="24"/>
              </w:rPr>
              <w:t xml:space="preserve"> sistemi</w:t>
            </w:r>
            <w:r w:rsidR="008A4459">
              <w:rPr>
                <w:rFonts w:ascii="Times New Roman" w:eastAsia="Times New Roman" w:hAnsi="Times New Roman"/>
                <w:sz w:val="24"/>
                <w:szCs w:val="24"/>
              </w:rPr>
              <w:t>n e drejt</w:t>
            </w:r>
            <w:r w:rsidR="00652FFD">
              <w:rPr>
                <w:rFonts w:ascii="Times New Roman" w:eastAsia="Times New Roman" w:hAnsi="Times New Roman"/>
                <w:sz w:val="24"/>
                <w:szCs w:val="24"/>
              </w:rPr>
              <w:t>ë</w:t>
            </w:r>
            <w:r w:rsidR="008A4459">
              <w:rPr>
                <w:rFonts w:ascii="Times New Roman" w:eastAsia="Times New Roman" w:hAnsi="Times New Roman"/>
                <w:sz w:val="24"/>
                <w:szCs w:val="24"/>
              </w:rPr>
              <w:t>sis</w:t>
            </w:r>
            <w:r w:rsidR="00652FFD">
              <w:rPr>
                <w:rFonts w:ascii="Times New Roman" w:eastAsia="Times New Roman" w:hAnsi="Times New Roman"/>
                <w:sz w:val="24"/>
                <w:szCs w:val="24"/>
              </w:rPr>
              <w:t>ë</w:t>
            </w:r>
            <w:r w:rsidRPr="00330BE7">
              <w:rPr>
                <w:rFonts w:ascii="Times New Roman" w:eastAsia="Times New Roman" w:hAnsi="Times New Roman"/>
                <w:sz w:val="24"/>
                <w:szCs w:val="24"/>
              </w:rPr>
              <w:t xml:space="preserve"> dhe Agjencia e Administrimit t</w:t>
            </w:r>
            <w:r w:rsidR="00652FFD">
              <w:rPr>
                <w:rFonts w:ascii="Times New Roman" w:eastAsia="Times New Roman" w:hAnsi="Times New Roman"/>
                <w:sz w:val="24"/>
                <w:szCs w:val="24"/>
              </w:rPr>
              <w:t>ë</w:t>
            </w:r>
            <w:r w:rsidRPr="00330BE7">
              <w:rPr>
                <w:rFonts w:ascii="Times New Roman" w:eastAsia="Times New Roman" w:hAnsi="Times New Roman"/>
                <w:sz w:val="24"/>
                <w:szCs w:val="24"/>
              </w:rPr>
              <w:t xml:space="preserve"> Pasurive t</w:t>
            </w:r>
            <w:r w:rsidR="00652FFD">
              <w:rPr>
                <w:rFonts w:ascii="Times New Roman" w:eastAsia="Times New Roman" w:hAnsi="Times New Roman"/>
                <w:sz w:val="24"/>
                <w:szCs w:val="24"/>
              </w:rPr>
              <w:t>ë</w:t>
            </w:r>
            <w:r w:rsidRPr="00330BE7">
              <w:rPr>
                <w:rFonts w:ascii="Times New Roman" w:eastAsia="Times New Roman" w:hAnsi="Times New Roman"/>
                <w:sz w:val="24"/>
                <w:szCs w:val="24"/>
              </w:rPr>
              <w:t xml:space="preserve"> Sekuestruara dhe Konfiskuara.</w:t>
            </w:r>
          </w:p>
          <w:p w:rsidR="008F3D77" w:rsidRPr="00330BE7" w:rsidRDefault="008F3D77" w:rsidP="008F3D77">
            <w:pPr>
              <w:spacing w:after="134"/>
              <w:jc w:val="both"/>
              <w:rPr>
                <w:rFonts w:ascii="Times New Roman" w:eastAsia="Times New Roman" w:hAnsi="Times New Roman"/>
                <w:sz w:val="24"/>
                <w:szCs w:val="24"/>
              </w:rPr>
            </w:pPr>
            <w:r w:rsidRPr="00330BE7">
              <w:rPr>
                <w:rFonts w:ascii="Times New Roman" w:eastAsia="Times New Roman" w:hAnsi="Times New Roman"/>
                <w:sz w:val="24"/>
                <w:szCs w:val="24"/>
              </w:rPr>
              <w:t xml:space="preserve">Pasi informacioni është mbledhur dhe analizuar në fazën e fundit të gjitha statistikat harmonizohen përpara se të publikohen. Raporti i statistikave vjetore ka një kapitull të veçantë dedikuar korrupsionit. </w:t>
            </w:r>
          </w:p>
          <w:p w:rsidR="008F3D77" w:rsidRPr="00330BE7" w:rsidRDefault="008F3D77" w:rsidP="008F3D77">
            <w:pPr>
              <w:jc w:val="both"/>
              <w:rPr>
                <w:rFonts w:ascii="Times New Roman" w:eastAsia="Times New Roman" w:hAnsi="Times New Roman"/>
                <w:sz w:val="16"/>
                <w:szCs w:val="16"/>
              </w:rPr>
            </w:pPr>
            <w:r w:rsidRPr="00330BE7">
              <w:rPr>
                <w:rFonts w:ascii="Times New Roman" w:eastAsia="Times New Roman" w:hAnsi="Times New Roman"/>
                <w:sz w:val="24"/>
                <w:szCs w:val="24"/>
              </w:rPr>
              <w:t>Procesi i grumbullimit dhe përpunimit të të dhënave do të përforcohet për të siguruar që statistikat e harmonizuara dhe të konsoliduara të përfshijnë të dhëna relevante sipas praktikave më të mira ndërkombëtare përkatëse, ndër të tjera rekomandimin e FATF 33 për statistikat. Statistikat e harmonizuara dhe të konsoliduara do të bëhen një mjet operativ për të raportuar, ndër të tjera, mbi indikatorin B1, dhe çdo tregues tjetër që lidhet me ndëshkimin e korrupsionit. Një numër kriteresh themelore cilësore do të karakterizojnë raportin statistikor, duke siguruar aftësinë e tij për të gjetur një rast nga hetimi në denim.</w:t>
            </w:r>
          </w:p>
          <w:p w:rsidR="00CC30AD" w:rsidRDefault="00CC30AD" w:rsidP="008F3D77">
            <w:pPr>
              <w:spacing w:after="134"/>
              <w:rPr>
                <w:rFonts w:ascii="Times New Roman" w:hAnsi="Times New Roman"/>
                <w:b/>
                <w:i/>
                <w:sz w:val="24"/>
                <w:szCs w:val="24"/>
              </w:rPr>
            </w:pPr>
          </w:p>
          <w:p w:rsidR="008F3D77" w:rsidRPr="00330BE7" w:rsidRDefault="008F3D77" w:rsidP="008F3D77">
            <w:pPr>
              <w:spacing w:after="134"/>
              <w:rPr>
                <w:rFonts w:ascii="Times New Roman" w:hAnsi="Times New Roman"/>
                <w:b/>
                <w:i/>
                <w:sz w:val="24"/>
                <w:szCs w:val="24"/>
              </w:rPr>
            </w:pPr>
            <w:r w:rsidRPr="00330BE7">
              <w:rPr>
                <w:rFonts w:ascii="Times New Roman" w:hAnsi="Times New Roman"/>
                <w:b/>
                <w:i/>
                <w:sz w:val="24"/>
                <w:szCs w:val="24"/>
              </w:rPr>
              <w:t>Treguesit e Performancës/ Indikatori:</w:t>
            </w:r>
          </w:p>
          <w:p w:rsidR="008F3D77" w:rsidRPr="00330BE7" w:rsidRDefault="008F3D77" w:rsidP="008F3D77">
            <w:pPr>
              <w:spacing w:after="134"/>
              <w:rPr>
                <w:rFonts w:ascii="Times New Roman" w:eastAsia="Times New Roman" w:hAnsi="Times New Roman"/>
                <w:b/>
                <w:sz w:val="24"/>
                <w:szCs w:val="24"/>
                <w:lang w:val="en-GB"/>
              </w:rPr>
            </w:pPr>
            <w:r w:rsidRPr="00330BE7">
              <w:rPr>
                <w:rFonts w:ascii="Times New Roman" w:eastAsia="Times New Roman" w:hAnsi="Times New Roman"/>
                <w:b/>
                <w:sz w:val="24"/>
                <w:szCs w:val="24"/>
              </w:rPr>
              <w:t xml:space="preserve">A.10: </w:t>
            </w:r>
            <w:r w:rsidRPr="00330BE7">
              <w:rPr>
                <w:rFonts w:ascii="Times New Roman" w:eastAsia="Times New Roman" w:hAnsi="Times New Roman"/>
                <w:b/>
                <w:sz w:val="24"/>
                <w:szCs w:val="24"/>
                <w:lang w:val="en-GB"/>
              </w:rPr>
              <w:t xml:space="preserve">Statistikat e harmonizuara dhe konsoliduara mbi korrupsionin prodhohen dhe publikohen periodikisht </w:t>
            </w:r>
          </w:p>
          <w:p w:rsidR="00067EA7" w:rsidRPr="00067EA7" w:rsidRDefault="00067EA7" w:rsidP="008F3D77">
            <w:pPr>
              <w:spacing w:after="134"/>
              <w:jc w:val="both"/>
              <w:rPr>
                <w:rFonts w:ascii="Times New Roman" w:hAnsi="Times New Roman" w:cs="Times New Roman"/>
                <w:b/>
                <w:sz w:val="24"/>
                <w:szCs w:val="24"/>
              </w:rPr>
            </w:pPr>
            <w:r w:rsidRPr="00067EA7">
              <w:rPr>
                <w:rFonts w:ascii="Times New Roman" w:hAnsi="Times New Roman" w:cs="Times New Roman"/>
                <w:b/>
                <w:sz w:val="24"/>
                <w:szCs w:val="24"/>
              </w:rPr>
              <w:t>Situata aktuale:</w:t>
            </w:r>
          </w:p>
          <w:p w:rsidR="00067EA7" w:rsidRPr="00067EA7" w:rsidRDefault="00067EA7" w:rsidP="008F3D77">
            <w:pPr>
              <w:spacing w:after="134"/>
              <w:jc w:val="both"/>
              <w:rPr>
                <w:rFonts w:ascii="Times New Roman" w:hAnsi="Times New Roman" w:cs="Times New Roman"/>
                <w:sz w:val="24"/>
                <w:szCs w:val="24"/>
              </w:rPr>
            </w:pPr>
            <w:r w:rsidRPr="00067EA7">
              <w:rPr>
                <w:rFonts w:ascii="Times New Roman" w:hAnsi="Times New Roman" w:cs="Times New Roman"/>
                <w:sz w:val="24"/>
                <w:szCs w:val="24"/>
              </w:rPr>
              <w:t>P</w:t>
            </w:r>
            <w:r w:rsidR="008B112F">
              <w:rPr>
                <w:rFonts w:ascii="Times New Roman" w:hAnsi="Times New Roman" w:cs="Times New Roman"/>
                <w:sz w:val="24"/>
                <w:szCs w:val="24"/>
              </w:rPr>
              <w:t>ë</w:t>
            </w:r>
            <w:r w:rsidRPr="00067EA7">
              <w:rPr>
                <w:rFonts w:ascii="Times New Roman" w:hAnsi="Times New Roman" w:cs="Times New Roman"/>
                <w:sz w:val="24"/>
                <w:szCs w:val="24"/>
              </w:rPr>
              <w:t>r vitin 2</w:t>
            </w:r>
            <w:r w:rsidR="008C15D9">
              <w:rPr>
                <w:rFonts w:ascii="Times New Roman" w:hAnsi="Times New Roman" w:cs="Times New Roman"/>
                <w:sz w:val="24"/>
                <w:szCs w:val="24"/>
              </w:rPr>
              <w:t>018 ky indikator është arritur</w:t>
            </w:r>
            <w:r w:rsidRPr="00067EA7">
              <w:rPr>
                <w:rFonts w:ascii="Times New Roman" w:hAnsi="Times New Roman" w:cs="Times New Roman"/>
                <w:sz w:val="24"/>
                <w:szCs w:val="24"/>
              </w:rPr>
              <w:t xml:space="preserve"> në masën 100%.</w:t>
            </w:r>
          </w:p>
          <w:p w:rsidR="008F3D77" w:rsidRPr="00330BE7" w:rsidRDefault="008F3D77" w:rsidP="008F3D77">
            <w:pPr>
              <w:spacing w:after="134"/>
              <w:jc w:val="both"/>
              <w:rPr>
                <w:rFonts w:ascii="Times New Roman" w:eastAsia="Times New Roman" w:hAnsi="Times New Roman"/>
                <w:sz w:val="24"/>
                <w:szCs w:val="24"/>
              </w:rPr>
            </w:pPr>
            <w:r w:rsidRPr="00330BE7">
              <w:rPr>
                <w:rFonts w:ascii="Times New Roman" w:hAnsi="Times New Roman"/>
                <w:i/>
                <w:sz w:val="24"/>
                <w:szCs w:val="24"/>
              </w:rPr>
              <w:t>Objektivat për tu arritur në 2019, 2020, 2021, 2022 dhe 2023 janë:</w:t>
            </w:r>
            <w:r w:rsidRPr="00330BE7">
              <w:rPr>
                <w:rFonts w:ascii="Times New Roman" w:hAnsi="Times New Roman"/>
                <w:sz w:val="24"/>
                <w:szCs w:val="24"/>
              </w:rPr>
              <w:t xml:space="preserve"> </w:t>
            </w:r>
            <w:r w:rsidRPr="00330BE7">
              <w:rPr>
                <w:rFonts w:ascii="Times New Roman" w:eastAsia="Times New Roman" w:hAnsi="Times New Roman"/>
                <w:sz w:val="24"/>
                <w:szCs w:val="24"/>
              </w:rPr>
              <w:t>Statistikat prodhohen dhe publikohen një herë në vit; Përmirësimi i mekanizmit të raportimit të statistikave duke përfshirë (nga lista e mëposhtme): - A, B, C1, D1; Përmirësimi i mekanizmit të raportimit statistikor duke përfshirë (nga lista e mëposhtme): - A, B, C, D1, D2, D3 dhe të prodhuara dhe të botuara çdo vit.</w:t>
            </w:r>
          </w:p>
          <w:p w:rsidR="008F3D77" w:rsidRPr="00330BE7" w:rsidRDefault="008F3D77" w:rsidP="008F3D77">
            <w:pPr>
              <w:spacing w:after="134"/>
              <w:jc w:val="both"/>
              <w:rPr>
                <w:rFonts w:ascii="Times New Roman" w:hAnsi="Times New Roman"/>
                <w:sz w:val="24"/>
                <w:szCs w:val="24"/>
              </w:rPr>
            </w:pPr>
            <w:r w:rsidRPr="00330BE7">
              <w:rPr>
                <w:rFonts w:ascii="Times New Roman" w:hAnsi="Times New Roman"/>
                <w:sz w:val="24"/>
                <w:szCs w:val="24"/>
              </w:rPr>
              <w:t>Një numër kriteresh themelore cilësore duhet të karakterizojnë raportin statistikor, duke siguruar aftësinë e tij për të gjetur një rast nga hetimi në dënim. Përmbledhja e çështjeve, duhet të plotësohet nga një bazë të dhënash, e cila përshkruan situatën specifike:</w:t>
            </w:r>
          </w:p>
          <w:p w:rsidR="008F3D77" w:rsidRPr="00330BE7" w:rsidRDefault="008F3D77" w:rsidP="008F3D77">
            <w:pPr>
              <w:pStyle w:val="Heading2"/>
              <w:numPr>
                <w:ilvl w:val="1"/>
                <w:numId w:val="7"/>
              </w:numPr>
              <w:spacing w:before="0" w:after="40"/>
              <w:ind w:left="482"/>
              <w:outlineLvl w:val="1"/>
              <w:rPr>
                <w:rFonts w:ascii="Times New Roman" w:hAnsi="Times New Roman"/>
                <w:b w:val="0"/>
                <w:sz w:val="24"/>
                <w:szCs w:val="24"/>
              </w:rPr>
            </w:pPr>
            <w:r w:rsidRPr="00330BE7">
              <w:rPr>
                <w:rFonts w:ascii="Times New Roman" w:hAnsi="Times New Roman"/>
                <w:b w:val="0"/>
                <w:sz w:val="24"/>
                <w:szCs w:val="24"/>
              </w:rPr>
              <w:lastRenderedPageBreak/>
              <w:t>Numri i hetimeve te filluara</w:t>
            </w:r>
          </w:p>
          <w:p w:rsidR="008F3D77" w:rsidRPr="00330BE7" w:rsidRDefault="008F3D77" w:rsidP="008F3D77">
            <w:pPr>
              <w:pStyle w:val="Heading2"/>
              <w:numPr>
                <w:ilvl w:val="1"/>
                <w:numId w:val="7"/>
              </w:numPr>
              <w:spacing w:before="0" w:after="40"/>
              <w:ind w:left="482"/>
              <w:outlineLvl w:val="1"/>
              <w:rPr>
                <w:rFonts w:ascii="Times New Roman" w:hAnsi="Times New Roman"/>
                <w:b w:val="0"/>
                <w:sz w:val="24"/>
                <w:szCs w:val="24"/>
              </w:rPr>
            </w:pPr>
            <w:r w:rsidRPr="00330BE7">
              <w:rPr>
                <w:rFonts w:ascii="Times New Roman" w:hAnsi="Times New Roman"/>
                <w:b w:val="0"/>
                <w:sz w:val="24"/>
                <w:szCs w:val="24"/>
              </w:rPr>
              <w:t>Numri i hetimeve të kërkuara nga Prokuroria</w:t>
            </w:r>
          </w:p>
          <w:p w:rsidR="008F3D77" w:rsidRPr="00330BE7" w:rsidRDefault="008F3D77" w:rsidP="008F3D77">
            <w:pPr>
              <w:pStyle w:val="Heading3"/>
              <w:numPr>
                <w:ilvl w:val="2"/>
                <w:numId w:val="7"/>
              </w:numPr>
              <w:spacing w:before="0" w:after="40"/>
              <w:ind w:left="964"/>
              <w:outlineLvl w:val="2"/>
              <w:rPr>
                <w:rFonts w:ascii="Times New Roman" w:hAnsi="Times New Roman"/>
                <w:b w:val="0"/>
                <w:sz w:val="24"/>
                <w:szCs w:val="24"/>
              </w:rPr>
            </w:pPr>
            <w:r w:rsidRPr="00330BE7">
              <w:rPr>
                <w:rFonts w:ascii="Times New Roman" w:hAnsi="Times New Roman"/>
                <w:b w:val="0"/>
                <w:sz w:val="24"/>
                <w:szCs w:val="24"/>
              </w:rPr>
              <w:t>Numri i kërkesave për sekuestrim</w:t>
            </w:r>
          </w:p>
          <w:p w:rsidR="008F3D77" w:rsidRPr="00330BE7" w:rsidRDefault="008F3D77" w:rsidP="008F3D77">
            <w:pPr>
              <w:pStyle w:val="Heading2"/>
              <w:numPr>
                <w:ilvl w:val="1"/>
                <w:numId w:val="7"/>
              </w:numPr>
              <w:spacing w:before="0" w:after="40"/>
              <w:ind w:left="482"/>
              <w:outlineLvl w:val="1"/>
              <w:rPr>
                <w:rFonts w:ascii="Times New Roman" w:hAnsi="Times New Roman"/>
                <w:b w:val="0"/>
                <w:sz w:val="24"/>
                <w:szCs w:val="24"/>
              </w:rPr>
            </w:pPr>
            <w:r w:rsidRPr="00330BE7">
              <w:rPr>
                <w:rFonts w:ascii="Times New Roman" w:hAnsi="Times New Roman"/>
                <w:b w:val="0"/>
                <w:sz w:val="24"/>
                <w:szCs w:val="24"/>
              </w:rPr>
              <w:t>Numri i dënimeve</w:t>
            </w:r>
          </w:p>
          <w:p w:rsidR="008F3D77" w:rsidRPr="00330BE7" w:rsidRDefault="008F3D77" w:rsidP="008F3D77">
            <w:pPr>
              <w:pStyle w:val="Heading3"/>
              <w:numPr>
                <w:ilvl w:val="2"/>
                <w:numId w:val="7"/>
              </w:numPr>
              <w:spacing w:before="0" w:after="40"/>
              <w:ind w:left="964"/>
              <w:outlineLvl w:val="2"/>
              <w:rPr>
                <w:rFonts w:ascii="Times New Roman" w:hAnsi="Times New Roman"/>
                <w:b w:val="0"/>
                <w:sz w:val="24"/>
                <w:szCs w:val="24"/>
              </w:rPr>
            </w:pPr>
            <w:r w:rsidRPr="00330BE7">
              <w:rPr>
                <w:rFonts w:ascii="Times New Roman" w:hAnsi="Times New Roman"/>
                <w:b w:val="0"/>
                <w:sz w:val="24"/>
                <w:szCs w:val="24"/>
              </w:rPr>
              <w:t>Numri i kërkesave për sekuestrim të miratuara</w:t>
            </w:r>
          </w:p>
          <w:p w:rsidR="008F3D77" w:rsidRPr="00330BE7" w:rsidRDefault="008F3D77" w:rsidP="008F3D77">
            <w:pPr>
              <w:pStyle w:val="Heading3"/>
              <w:numPr>
                <w:ilvl w:val="2"/>
                <w:numId w:val="7"/>
              </w:numPr>
              <w:spacing w:before="0" w:after="40"/>
              <w:ind w:left="964"/>
              <w:outlineLvl w:val="2"/>
              <w:rPr>
                <w:rFonts w:ascii="Times New Roman" w:hAnsi="Times New Roman"/>
                <w:b w:val="0"/>
                <w:sz w:val="24"/>
                <w:szCs w:val="24"/>
              </w:rPr>
            </w:pPr>
            <w:r w:rsidRPr="00330BE7">
              <w:rPr>
                <w:rFonts w:ascii="Times New Roman" w:hAnsi="Times New Roman"/>
                <w:b w:val="0"/>
                <w:sz w:val="24"/>
                <w:szCs w:val="24"/>
              </w:rPr>
              <w:t>Numri i kërkesave për konfiskim të miratuara</w:t>
            </w:r>
          </w:p>
          <w:p w:rsidR="008F3D77" w:rsidRPr="00330BE7" w:rsidRDefault="008F3D77" w:rsidP="008F3D77">
            <w:pPr>
              <w:pStyle w:val="Heading2"/>
              <w:numPr>
                <w:ilvl w:val="1"/>
                <w:numId w:val="7"/>
              </w:numPr>
              <w:spacing w:before="160" w:after="40"/>
              <w:ind w:left="482"/>
              <w:outlineLvl w:val="1"/>
              <w:rPr>
                <w:rFonts w:ascii="Times New Roman" w:hAnsi="Times New Roman"/>
                <w:b w:val="0"/>
                <w:sz w:val="24"/>
                <w:szCs w:val="24"/>
              </w:rPr>
            </w:pPr>
            <w:r w:rsidRPr="00330BE7">
              <w:rPr>
                <w:rFonts w:ascii="Times New Roman" w:hAnsi="Times New Roman"/>
                <w:b w:val="0"/>
                <w:sz w:val="24"/>
                <w:szCs w:val="24"/>
              </w:rPr>
              <w:t>Detajet mbi menaxhimin e aseteve:</w:t>
            </w:r>
          </w:p>
          <w:p w:rsidR="008F3D77" w:rsidRPr="00330BE7" w:rsidRDefault="008F3D77" w:rsidP="008F3D77">
            <w:pPr>
              <w:pStyle w:val="Heading3"/>
              <w:numPr>
                <w:ilvl w:val="2"/>
                <w:numId w:val="7"/>
              </w:numPr>
              <w:spacing w:before="0" w:after="40"/>
              <w:ind w:left="964"/>
              <w:outlineLvl w:val="2"/>
              <w:rPr>
                <w:rFonts w:ascii="Times New Roman" w:hAnsi="Times New Roman"/>
                <w:b w:val="0"/>
                <w:sz w:val="24"/>
                <w:szCs w:val="24"/>
              </w:rPr>
            </w:pPr>
            <w:r w:rsidRPr="00330BE7">
              <w:rPr>
                <w:rFonts w:ascii="Times New Roman" w:hAnsi="Times New Roman"/>
                <w:b w:val="0"/>
                <w:sz w:val="24"/>
                <w:szCs w:val="24"/>
              </w:rPr>
              <w:t>Vlera e aseteve të konfiskuara nën menaxhim</w:t>
            </w:r>
          </w:p>
          <w:p w:rsidR="008F3D77" w:rsidRPr="00330BE7" w:rsidRDefault="008F3D77" w:rsidP="008F3D77">
            <w:pPr>
              <w:pStyle w:val="Heading3"/>
              <w:numPr>
                <w:ilvl w:val="2"/>
                <w:numId w:val="7"/>
              </w:numPr>
              <w:spacing w:before="0" w:after="40"/>
              <w:ind w:left="964"/>
              <w:outlineLvl w:val="2"/>
              <w:rPr>
                <w:rFonts w:ascii="Times New Roman" w:hAnsi="Times New Roman"/>
                <w:b w:val="0"/>
                <w:sz w:val="24"/>
                <w:szCs w:val="24"/>
              </w:rPr>
            </w:pPr>
            <w:r w:rsidRPr="00330BE7">
              <w:rPr>
                <w:rFonts w:ascii="Times New Roman" w:hAnsi="Times New Roman"/>
                <w:b w:val="0"/>
                <w:sz w:val="24"/>
                <w:szCs w:val="24"/>
              </w:rPr>
              <w:t>Vlera e realizuarnga shitja e aseteve të konfiskuara</w:t>
            </w:r>
          </w:p>
          <w:p w:rsidR="008F3D77" w:rsidRPr="00330BE7" w:rsidRDefault="008F3D77" w:rsidP="008F3D77">
            <w:pPr>
              <w:pStyle w:val="Heading3"/>
              <w:numPr>
                <w:ilvl w:val="2"/>
                <w:numId w:val="7"/>
              </w:numPr>
              <w:spacing w:before="0" w:after="40"/>
              <w:ind w:left="964"/>
              <w:outlineLvl w:val="2"/>
              <w:rPr>
                <w:rFonts w:ascii="Times New Roman" w:hAnsi="Times New Roman"/>
                <w:b w:val="0"/>
                <w:sz w:val="24"/>
                <w:szCs w:val="24"/>
              </w:rPr>
            </w:pPr>
            <w:r w:rsidRPr="00330BE7">
              <w:rPr>
                <w:rFonts w:ascii="Times New Roman" w:hAnsi="Times New Roman"/>
                <w:b w:val="0"/>
                <w:sz w:val="24"/>
                <w:szCs w:val="24"/>
              </w:rPr>
              <w:t>Numri i aseteve të kthyera pronarit</w:t>
            </w:r>
          </w:p>
          <w:p w:rsidR="008F3D77" w:rsidRPr="00330BE7" w:rsidRDefault="008F3D77" w:rsidP="008F3D77">
            <w:pPr>
              <w:pStyle w:val="Heading3"/>
              <w:numPr>
                <w:ilvl w:val="2"/>
                <w:numId w:val="7"/>
              </w:numPr>
              <w:spacing w:before="0" w:after="40"/>
              <w:ind w:left="964"/>
              <w:outlineLvl w:val="2"/>
              <w:rPr>
                <w:rFonts w:ascii="Times New Roman" w:hAnsi="Times New Roman"/>
                <w:b w:val="0"/>
                <w:sz w:val="24"/>
                <w:szCs w:val="24"/>
              </w:rPr>
            </w:pPr>
            <w:r w:rsidRPr="00330BE7">
              <w:rPr>
                <w:rFonts w:ascii="Times New Roman" w:hAnsi="Times New Roman"/>
                <w:b w:val="0"/>
                <w:sz w:val="24"/>
                <w:szCs w:val="24"/>
              </w:rPr>
              <w:t xml:space="preserve">Numri i aseteve të shkatërruara   </w:t>
            </w:r>
          </w:p>
          <w:p w:rsidR="008F3D77" w:rsidRPr="00330BE7" w:rsidRDefault="008F3D77" w:rsidP="008F3D77">
            <w:pPr>
              <w:pStyle w:val="Heading3"/>
              <w:numPr>
                <w:ilvl w:val="2"/>
                <w:numId w:val="7"/>
              </w:numPr>
              <w:spacing w:before="0" w:after="40"/>
              <w:ind w:left="964"/>
              <w:outlineLvl w:val="2"/>
              <w:rPr>
                <w:rFonts w:ascii="Times New Roman" w:hAnsi="Times New Roman"/>
                <w:b w:val="0"/>
                <w:sz w:val="24"/>
                <w:szCs w:val="24"/>
              </w:rPr>
            </w:pPr>
            <w:r w:rsidRPr="00330BE7">
              <w:rPr>
                <w:rFonts w:ascii="Times New Roman" w:hAnsi="Times New Roman"/>
                <w:b w:val="0"/>
                <w:sz w:val="24"/>
                <w:szCs w:val="24"/>
              </w:rPr>
              <w:t>Vlera monetare e transferuar në buxhetin e shtetit pas shitjes</w:t>
            </w:r>
          </w:p>
          <w:p w:rsidR="008F3D77" w:rsidRPr="00330BE7" w:rsidRDefault="008F3D77" w:rsidP="008F3D77">
            <w:pPr>
              <w:spacing w:before="40" w:after="40" w:line="0" w:lineRule="atLeast"/>
              <w:ind w:right="94"/>
              <w:jc w:val="both"/>
              <w:rPr>
                <w:rFonts w:ascii="Times New Roman" w:eastAsia="Times New Roman" w:hAnsi="Times New Roman"/>
                <w:sz w:val="24"/>
                <w:szCs w:val="24"/>
              </w:rPr>
            </w:pPr>
            <w:r w:rsidRPr="00330BE7">
              <w:rPr>
                <w:rFonts w:ascii="Times New Roman" w:eastAsia="Times New Roman" w:hAnsi="Times New Roman"/>
                <w:sz w:val="24"/>
                <w:szCs w:val="24"/>
              </w:rPr>
              <w:t xml:space="preserve"> </w:t>
            </w:r>
          </w:p>
          <w:p w:rsidR="008F3D77" w:rsidRPr="00330BE7" w:rsidRDefault="008F3D77" w:rsidP="008F3D77">
            <w:pPr>
              <w:spacing w:after="134"/>
              <w:jc w:val="both"/>
              <w:rPr>
                <w:rFonts w:ascii="Times New Roman" w:eastAsia="Times New Roman" w:hAnsi="Times New Roman"/>
                <w:sz w:val="24"/>
                <w:szCs w:val="24"/>
              </w:rPr>
            </w:pPr>
            <w:r w:rsidRPr="00330BE7">
              <w:rPr>
                <w:rFonts w:ascii="Times New Roman" w:eastAsia="Times New Roman" w:hAnsi="Times New Roman"/>
                <w:sz w:val="24"/>
                <w:szCs w:val="24"/>
              </w:rPr>
              <w:t>Treguesi do të vlerësohet duke matur përmirësimin e mekanizmit të raportimit të statistikave (procesit) dhe publikimit të tij për vit (performancën).</w:t>
            </w:r>
          </w:p>
          <w:p w:rsidR="0019068B" w:rsidRPr="00E267DA" w:rsidRDefault="00A068D1" w:rsidP="0019068B">
            <w:pPr>
              <w:spacing w:after="134"/>
              <w:jc w:val="both"/>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5F5B4A" w:rsidTr="007B6512">
        <w:trPr>
          <w:trHeight w:val="203"/>
        </w:trPr>
        <w:tc>
          <w:tcPr>
            <w:tcW w:w="871" w:type="dxa"/>
            <w:vMerge w:val="restart"/>
            <w:shd w:val="clear" w:color="auto" w:fill="DAEEF3" w:themeFill="accent5" w:themeFillTint="33"/>
          </w:tcPr>
          <w:p w:rsidR="005F5B4A" w:rsidRPr="006D6C21" w:rsidRDefault="005F5B4A"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lastRenderedPageBreak/>
              <w:t>Nr.</w:t>
            </w:r>
          </w:p>
        </w:tc>
        <w:tc>
          <w:tcPr>
            <w:tcW w:w="2166" w:type="dxa"/>
            <w:vMerge w:val="restart"/>
            <w:shd w:val="clear" w:color="auto" w:fill="DAEEF3" w:themeFill="accent5" w:themeFillTint="33"/>
          </w:tcPr>
          <w:p w:rsidR="005F5B4A" w:rsidRPr="006D6C21" w:rsidRDefault="005F5B4A"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Masa/a</w:t>
            </w:r>
            <w:r w:rsidRPr="00095907">
              <w:rPr>
                <w:rFonts w:ascii="Times New Roman" w:hAnsi="Times New Roman" w:cs="Times New Roman"/>
                <w:b/>
                <w:i/>
                <w:sz w:val="24"/>
                <w:szCs w:val="24"/>
                <w:lang w:val="en-US"/>
              </w:rPr>
              <w:t>ktiviteti</w:t>
            </w:r>
          </w:p>
        </w:tc>
        <w:tc>
          <w:tcPr>
            <w:tcW w:w="1530" w:type="dxa"/>
            <w:vMerge w:val="restart"/>
            <w:shd w:val="clear" w:color="auto" w:fill="DAEEF3" w:themeFill="accent5" w:themeFillTint="33"/>
          </w:tcPr>
          <w:p w:rsidR="005F5B4A" w:rsidRPr="007E38C8" w:rsidRDefault="005F5B4A" w:rsidP="0019068B">
            <w:pPr>
              <w:spacing w:after="134"/>
              <w:jc w:val="center"/>
              <w:rPr>
                <w:rFonts w:ascii="Times New Roman" w:hAnsi="Times New Roman"/>
                <w:i/>
                <w:sz w:val="24"/>
                <w:szCs w:val="24"/>
                <w:highlight w:val="lightGray"/>
              </w:rPr>
            </w:pPr>
            <w:r>
              <w:rPr>
                <w:rFonts w:ascii="Times New Roman" w:hAnsi="Times New Roman"/>
                <w:b/>
                <w:i/>
                <w:sz w:val="24"/>
                <w:szCs w:val="24"/>
                <w:lang w:val="en-US"/>
              </w:rPr>
              <w:t>Institucioni përgjegjës</w:t>
            </w:r>
            <w:r w:rsidRPr="00095907">
              <w:rPr>
                <w:rFonts w:ascii="Times New Roman" w:hAnsi="Times New Roman" w:cs="Times New Roman"/>
                <w:b/>
                <w:i/>
                <w:sz w:val="24"/>
                <w:szCs w:val="24"/>
                <w:lang w:val="en-US"/>
              </w:rPr>
              <w:t xml:space="preserve">/ </w:t>
            </w:r>
            <w:r>
              <w:rPr>
                <w:rFonts w:ascii="Times New Roman" w:hAnsi="Times New Roman"/>
                <w:b/>
                <w:i/>
                <w:sz w:val="24"/>
                <w:szCs w:val="24"/>
                <w:lang w:val="en-US"/>
              </w:rPr>
              <w:t>r</w:t>
            </w:r>
            <w:r w:rsidRPr="00095907">
              <w:rPr>
                <w:rFonts w:ascii="Times New Roman" w:hAnsi="Times New Roman" w:cs="Times New Roman"/>
                <w:b/>
                <w:i/>
                <w:sz w:val="24"/>
                <w:szCs w:val="24"/>
                <w:lang w:val="en-US"/>
              </w:rPr>
              <w:t>aportues</w:t>
            </w:r>
          </w:p>
        </w:tc>
        <w:tc>
          <w:tcPr>
            <w:tcW w:w="5447" w:type="dxa"/>
            <w:gridSpan w:val="5"/>
            <w:shd w:val="clear" w:color="auto" w:fill="DAEEF3" w:themeFill="accent5" w:themeFillTint="33"/>
          </w:tcPr>
          <w:p w:rsidR="005F5B4A" w:rsidRPr="006D6C21" w:rsidRDefault="005F5B4A"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Kohëzgjatja/a</w:t>
            </w:r>
            <w:r w:rsidRPr="00095907">
              <w:rPr>
                <w:rFonts w:ascii="Times New Roman" w:hAnsi="Times New Roman" w:cs="Times New Roman"/>
                <w:b/>
                <w:i/>
                <w:sz w:val="24"/>
                <w:szCs w:val="24"/>
                <w:lang w:val="en-US"/>
              </w:rPr>
              <w:t>fati</w:t>
            </w:r>
          </w:p>
        </w:tc>
        <w:tc>
          <w:tcPr>
            <w:tcW w:w="2113" w:type="dxa"/>
            <w:gridSpan w:val="2"/>
            <w:shd w:val="clear" w:color="auto" w:fill="DAEEF3" w:themeFill="accent5" w:themeFillTint="33"/>
          </w:tcPr>
          <w:p w:rsidR="005F5B4A" w:rsidRDefault="005F5B4A" w:rsidP="0019068B">
            <w:pPr>
              <w:spacing w:after="134"/>
              <w:jc w:val="center"/>
              <w:rPr>
                <w:rFonts w:ascii="Times New Roman" w:hAnsi="Times New Roman" w:cs="Times New Roman"/>
                <w:b/>
                <w:i/>
                <w:sz w:val="24"/>
                <w:szCs w:val="24"/>
                <w:lang w:val="en-US"/>
              </w:rPr>
            </w:pPr>
            <w:r>
              <w:rPr>
                <w:rFonts w:ascii="Times New Roman" w:hAnsi="Times New Roman"/>
                <w:b/>
                <w:i/>
                <w:sz w:val="24"/>
                <w:szCs w:val="24"/>
                <w:lang w:val="en-US"/>
              </w:rPr>
              <w:t>Fondet e kërkura / b</w:t>
            </w:r>
            <w:r w:rsidRPr="00095907">
              <w:rPr>
                <w:rFonts w:ascii="Times New Roman" w:hAnsi="Times New Roman" w:cs="Times New Roman"/>
                <w:b/>
                <w:i/>
                <w:sz w:val="24"/>
                <w:szCs w:val="24"/>
                <w:lang w:val="en-US"/>
              </w:rPr>
              <w:t xml:space="preserve">urimi </w:t>
            </w:r>
            <w:r>
              <w:rPr>
                <w:rFonts w:ascii="Times New Roman" w:hAnsi="Times New Roman"/>
                <w:b/>
                <w:i/>
                <w:sz w:val="24"/>
                <w:szCs w:val="24"/>
                <w:lang w:val="en-US"/>
              </w:rPr>
              <w:t>i f</w:t>
            </w:r>
            <w:r w:rsidRPr="00095907">
              <w:rPr>
                <w:rFonts w:ascii="Times New Roman" w:hAnsi="Times New Roman" w:cs="Times New Roman"/>
                <w:b/>
                <w:i/>
                <w:sz w:val="24"/>
                <w:szCs w:val="24"/>
                <w:lang w:val="en-US"/>
              </w:rPr>
              <w:t>inancimit</w:t>
            </w:r>
          </w:p>
          <w:p w:rsidR="004C3C67" w:rsidRPr="004C3C67" w:rsidRDefault="004C3C67" w:rsidP="0019068B">
            <w:pPr>
              <w:spacing w:after="134"/>
              <w:jc w:val="center"/>
              <w:rPr>
                <w:rFonts w:ascii="Times New Roman" w:hAnsi="Times New Roman"/>
                <w:b/>
                <w:i/>
                <w:sz w:val="20"/>
                <w:szCs w:val="20"/>
                <w:highlight w:val="lightGray"/>
              </w:rPr>
            </w:pPr>
            <w:r w:rsidRPr="004C3C67">
              <w:rPr>
                <w:rFonts w:ascii="Times New Roman" w:hAnsi="Times New Roman" w:cs="Times New Roman"/>
                <w:b/>
                <w:i/>
                <w:sz w:val="20"/>
                <w:szCs w:val="20"/>
                <w:lang w:val="en-US"/>
              </w:rPr>
              <w:t>(Në lekë)</w:t>
            </w:r>
          </w:p>
        </w:tc>
        <w:tc>
          <w:tcPr>
            <w:tcW w:w="1573" w:type="dxa"/>
            <w:vMerge w:val="restart"/>
            <w:shd w:val="clear" w:color="auto" w:fill="DAEEF3" w:themeFill="accent5" w:themeFillTint="33"/>
          </w:tcPr>
          <w:p w:rsidR="005F5B4A" w:rsidRPr="006D6C21" w:rsidRDefault="005F5B4A"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r</w:t>
            </w:r>
            <w:r w:rsidRPr="00095907">
              <w:rPr>
                <w:rFonts w:ascii="Times New Roman" w:hAnsi="Times New Roman" w:cs="Times New Roman"/>
                <w:b/>
                <w:i/>
                <w:sz w:val="24"/>
                <w:szCs w:val="24"/>
                <w:lang w:val="en-US"/>
              </w:rPr>
              <w:t>ezultatit</w:t>
            </w:r>
          </w:p>
        </w:tc>
        <w:tc>
          <w:tcPr>
            <w:tcW w:w="1657" w:type="dxa"/>
            <w:vMerge w:val="restart"/>
            <w:shd w:val="clear" w:color="auto" w:fill="DAEEF3" w:themeFill="accent5" w:themeFillTint="33"/>
          </w:tcPr>
          <w:p w:rsidR="005F5B4A" w:rsidRPr="006D6C21" w:rsidRDefault="005F5B4A"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i</w:t>
            </w:r>
            <w:r w:rsidRPr="005F5B4A">
              <w:rPr>
                <w:rFonts w:ascii="Times New Roman" w:hAnsi="Times New Roman" w:cs="Times New Roman"/>
                <w:b/>
                <w:i/>
                <w:sz w:val="24"/>
                <w:szCs w:val="24"/>
                <w:lang w:val="en-US"/>
              </w:rPr>
              <w:t>mpa</w:t>
            </w:r>
            <w:r w:rsidRPr="00095907">
              <w:rPr>
                <w:rFonts w:ascii="Times New Roman" w:hAnsi="Times New Roman" w:cs="Times New Roman"/>
                <w:b/>
                <w:i/>
                <w:sz w:val="24"/>
                <w:szCs w:val="24"/>
                <w:lang w:val="en-US"/>
              </w:rPr>
              <w:t>ktit</w:t>
            </w:r>
          </w:p>
        </w:tc>
      </w:tr>
      <w:tr w:rsidR="005F5B4A" w:rsidTr="007B6512">
        <w:trPr>
          <w:trHeight w:val="202"/>
        </w:trPr>
        <w:tc>
          <w:tcPr>
            <w:tcW w:w="871" w:type="dxa"/>
            <w:vMerge/>
            <w:shd w:val="clear" w:color="auto" w:fill="DAEEF3" w:themeFill="accent5" w:themeFillTint="33"/>
          </w:tcPr>
          <w:p w:rsidR="005F5B4A" w:rsidRPr="006D6C21" w:rsidRDefault="005F5B4A" w:rsidP="0019068B">
            <w:pPr>
              <w:spacing w:after="134"/>
              <w:jc w:val="center"/>
              <w:rPr>
                <w:rFonts w:ascii="Times New Roman" w:hAnsi="Times New Roman"/>
                <w:b/>
                <w:i/>
                <w:sz w:val="24"/>
                <w:szCs w:val="24"/>
                <w:highlight w:val="lightGray"/>
              </w:rPr>
            </w:pPr>
          </w:p>
        </w:tc>
        <w:tc>
          <w:tcPr>
            <w:tcW w:w="2166" w:type="dxa"/>
            <w:vMerge/>
            <w:shd w:val="clear" w:color="auto" w:fill="DAEEF3" w:themeFill="accent5" w:themeFillTint="33"/>
          </w:tcPr>
          <w:p w:rsidR="005F5B4A" w:rsidRPr="006D6C21" w:rsidRDefault="005F5B4A" w:rsidP="0019068B">
            <w:pPr>
              <w:spacing w:after="134"/>
              <w:jc w:val="center"/>
              <w:rPr>
                <w:rFonts w:ascii="Times New Roman" w:hAnsi="Times New Roman"/>
                <w:b/>
                <w:i/>
                <w:sz w:val="24"/>
                <w:szCs w:val="24"/>
                <w:highlight w:val="lightGray"/>
              </w:rPr>
            </w:pPr>
          </w:p>
        </w:tc>
        <w:tc>
          <w:tcPr>
            <w:tcW w:w="1530" w:type="dxa"/>
            <w:vMerge/>
            <w:shd w:val="clear" w:color="auto" w:fill="DAEEF3" w:themeFill="accent5" w:themeFillTint="33"/>
          </w:tcPr>
          <w:p w:rsidR="005F5B4A" w:rsidRPr="006D6C21" w:rsidRDefault="005F5B4A" w:rsidP="0019068B">
            <w:pPr>
              <w:spacing w:after="134"/>
              <w:jc w:val="center"/>
              <w:rPr>
                <w:rFonts w:ascii="Times New Roman" w:hAnsi="Times New Roman"/>
                <w:b/>
                <w:i/>
                <w:sz w:val="24"/>
                <w:szCs w:val="24"/>
                <w:highlight w:val="lightGray"/>
              </w:rPr>
            </w:pPr>
          </w:p>
        </w:tc>
        <w:tc>
          <w:tcPr>
            <w:tcW w:w="1170" w:type="dxa"/>
            <w:shd w:val="clear" w:color="auto" w:fill="DAEEF3" w:themeFill="accent5" w:themeFillTint="33"/>
          </w:tcPr>
          <w:p w:rsidR="005F5B4A" w:rsidRPr="007B6512" w:rsidRDefault="005F5B4A" w:rsidP="0019068B">
            <w:pPr>
              <w:spacing w:after="134"/>
              <w:jc w:val="center"/>
              <w:rPr>
                <w:rFonts w:ascii="Times New Roman" w:hAnsi="Times New Roman"/>
                <w:b/>
                <w:i/>
                <w:sz w:val="20"/>
                <w:szCs w:val="20"/>
              </w:rPr>
            </w:pPr>
            <w:r w:rsidRPr="007B6512">
              <w:rPr>
                <w:rFonts w:ascii="Times New Roman" w:hAnsi="Times New Roman"/>
                <w:b/>
                <w:i/>
                <w:sz w:val="20"/>
                <w:szCs w:val="20"/>
              </w:rPr>
              <w:t>2019</w:t>
            </w:r>
          </w:p>
        </w:tc>
        <w:tc>
          <w:tcPr>
            <w:tcW w:w="1080" w:type="dxa"/>
            <w:shd w:val="clear" w:color="auto" w:fill="DAEEF3" w:themeFill="accent5" w:themeFillTint="33"/>
          </w:tcPr>
          <w:p w:rsidR="005F5B4A" w:rsidRPr="007B6512" w:rsidRDefault="005F5B4A" w:rsidP="0019068B">
            <w:pPr>
              <w:spacing w:after="134"/>
              <w:jc w:val="center"/>
              <w:rPr>
                <w:rFonts w:ascii="Times New Roman" w:hAnsi="Times New Roman"/>
                <w:b/>
                <w:i/>
                <w:sz w:val="20"/>
                <w:szCs w:val="20"/>
              </w:rPr>
            </w:pPr>
            <w:r w:rsidRPr="007B6512">
              <w:rPr>
                <w:rFonts w:ascii="Times New Roman" w:hAnsi="Times New Roman"/>
                <w:b/>
                <w:i/>
                <w:sz w:val="20"/>
                <w:szCs w:val="20"/>
              </w:rPr>
              <w:t>2020</w:t>
            </w:r>
          </w:p>
        </w:tc>
        <w:tc>
          <w:tcPr>
            <w:tcW w:w="990" w:type="dxa"/>
            <w:shd w:val="clear" w:color="auto" w:fill="DAEEF3" w:themeFill="accent5" w:themeFillTint="33"/>
          </w:tcPr>
          <w:p w:rsidR="005F5B4A" w:rsidRPr="007B6512" w:rsidRDefault="005F5B4A" w:rsidP="0019068B">
            <w:pPr>
              <w:spacing w:after="134"/>
              <w:jc w:val="center"/>
              <w:rPr>
                <w:rFonts w:ascii="Times New Roman" w:hAnsi="Times New Roman"/>
                <w:b/>
                <w:i/>
                <w:sz w:val="20"/>
                <w:szCs w:val="20"/>
              </w:rPr>
            </w:pPr>
            <w:r w:rsidRPr="007B6512">
              <w:rPr>
                <w:rFonts w:ascii="Times New Roman" w:hAnsi="Times New Roman"/>
                <w:b/>
                <w:i/>
                <w:sz w:val="20"/>
                <w:szCs w:val="20"/>
              </w:rPr>
              <w:t>2021</w:t>
            </w:r>
          </w:p>
        </w:tc>
        <w:tc>
          <w:tcPr>
            <w:tcW w:w="1080" w:type="dxa"/>
            <w:shd w:val="clear" w:color="auto" w:fill="DAEEF3" w:themeFill="accent5" w:themeFillTint="33"/>
          </w:tcPr>
          <w:p w:rsidR="005F5B4A" w:rsidRPr="007B6512" w:rsidRDefault="005F5B4A" w:rsidP="0019068B">
            <w:pPr>
              <w:spacing w:after="134"/>
              <w:jc w:val="center"/>
              <w:rPr>
                <w:rFonts w:ascii="Times New Roman" w:hAnsi="Times New Roman"/>
                <w:b/>
                <w:i/>
                <w:sz w:val="20"/>
                <w:szCs w:val="20"/>
              </w:rPr>
            </w:pPr>
            <w:r w:rsidRPr="007B6512">
              <w:rPr>
                <w:rFonts w:ascii="Times New Roman" w:hAnsi="Times New Roman"/>
                <w:b/>
                <w:i/>
                <w:sz w:val="20"/>
                <w:szCs w:val="20"/>
              </w:rPr>
              <w:t>2022</w:t>
            </w:r>
          </w:p>
        </w:tc>
        <w:tc>
          <w:tcPr>
            <w:tcW w:w="1127" w:type="dxa"/>
            <w:shd w:val="clear" w:color="auto" w:fill="DAEEF3" w:themeFill="accent5" w:themeFillTint="33"/>
          </w:tcPr>
          <w:p w:rsidR="005F5B4A" w:rsidRPr="007B6512" w:rsidRDefault="005F5B4A" w:rsidP="0019068B">
            <w:pPr>
              <w:spacing w:after="134"/>
              <w:jc w:val="center"/>
              <w:rPr>
                <w:rFonts w:ascii="Times New Roman" w:hAnsi="Times New Roman"/>
                <w:b/>
                <w:i/>
                <w:sz w:val="20"/>
                <w:szCs w:val="20"/>
              </w:rPr>
            </w:pPr>
            <w:r w:rsidRPr="007B6512">
              <w:rPr>
                <w:rFonts w:ascii="Times New Roman" w:hAnsi="Times New Roman"/>
                <w:b/>
                <w:i/>
                <w:sz w:val="20"/>
                <w:szCs w:val="20"/>
              </w:rPr>
              <w:t>2023</w:t>
            </w:r>
          </w:p>
        </w:tc>
        <w:tc>
          <w:tcPr>
            <w:tcW w:w="1123" w:type="dxa"/>
            <w:shd w:val="clear" w:color="auto" w:fill="DAEEF3" w:themeFill="accent5" w:themeFillTint="33"/>
          </w:tcPr>
          <w:p w:rsidR="005F5B4A" w:rsidRPr="007B6512" w:rsidRDefault="005F5B4A" w:rsidP="0019068B">
            <w:pPr>
              <w:spacing w:after="134"/>
              <w:jc w:val="center"/>
              <w:rPr>
                <w:rFonts w:ascii="Times New Roman" w:hAnsi="Times New Roman"/>
                <w:b/>
                <w:i/>
                <w:sz w:val="20"/>
                <w:szCs w:val="20"/>
              </w:rPr>
            </w:pPr>
            <w:r w:rsidRPr="007B6512">
              <w:rPr>
                <w:rFonts w:ascii="Times New Roman" w:hAnsi="Times New Roman"/>
                <w:b/>
                <w:i/>
                <w:sz w:val="20"/>
                <w:szCs w:val="20"/>
              </w:rPr>
              <w:t>PBA</w:t>
            </w:r>
          </w:p>
        </w:tc>
        <w:tc>
          <w:tcPr>
            <w:tcW w:w="990" w:type="dxa"/>
            <w:shd w:val="clear" w:color="auto" w:fill="DAEEF3" w:themeFill="accent5" w:themeFillTint="33"/>
          </w:tcPr>
          <w:p w:rsidR="005F5B4A" w:rsidRPr="00362056" w:rsidRDefault="005F5B4A" w:rsidP="0019068B">
            <w:pPr>
              <w:spacing w:after="134"/>
              <w:jc w:val="center"/>
              <w:rPr>
                <w:rFonts w:ascii="Times New Roman" w:hAnsi="Times New Roman"/>
                <w:b/>
                <w:i/>
                <w:sz w:val="18"/>
                <w:szCs w:val="18"/>
              </w:rPr>
            </w:pPr>
            <w:r w:rsidRPr="00362056">
              <w:rPr>
                <w:rFonts w:ascii="Times New Roman" w:hAnsi="Times New Roman"/>
                <w:b/>
                <w:i/>
                <w:sz w:val="18"/>
                <w:szCs w:val="18"/>
              </w:rPr>
              <w:t>Donatorë</w:t>
            </w:r>
          </w:p>
        </w:tc>
        <w:tc>
          <w:tcPr>
            <w:tcW w:w="1573" w:type="dxa"/>
            <w:vMerge/>
            <w:shd w:val="clear" w:color="auto" w:fill="DAEEF3" w:themeFill="accent5" w:themeFillTint="33"/>
          </w:tcPr>
          <w:p w:rsidR="005F5B4A" w:rsidRPr="006D6C21" w:rsidRDefault="005F5B4A" w:rsidP="0019068B">
            <w:pPr>
              <w:spacing w:after="134"/>
              <w:jc w:val="center"/>
              <w:rPr>
                <w:rFonts w:ascii="Times New Roman" w:hAnsi="Times New Roman"/>
                <w:b/>
                <w:i/>
                <w:sz w:val="24"/>
                <w:szCs w:val="24"/>
                <w:highlight w:val="lightGray"/>
              </w:rPr>
            </w:pPr>
          </w:p>
        </w:tc>
        <w:tc>
          <w:tcPr>
            <w:tcW w:w="1657" w:type="dxa"/>
            <w:vMerge/>
            <w:shd w:val="clear" w:color="auto" w:fill="DAEEF3" w:themeFill="accent5" w:themeFillTint="33"/>
          </w:tcPr>
          <w:p w:rsidR="005F5B4A" w:rsidRPr="006D6C21" w:rsidRDefault="005F5B4A" w:rsidP="0019068B">
            <w:pPr>
              <w:spacing w:after="134"/>
              <w:jc w:val="center"/>
              <w:rPr>
                <w:rFonts w:ascii="Times New Roman" w:hAnsi="Times New Roman"/>
                <w:b/>
                <w:i/>
                <w:sz w:val="24"/>
                <w:szCs w:val="24"/>
                <w:highlight w:val="lightGray"/>
              </w:rPr>
            </w:pPr>
          </w:p>
        </w:tc>
      </w:tr>
      <w:tr w:rsidR="003A0A22" w:rsidTr="007B6512">
        <w:trPr>
          <w:trHeight w:val="202"/>
        </w:trPr>
        <w:tc>
          <w:tcPr>
            <w:tcW w:w="871" w:type="dxa"/>
            <w:shd w:val="clear" w:color="auto" w:fill="auto"/>
          </w:tcPr>
          <w:p w:rsidR="0019068B" w:rsidRPr="0084050B" w:rsidRDefault="0019068B" w:rsidP="0019068B">
            <w:pPr>
              <w:spacing w:after="134"/>
              <w:rPr>
                <w:rFonts w:ascii="Times New Roman" w:hAnsi="Times New Roman"/>
                <w:b/>
                <w:i/>
                <w:sz w:val="20"/>
                <w:szCs w:val="20"/>
                <w:highlight w:val="lightGray"/>
              </w:rPr>
            </w:pPr>
            <w:r w:rsidRPr="0084050B">
              <w:rPr>
                <w:rFonts w:ascii="Times New Roman" w:hAnsi="Times New Roman"/>
                <w:b/>
                <w:i/>
                <w:sz w:val="20"/>
                <w:szCs w:val="20"/>
              </w:rPr>
              <w:t>A.10.1</w:t>
            </w:r>
          </w:p>
        </w:tc>
        <w:tc>
          <w:tcPr>
            <w:tcW w:w="2166" w:type="dxa"/>
            <w:shd w:val="clear" w:color="auto" w:fill="auto"/>
          </w:tcPr>
          <w:p w:rsidR="00315010" w:rsidRDefault="00CB3B4A" w:rsidP="00A31131">
            <w:pPr>
              <w:spacing w:after="134"/>
              <w:rPr>
                <w:rFonts w:ascii="Times New Roman" w:hAnsi="Times New Roman" w:cs="Times New Roman"/>
                <w:lang w:val="en-US"/>
              </w:rPr>
            </w:pPr>
            <w:r w:rsidRPr="00330BE7">
              <w:rPr>
                <w:rFonts w:ascii="Times New Roman" w:hAnsi="Times New Roman"/>
              </w:rPr>
              <w:t>Përmirësimi i sistemit statistikor, koordinim efikas, mbledhja, përpunimi dh</w:t>
            </w:r>
            <w:r w:rsidR="008A4459">
              <w:rPr>
                <w:rFonts w:ascii="Times New Roman" w:hAnsi="Times New Roman"/>
              </w:rPr>
              <w:t>e harmonizimi i statisitikave t</w:t>
            </w:r>
            <w:r w:rsidR="00652FFD">
              <w:rPr>
                <w:rFonts w:ascii="Times New Roman" w:hAnsi="Times New Roman"/>
              </w:rPr>
              <w:t>ë</w:t>
            </w:r>
            <w:r w:rsidRPr="00330BE7">
              <w:rPr>
                <w:rFonts w:ascii="Times New Roman" w:hAnsi="Times New Roman"/>
              </w:rPr>
              <w:t xml:space="preserve"> konsoliduara mbi korrupsionin</w:t>
            </w:r>
            <w:r w:rsidRPr="00DB752D">
              <w:rPr>
                <w:rFonts w:ascii="Times New Roman" w:hAnsi="Times New Roman" w:cs="Times New Roman"/>
                <w:lang w:val="en-US"/>
              </w:rPr>
              <w:t xml:space="preserve"> </w:t>
            </w:r>
          </w:p>
          <w:p w:rsidR="00BA341A" w:rsidRDefault="00BA341A" w:rsidP="00A31131">
            <w:pPr>
              <w:spacing w:after="134"/>
              <w:rPr>
                <w:rFonts w:ascii="Times New Roman" w:hAnsi="Times New Roman" w:cs="Times New Roman"/>
                <w:lang w:val="en-US"/>
              </w:rPr>
            </w:pPr>
          </w:p>
          <w:p w:rsidR="00BA341A" w:rsidRPr="00DB752D" w:rsidRDefault="00BA341A" w:rsidP="00A31131">
            <w:pPr>
              <w:spacing w:after="134"/>
              <w:rPr>
                <w:rFonts w:ascii="Times New Roman" w:hAnsi="Times New Roman" w:cs="Times New Roman"/>
                <w:lang w:val="en-US"/>
              </w:rPr>
            </w:pPr>
          </w:p>
        </w:tc>
        <w:tc>
          <w:tcPr>
            <w:tcW w:w="1530" w:type="dxa"/>
            <w:shd w:val="clear" w:color="auto" w:fill="auto"/>
          </w:tcPr>
          <w:p w:rsidR="0019068B" w:rsidRPr="0088087D" w:rsidRDefault="0019068B" w:rsidP="0019068B">
            <w:pPr>
              <w:spacing w:after="134"/>
              <w:rPr>
                <w:rFonts w:ascii="Times New Roman" w:hAnsi="Times New Roman"/>
                <w:lang w:val="en-US"/>
              </w:rPr>
            </w:pPr>
            <w:r w:rsidRPr="0088087D">
              <w:rPr>
                <w:rFonts w:ascii="Times New Roman" w:hAnsi="Times New Roman"/>
              </w:rPr>
              <w:t>MD</w:t>
            </w:r>
          </w:p>
        </w:tc>
        <w:tc>
          <w:tcPr>
            <w:tcW w:w="1170" w:type="dxa"/>
            <w:shd w:val="clear" w:color="auto" w:fill="auto"/>
          </w:tcPr>
          <w:p w:rsidR="0019068B" w:rsidRPr="003D1B58" w:rsidRDefault="0019068B" w:rsidP="0019068B">
            <w:pPr>
              <w:spacing w:after="134"/>
              <w:rPr>
                <w:rFonts w:ascii="Times New Roman" w:hAnsi="Times New Roman"/>
                <w:b/>
                <w:sz w:val="20"/>
                <w:szCs w:val="20"/>
              </w:rPr>
            </w:pPr>
            <w:r w:rsidRPr="003D1B58">
              <w:rPr>
                <w:rFonts w:ascii="Times New Roman" w:hAnsi="Times New Roman"/>
                <w:sz w:val="20"/>
                <w:szCs w:val="20"/>
              </w:rPr>
              <w:t>Vazhdon</w:t>
            </w:r>
          </w:p>
        </w:tc>
        <w:tc>
          <w:tcPr>
            <w:tcW w:w="1080" w:type="dxa"/>
            <w:shd w:val="clear" w:color="auto" w:fill="auto"/>
          </w:tcPr>
          <w:p w:rsidR="0019068B" w:rsidRPr="003D1B58" w:rsidRDefault="0019068B" w:rsidP="0019068B">
            <w:pPr>
              <w:spacing w:after="134"/>
              <w:rPr>
                <w:rFonts w:ascii="Times New Roman" w:hAnsi="Times New Roman"/>
                <w:sz w:val="20"/>
                <w:szCs w:val="20"/>
              </w:rPr>
            </w:pPr>
            <w:r w:rsidRPr="003D1B58">
              <w:rPr>
                <w:rFonts w:ascii="Times New Roman" w:hAnsi="Times New Roman"/>
                <w:sz w:val="20"/>
                <w:szCs w:val="20"/>
              </w:rPr>
              <w:t>Vazhdon</w:t>
            </w:r>
          </w:p>
        </w:tc>
        <w:tc>
          <w:tcPr>
            <w:tcW w:w="990" w:type="dxa"/>
            <w:shd w:val="clear" w:color="auto" w:fill="auto"/>
          </w:tcPr>
          <w:p w:rsidR="0019068B" w:rsidRPr="003D1B58" w:rsidRDefault="0019068B" w:rsidP="0019068B">
            <w:pPr>
              <w:spacing w:after="134"/>
              <w:rPr>
                <w:rFonts w:ascii="Times New Roman" w:hAnsi="Times New Roman"/>
                <w:b/>
                <w:sz w:val="20"/>
                <w:szCs w:val="20"/>
              </w:rPr>
            </w:pPr>
            <w:r w:rsidRPr="003D1B58">
              <w:rPr>
                <w:rFonts w:ascii="Times New Roman" w:hAnsi="Times New Roman"/>
                <w:sz w:val="20"/>
                <w:szCs w:val="20"/>
              </w:rPr>
              <w:t>Vazhdon</w:t>
            </w:r>
          </w:p>
        </w:tc>
        <w:tc>
          <w:tcPr>
            <w:tcW w:w="1080" w:type="dxa"/>
            <w:shd w:val="clear" w:color="auto" w:fill="auto"/>
          </w:tcPr>
          <w:p w:rsidR="0019068B" w:rsidRPr="003D1B58" w:rsidRDefault="0019068B" w:rsidP="0019068B">
            <w:pPr>
              <w:spacing w:after="134"/>
              <w:rPr>
                <w:rFonts w:ascii="Times New Roman" w:hAnsi="Times New Roman"/>
                <w:b/>
                <w:sz w:val="20"/>
                <w:szCs w:val="20"/>
              </w:rPr>
            </w:pPr>
            <w:r w:rsidRPr="003D1B58">
              <w:rPr>
                <w:rFonts w:ascii="Times New Roman" w:hAnsi="Times New Roman"/>
                <w:sz w:val="20"/>
                <w:szCs w:val="20"/>
              </w:rPr>
              <w:t>Vazhdon</w:t>
            </w:r>
          </w:p>
        </w:tc>
        <w:tc>
          <w:tcPr>
            <w:tcW w:w="1127" w:type="dxa"/>
            <w:shd w:val="clear" w:color="auto" w:fill="auto"/>
          </w:tcPr>
          <w:p w:rsidR="0019068B" w:rsidRPr="003D1B58" w:rsidRDefault="0019068B" w:rsidP="0019068B">
            <w:pPr>
              <w:spacing w:after="134"/>
              <w:rPr>
                <w:rFonts w:ascii="Times New Roman" w:hAnsi="Times New Roman"/>
                <w:b/>
                <w:sz w:val="20"/>
                <w:szCs w:val="20"/>
              </w:rPr>
            </w:pPr>
            <w:r w:rsidRPr="003D1B58">
              <w:rPr>
                <w:rFonts w:ascii="Times New Roman" w:hAnsi="Times New Roman"/>
                <w:sz w:val="20"/>
                <w:szCs w:val="20"/>
              </w:rPr>
              <w:t>Vazhdon</w:t>
            </w:r>
          </w:p>
        </w:tc>
        <w:tc>
          <w:tcPr>
            <w:tcW w:w="1123" w:type="dxa"/>
            <w:shd w:val="clear" w:color="auto" w:fill="auto"/>
          </w:tcPr>
          <w:p w:rsidR="00FE0BB0" w:rsidRPr="000C4945" w:rsidRDefault="00815F40" w:rsidP="00FE0BB0">
            <w:pPr>
              <w:spacing w:after="134"/>
              <w:rPr>
                <w:rFonts w:ascii="Times New Roman" w:hAnsi="Times New Roman"/>
                <w:b/>
                <w:sz w:val="20"/>
                <w:szCs w:val="20"/>
              </w:rPr>
            </w:pPr>
            <w:r w:rsidRPr="000C4945">
              <w:rPr>
                <w:rFonts w:ascii="Times New Roman" w:hAnsi="Times New Roman"/>
                <w:b/>
                <w:sz w:val="20"/>
                <w:szCs w:val="20"/>
              </w:rPr>
              <w:t xml:space="preserve">Totali </w:t>
            </w:r>
          </w:p>
          <w:p w:rsidR="00FE0BB0" w:rsidRPr="00FE0BB0" w:rsidRDefault="00CC5E9C" w:rsidP="00FE0BB0">
            <w:pPr>
              <w:spacing w:after="134"/>
              <w:rPr>
                <w:rFonts w:ascii="Times New Roman" w:hAnsi="Times New Roman"/>
                <w:sz w:val="20"/>
                <w:szCs w:val="20"/>
              </w:rPr>
            </w:pPr>
            <w:r>
              <w:rPr>
                <w:rFonts w:ascii="Times New Roman" w:hAnsi="Times New Roman"/>
                <w:sz w:val="20"/>
                <w:szCs w:val="20"/>
              </w:rPr>
              <w:t>300,000</w:t>
            </w:r>
          </w:p>
          <w:p w:rsidR="000C4945" w:rsidRDefault="000C4945" w:rsidP="00FE0BB0">
            <w:pPr>
              <w:spacing w:after="134"/>
              <w:rPr>
                <w:rFonts w:ascii="Times New Roman" w:hAnsi="Times New Roman"/>
                <w:b/>
                <w:sz w:val="20"/>
                <w:szCs w:val="20"/>
              </w:rPr>
            </w:pPr>
          </w:p>
          <w:p w:rsidR="00FE0BB0" w:rsidRPr="00FE0BB0" w:rsidRDefault="00FE0BB0" w:rsidP="00FE0BB0">
            <w:pPr>
              <w:spacing w:after="134"/>
              <w:rPr>
                <w:rFonts w:ascii="Times New Roman" w:hAnsi="Times New Roman"/>
                <w:b/>
                <w:sz w:val="20"/>
                <w:szCs w:val="20"/>
              </w:rPr>
            </w:pPr>
            <w:r w:rsidRPr="00FE0BB0">
              <w:rPr>
                <w:rFonts w:ascii="Times New Roman" w:hAnsi="Times New Roman"/>
                <w:b/>
                <w:sz w:val="20"/>
                <w:szCs w:val="20"/>
              </w:rPr>
              <w:t>2019</w:t>
            </w:r>
          </w:p>
          <w:p w:rsidR="00FE0BB0" w:rsidRPr="00FE0BB0" w:rsidRDefault="000C4945" w:rsidP="00FE0BB0">
            <w:pPr>
              <w:spacing w:after="134"/>
              <w:rPr>
                <w:rFonts w:ascii="Times New Roman" w:hAnsi="Times New Roman"/>
                <w:sz w:val="20"/>
                <w:szCs w:val="20"/>
              </w:rPr>
            </w:pPr>
            <w:r>
              <w:rPr>
                <w:rFonts w:ascii="Times New Roman" w:hAnsi="Times New Roman"/>
                <w:sz w:val="20"/>
                <w:szCs w:val="20"/>
              </w:rPr>
              <w:t>60,</w:t>
            </w:r>
            <w:r w:rsidR="00FE0BB0" w:rsidRPr="00FE0BB0">
              <w:rPr>
                <w:rFonts w:ascii="Times New Roman" w:hAnsi="Times New Roman"/>
                <w:sz w:val="20"/>
                <w:szCs w:val="20"/>
              </w:rPr>
              <w:t>000</w:t>
            </w:r>
          </w:p>
          <w:p w:rsidR="00FE0BB0" w:rsidRPr="00FE0BB0" w:rsidRDefault="00FE0BB0" w:rsidP="00FE0BB0">
            <w:pPr>
              <w:spacing w:after="134"/>
              <w:rPr>
                <w:rFonts w:ascii="Times New Roman" w:hAnsi="Times New Roman"/>
                <w:b/>
                <w:sz w:val="20"/>
                <w:szCs w:val="20"/>
              </w:rPr>
            </w:pPr>
            <w:r w:rsidRPr="00FE0BB0">
              <w:rPr>
                <w:rFonts w:ascii="Times New Roman" w:hAnsi="Times New Roman"/>
                <w:b/>
                <w:sz w:val="20"/>
                <w:szCs w:val="20"/>
              </w:rPr>
              <w:t>2020</w:t>
            </w:r>
          </w:p>
          <w:p w:rsidR="000C4945" w:rsidRPr="00FE0BB0" w:rsidRDefault="000C4945" w:rsidP="000C4945">
            <w:pPr>
              <w:spacing w:after="134"/>
              <w:rPr>
                <w:rFonts w:ascii="Times New Roman" w:hAnsi="Times New Roman"/>
                <w:sz w:val="20"/>
                <w:szCs w:val="20"/>
              </w:rPr>
            </w:pPr>
            <w:r>
              <w:rPr>
                <w:rFonts w:ascii="Times New Roman" w:hAnsi="Times New Roman"/>
                <w:sz w:val="20"/>
                <w:szCs w:val="20"/>
              </w:rPr>
              <w:t>60,</w:t>
            </w:r>
            <w:r w:rsidRPr="00FE0BB0">
              <w:rPr>
                <w:rFonts w:ascii="Times New Roman" w:hAnsi="Times New Roman"/>
                <w:sz w:val="20"/>
                <w:szCs w:val="20"/>
              </w:rPr>
              <w:t>000</w:t>
            </w:r>
          </w:p>
          <w:p w:rsidR="00FE0BB0" w:rsidRDefault="00FE0BB0" w:rsidP="00FE0BB0">
            <w:pPr>
              <w:spacing w:after="134"/>
              <w:rPr>
                <w:rFonts w:ascii="Times New Roman" w:hAnsi="Times New Roman"/>
                <w:b/>
                <w:sz w:val="20"/>
                <w:szCs w:val="20"/>
              </w:rPr>
            </w:pPr>
            <w:r w:rsidRPr="00FE0BB0">
              <w:rPr>
                <w:rFonts w:ascii="Times New Roman" w:hAnsi="Times New Roman"/>
                <w:b/>
                <w:sz w:val="20"/>
                <w:szCs w:val="20"/>
              </w:rPr>
              <w:t>2021</w:t>
            </w:r>
          </w:p>
          <w:p w:rsidR="000C4945" w:rsidRPr="00FE0BB0" w:rsidRDefault="000C4945" w:rsidP="000C4945">
            <w:pPr>
              <w:spacing w:after="134"/>
              <w:rPr>
                <w:rFonts w:ascii="Times New Roman" w:hAnsi="Times New Roman"/>
                <w:sz w:val="20"/>
                <w:szCs w:val="20"/>
              </w:rPr>
            </w:pPr>
            <w:r>
              <w:rPr>
                <w:rFonts w:ascii="Times New Roman" w:hAnsi="Times New Roman"/>
                <w:sz w:val="20"/>
                <w:szCs w:val="20"/>
              </w:rPr>
              <w:lastRenderedPageBreak/>
              <w:t>60,</w:t>
            </w:r>
            <w:r w:rsidRPr="00FE0BB0">
              <w:rPr>
                <w:rFonts w:ascii="Times New Roman" w:hAnsi="Times New Roman"/>
                <w:sz w:val="20"/>
                <w:szCs w:val="20"/>
              </w:rPr>
              <w:t>000</w:t>
            </w:r>
          </w:p>
          <w:p w:rsidR="00FE0BB0" w:rsidRPr="00FE0BB0" w:rsidRDefault="00FE0BB0" w:rsidP="00FE0BB0">
            <w:pPr>
              <w:spacing w:after="134"/>
              <w:rPr>
                <w:rFonts w:ascii="Times New Roman" w:hAnsi="Times New Roman"/>
                <w:b/>
                <w:sz w:val="20"/>
                <w:szCs w:val="20"/>
              </w:rPr>
            </w:pPr>
            <w:r w:rsidRPr="00FE0BB0">
              <w:rPr>
                <w:rFonts w:ascii="Times New Roman" w:hAnsi="Times New Roman"/>
                <w:b/>
                <w:sz w:val="20"/>
                <w:szCs w:val="20"/>
              </w:rPr>
              <w:t>2022</w:t>
            </w:r>
          </w:p>
          <w:p w:rsidR="000C4945" w:rsidRPr="00FE0BB0" w:rsidRDefault="000C4945" w:rsidP="000C4945">
            <w:pPr>
              <w:spacing w:after="134"/>
              <w:rPr>
                <w:rFonts w:ascii="Times New Roman" w:hAnsi="Times New Roman"/>
                <w:sz w:val="20"/>
                <w:szCs w:val="20"/>
              </w:rPr>
            </w:pPr>
            <w:r>
              <w:rPr>
                <w:rFonts w:ascii="Times New Roman" w:hAnsi="Times New Roman"/>
                <w:sz w:val="20"/>
                <w:szCs w:val="20"/>
              </w:rPr>
              <w:t>60,</w:t>
            </w:r>
            <w:r w:rsidRPr="00FE0BB0">
              <w:rPr>
                <w:rFonts w:ascii="Times New Roman" w:hAnsi="Times New Roman"/>
                <w:sz w:val="20"/>
                <w:szCs w:val="20"/>
              </w:rPr>
              <w:t>000</w:t>
            </w:r>
          </w:p>
          <w:p w:rsidR="00FE0BB0" w:rsidRPr="00FE0BB0" w:rsidRDefault="00FE0BB0" w:rsidP="00FE0BB0">
            <w:pPr>
              <w:spacing w:after="134"/>
              <w:rPr>
                <w:rFonts w:ascii="Times New Roman" w:hAnsi="Times New Roman"/>
                <w:b/>
                <w:sz w:val="20"/>
                <w:szCs w:val="20"/>
              </w:rPr>
            </w:pPr>
            <w:r w:rsidRPr="00FE0BB0">
              <w:rPr>
                <w:rFonts w:ascii="Times New Roman" w:hAnsi="Times New Roman"/>
                <w:b/>
                <w:sz w:val="20"/>
                <w:szCs w:val="20"/>
              </w:rPr>
              <w:t>2023</w:t>
            </w:r>
          </w:p>
          <w:p w:rsidR="0019068B" w:rsidRPr="00FE0BB0" w:rsidRDefault="000C4945" w:rsidP="00A31131">
            <w:pPr>
              <w:spacing w:after="134"/>
              <w:rPr>
                <w:rFonts w:ascii="Times New Roman" w:hAnsi="Times New Roman"/>
                <w:sz w:val="20"/>
                <w:szCs w:val="20"/>
              </w:rPr>
            </w:pPr>
            <w:r>
              <w:rPr>
                <w:rFonts w:ascii="Times New Roman" w:hAnsi="Times New Roman"/>
                <w:sz w:val="20"/>
                <w:szCs w:val="20"/>
              </w:rPr>
              <w:t>60,</w:t>
            </w:r>
            <w:r w:rsidR="007E37DF">
              <w:rPr>
                <w:rFonts w:ascii="Times New Roman" w:hAnsi="Times New Roman"/>
                <w:sz w:val="20"/>
                <w:szCs w:val="20"/>
              </w:rPr>
              <w:t>000</w:t>
            </w:r>
          </w:p>
        </w:tc>
        <w:tc>
          <w:tcPr>
            <w:tcW w:w="990" w:type="dxa"/>
            <w:shd w:val="clear" w:color="auto" w:fill="auto"/>
          </w:tcPr>
          <w:p w:rsidR="0019068B" w:rsidRPr="0088087D" w:rsidRDefault="0019068B" w:rsidP="0019068B">
            <w:pPr>
              <w:spacing w:after="134"/>
              <w:rPr>
                <w:rFonts w:ascii="Times New Roman" w:hAnsi="Times New Roman"/>
              </w:rPr>
            </w:pPr>
          </w:p>
        </w:tc>
        <w:tc>
          <w:tcPr>
            <w:tcW w:w="1573" w:type="dxa"/>
            <w:shd w:val="clear" w:color="auto" w:fill="auto"/>
          </w:tcPr>
          <w:p w:rsidR="00753EFE" w:rsidRDefault="0019068B" w:rsidP="0019068B">
            <w:pPr>
              <w:spacing w:after="134"/>
              <w:rPr>
                <w:rFonts w:ascii="Times New Roman" w:hAnsi="Times New Roman"/>
              </w:rPr>
            </w:pPr>
            <w:r w:rsidRPr="0088087D">
              <w:rPr>
                <w:rFonts w:ascii="Times New Roman" w:hAnsi="Times New Roman"/>
              </w:rPr>
              <w:t xml:space="preserve">Përmirësimi i tabelës ekzistuese të statistikave të harmonizuara </w:t>
            </w:r>
          </w:p>
          <w:p w:rsidR="0019068B" w:rsidRDefault="00753EFE" w:rsidP="0019068B">
            <w:pPr>
              <w:spacing w:after="134"/>
              <w:rPr>
                <w:rFonts w:ascii="Times New Roman" w:hAnsi="Times New Roman"/>
              </w:rPr>
            </w:pPr>
            <w:r>
              <w:rPr>
                <w:rFonts w:ascii="Times New Roman" w:hAnsi="Times New Roman"/>
              </w:rPr>
              <w:t>R</w:t>
            </w:r>
            <w:r w:rsidR="002E3B83">
              <w:rPr>
                <w:rFonts w:ascii="Times New Roman" w:hAnsi="Times New Roman"/>
              </w:rPr>
              <w:t>aporti vjetor i publikuar</w:t>
            </w:r>
          </w:p>
          <w:p w:rsidR="0019068B" w:rsidRPr="0088087D" w:rsidRDefault="0019068B" w:rsidP="0019068B">
            <w:pPr>
              <w:spacing w:after="134"/>
              <w:rPr>
                <w:rFonts w:ascii="Times New Roman" w:hAnsi="Times New Roman"/>
              </w:rPr>
            </w:pPr>
          </w:p>
        </w:tc>
        <w:tc>
          <w:tcPr>
            <w:tcW w:w="1657" w:type="dxa"/>
            <w:shd w:val="clear" w:color="auto" w:fill="auto"/>
          </w:tcPr>
          <w:p w:rsidR="0019068B" w:rsidRPr="0088087D" w:rsidRDefault="0019068B" w:rsidP="0019068B">
            <w:pPr>
              <w:spacing w:after="134"/>
              <w:rPr>
                <w:rFonts w:ascii="Times New Roman" w:hAnsi="Times New Roman"/>
              </w:rPr>
            </w:pPr>
            <w:r w:rsidRPr="0088087D">
              <w:rPr>
                <w:rFonts w:ascii="Times New Roman" w:hAnsi="Times New Roman"/>
              </w:rPr>
              <w:t>Statistika të përmbledhura dhe gjithëpërfshirëse mbi korrupsionin</w:t>
            </w:r>
          </w:p>
        </w:tc>
      </w:tr>
    </w:tbl>
    <w:p w:rsidR="003A0A22" w:rsidRDefault="003A0A22">
      <w:r>
        <w:lastRenderedPageBreak/>
        <w:br w:type="page"/>
      </w:r>
    </w:p>
    <w:tbl>
      <w:tblPr>
        <w:tblStyle w:val="TableGrid"/>
        <w:tblW w:w="15357" w:type="dxa"/>
        <w:tblInd w:w="-522" w:type="dxa"/>
        <w:tblLayout w:type="fixed"/>
        <w:tblLook w:val="04A0" w:firstRow="1" w:lastRow="0" w:firstColumn="1" w:lastColumn="0" w:noHBand="0" w:noVBand="1"/>
      </w:tblPr>
      <w:tblGrid>
        <w:gridCol w:w="871"/>
        <w:gridCol w:w="2256"/>
        <w:gridCol w:w="1710"/>
        <w:gridCol w:w="1080"/>
        <w:gridCol w:w="900"/>
        <w:gridCol w:w="900"/>
        <w:gridCol w:w="900"/>
        <w:gridCol w:w="900"/>
        <w:gridCol w:w="1260"/>
        <w:gridCol w:w="1170"/>
        <w:gridCol w:w="1753"/>
        <w:gridCol w:w="1657"/>
      </w:tblGrid>
      <w:tr w:rsidR="0019068B" w:rsidTr="003A0A22">
        <w:trPr>
          <w:trHeight w:val="202"/>
        </w:trPr>
        <w:tc>
          <w:tcPr>
            <w:tcW w:w="15357" w:type="dxa"/>
            <w:gridSpan w:val="12"/>
            <w:shd w:val="clear" w:color="auto" w:fill="auto"/>
          </w:tcPr>
          <w:p w:rsidR="0019068B" w:rsidRPr="006D6C21" w:rsidRDefault="0019068B" w:rsidP="0019068B">
            <w:pPr>
              <w:spacing w:after="134"/>
              <w:rPr>
                <w:rFonts w:ascii="Times New Roman" w:hAnsi="Times New Roman"/>
                <w:b/>
                <w:i/>
                <w:color w:val="7030A0"/>
                <w:sz w:val="24"/>
                <w:szCs w:val="24"/>
              </w:rPr>
            </w:pPr>
            <w:r w:rsidRPr="006D6C21">
              <w:rPr>
                <w:rFonts w:ascii="Times New Roman" w:hAnsi="Times New Roman"/>
                <w:b/>
                <w:i/>
                <w:sz w:val="24"/>
                <w:szCs w:val="24"/>
                <w:highlight w:val="lightGray"/>
              </w:rPr>
              <w:lastRenderedPageBreak/>
              <w:t xml:space="preserve">Objektivi A.11  </w:t>
            </w:r>
            <w:r w:rsidRPr="006D6C21">
              <w:rPr>
                <w:rFonts w:ascii="Times New Roman" w:hAnsi="Times New Roman"/>
                <w:b/>
                <w:sz w:val="24"/>
                <w:szCs w:val="24"/>
                <w:highlight w:val="lightGray"/>
              </w:rPr>
              <w:t xml:space="preserve"> </w:t>
            </w:r>
            <w:r w:rsidRPr="006D6C21">
              <w:rPr>
                <w:rFonts w:ascii="Times New Roman" w:hAnsi="Times New Roman"/>
                <w:b/>
                <w:i/>
                <w:sz w:val="24"/>
                <w:szCs w:val="24"/>
                <w:highlight w:val="lightGray"/>
              </w:rPr>
              <w:t>Adoptimi i politikave kunder korrupsionit në nivelin e qeverisjes vendore</w:t>
            </w:r>
            <w:r w:rsidRPr="006D6C21">
              <w:rPr>
                <w:rFonts w:ascii="Times New Roman" w:hAnsi="Times New Roman"/>
                <w:b/>
                <w:i/>
                <w:sz w:val="24"/>
                <w:szCs w:val="24"/>
              </w:rPr>
              <w:t xml:space="preserve">  </w:t>
            </w:r>
          </w:p>
          <w:p w:rsidR="0019068B" w:rsidRDefault="0019068B" w:rsidP="0019068B">
            <w:pPr>
              <w:spacing w:after="134"/>
              <w:jc w:val="center"/>
              <w:rPr>
                <w:rFonts w:ascii="Times New Roman" w:hAnsi="Times New Roman"/>
                <w:b/>
                <w:sz w:val="24"/>
                <w:szCs w:val="24"/>
              </w:rPr>
            </w:pPr>
          </w:p>
          <w:p w:rsidR="0019068B" w:rsidRDefault="0019068B" w:rsidP="0019068B">
            <w:pPr>
              <w:spacing w:after="134"/>
              <w:jc w:val="center"/>
              <w:rPr>
                <w:rFonts w:ascii="Times New Roman" w:hAnsi="Times New Roman"/>
                <w:b/>
                <w:sz w:val="24"/>
                <w:szCs w:val="24"/>
                <w:u w:val="single"/>
              </w:rPr>
            </w:pPr>
            <w:r w:rsidRPr="00A03341">
              <w:rPr>
                <w:rFonts w:ascii="Times New Roman" w:hAnsi="Times New Roman"/>
                <w:b/>
                <w:sz w:val="24"/>
                <w:szCs w:val="24"/>
                <w:u w:val="single"/>
              </w:rPr>
              <w:t>Gjëndja aktuale për këtë objektiv</w:t>
            </w:r>
          </w:p>
          <w:p w:rsidR="0019068B" w:rsidRDefault="0019068B" w:rsidP="0019068B">
            <w:pPr>
              <w:spacing w:after="134"/>
              <w:rPr>
                <w:rFonts w:ascii="Times New Roman" w:hAnsi="Times New Roman"/>
                <w:sz w:val="24"/>
                <w:szCs w:val="24"/>
                <w:lang w:val="sq-AL"/>
              </w:rPr>
            </w:pPr>
          </w:p>
          <w:p w:rsidR="0019068B" w:rsidRPr="00617DBF" w:rsidRDefault="0019068B" w:rsidP="0019068B">
            <w:pPr>
              <w:spacing w:after="134"/>
              <w:jc w:val="both"/>
              <w:rPr>
                <w:rFonts w:ascii="Times New Roman" w:hAnsi="Times New Roman"/>
                <w:sz w:val="24"/>
                <w:szCs w:val="24"/>
              </w:rPr>
            </w:pPr>
            <w:r w:rsidRPr="00617DBF">
              <w:rPr>
                <w:rFonts w:ascii="Times New Roman" w:hAnsi="Times New Roman"/>
                <w:sz w:val="24"/>
                <w:szCs w:val="24"/>
              </w:rPr>
              <w:t>Planet e integritetit për bashkitë janë një domosdoshmëri dhe një objektiv specifik i strategjisë.</w:t>
            </w:r>
          </w:p>
          <w:p w:rsidR="0019068B" w:rsidRPr="00617DBF" w:rsidRDefault="0019068B" w:rsidP="0019068B">
            <w:pPr>
              <w:spacing w:after="134"/>
              <w:jc w:val="both"/>
              <w:rPr>
                <w:rFonts w:ascii="Times New Roman" w:hAnsi="Times New Roman"/>
                <w:sz w:val="24"/>
                <w:szCs w:val="24"/>
              </w:rPr>
            </w:pPr>
            <w:r w:rsidRPr="00617DBF">
              <w:rPr>
                <w:rFonts w:ascii="Times New Roman" w:hAnsi="Times New Roman"/>
                <w:sz w:val="24"/>
                <w:szCs w:val="24"/>
              </w:rPr>
              <w:t xml:space="preserve">Duke e </w:t>
            </w:r>
            <w:r w:rsidRPr="00E9677F">
              <w:rPr>
                <w:rFonts w:ascii="Times New Roman" w:hAnsi="Times New Roman"/>
                <w:sz w:val="24"/>
                <w:szCs w:val="24"/>
              </w:rPr>
              <w:t xml:space="preserve">zbatuar udhëzimin e Ministrisë së Drejtësisë, bashkitë do të ndihmohen nga koordinatori kombëtar dhe </w:t>
            </w:r>
            <w:r w:rsidR="00893C07" w:rsidRPr="00E9677F">
              <w:rPr>
                <w:rFonts w:ascii="Times New Roman" w:hAnsi="Times New Roman"/>
                <w:sz w:val="24"/>
                <w:szCs w:val="24"/>
              </w:rPr>
              <w:t>MB/</w:t>
            </w:r>
            <w:r w:rsidRPr="00E9677F">
              <w:rPr>
                <w:rFonts w:ascii="Times New Roman" w:hAnsi="Times New Roman"/>
                <w:sz w:val="24"/>
                <w:szCs w:val="24"/>
              </w:rPr>
              <w:t>AMVV</w:t>
            </w:r>
            <w:r w:rsidRPr="00617DBF">
              <w:rPr>
                <w:rFonts w:ascii="Times New Roman" w:hAnsi="Times New Roman"/>
                <w:sz w:val="24"/>
                <w:szCs w:val="24"/>
              </w:rPr>
              <w:t xml:space="preserve"> për të krijuar një plan integriteti, me qëllim</w:t>
            </w:r>
            <w:r>
              <w:rPr>
                <w:rFonts w:ascii="Times New Roman" w:hAnsi="Times New Roman"/>
                <w:sz w:val="24"/>
                <w:szCs w:val="24"/>
              </w:rPr>
              <w:t xml:space="preserve"> parandalimin e korrupsionit në </w:t>
            </w:r>
            <w:r w:rsidRPr="00617DBF">
              <w:rPr>
                <w:rFonts w:ascii="Times New Roman" w:hAnsi="Times New Roman"/>
                <w:sz w:val="24"/>
                <w:szCs w:val="24"/>
              </w:rPr>
              <w:t>shërbimet e ofruara prej tyre.</w:t>
            </w:r>
          </w:p>
          <w:p w:rsidR="0019068B" w:rsidRPr="00617DBF" w:rsidRDefault="0019068B" w:rsidP="0019068B">
            <w:pPr>
              <w:spacing w:after="134"/>
              <w:jc w:val="both"/>
              <w:rPr>
                <w:rFonts w:ascii="Times New Roman" w:hAnsi="Times New Roman"/>
                <w:sz w:val="24"/>
                <w:szCs w:val="24"/>
              </w:rPr>
            </w:pPr>
            <w:r w:rsidRPr="00617DBF">
              <w:rPr>
                <w:rFonts w:ascii="Times New Roman" w:hAnsi="Times New Roman"/>
                <w:sz w:val="24"/>
                <w:szCs w:val="24"/>
              </w:rPr>
              <w:t>Megjithëse disa b</w:t>
            </w:r>
            <w:r w:rsidR="00C00FAF">
              <w:rPr>
                <w:rFonts w:ascii="Times New Roman" w:hAnsi="Times New Roman"/>
                <w:sz w:val="24"/>
                <w:szCs w:val="24"/>
              </w:rPr>
              <w:t>ashki kanë miratuar strategji/</w:t>
            </w:r>
            <w:r w:rsidRPr="00617DBF">
              <w:rPr>
                <w:rFonts w:ascii="Times New Roman" w:hAnsi="Times New Roman"/>
                <w:sz w:val="24"/>
                <w:szCs w:val="24"/>
              </w:rPr>
              <w:t>plane kundër korrupsionit, ato do të krahasohen me udhëzimet kombëtare dhe duhet t’u caktohen buxhetet sp</w:t>
            </w:r>
            <w:r>
              <w:rPr>
                <w:rFonts w:ascii="Times New Roman" w:hAnsi="Times New Roman"/>
                <w:sz w:val="24"/>
                <w:szCs w:val="24"/>
              </w:rPr>
              <w:t xml:space="preserve">ecifike në mënyrë që të jenë të </w:t>
            </w:r>
            <w:r w:rsidRPr="00617DBF">
              <w:rPr>
                <w:rFonts w:ascii="Times New Roman" w:hAnsi="Times New Roman"/>
                <w:sz w:val="24"/>
                <w:szCs w:val="24"/>
              </w:rPr>
              <w:t>zbatueshme dhe të kenë ndikim në korrupsion.</w:t>
            </w:r>
          </w:p>
          <w:p w:rsidR="0019068B" w:rsidRPr="00377B7B" w:rsidRDefault="0019068B" w:rsidP="0019068B">
            <w:pPr>
              <w:spacing w:after="134"/>
              <w:rPr>
                <w:rFonts w:ascii="Times New Roman" w:hAnsi="Times New Roman"/>
                <w:b/>
                <w:sz w:val="24"/>
                <w:szCs w:val="24"/>
                <w:lang w:val="sq-AL"/>
              </w:rPr>
            </w:pPr>
          </w:p>
          <w:p w:rsidR="0019068B" w:rsidRPr="00377B7B" w:rsidRDefault="0019068B" w:rsidP="0019068B">
            <w:pPr>
              <w:spacing w:after="134"/>
              <w:rPr>
                <w:rFonts w:ascii="Times New Roman" w:hAnsi="Times New Roman"/>
                <w:b/>
                <w:i/>
                <w:sz w:val="24"/>
                <w:szCs w:val="24"/>
                <w:lang w:val="sq-AL"/>
              </w:rPr>
            </w:pPr>
            <w:r w:rsidRPr="00377B7B">
              <w:rPr>
                <w:rFonts w:ascii="Times New Roman" w:hAnsi="Times New Roman"/>
                <w:b/>
                <w:i/>
                <w:sz w:val="24"/>
                <w:szCs w:val="24"/>
                <w:lang w:val="sq-AL"/>
              </w:rPr>
              <w:t>Treguesit e Performancës/Indikatori:</w:t>
            </w:r>
          </w:p>
          <w:p w:rsidR="0019068B" w:rsidRDefault="0019068B" w:rsidP="001539B1">
            <w:pPr>
              <w:spacing w:after="134"/>
              <w:jc w:val="both"/>
              <w:rPr>
                <w:rFonts w:ascii="Times New Roman" w:eastAsia="Times New Roman" w:hAnsi="Times New Roman"/>
                <w:sz w:val="24"/>
                <w:szCs w:val="24"/>
                <w:lang w:val="sq-AL"/>
              </w:rPr>
            </w:pPr>
            <w:r w:rsidRPr="00377B7B">
              <w:rPr>
                <w:rFonts w:ascii="Times New Roman" w:hAnsi="Times New Roman"/>
                <w:b/>
                <w:sz w:val="24"/>
                <w:szCs w:val="24"/>
                <w:lang w:val="sq-AL"/>
              </w:rPr>
              <w:t>A.11.a: P</w:t>
            </w:r>
            <w:r w:rsidRPr="00377B7B">
              <w:rPr>
                <w:rFonts w:ascii="Times New Roman" w:eastAsia="Times New Roman" w:hAnsi="Times New Roman"/>
                <w:b/>
                <w:sz w:val="24"/>
                <w:szCs w:val="24"/>
                <w:lang w:val="sq-AL"/>
              </w:rPr>
              <w:t xml:space="preserve">ërqindja e bashkive që kanë zhvilluar masa lokale mbi anti-korrupsionin dhe plane integriteti në nivel lokal </w:t>
            </w:r>
            <w:r w:rsidRPr="00377B7B">
              <w:rPr>
                <w:rFonts w:ascii="Times New Roman" w:eastAsia="Times New Roman" w:hAnsi="Times New Roman"/>
                <w:sz w:val="24"/>
                <w:szCs w:val="24"/>
                <w:lang w:val="sq-AL"/>
              </w:rPr>
              <w:t>(në përputhje me Strategjinë Ndërsektoriale Kundër korrupsionit)</w:t>
            </w:r>
            <w:r w:rsidR="00DF56F0">
              <w:rPr>
                <w:rFonts w:ascii="Times New Roman" w:eastAsia="Times New Roman" w:hAnsi="Times New Roman"/>
                <w:sz w:val="24"/>
                <w:szCs w:val="24"/>
                <w:lang w:val="sq-AL"/>
              </w:rPr>
              <w:t>.</w:t>
            </w:r>
          </w:p>
          <w:p w:rsidR="00DF56F0" w:rsidRPr="004227F0" w:rsidRDefault="00DF56F0" w:rsidP="00DF56F0">
            <w:pPr>
              <w:spacing w:after="134"/>
              <w:jc w:val="both"/>
              <w:rPr>
                <w:rFonts w:ascii="Times New Roman" w:hAnsi="Times New Roman" w:cs="Times New Roman"/>
                <w:b/>
                <w:sz w:val="24"/>
                <w:szCs w:val="24"/>
              </w:rPr>
            </w:pPr>
            <w:r w:rsidRPr="004227F0">
              <w:rPr>
                <w:rFonts w:ascii="Times New Roman" w:hAnsi="Times New Roman" w:cs="Times New Roman"/>
                <w:b/>
                <w:sz w:val="24"/>
                <w:szCs w:val="24"/>
              </w:rPr>
              <w:t>Situata aktuale:</w:t>
            </w:r>
          </w:p>
          <w:p w:rsidR="00DF56F0" w:rsidRPr="00C10F96" w:rsidRDefault="00DF56F0" w:rsidP="00DF56F0">
            <w:pPr>
              <w:spacing w:after="134"/>
              <w:jc w:val="both"/>
              <w:rPr>
                <w:rFonts w:ascii="Times New Roman" w:hAnsi="Times New Roman" w:cs="Times New Roman"/>
                <w:sz w:val="24"/>
                <w:szCs w:val="24"/>
              </w:rPr>
            </w:pPr>
            <w:r w:rsidRPr="00057B92">
              <w:rPr>
                <w:rFonts w:ascii="Times New Roman" w:hAnsi="Times New Roman" w:cs="Times New Roman"/>
                <w:sz w:val="24"/>
                <w:szCs w:val="24"/>
              </w:rPr>
              <w:t>P</w:t>
            </w:r>
            <w:r w:rsidR="008B112F" w:rsidRPr="00057B92">
              <w:rPr>
                <w:rFonts w:ascii="Times New Roman" w:hAnsi="Times New Roman" w:cs="Times New Roman"/>
                <w:sz w:val="24"/>
                <w:szCs w:val="24"/>
              </w:rPr>
              <w:t>ë</w:t>
            </w:r>
            <w:r w:rsidRPr="00057B92">
              <w:rPr>
                <w:rFonts w:ascii="Times New Roman" w:hAnsi="Times New Roman" w:cs="Times New Roman"/>
                <w:sz w:val="24"/>
                <w:szCs w:val="24"/>
              </w:rPr>
              <w:t>r vitin 2018 ky indikator është i pa</w:t>
            </w:r>
            <w:r w:rsidR="004F68EE" w:rsidRPr="00057B92">
              <w:rPr>
                <w:rFonts w:ascii="Times New Roman" w:hAnsi="Times New Roman" w:cs="Times New Roman"/>
                <w:sz w:val="24"/>
                <w:szCs w:val="24"/>
              </w:rPr>
              <w:t>arritur.</w:t>
            </w:r>
            <w:r w:rsidRPr="00057B92">
              <w:rPr>
                <w:rFonts w:ascii="Times New Roman" w:hAnsi="Times New Roman" w:cs="Times New Roman"/>
                <w:sz w:val="24"/>
                <w:szCs w:val="24"/>
              </w:rPr>
              <w:t xml:space="preserve"> </w:t>
            </w:r>
            <w:r w:rsidR="004227F0" w:rsidRPr="00057B92">
              <w:rPr>
                <w:rFonts w:ascii="Times New Roman" w:hAnsi="Times New Roman" w:cs="Times New Roman"/>
                <w:sz w:val="24"/>
                <w:szCs w:val="24"/>
              </w:rPr>
              <w:t>Agjencia e Mbështetjes së Vetëqeverisjes Vendore, nuk ka sjell</w:t>
            </w:r>
            <w:r w:rsidR="000D389F" w:rsidRPr="00057B92">
              <w:rPr>
                <w:rFonts w:ascii="Times New Roman" w:hAnsi="Times New Roman" w:cs="Times New Roman"/>
                <w:sz w:val="24"/>
                <w:szCs w:val="24"/>
              </w:rPr>
              <w:t>ë</w:t>
            </w:r>
            <w:r w:rsidR="004227F0" w:rsidRPr="00057B92">
              <w:rPr>
                <w:rFonts w:ascii="Times New Roman" w:hAnsi="Times New Roman" w:cs="Times New Roman"/>
                <w:sz w:val="24"/>
                <w:szCs w:val="24"/>
              </w:rPr>
              <w:t xml:space="preserve"> asnjë kontribut për SNKK për periudhën Janar-Dhjetor 2018, n</w:t>
            </w:r>
            <w:r w:rsidR="000D389F" w:rsidRPr="00057B92">
              <w:rPr>
                <w:rFonts w:ascii="Times New Roman" w:hAnsi="Times New Roman" w:cs="Times New Roman"/>
                <w:sz w:val="24"/>
                <w:szCs w:val="24"/>
              </w:rPr>
              <w:t>ë</w:t>
            </w:r>
            <w:r w:rsidR="004227F0" w:rsidRPr="00057B92">
              <w:rPr>
                <w:rFonts w:ascii="Times New Roman" w:hAnsi="Times New Roman" w:cs="Times New Roman"/>
                <w:sz w:val="24"/>
                <w:szCs w:val="24"/>
              </w:rPr>
              <w:t xml:space="preserve"> MD.</w:t>
            </w:r>
          </w:p>
          <w:p w:rsidR="0019068B" w:rsidRPr="00617DBF" w:rsidRDefault="0019068B" w:rsidP="001539B1">
            <w:pPr>
              <w:spacing w:after="134"/>
              <w:jc w:val="both"/>
              <w:rPr>
                <w:rFonts w:ascii="Times New Roman" w:hAnsi="Times New Roman"/>
                <w:sz w:val="24"/>
                <w:szCs w:val="24"/>
              </w:rPr>
            </w:pPr>
            <w:r w:rsidRPr="00622B42">
              <w:rPr>
                <w:rFonts w:ascii="Times New Roman" w:hAnsi="Times New Roman"/>
                <w:i/>
                <w:sz w:val="24"/>
                <w:szCs w:val="24"/>
              </w:rPr>
              <w:t xml:space="preserve">Objektivat për t’u arritur më </w:t>
            </w:r>
            <w:r w:rsidRPr="001539B1">
              <w:rPr>
                <w:rFonts w:ascii="Times New Roman" w:hAnsi="Times New Roman"/>
                <w:i/>
                <w:sz w:val="24"/>
                <w:szCs w:val="24"/>
              </w:rPr>
              <w:t>2019,</w:t>
            </w:r>
            <w:r w:rsidRPr="00622B42">
              <w:rPr>
                <w:rFonts w:ascii="Times New Roman" w:hAnsi="Times New Roman"/>
                <w:i/>
                <w:sz w:val="24"/>
                <w:szCs w:val="24"/>
              </w:rPr>
              <w:t xml:space="preserve"> 2020, </w:t>
            </w:r>
            <w:r w:rsidRPr="000959CE">
              <w:rPr>
                <w:rFonts w:ascii="Times New Roman" w:hAnsi="Times New Roman"/>
                <w:i/>
                <w:sz w:val="24"/>
                <w:szCs w:val="24"/>
              </w:rPr>
              <w:t>2021, 2022 dhe 2023,</w:t>
            </w:r>
            <w:r w:rsidRPr="00622B42">
              <w:rPr>
                <w:rFonts w:ascii="Times New Roman" w:hAnsi="Times New Roman"/>
                <w:i/>
                <w:sz w:val="24"/>
                <w:szCs w:val="24"/>
              </w:rPr>
              <w:t xml:space="preserve"> janë:</w:t>
            </w:r>
            <w:r w:rsidR="004C5ED0">
              <w:rPr>
                <w:rFonts w:ascii="Times New Roman" w:hAnsi="Times New Roman"/>
                <w:sz w:val="24"/>
                <w:szCs w:val="24"/>
              </w:rPr>
              <w:t xml:space="preserve"> AMVV-</w:t>
            </w:r>
            <w:r w:rsidRPr="00617DBF">
              <w:rPr>
                <w:rFonts w:ascii="Times New Roman" w:hAnsi="Times New Roman"/>
                <w:sz w:val="24"/>
                <w:szCs w:val="24"/>
              </w:rPr>
              <w:t>ja dërgon udhëz</w:t>
            </w:r>
            <w:r>
              <w:rPr>
                <w:rFonts w:ascii="Times New Roman" w:hAnsi="Times New Roman"/>
                <w:sz w:val="24"/>
                <w:szCs w:val="24"/>
              </w:rPr>
              <w:t xml:space="preserve">uesin </w:t>
            </w:r>
            <w:r w:rsidR="005052C7">
              <w:rPr>
                <w:rFonts w:ascii="Times New Roman" w:hAnsi="Times New Roman"/>
                <w:sz w:val="24"/>
                <w:szCs w:val="24"/>
              </w:rPr>
              <w:t xml:space="preserve">(referojuni A9), </w:t>
            </w:r>
            <w:r w:rsidRPr="00617DBF">
              <w:rPr>
                <w:rFonts w:ascii="Times New Roman" w:hAnsi="Times New Roman"/>
                <w:sz w:val="24"/>
                <w:szCs w:val="24"/>
              </w:rPr>
              <w:t>për të gjitha bashkitë</w:t>
            </w:r>
            <w:r w:rsidR="004E0E14">
              <w:rPr>
                <w:rFonts w:ascii="Times New Roman" w:hAnsi="Times New Roman"/>
                <w:sz w:val="24"/>
                <w:szCs w:val="24"/>
              </w:rPr>
              <w:t xml:space="preserve"> (2019)</w:t>
            </w:r>
            <w:r w:rsidRPr="00617DBF">
              <w:rPr>
                <w:rFonts w:ascii="Times New Roman" w:hAnsi="Times New Roman"/>
                <w:sz w:val="24"/>
                <w:szCs w:val="24"/>
              </w:rPr>
              <w:t>; udhëzimet e shpërndara në</w:t>
            </w:r>
            <w:r>
              <w:rPr>
                <w:rFonts w:ascii="Times New Roman" w:hAnsi="Times New Roman"/>
                <w:sz w:val="24"/>
                <w:szCs w:val="24"/>
              </w:rPr>
              <w:t xml:space="preserve"> mënyrë aktive nga </w:t>
            </w:r>
            <w:r w:rsidR="005052C7">
              <w:rPr>
                <w:rFonts w:ascii="Times New Roman" w:hAnsi="Times New Roman"/>
                <w:sz w:val="24"/>
                <w:szCs w:val="24"/>
              </w:rPr>
              <w:t xml:space="preserve">AMVV </w:t>
            </w:r>
            <w:r>
              <w:rPr>
                <w:rFonts w:ascii="Times New Roman" w:hAnsi="Times New Roman"/>
                <w:sz w:val="24"/>
                <w:szCs w:val="24"/>
              </w:rPr>
              <w:t xml:space="preserve">për të </w:t>
            </w:r>
            <w:r w:rsidRPr="00617DBF">
              <w:rPr>
                <w:rFonts w:ascii="Times New Roman" w:hAnsi="Times New Roman"/>
                <w:sz w:val="24"/>
                <w:szCs w:val="24"/>
              </w:rPr>
              <w:t xml:space="preserve">gjitha bashkitë, ndër të tjera nëpërmjet </w:t>
            </w:r>
            <w:r>
              <w:rPr>
                <w:rFonts w:ascii="Times New Roman" w:hAnsi="Times New Roman"/>
                <w:sz w:val="24"/>
                <w:szCs w:val="24"/>
              </w:rPr>
              <w:t xml:space="preserve">konferencave dhe takimeve </w:t>
            </w:r>
            <w:r w:rsidR="001539B1">
              <w:rPr>
                <w:rFonts w:ascii="Times New Roman" w:hAnsi="Times New Roman"/>
                <w:sz w:val="24"/>
                <w:szCs w:val="24"/>
              </w:rPr>
              <w:t>të mbështetur</w:t>
            </w:r>
            <w:r w:rsidR="006C4AD1">
              <w:rPr>
                <w:rFonts w:ascii="Times New Roman" w:hAnsi="Times New Roman"/>
                <w:sz w:val="24"/>
                <w:szCs w:val="24"/>
              </w:rPr>
              <w:t>a nga donatorët, p</w:t>
            </w:r>
            <w:r w:rsidR="00CF040C">
              <w:rPr>
                <w:rFonts w:ascii="Times New Roman" w:hAnsi="Times New Roman"/>
                <w:sz w:val="24"/>
                <w:szCs w:val="24"/>
              </w:rPr>
              <w:t>ë</w:t>
            </w:r>
            <w:r w:rsidR="006C4AD1">
              <w:rPr>
                <w:rFonts w:ascii="Times New Roman" w:hAnsi="Times New Roman"/>
                <w:sz w:val="24"/>
                <w:szCs w:val="24"/>
              </w:rPr>
              <w:t>rgjat</w:t>
            </w:r>
            <w:r w:rsidR="00CF040C">
              <w:rPr>
                <w:rFonts w:ascii="Times New Roman" w:hAnsi="Times New Roman"/>
                <w:sz w:val="24"/>
                <w:szCs w:val="24"/>
              </w:rPr>
              <w:t>ë</w:t>
            </w:r>
            <w:r w:rsidR="006C4AD1">
              <w:rPr>
                <w:rFonts w:ascii="Times New Roman" w:hAnsi="Times New Roman"/>
                <w:sz w:val="24"/>
                <w:szCs w:val="24"/>
              </w:rPr>
              <w:t xml:space="preserve"> viteve</w:t>
            </w:r>
            <w:r w:rsidR="001539B1">
              <w:rPr>
                <w:rFonts w:ascii="Times New Roman" w:hAnsi="Times New Roman"/>
                <w:sz w:val="24"/>
                <w:szCs w:val="24"/>
              </w:rPr>
              <w:t xml:space="preserve"> sipas parashikimit n</w:t>
            </w:r>
            <w:r w:rsidR="00CF040C">
              <w:rPr>
                <w:rFonts w:ascii="Times New Roman" w:hAnsi="Times New Roman"/>
                <w:sz w:val="24"/>
                <w:szCs w:val="24"/>
              </w:rPr>
              <w:t>ë</w:t>
            </w:r>
            <w:r w:rsidR="004E0E14">
              <w:rPr>
                <w:rFonts w:ascii="Times New Roman" w:hAnsi="Times New Roman"/>
                <w:sz w:val="24"/>
                <w:szCs w:val="24"/>
              </w:rPr>
              <w:t xml:space="preserve"> planin e masave (2019-2023)</w:t>
            </w:r>
            <w:r w:rsidR="006D7D63">
              <w:rPr>
                <w:rFonts w:ascii="Times New Roman" w:hAnsi="Times New Roman"/>
                <w:sz w:val="24"/>
                <w:szCs w:val="24"/>
              </w:rPr>
              <w:t>.</w:t>
            </w:r>
          </w:p>
          <w:p w:rsidR="0019068B" w:rsidRPr="00617DBF" w:rsidRDefault="0019068B" w:rsidP="001539B1">
            <w:pPr>
              <w:spacing w:after="134"/>
              <w:jc w:val="both"/>
              <w:rPr>
                <w:rFonts w:ascii="Times New Roman" w:hAnsi="Times New Roman"/>
                <w:sz w:val="24"/>
                <w:szCs w:val="24"/>
              </w:rPr>
            </w:pPr>
            <w:r w:rsidRPr="00617DBF">
              <w:rPr>
                <w:rFonts w:ascii="Times New Roman" w:hAnsi="Times New Roman"/>
                <w:sz w:val="24"/>
                <w:szCs w:val="24"/>
              </w:rPr>
              <w:t>Një plan integriteti do të ofrojë kornizën konceptuale për politikat dhe masat për të parandaluar shkeljet e integritetit të zyrtarëve publikë dhe për monitorimin e efekte</w:t>
            </w:r>
            <w:r>
              <w:rPr>
                <w:rFonts w:ascii="Times New Roman" w:hAnsi="Times New Roman"/>
                <w:sz w:val="24"/>
                <w:szCs w:val="24"/>
              </w:rPr>
              <w:t xml:space="preserve">ve të masave të zbatuara në një </w:t>
            </w:r>
            <w:r w:rsidRPr="00617DBF">
              <w:rPr>
                <w:rFonts w:ascii="Times New Roman" w:hAnsi="Times New Roman"/>
                <w:sz w:val="24"/>
                <w:szCs w:val="24"/>
              </w:rPr>
              <w:t>institucion publik. Ai përmban informacion mbi (i.a.):</w:t>
            </w:r>
          </w:p>
          <w:p w:rsidR="0019068B" w:rsidRPr="00617DBF" w:rsidRDefault="0019068B" w:rsidP="001539B1">
            <w:pPr>
              <w:spacing w:after="134"/>
              <w:jc w:val="both"/>
              <w:rPr>
                <w:rFonts w:ascii="Times New Roman" w:hAnsi="Times New Roman"/>
                <w:sz w:val="24"/>
                <w:szCs w:val="24"/>
              </w:rPr>
            </w:pPr>
            <w:r w:rsidRPr="00617DBF">
              <w:rPr>
                <w:rFonts w:ascii="Times New Roman" w:hAnsi="Times New Roman"/>
                <w:sz w:val="24"/>
                <w:szCs w:val="24"/>
              </w:rPr>
              <w:t>- Fusha specifike të korrupsionit n</w:t>
            </w:r>
            <w:r w:rsidR="00585AF4">
              <w:rPr>
                <w:rFonts w:ascii="Times New Roman" w:hAnsi="Times New Roman"/>
                <w:sz w:val="24"/>
                <w:szCs w:val="24"/>
              </w:rPr>
              <w:t>ë bashki;</w:t>
            </w:r>
          </w:p>
          <w:p w:rsidR="0019068B" w:rsidRPr="00617DBF" w:rsidRDefault="0019068B" w:rsidP="001539B1">
            <w:pPr>
              <w:spacing w:after="134"/>
              <w:jc w:val="both"/>
              <w:rPr>
                <w:rFonts w:ascii="Times New Roman" w:hAnsi="Times New Roman"/>
                <w:sz w:val="24"/>
                <w:szCs w:val="24"/>
              </w:rPr>
            </w:pPr>
            <w:r w:rsidRPr="00617DBF">
              <w:rPr>
                <w:rFonts w:ascii="Times New Roman" w:hAnsi="Times New Roman"/>
                <w:sz w:val="24"/>
                <w:szCs w:val="24"/>
              </w:rPr>
              <w:t>- Etika dhe fushat e integritetit personal, p.sh. Kodi i Etikës, pranimi i dhuratave, raportimi i korrupsionit (duke përfshirë “sinjalizimin”), veprimet disiplinore (të regjistruara), reagim</w:t>
            </w:r>
            <w:r>
              <w:rPr>
                <w:rFonts w:ascii="Times New Roman" w:hAnsi="Times New Roman"/>
                <w:sz w:val="24"/>
                <w:szCs w:val="24"/>
              </w:rPr>
              <w:t xml:space="preserve">i ndaj sjelljeve </w:t>
            </w:r>
            <w:r w:rsidRPr="00617DBF">
              <w:rPr>
                <w:rFonts w:ascii="Times New Roman" w:hAnsi="Times New Roman"/>
                <w:sz w:val="24"/>
                <w:szCs w:val="24"/>
              </w:rPr>
              <w:t>morale dhe profesionale të papranueshme, trajnimi mbi etikën;</w:t>
            </w:r>
          </w:p>
          <w:p w:rsidR="0019068B" w:rsidRPr="00617DBF" w:rsidRDefault="00585AF4" w:rsidP="001539B1">
            <w:pPr>
              <w:spacing w:after="134"/>
              <w:jc w:val="both"/>
              <w:rPr>
                <w:rFonts w:ascii="Times New Roman" w:hAnsi="Times New Roman"/>
                <w:sz w:val="24"/>
                <w:szCs w:val="24"/>
              </w:rPr>
            </w:pPr>
            <w:r>
              <w:rPr>
                <w:rFonts w:ascii="Times New Roman" w:hAnsi="Times New Roman"/>
                <w:sz w:val="24"/>
                <w:szCs w:val="24"/>
              </w:rPr>
              <w:t>- Mjet për vlerësimin e riskut;</w:t>
            </w:r>
          </w:p>
          <w:p w:rsidR="0019068B" w:rsidRPr="00617DBF" w:rsidRDefault="0019068B" w:rsidP="001539B1">
            <w:pPr>
              <w:spacing w:after="134"/>
              <w:jc w:val="both"/>
              <w:rPr>
                <w:rFonts w:ascii="Times New Roman" w:hAnsi="Times New Roman"/>
                <w:sz w:val="24"/>
                <w:szCs w:val="24"/>
              </w:rPr>
            </w:pPr>
            <w:r w:rsidRPr="00617DBF">
              <w:rPr>
                <w:rFonts w:ascii="Times New Roman" w:hAnsi="Times New Roman"/>
                <w:sz w:val="24"/>
                <w:szCs w:val="24"/>
              </w:rPr>
              <w:t>- Një vizion për luftë</w:t>
            </w:r>
            <w:r w:rsidR="00585AF4">
              <w:rPr>
                <w:rFonts w:ascii="Times New Roman" w:hAnsi="Times New Roman"/>
                <w:sz w:val="24"/>
                <w:szCs w:val="24"/>
              </w:rPr>
              <w:t>n kundër korrupsionit në bashki;</w:t>
            </w:r>
          </w:p>
          <w:p w:rsidR="0019068B" w:rsidRPr="00617DBF" w:rsidRDefault="0019068B" w:rsidP="001539B1">
            <w:pPr>
              <w:spacing w:after="134"/>
              <w:jc w:val="both"/>
              <w:rPr>
                <w:rFonts w:ascii="Times New Roman" w:hAnsi="Times New Roman"/>
                <w:sz w:val="24"/>
                <w:szCs w:val="24"/>
              </w:rPr>
            </w:pPr>
            <w:r w:rsidRPr="00617DBF">
              <w:rPr>
                <w:rFonts w:ascii="Times New Roman" w:hAnsi="Times New Roman"/>
                <w:sz w:val="24"/>
                <w:szCs w:val="24"/>
              </w:rPr>
              <w:lastRenderedPageBreak/>
              <w:t>Nxitja e planeve të integritetit në nivel lokal do të krijojë gjithashtu mundësi të mëtejshme për qytetarët që të bëjnë përpjekjet antikorrupsion dhe të kontribuojnë në mënyrë aktive ndaj tyre.</w:t>
            </w:r>
          </w:p>
          <w:p w:rsidR="0019068B" w:rsidRPr="00617DBF" w:rsidRDefault="0019068B" w:rsidP="001539B1">
            <w:pPr>
              <w:spacing w:after="134"/>
              <w:jc w:val="both"/>
              <w:rPr>
                <w:rFonts w:ascii="Times New Roman" w:hAnsi="Times New Roman"/>
                <w:sz w:val="24"/>
                <w:szCs w:val="24"/>
              </w:rPr>
            </w:pPr>
            <w:r w:rsidRPr="00617DBF">
              <w:rPr>
                <w:rFonts w:ascii="Times New Roman" w:hAnsi="Times New Roman"/>
                <w:sz w:val="24"/>
                <w:szCs w:val="24"/>
              </w:rPr>
              <w:t>Bashkitë do të zhvillojnë planin e tyre të integritetit bazuar në Udhëzimet e miratuara për zhvillimin dhe zbatimin e një plani të integritetit, të hartuar nga MD/KKK (referojuni A9).</w:t>
            </w:r>
          </w:p>
          <w:p w:rsidR="0019068B" w:rsidRPr="00617DBF" w:rsidRDefault="0019068B" w:rsidP="008A05D1">
            <w:pPr>
              <w:spacing w:after="134"/>
              <w:jc w:val="both"/>
              <w:rPr>
                <w:rFonts w:ascii="Times New Roman" w:hAnsi="Times New Roman"/>
                <w:sz w:val="24"/>
                <w:szCs w:val="24"/>
              </w:rPr>
            </w:pPr>
            <w:r w:rsidRPr="00617DBF">
              <w:rPr>
                <w:rFonts w:ascii="Times New Roman" w:hAnsi="Times New Roman"/>
                <w:sz w:val="24"/>
                <w:szCs w:val="24"/>
              </w:rPr>
              <w:t>Performanca do të vlerësohet së pari nga krijimi i udhëzimeve (procesit) dhe më pas nga rritja e numrit të përgjithshëm të planeve të integritetit lokal të miratuara dhe të publikuara (performanca).</w:t>
            </w:r>
          </w:p>
          <w:p w:rsidR="0019068B" w:rsidRPr="006D6C21" w:rsidRDefault="0019068B" w:rsidP="0019068B">
            <w:pPr>
              <w:spacing w:after="134"/>
              <w:rPr>
                <w:rFonts w:ascii="Times New Roman" w:eastAsia="Times New Roman" w:hAnsi="Times New Roman"/>
                <w:b/>
                <w:sz w:val="24"/>
                <w:szCs w:val="24"/>
                <w:lang w:val="en-GB"/>
              </w:rPr>
            </w:pPr>
            <w:r w:rsidRPr="00A03341">
              <w:rPr>
                <w:rFonts w:ascii="Times New Roman" w:hAnsi="Times New Roman"/>
                <w:b/>
                <w:sz w:val="24"/>
                <w:szCs w:val="24"/>
              </w:rPr>
              <w:t>A.11.b:</w:t>
            </w:r>
            <w:r w:rsidR="00D25F4E">
              <w:rPr>
                <w:rFonts w:ascii="Times New Roman" w:hAnsi="Times New Roman"/>
                <w:b/>
                <w:sz w:val="24"/>
                <w:szCs w:val="24"/>
              </w:rPr>
              <w:t xml:space="preserve"> </w:t>
            </w:r>
            <w:r w:rsidRPr="00A03341">
              <w:rPr>
                <w:rFonts w:ascii="Times New Roman" w:hAnsi="Times New Roman"/>
                <w:b/>
                <w:sz w:val="24"/>
                <w:szCs w:val="24"/>
              </w:rPr>
              <w:t>Numri i</w:t>
            </w:r>
            <w:r w:rsidRPr="00A03341">
              <w:rPr>
                <w:rFonts w:ascii="Times New Roman" w:eastAsia="Times New Roman" w:hAnsi="Times New Roman"/>
                <w:b/>
                <w:sz w:val="24"/>
                <w:szCs w:val="24"/>
                <w:lang w:val="en-GB"/>
              </w:rPr>
              <w:t xml:space="preserve"> bashkive që përcaktojnë një linjë specifike buxheti për të implementuar politikë</w:t>
            </w:r>
            <w:r>
              <w:rPr>
                <w:rFonts w:ascii="Times New Roman" w:eastAsia="Times New Roman" w:hAnsi="Times New Roman"/>
                <w:b/>
                <w:sz w:val="24"/>
                <w:szCs w:val="24"/>
                <w:lang w:val="en-GB"/>
              </w:rPr>
              <w:t>n lokale anti-</w:t>
            </w:r>
            <w:r w:rsidRPr="00A03341">
              <w:rPr>
                <w:rFonts w:ascii="Times New Roman" w:eastAsia="Times New Roman" w:hAnsi="Times New Roman"/>
                <w:b/>
                <w:sz w:val="24"/>
                <w:szCs w:val="24"/>
                <w:lang w:val="en-GB"/>
              </w:rPr>
              <w:t>korrupsion</w:t>
            </w:r>
          </w:p>
          <w:p w:rsidR="00C10F96" w:rsidRPr="004227F0" w:rsidRDefault="00C10F96" w:rsidP="0019068B">
            <w:pPr>
              <w:spacing w:after="134"/>
              <w:jc w:val="both"/>
              <w:rPr>
                <w:rFonts w:ascii="Times New Roman" w:hAnsi="Times New Roman" w:cs="Times New Roman"/>
                <w:b/>
                <w:sz w:val="24"/>
                <w:szCs w:val="24"/>
              </w:rPr>
            </w:pPr>
            <w:r w:rsidRPr="004227F0">
              <w:rPr>
                <w:rFonts w:ascii="Times New Roman" w:hAnsi="Times New Roman" w:cs="Times New Roman"/>
                <w:b/>
                <w:sz w:val="24"/>
                <w:szCs w:val="24"/>
              </w:rPr>
              <w:t>Situata aktuale:</w:t>
            </w:r>
          </w:p>
          <w:p w:rsidR="00C10F96" w:rsidRPr="00C10F96" w:rsidRDefault="004227F0" w:rsidP="0019068B">
            <w:pPr>
              <w:spacing w:after="134"/>
              <w:jc w:val="both"/>
              <w:rPr>
                <w:rFonts w:ascii="Times New Roman" w:hAnsi="Times New Roman" w:cs="Times New Roman"/>
                <w:sz w:val="24"/>
                <w:szCs w:val="24"/>
              </w:rPr>
            </w:pPr>
            <w:r w:rsidRPr="004227F0">
              <w:rPr>
                <w:rFonts w:ascii="Times New Roman" w:hAnsi="Times New Roman" w:cs="Times New Roman"/>
                <w:sz w:val="24"/>
                <w:szCs w:val="24"/>
              </w:rPr>
              <w:t>K</w:t>
            </w:r>
            <w:r w:rsidR="00C10F96" w:rsidRPr="004227F0">
              <w:rPr>
                <w:rFonts w:ascii="Times New Roman" w:hAnsi="Times New Roman" w:cs="Times New Roman"/>
                <w:sz w:val="24"/>
                <w:szCs w:val="24"/>
              </w:rPr>
              <w:t xml:space="preserve">y indikator </w:t>
            </w:r>
            <w:r w:rsidR="006D7D63">
              <w:rPr>
                <w:rFonts w:ascii="Times New Roman" w:hAnsi="Times New Roman" w:cs="Times New Roman"/>
                <w:sz w:val="24"/>
                <w:szCs w:val="24"/>
              </w:rPr>
              <w:t>fillon t</w:t>
            </w:r>
            <w:r w:rsidR="000D389F">
              <w:rPr>
                <w:rFonts w:ascii="Times New Roman" w:hAnsi="Times New Roman" w:cs="Times New Roman"/>
                <w:sz w:val="24"/>
                <w:szCs w:val="24"/>
              </w:rPr>
              <w:t>ë</w:t>
            </w:r>
            <w:r w:rsidRPr="004227F0">
              <w:rPr>
                <w:rFonts w:ascii="Times New Roman" w:hAnsi="Times New Roman" w:cs="Times New Roman"/>
                <w:sz w:val="24"/>
                <w:szCs w:val="24"/>
              </w:rPr>
              <w:t xml:space="preserve"> matet n</w:t>
            </w:r>
            <w:r w:rsidR="000D389F">
              <w:rPr>
                <w:rFonts w:ascii="Times New Roman" w:hAnsi="Times New Roman" w:cs="Times New Roman"/>
                <w:sz w:val="24"/>
                <w:szCs w:val="24"/>
              </w:rPr>
              <w:t>ë</w:t>
            </w:r>
            <w:r w:rsidRPr="004227F0">
              <w:rPr>
                <w:rFonts w:ascii="Times New Roman" w:hAnsi="Times New Roman" w:cs="Times New Roman"/>
                <w:sz w:val="24"/>
                <w:szCs w:val="24"/>
              </w:rPr>
              <w:t xml:space="preserve"> vitin 2020.</w:t>
            </w:r>
            <w:r w:rsidR="006B5DE1" w:rsidRPr="004227F0">
              <w:rPr>
                <w:rFonts w:ascii="Times New Roman" w:hAnsi="Times New Roman" w:cs="Times New Roman"/>
                <w:sz w:val="24"/>
                <w:szCs w:val="24"/>
              </w:rPr>
              <w:t xml:space="preserve"> </w:t>
            </w:r>
            <w:r w:rsidR="00C10F96" w:rsidRPr="00C10F96">
              <w:rPr>
                <w:rFonts w:ascii="Times New Roman" w:hAnsi="Times New Roman" w:cs="Times New Roman"/>
                <w:sz w:val="24"/>
                <w:szCs w:val="24"/>
              </w:rPr>
              <w:t xml:space="preserve"> </w:t>
            </w:r>
          </w:p>
          <w:p w:rsidR="0019068B" w:rsidRPr="00617DBF" w:rsidRDefault="0019068B" w:rsidP="0019068B">
            <w:pPr>
              <w:spacing w:after="134"/>
              <w:jc w:val="both"/>
              <w:rPr>
                <w:rFonts w:ascii="Times New Roman" w:hAnsi="Times New Roman"/>
                <w:sz w:val="24"/>
                <w:szCs w:val="24"/>
              </w:rPr>
            </w:pPr>
            <w:r w:rsidRPr="00220D21">
              <w:rPr>
                <w:rFonts w:ascii="Times New Roman" w:hAnsi="Times New Roman"/>
                <w:i/>
                <w:sz w:val="24"/>
                <w:szCs w:val="24"/>
              </w:rPr>
              <w:t>Objekti</w:t>
            </w:r>
            <w:r>
              <w:rPr>
                <w:rFonts w:ascii="Times New Roman" w:hAnsi="Times New Roman"/>
                <w:i/>
                <w:sz w:val="24"/>
                <w:szCs w:val="24"/>
              </w:rPr>
              <w:t xml:space="preserve">vat për t’u arritur më </w:t>
            </w:r>
            <w:r w:rsidRPr="00A87BC6">
              <w:rPr>
                <w:rFonts w:ascii="Times New Roman" w:hAnsi="Times New Roman"/>
                <w:i/>
                <w:sz w:val="24"/>
                <w:szCs w:val="24"/>
              </w:rPr>
              <w:t>2019,</w:t>
            </w:r>
            <w:r>
              <w:rPr>
                <w:rFonts w:ascii="Times New Roman" w:hAnsi="Times New Roman"/>
                <w:i/>
                <w:sz w:val="24"/>
                <w:szCs w:val="24"/>
              </w:rPr>
              <w:t xml:space="preserve"> </w:t>
            </w:r>
            <w:r w:rsidRPr="00986FE8">
              <w:rPr>
                <w:rFonts w:ascii="Times New Roman" w:hAnsi="Times New Roman"/>
                <w:i/>
                <w:sz w:val="24"/>
                <w:szCs w:val="24"/>
              </w:rPr>
              <w:t>2020, 2021,</w:t>
            </w:r>
            <w:r w:rsidR="00E128AB">
              <w:rPr>
                <w:rFonts w:ascii="Times New Roman" w:hAnsi="Times New Roman"/>
                <w:i/>
                <w:sz w:val="24"/>
                <w:szCs w:val="24"/>
              </w:rPr>
              <w:t xml:space="preserve"> </w:t>
            </w:r>
            <w:r w:rsidRPr="00986FE8">
              <w:rPr>
                <w:rFonts w:ascii="Times New Roman" w:hAnsi="Times New Roman"/>
                <w:i/>
                <w:sz w:val="24"/>
                <w:szCs w:val="24"/>
              </w:rPr>
              <w:t>2022 dhe 2023</w:t>
            </w:r>
            <w:r w:rsidRPr="00220D21">
              <w:rPr>
                <w:rFonts w:ascii="Times New Roman" w:hAnsi="Times New Roman"/>
                <w:i/>
                <w:sz w:val="24"/>
                <w:szCs w:val="24"/>
              </w:rPr>
              <w:t xml:space="preserve"> janë:</w:t>
            </w:r>
            <w:r w:rsidR="008F32CC">
              <w:rPr>
                <w:rFonts w:ascii="Times New Roman" w:hAnsi="Times New Roman"/>
                <w:sz w:val="24"/>
                <w:szCs w:val="24"/>
              </w:rPr>
              <w:t xml:space="preserve"> </w:t>
            </w:r>
            <w:r w:rsidR="008F32CC" w:rsidRPr="00057B92">
              <w:rPr>
                <w:rFonts w:ascii="Times New Roman" w:hAnsi="Times New Roman"/>
                <w:sz w:val="24"/>
                <w:szCs w:val="24"/>
              </w:rPr>
              <w:t>6</w:t>
            </w:r>
            <w:r w:rsidRPr="00617DBF">
              <w:rPr>
                <w:rFonts w:ascii="Times New Roman" w:hAnsi="Times New Roman"/>
                <w:sz w:val="24"/>
                <w:szCs w:val="24"/>
              </w:rPr>
              <w:t xml:space="preserve"> bashki </w:t>
            </w:r>
            <w:r>
              <w:rPr>
                <w:rFonts w:ascii="Times New Roman" w:hAnsi="Times New Roman"/>
                <w:sz w:val="24"/>
                <w:szCs w:val="24"/>
              </w:rPr>
              <w:t>përcaktojnë</w:t>
            </w:r>
            <w:r w:rsidRPr="00617DBF">
              <w:rPr>
                <w:rFonts w:ascii="Times New Roman" w:hAnsi="Times New Roman"/>
                <w:sz w:val="24"/>
                <w:szCs w:val="24"/>
              </w:rPr>
              <w:t xml:space="preserve"> një përqindje të buxhetit për zbatimin e planit loka</w:t>
            </w:r>
            <w:r>
              <w:rPr>
                <w:rFonts w:ascii="Times New Roman" w:hAnsi="Times New Roman"/>
                <w:sz w:val="24"/>
                <w:szCs w:val="24"/>
              </w:rPr>
              <w:t xml:space="preserve">l antikorrupsion për vitin 2020 dhe </w:t>
            </w:r>
            <w:r w:rsidR="00CA618F">
              <w:rPr>
                <w:rFonts w:ascii="Times New Roman" w:hAnsi="Times New Roman"/>
                <w:sz w:val="24"/>
                <w:szCs w:val="24"/>
              </w:rPr>
              <w:t xml:space="preserve">inkurajimi i </w:t>
            </w:r>
            <w:r>
              <w:rPr>
                <w:rFonts w:ascii="Times New Roman" w:hAnsi="Times New Roman"/>
                <w:sz w:val="24"/>
                <w:szCs w:val="24"/>
              </w:rPr>
              <w:t>bashki</w:t>
            </w:r>
            <w:r w:rsidR="00CA618F">
              <w:rPr>
                <w:rFonts w:ascii="Times New Roman" w:hAnsi="Times New Roman"/>
                <w:sz w:val="24"/>
                <w:szCs w:val="24"/>
              </w:rPr>
              <w:t>ve t</w:t>
            </w:r>
            <w:r w:rsidR="00ED071F">
              <w:rPr>
                <w:rFonts w:ascii="Times New Roman" w:hAnsi="Times New Roman"/>
                <w:sz w:val="24"/>
                <w:szCs w:val="24"/>
              </w:rPr>
              <w:t>ë</w:t>
            </w:r>
            <w:r w:rsidR="00CA618F">
              <w:rPr>
                <w:rFonts w:ascii="Times New Roman" w:hAnsi="Times New Roman"/>
                <w:sz w:val="24"/>
                <w:szCs w:val="24"/>
              </w:rPr>
              <w:t xml:space="preserve"> tjera q</w:t>
            </w:r>
            <w:r w:rsidR="00ED071F">
              <w:rPr>
                <w:rFonts w:ascii="Times New Roman" w:hAnsi="Times New Roman"/>
                <w:sz w:val="24"/>
                <w:szCs w:val="24"/>
              </w:rPr>
              <w:t>ë</w:t>
            </w:r>
            <w:r w:rsidR="00CA618F">
              <w:rPr>
                <w:rFonts w:ascii="Times New Roman" w:hAnsi="Times New Roman"/>
                <w:sz w:val="24"/>
                <w:szCs w:val="24"/>
              </w:rPr>
              <w:t xml:space="preserve"> t</w:t>
            </w:r>
            <w:r w:rsidR="00ED071F">
              <w:rPr>
                <w:rFonts w:ascii="Times New Roman" w:hAnsi="Times New Roman"/>
                <w:sz w:val="24"/>
                <w:szCs w:val="24"/>
              </w:rPr>
              <w:t>ë</w:t>
            </w:r>
            <w:r>
              <w:rPr>
                <w:rFonts w:ascii="Times New Roman" w:hAnsi="Times New Roman"/>
                <w:sz w:val="24"/>
                <w:szCs w:val="24"/>
              </w:rPr>
              <w:t xml:space="preserve"> </w:t>
            </w:r>
            <w:r w:rsidRPr="005A1762">
              <w:rPr>
                <w:rFonts w:ascii="Times New Roman" w:hAnsi="Times New Roman"/>
                <w:sz w:val="24"/>
                <w:szCs w:val="24"/>
              </w:rPr>
              <w:t>përcaktojnë një përqindje të buxhetit për zbatimin e planit lok</w:t>
            </w:r>
            <w:r>
              <w:rPr>
                <w:rFonts w:ascii="Times New Roman" w:hAnsi="Times New Roman"/>
                <w:sz w:val="24"/>
                <w:szCs w:val="24"/>
              </w:rPr>
              <w:t xml:space="preserve">al antikorrupsion </w:t>
            </w:r>
            <w:r w:rsidR="00430D7A">
              <w:rPr>
                <w:rFonts w:ascii="Times New Roman" w:hAnsi="Times New Roman"/>
                <w:sz w:val="24"/>
                <w:szCs w:val="24"/>
              </w:rPr>
              <w:t>deri në</w:t>
            </w:r>
            <w:r>
              <w:rPr>
                <w:rFonts w:ascii="Times New Roman" w:hAnsi="Times New Roman"/>
                <w:sz w:val="24"/>
                <w:szCs w:val="24"/>
              </w:rPr>
              <w:t xml:space="preserve"> vitin 2023.</w:t>
            </w:r>
          </w:p>
          <w:p w:rsidR="0019068B" w:rsidRPr="00617DBF" w:rsidRDefault="0019068B" w:rsidP="0019068B">
            <w:pPr>
              <w:spacing w:after="134"/>
              <w:jc w:val="both"/>
              <w:rPr>
                <w:rFonts w:ascii="Times New Roman" w:hAnsi="Times New Roman"/>
                <w:sz w:val="24"/>
                <w:szCs w:val="24"/>
              </w:rPr>
            </w:pPr>
            <w:r w:rsidRPr="00617DBF">
              <w:rPr>
                <w:rFonts w:ascii="Times New Roman" w:hAnsi="Times New Roman"/>
                <w:sz w:val="24"/>
                <w:szCs w:val="24"/>
              </w:rPr>
              <w:t>Alokimi i linjave specifike të buxhetit për të zbatuar planin vendor është vendimtar për të siguruar efektivitetin dhe ndikimin e planit, si dhe performancën e përgjithshm</w:t>
            </w:r>
            <w:r>
              <w:rPr>
                <w:rFonts w:ascii="Times New Roman" w:hAnsi="Times New Roman"/>
                <w:sz w:val="24"/>
                <w:szCs w:val="24"/>
              </w:rPr>
              <w:t xml:space="preserve">e në luftën kundër korrupsionit </w:t>
            </w:r>
            <w:r w:rsidRPr="00617DBF">
              <w:rPr>
                <w:rFonts w:ascii="Times New Roman" w:hAnsi="Times New Roman"/>
                <w:sz w:val="24"/>
                <w:szCs w:val="24"/>
              </w:rPr>
              <w:t>në nivel lokal.</w:t>
            </w:r>
          </w:p>
          <w:p w:rsidR="0019068B" w:rsidRDefault="0019068B" w:rsidP="0019068B">
            <w:pPr>
              <w:spacing w:after="134"/>
              <w:jc w:val="both"/>
              <w:rPr>
                <w:rFonts w:ascii="Times New Roman" w:hAnsi="Times New Roman"/>
                <w:sz w:val="24"/>
                <w:szCs w:val="24"/>
              </w:rPr>
            </w:pPr>
            <w:r w:rsidRPr="00617DBF">
              <w:rPr>
                <w:rFonts w:ascii="Times New Roman" w:hAnsi="Times New Roman"/>
                <w:sz w:val="24"/>
                <w:szCs w:val="24"/>
              </w:rPr>
              <w:t xml:space="preserve">Performanca do të vlerësohet së pari duke matur numrin e përgjithshëm të bashkive të cilat kanë ndarë një përqindje të dedikuar të buxhetit vjetor, që do të </w:t>
            </w:r>
            <w:r>
              <w:rPr>
                <w:rFonts w:ascii="Times New Roman" w:hAnsi="Times New Roman"/>
                <w:sz w:val="24"/>
                <w:szCs w:val="24"/>
              </w:rPr>
              <w:t xml:space="preserve">dakordohet me secilin prej tyre </w:t>
            </w:r>
            <w:r w:rsidRPr="00617DBF">
              <w:rPr>
                <w:rFonts w:ascii="Times New Roman" w:hAnsi="Times New Roman"/>
                <w:sz w:val="24"/>
                <w:szCs w:val="24"/>
              </w:rPr>
              <w:t>individualisht për zbatimin e planit të integritetit lokal.</w:t>
            </w:r>
          </w:p>
          <w:p w:rsidR="0019068B" w:rsidRPr="008B7D70" w:rsidRDefault="0019068B" w:rsidP="0019068B">
            <w:pPr>
              <w:spacing w:after="134"/>
              <w:rPr>
                <w:rFonts w:ascii="Times New Roman" w:eastAsia="Times New Roman" w:hAnsi="Times New Roman"/>
                <w:b/>
                <w:sz w:val="24"/>
                <w:szCs w:val="24"/>
                <w:lang w:val="en-GB"/>
              </w:rPr>
            </w:pPr>
          </w:p>
        </w:tc>
      </w:tr>
      <w:tr w:rsidR="00806DA9" w:rsidTr="00A52690">
        <w:trPr>
          <w:trHeight w:val="203"/>
        </w:trPr>
        <w:tc>
          <w:tcPr>
            <w:tcW w:w="871" w:type="dxa"/>
            <w:vMerge w:val="restart"/>
            <w:shd w:val="clear" w:color="auto" w:fill="DAEEF3" w:themeFill="accent5" w:themeFillTint="33"/>
          </w:tcPr>
          <w:p w:rsidR="00806DA9" w:rsidRPr="006D6C21" w:rsidRDefault="00806DA9"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lastRenderedPageBreak/>
              <w:t>Nr.</w:t>
            </w:r>
          </w:p>
        </w:tc>
        <w:tc>
          <w:tcPr>
            <w:tcW w:w="2256" w:type="dxa"/>
            <w:vMerge w:val="restart"/>
            <w:shd w:val="clear" w:color="auto" w:fill="DAEEF3" w:themeFill="accent5" w:themeFillTint="33"/>
          </w:tcPr>
          <w:p w:rsidR="00806DA9" w:rsidRPr="006D6C21" w:rsidRDefault="00806DA9"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Masa/a</w:t>
            </w:r>
            <w:r w:rsidRPr="00095907">
              <w:rPr>
                <w:rFonts w:ascii="Times New Roman" w:hAnsi="Times New Roman" w:cs="Times New Roman"/>
                <w:b/>
                <w:i/>
                <w:sz w:val="24"/>
                <w:szCs w:val="24"/>
                <w:lang w:val="en-US"/>
              </w:rPr>
              <w:t>ktiviteti</w:t>
            </w:r>
          </w:p>
        </w:tc>
        <w:tc>
          <w:tcPr>
            <w:tcW w:w="1710" w:type="dxa"/>
            <w:vMerge w:val="restart"/>
            <w:shd w:val="clear" w:color="auto" w:fill="DAEEF3" w:themeFill="accent5" w:themeFillTint="33"/>
          </w:tcPr>
          <w:p w:rsidR="00806DA9" w:rsidRPr="006D6C21" w:rsidRDefault="00806DA9"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Institucioni përgjegjës</w:t>
            </w:r>
            <w:r w:rsidRPr="00095907">
              <w:rPr>
                <w:rFonts w:ascii="Times New Roman" w:hAnsi="Times New Roman" w:cs="Times New Roman"/>
                <w:b/>
                <w:i/>
                <w:sz w:val="24"/>
                <w:szCs w:val="24"/>
                <w:lang w:val="en-US"/>
              </w:rPr>
              <w:t xml:space="preserve">/ </w:t>
            </w:r>
            <w:r>
              <w:rPr>
                <w:rFonts w:ascii="Times New Roman" w:hAnsi="Times New Roman"/>
                <w:b/>
                <w:i/>
                <w:sz w:val="24"/>
                <w:szCs w:val="24"/>
                <w:lang w:val="en-US"/>
              </w:rPr>
              <w:t>r</w:t>
            </w:r>
            <w:r w:rsidRPr="00095907">
              <w:rPr>
                <w:rFonts w:ascii="Times New Roman" w:hAnsi="Times New Roman" w:cs="Times New Roman"/>
                <w:b/>
                <w:i/>
                <w:sz w:val="24"/>
                <w:szCs w:val="24"/>
                <w:lang w:val="en-US"/>
              </w:rPr>
              <w:t>aportues</w:t>
            </w:r>
          </w:p>
        </w:tc>
        <w:tc>
          <w:tcPr>
            <w:tcW w:w="4680" w:type="dxa"/>
            <w:gridSpan w:val="5"/>
            <w:shd w:val="clear" w:color="auto" w:fill="DAEEF3" w:themeFill="accent5" w:themeFillTint="33"/>
          </w:tcPr>
          <w:p w:rsidR="00806DA9" w:rsidRPr="006D6C21" w:rsidRDefault="00806DA9"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Kohëzgjatja/a</w:t>
            </w:r>
            <w:r w:rsidRPr="00095907">
              <w:rPr>
                <w:rFonts w:ascii="Times New Roman" w:hAnsi="Times New Roman" w:cs="Times New Roman"/>
                <w:b/>
                <w:i/>
                <w:sz w:val="24"/>
                <w:szCs w:val="24"/>
                <w:lang w:val="en-US"/>
              </w:rPr>
              <w:t>fati</w:t>
            </w:r>
          </w:p>
        </w:tc>
        <w:tc>
          <w:tcPr>
            <w:tcW w:w="2430" w:type="dxa"/>
            <w:gridSpan w:val="2"/>
            <w:shd w:val="clear" w:color="auto" w:fill="DAEEF3" w:themeFill="accent5" w:themeFillTint="33"/>
          </w:tcPr>
          <w:p w:rsidR="00806DA9" w:rsidRDefault="00806DA9" w:rsidP="0019068B">
            <w:pPr>
              <w:spacing w:after="134"/>
              <w:jc w:val="center"/>
              <w:rPr>
                <w:rFonts w:ascii="Times New Roman" w:hAnsi="Times New Roman" w:cs="Times New Roman"/>
                <w:b/>
                <w:i/>
                <w:sz w:val="24"/>
                <w:szCs w:val="24"/>
                <w:lang w:val="en-US"/>
              </w:rPr>
            </w:pPr>
            <w:r>
              <w:rPr>
                <w:rFonts w:ascii="Times New Roman" w:hAnsi="Times New Roman"/>
                <w:b/>
                <w:i/>
                <w:sz w:val="24"/>
                <w:szCs w:val="24"/>
                <w:lang w:val="en-US"/>
              </w:rPr>
              <w:t>Fondet e kërkura / b</w:t>
            </w:r>
            <w:r w:rsidRPr="00095907">
              <w:rPr>
                <w:rFonts w:ascii="Times New Roman" w:hAnsi="Times New Roman" w:cs="Times New Roman"/>
                <w:b/>
                <w:i/>
                <w:sz w:val="24"/>
                <w:szCs w:val="24"/>
                <w:lang w:val="en-US"/>
              </w:rPr>
              <w:t xml:space="preserve">urimi </w:t>
            </w:r>
            <w:r>
              <w:rPr>
                <w:rFonts w:ascii="Times New Roman" w:hAnsi="Times New Roman"/>
                <w:b/>
                <w:i/>
                <w:sz w:val="24"/>
                <w:szCs w:val="24"/>
                <w:lang w:val="en-US"/>
              </w:rPr>
              <w:t>i f</w:t>
            </w:r>
            <w:r w:rsidRPr="00095907">
              <w:rPr>
                <w:rFonts w:ascii="Times New Roman" w:hAnsi="Times New Roman" w:cs="Times New Roman"/>
                <w:b/>
                <w:i/>
                <w:sz w:val="24"/>
                <w:szCs w:val="24"/>
                <w:lang w:val="en-US"/>
              </w:rPr>
              <w:t>inancimit</w:t>
            </w:r>
          </w:p>
          <w:p w:rsidR="00FA2006" w:rsidRPr="00B17E08" w:rsidRDefault="00FA2006" w:rsidP="0019068B">
            <w:pPr>
              <w:spacing w:after="134"/>
              <w:jc w:val="center"/>
              <w:rPr>
                <w:rFonts w:ascii="Times New Roman" w:hAnsi="Times New Roman"/>
                <w:b/>
                <w:i/>
                <w:sz w:val="20"/>
                <w:szCs w:val="20"/>
                <w:highlight w:val="lightGray"/>
              </w:rPr>
            </w:pPr>
            <w:r w:rsidRPr="00B17E08">
              <w:rPr>
                <w:rFonts w:ascii="Times New Roman" w:hAnsi="Times New Roman" w:cs="Times New Roman"/>
                <w:b/>
                <w:i/>
                <w:sz w:val="20"/>
                <w:szCs w:val="20"/>
                <w:lang w:val="en-US"/>
              </w:rPr>
              <w:t>(Në lekë)</w:t>
            </w:r>
          </w:p>
        </w:tc>
        <w:tc>
          <w:tcPr>
            <w:tcW w:w="1753" w:type="dxa"/>
            <w:vMerge w:val="restart"/>
            <w:shd w:val="clear" w:color="auto" w:fill="DAEEF3" w:themeFill="accent5" w:themeFillTint="33"/>
          </w:tcPr>
          <w:p w:rsidR="00806DA9" w:rsidRPr="006D6C21" w:rsidRDefault="00806DA9"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r</w:t>
            </w:r>
            <w:r w:rsidRPr="00095907">
              <w:rPr>
                <w:rFonts w:ascii="Times New Roman" w:hAnsi="Times New Roman" w:cs="Times New Roman"/>
                <w:b/>
                <w:i/>
                <w:sz w:val="24"/>
                <w:szCs w:val="24"/>
                <w:lang w:val="en-US"/>
              </w:rPr>
              <w:t>ezultatit</w:t>
            </w:r>
          </w:p>
        </w:tc>
        <w:tc>
          <w:tcPr>
            <w:tcW w:w="1657" w:type="dxa"/>
            <w:vMerge w:val="restart"/>
            <w:shd w:val="clear" w:color="auto" w:fill="DAEEF3" w:themeFill="accent5" w:themeFillTint="33"/>
          </w:tcPr>
          <w:p w:rsidR="00806DA9" w:rsidRPr="006D6C21" w:rsidRDefault="00806DA9"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i</w:t>
            </w:r>
            <w:r w:rsidRPr="00095907">
              <w:rPr>
                <w:rFonts w:ascii="Times New Roman" w:hAnsi="Times New Roman" w:cs="Times New Roman"/>
                <w:b/>
                <w:i/>
                <w:sz w:val="24"/>
                <w:szCs w:val="24"/>
                <w:lang w:val="en-US"/>
              </w:rPr>
              <w:t>mpaktit</w:t>
            </w:r>
          </w:p>
        </w:tc>
      </w:tr>
      <w:tr w:rsidR="007B6512" w:rsidTr="00A52690">
        <w:trPr>
          <w:trHeight w:val="386"/>
        </w:trPr>
        <w:tc>
          <w:tcPr>
            <w:tcW w:w="871" w:type="dxa"/>
            <w:vMerge/>
            <w:shd w:val="clear" w:color="auto" w:fill="DAEEF3" w:themeFill="accent5" w:themeFillTint="33"/>
          </w:tcPr>
          <w:p w:rsidR="00806DA9" w:rsidRPr="006D6C21" w:rsidRDefault="00806DA9" w:rsidP="0019068B">
            <w:pPr>
              <w:spacing w:after="134"/>
              <w:rPr>
                <w:rFonts w:ascii="Times New Roman" w:hAnsi="Times New Roman"/>
                <w:b/>
                <w:i/>
                <w:sz w:val="24"/>
                <w:szCs w:val="24"/>
                <w:highlight w:val="lightGray"/>
              </w:rPr>
            </w:pPr>
          </w:p>
        </w:tc>
        <w:tc>
          <w:tcPr>
            <w:tcW w:w="2256" w:type="dxa"/>
            <w:vMerge/>
            <w:shd w:val="clear" w:color="auto" w:fill="DAEEF3" w:themeFill="accent5" w:themeFillTint="33"/>
          </w:tcPr>
          <w:p w:rsidR="00806DA9" w:rsidRPr="006D6C21" w:rsidRDefault="00806DA9" w:rsidP="0019068B">
            <w:pPr>
              <w:spacing w:after="134"/>
              <w:rPr>
                <w:rFonts w:ascii="Times New Roman" w:hAnsi="Times New Roman"/>
                <w:b/>
                <w:i/>
                <w:sz w:val="24"/>
                <w:szCs w:val="24"/>
                <w:highlight w:val="lightGray"/>
              </w:rPr>
            </w:pPr>
          </w:p>
        </w:tc>
        <w:tc>
          <w:tcPr>
            <w:tcW w:w="1710" w:type="dxa"/>
            <w:vMerge/>
            <w:shd w:val="clear" w:color="auto" w:fill="DAEEF3" w:themeFill="accent5" w:themeFillTint="33"/>
          </w:tcPr>
          <w:p w:rsidR="00806DA9" w:rsidRPr="006D6C21" w:rsidRDefault="00806DA9" w:rsidP="0019068B">
            <w:pPr>
              <w:spacing w:after="134"/>
              <w:rPr>
                <w:rFonts w:ascii="Times New Roman" w:hAnsi="Times New Roman"/>
                <w:b/>
                <w:i/>
                <w:sz w:val="24"/>
                <w:szCs w:val="24"/>
                <w:highlight w:val="lightGray"/>
              </w:rPr>
            </w:pPr>
          </w:p>
        </w:tc>
        <w:tc>
          <w:tcPr>
            <w:tcW w:w="1080" w:type="dxa"/>
            <w:shd w:val="clear" w:color="auto" w:fill="DAEEF3" w:themeFill="accent5" w:themeFillTint="33"/>
          </w:tcPr>
          <w:p w:rsidR="00806DA9" w:rsidRPr="00AB1D92" w:rsidRDefault="00806DA9" w:rsidP="0019068B">
            <w:pPr>
              <w:spacing w:after="134"/>
              <w:jc w:val="center"/>
              <w:rPr>
                <w:rFonts w:ascii="Times New Roman" w:hAnsi="Times New Roman"/>
                <w:b/>
                <w:i/>
                <w:sz w:val="20"/>
                <w:szCs w:val="20"/>
              </w:rPr>
            </w:pPr>
            <w:r w:rsidRPr="00AB1D92">
              <w:rPr>
                <w:rFonts w:ascii="Times New Roman" w:hAnsi="Times New Roman"/>
                <w:b/>
                <w:i/>
                <w:sz w:val="20"/>
                <w:szCs w:val="20"/>
              </w:rPr>
              <w:t>2019</w:t>
            </w:r>
          </w:p>
        </w:tc>
        <w:tc>
          <w:tcPr>
            <w:tcW w:w="900" w:type="dxa"/>
            <w:shd w:val="clear" w:color="auto" w:fill="DAEEF3" w:themeFill="accent5" w:themeFillTint="33"/>
          </w:tcPr>
          <w:p w:rsidR="00806DA9" w:rsidRPr="00AB1D92" w:rsidRDefault="00806DA9" w:rsidP="0019068B">
            <w:pPr>
              <w:spacing w:after="134"/>
              <w:jc w:val="center"/>
              <w:rPr>
                <w:rFonts w:ascii="Times New Roman" w:hAnsi="Times New Roman"/>
                <w:b/>
                <w:i/>
                <w:sz w:val="20"/>
                <w:szCs w:val="20"/>
              </w:rPr>
            </w:pPr>
            <w:r w:rsidRPr="00AB1D92">
              <w:rPr>
                <w:rFonts w:ascii="Times New Roman" w:hAnsi="Times New Roman"/>
                <w:b/>
                <w:i/>
                <w:sz w:val="20"/>
                <w:szCs w:val="20"/>
              </w:rPr>
              <w:t>2020</w:t>
            </w:r>
          </w:p>
        </w:tc>
        <w:tc>
          <w:tcPr>
            <w:tcW w:w="900" w:type="dxa"/>
            <w:shd w:val="clear" w:color="auto" w:fill="DAEEF3" w:themeFill="accent5" w:themeFillTint="33"/>
          </w:tcPr>
          <w:p w:rsidR="00806DA9" w:rsidRPr="00AB1D92" w:rsidRDefault="00806DA9" w:rsidP="0019068B">
            <w:pPr>
              <w:spacing w:after="134"/>
              <w:jc w:val="center"/>
              <w:rPr>
                <w:rFonts w:ascii="Times New Roman" w:hAnsi="Times New Roman"/>
                <w:b/>
                <w:i/>
                <w:sz w:val="20"/>
                <w:szCs w:val="20"/>
              </w:rPr>
            </w:pPr>
            <w:r w:rsidRPr="00AB1D92">
              <w:rPr>
                <w:rFonts w:ascii="Times New Roman" w:hAnsi="Times New Roman"/>
                <w:b/>
                <w:i/>
                <w:sz w:val="20"/>
                <w:szCs w:val="20"/>
              </w:rPr>
              <w:t>2021</w:t>
            </w:r>
          </w:p>
        </w:tc>
        <w:tc>
          <w:tcPr>
            <w:tcW w:w="900" w:type="dxa"/>
            <w:shd w:val="clear" w:color="auto" w:fill="DAEEF3" w:themeFill="accent5" w:themeFillTint="33"/>
          </w:tcPr>
          <w:p w:rsidR="00806DA9" w:rsidRPr="00AB1D92" w:rsidRDefault="00806DA9" w:rsidP="0019068B">
            <w:pPr>
              <w:spacing w:after="134"/>
              <w:jc w:val="center"/>
              <w:rPr>
                <w:rFonts w:ascii="Times New Roman" w:hAnsi="Times New Roman"/>
                <w:b/>
                <w:i/>
                <w:sz w:val="20"/>
                <w:szCs w:val="20"/>
              </w:rPr>
            </w:pPr>
            <w:r w:rsidRPr="00AB1D92">
              <w:rPr>
                <w:rFonts w:ascii="Times New Roman" w:hAnsi="Times New Roman"/>
                <w:b/>
                <w:i/>
                <w:sz w:val="20"/>
                <w:szCs w:val="20"/>
              </w:rPr>
              <w:t>2022</w:t>
            </w:r>
          </w:p>
        </w:tc>
        <w:tc>
          <w:tcPr>
            <w:tcW w:w="900" w:type="dxa"/>
            <w:shd w:val="clear" w:color="auto" w:fill="DAEEF3" w:themeFill="accent5" w:themeFillTint="33"/>
          </w:tcPr>
          <w:p w:rsidR="00806DA9" w:rsidRPr="00AB1D92" w:rsidRDefault="00806DA9" w:rsidP="0019068B">
            <w:pPr>
              <w:spacing w:after="134"/>
              <w:jc w:val="center"/>
              <w:rPr>
                <w:rFonts w:ascii="Times New Roman" w:hAnsi="Times New Roman"/>
                <w:b/>
                <w:i/>
                <w:sz w:val="20"/>
                <w:szCs w:val="20"/>
              </w:rPr>
            </w:pPr>
            <w:r w:rsidRPr="00AB1D92">
              <w:rPr>
                <w:rFonts w:ascii="Times New Roman" w:hAnsi="Times New Roman"/>
                <w:b/>
                <w:i/>
                <w:sz w:val="20"/>
                <w:szCs w:val="20"/>
              </w:rPr>
              <w:t>2023</w:t>
            </w:r>
          </w:p>
        </w:tc>
        <w:tc>
          <w:tcPr>
            <w:tcW w:w="1260" w:type="dxa"/>
            <w:shd w:val="clear" w:color="auto" w:fill="DAEEF3" w:themeFill="accent5" w:themeFillTint="33"/>
          </w:tcPr>
          <w:p w:rsidR="00806DA9" w:rsidRPr="00AB1D92" w:rsidRDefault="00806DA9" w:rsidP="0019068B">
            <w:pPr>
              <w:spacing w:after="134"/>
              <w:jc w:val="center"/>
              <w:rPr>
                <w:rFonts w:ascii="Times New Roman" w:hAnsi="Times New Roman"/>
                <w:b/>
                <w:i/>
                <w:sz w:val="20"/>
                <w:szCs w:val="20"/>
              </w:rPr>
            </w:pPr>
            <w:r w:rsidRPr="00AB1D92">
              <w:rPr>
                <w:rFonts w:ascii="Times New Roman" w:hAnsi="Times New Roman"/>
                <w:b/>
                <w:i/>
                <w:sz w:val="20"/>
                <w:szCs w:val="20"/>
              </w:rPr>
              <w:t>PBA</w:t>
            </w:r>
          </w:p>
        </w:tc>
        <w:tc>
          <w:tcPr>
            <w:tcW w:w="1170" w:type="dxa"/>
            <w:shd w:val="clear" w:color="auto" w:fill="DAEEF3" w:themeFill="accent5" w:themeFillTint="33"/>
          </w:tcPr>
          <w:p w:rsidR="00806DA9" w:rsidRPr="00AB1D92" w:rsidRDefault="00806DA9" w:rsidP="0019068B">
            <w:pPr>
              <w:spacing w:after="134"/>
              <w:jc w:val="center"/>
              <w:rPr>
                <w:rFonts w:ascii="Times New Roman" w:hAnsi="Times New Roman"/>
                <w:b/>
                <w:i/>
                <w:sz w:val="20"/>
                <w:szCs w:val="20"/>
              </w:rPr>
            </w:pPr>
            <w:r w:rsidRPr="00AB1D92">
              <w:rPr>
                <w:rFonts w:ascii="Times New Roman" w:hAnsi="Times New Roman"/>
                <w:b/>
                <w:i/>
                <w:sz w:val="20"/>
                <w:szCs w:val="20"/>
              </w:rPr>
              <w:t>Donatorë</w:t>
            </w:r>
          </w:p>
          <w:p w:rsidR="00806DA9" w:rsidRPr="00AB1D92" w:rsidRDefault="00806DA9" w:rsidP="0019068B">
            <w:pPr>
              <w:spacing w:after="134"/>
              <w:jc w:val="center"/>
              <w:rPr>
                <w:rFonts w:ascii="Times New Roman" w:hAnsi="Times New Roman"/>
                <w:b/>
                <w:i/>
                <w:sz w:val="20"/>
                <w:szCs w:val="20"/>
              </w:rPr>
            </w:pPr>
          </w:p>
        </w:tc>
        <w:tc>
          <w:tcPr>
            <w:tcW w:w="1753" w:type="dxa"/>
            <w:vMerge/>
            <w:shd w:val="clear" w:color="auto" w:fill="DAEEF3" w:themeFill="accent5" w:themeFillTint="33"/>
          </w:tcPr>
          <w:p w:rsidR="00806DA9" w:rsidRPr="006D6C21" w:rsidRDefault="00806DA9" w:rsidP="0019068B">
            <w:pPr>
              <w:spacing w:after="134"/>
              <w:rPr>
                <w:rFonts w:ascii="Times New Roman" w:hAnsi="Times New Roman"/>
                <w:b/>
                <w:i/>
                <w:sz w:val="24"/>
                <w:szCs w:val="24"/>
                <w:highlight w:val="lightGray"/>
              </w:rPr>
            </w:pPr>
          </w:p>
        </w:tc>
        <w:tc>
          <w:tcPr>
            <w:tcW w:w="1657" w:type="dxa"/>
            <w:vMerge/>
            <w:shd w:val="clear" w:color="auto" w:fill="DAEEF3" w:themeFill="accent5" w:themeFillTint="33"/>
          </w:tcPr>
          <w:p w:rsidR="00806DA9" w:rsidRPr="006D6C21" w:rsidRDefault="00806DA9" w:rsidP="0019068B">
            <w:pPr>
              <w:spacing w:after="134"/>
              <w:rPr>
                <w:rFonts w:ascii="Times New Roman" w:hAnsi="Times New Roman"/>
                <w:b/>
                <w:i/>
                <w:sz w:val="24"/>
                <w:szCs w:val="24"/>
                <w:highlight w:val="lightGray"/>
              </w:rPr>
            </w:pPr>
          </w:p>
        </w:tc>
      </w:tr>
      <w:tr w:rsidR="00361D20" w:rsidTr="008C0881">
        <w:trPr>
          <w:trHeight w:val="556"/>
        </w:trPr>
        <w:tc>
          <w:tcPr>
            <w:tcW w:w="871" w:type="dxa"/>
            <w:shd w:val="clear" w:color="auto" w:fill="auto"/>
          </w:tcPr>
          <w:p w:rsidR="00361D20" w:rsidRPr="006A7F8D" w:rsidRDefault="00361D20" w:rsidP="00361D20">
            <w:pPr>
              <w:spacing w:after="134"/>
              <w:rPr>
                <w:rFonts w:ascii="Times New Roman" w:hAnsi="Times New Roman"/>
                <w:b/>
                <w:i/>
                <w:sz w:val="20"/>
                <w:szCs w:val="20"/>
              </w:rPr>
            </w:pPr>
            <w:r w:rsidRPr="006A7F8D">
              <w:rPr>
                <w:rFonts w:ascii="Times New Roman" w:hAnsi="Times New Roman"/>
                <w:b/>
                <w:i/>
                <w:sz w:val="20"/>
                <w:szCs w:val="20"/>
              </w:rPr>
              <w:t>A.11.1</w:t>
            </w:r>
          </w:p>
          <w:p w:rsidR="00361D20" w:rsidRPr="006D7A04" w:rsidRDefault="00361D20" w:rsidP="00361D20">
            <w:pPr>
              <w:spacing w:after="134"/>
              <w:rPr>
                <w:rFonts w:ascii="Times New Roman" w:hAnsi="Times New Roman"/>
                <w:b/>
                <w:i/>
                <w:sz w:val="24"/>
                <w:szCs w:val="24"/>
              </w:rPr>
            </w:pPr>
            <w:r w:rsidRPr="006A7F8D">
              <w:rPr>
                <w:rFonts w:ascii="Times New Roman" w:hAnsi="Times New Roman"/>
                <w:b/>
                <w:i/>
                <w:sz w:val="20"/>
                <w:szCs w:val="20"/>
              </w:rPr>
              <w:t>(a)</w:t>
            </w:r>
          </w:p>
        </w:tc>
        <w:tc>
          <w:tcPr>
            <w:tcW w:w="2256" w:type="dxa"/>
            <w:shd w:val="clear" w:color="auto" w:fill="auto"/>
          </w:tcPr>
          <w:p w:rsidR="00361D20" w:rsidRDefault="00361D20" w:rsidP="00361D20">
            <w:pPr>
              <w:spacing w:after="134"/>
              <w:rPr>
                <w:rFonts w:ascii="Times New Roman" w:hAnsi="Times New Roman"/>
                <w:sz w:val="24"/>
                <w:szCs w:val="24"/>
              </w:rPr>
            </w:pPr>
            <w:r>
              <w:rPr>
                <w:rFonts w:ascii="Times New Roman" w:hAnsi="Times New Roman"/>
                <w:sz w:val="24"/>
                <w:szCs w:val="24"/>
              </w:rPr>
              <w:t>Përgatitja e metodologjisë së Vlerësimit të Rrezikut të</w:t>
            </w:r>
            <w:r w:rsidRPr="002C5254">
              <w:rPr>
                <w:rFonts w:ascii="Times New Roman" w:hAnsi="Times New Roman"/>
                <w:sz w:val="24"/>
                <w:szCs w:val="24"/>
              </w:rPr>
              <w:t xml:space="preserve"> In</w:t>
            </w:r>
            <w:r>
              <w:rPr>
                <w:rFonts w:ascii="Times New Roman" w:hAnsi="Times New Roman"/>
                <w:sz w:val="24"/>
                <w:szCs w:val="24"/>
              </w:rPr>
              <w:t>tegritetit dhe Kodit Standard të</w:t>
            </w:r>
            <w:r w:rsidRPr="002C5254">
              <w:rPr>
                <w:rFonts w:ascii="Times New Roman" w:hAnsi="Times New Roman"/>
                <w:sz w:val="24"/>
                <w:szCs w:val="24"/>
              </w:rPr>
              <w:t xml:space="preserve"> Sjelljes;</w:t>
            </w:r>
            <w:r>
              <w:rPr>
                <w:rFonts w:ascii="Times New Roman" w:hAnsi="Times New Roman"/>
                <w:sz w:val="24"/>
                <w:szCs w:val="24"/>
              </w:rPr>
              <w:t xml:space="preserve"> </w:t>
            </w:r>
          </w:p>
          <w:p w:rsidR="00361D20" w:rsidRPr="008C0881" w:rsidRDefault="00361D20" w:rsidP="00361D20">
            <w:pPr>
              <w:spacing w:after="134"/>
              <w:rPr>
                <w:rFonts w:ascii="Times New Roman" w:hAnsi="Times New Roman"/>
                <w:color w:val="FF0000"/>
                <w:sz w:val="24"/>
                <w:szCs w:val="24"/>
              </w:rPr>
            </w:pPr>
            <w:r>
              <w:rPr>
                <w:rFonts w:ascii="Times New Roman" w:hAnsi="Times New Roman"/>
                <w:sz w:val="24"/>
                <w:szCs w:val="24"/>
              </w:rPr>
              <w:lastRenderedPageBreak/>
              <w:t>H</w:t>
            </w:r>
            <w:r w:rsidRPr="002C5254">
              <w:rPr>
                <w:rFonts w:ascii="Times New Roman" w:hAnsi="Times New Roman"/>
                <w:sz w:val="24"/>
                <w:szCs w:val="24"/>
              </w:rPr>
              <w:t>artimi i drafteve, proceset e konsultimit</w:t>
            </w:r>
            <w:r>
              <w:rPr>
                <w:rFonts w:ascii="Times New Roman" w:hAnsi="Times New Roman"/>
                <w:sz w:val="24"/>
                <w:szCs w:val="24"/>
              </w:rPr>
              <w:t>,</w:t>
            </w:r>
            <w:r w:rsidRPr="002C5254">
              <w:rPr>
                <w:rFonts w:ascii="Times New Roman" w:hAnsi="Times New Roman"/>
                <w:sz w:val="24"/>
                <w:szCs w:val="24"/>
              </w:rPr>
              <w:t xml:space="preserve"> </w:t>
            </w:r>
            <w:r>
              <w:rPr>
                <w:rFonts w:ascii="Times New Roman" w:hAnsi="Times New Roman"/>
                <w:sz w:val="24"/>
                <w:szCs w:val="24"/>
              </w:rPr>
              <w:t>rishikimi e finalizimi i tyre.</w:t>
            </w:r>
          </w:p>
        </w:tc>
        <w:tc>
          <w:tcPr>
            <w:tcW w:w="1710" w:type="dxa"/>
            <w:shd w:val="clear" w:color="auto" w:fill="auto"/>
          </w:tcPr>
          <w:p w:rsidR="00361D20" w:rsidRDefault="00361D20" w:rsidP="00361D20">
            <w:pPr>
              <w:spacing w:after="134"/>
              <w:rPr>
                <w:rFonts w:ascii="Times New Roman" w:eastAsia="Times New Roman" w:hAnsi="Times New Roman"/>
              </w:rPr>
            </w:pPr>
            <w:r>
              <w:rPr>
                <w:rFonts w:ascii="Times New Roman" w:eastAsia="Times New Roman" w:hAnsi="Times New Roman"/>
              </w:rPr>
              <w:lastRenderedPageBreak/>
              <w:t>MB</w:t>
            </w:r>
          </w:p>
          <w:p w:rsidR="00361D20" w:rsidRPr="006D7A04" w:rsidRDefault="00361D20" w:rsidP="00361D20">
            <w:pPr>
              <w:spacing w:after="134"/>
              <w:rPr>
                <w:rFonts w:ascii="Times New Roman" w:hAnsi="Times New Roman"/>
                <w:b/>
                <w:i/>
                <w:sz w:val="24"/>
                <w:szCs w:val="24"/>
              </w:rPr>
            </w:pPr>
            <w:r w:rsidRPr="006D7A04">
              <w:rPr>
                <w:rFonts w:ascii="Times New Roman" w:eastAsia="Times New Roman" w:hAnsi="Times New Roman"/>
              </w:rPr>
              <w:t>AMVV</w:t>
            </w:r>
          </w:p>
        </w:tc>
        <w:tc>
          <w:tcPr>
            <w:tcW w:w="1080" w:type="dxa"/>
            <w:shd w:val="clear" w:color="auto" w:fill="auto"/>
          </w:tcPr>
          <w:p w:rsidR="00361D20" w:rsidRDefault="00361D20" w:rsidP="00361D20">
            <w:pPr>
              <w:spacing w:after="134"/>
              <w:rPr>
                <w:rFonts w:ascii="Times New Roman" w:hAnsi="Times New Roman"/>
                <w:i/>
                <w:sz w:val="20"/>
                <w:szCs w:val="20"/>
              </w:rPr>
            </w:pPr>
            <w:r w:rsidRPr="004C3A7B">
              <w:rPr>
                <w:rFonts w:ascii="Times New Roman" w:hAnsi="Times New Roman"/>
                <w:sz w:val="20"/>
                <w:szCs w:val="20"/>
              </w:rPr>
              <w:t>Tremujori 1</w:t>
            </w:r>
            <w:r>
              <w:rPr>
                <w:rFonts w:ascii="Times New Roman" w:hAnsi="Times New Roman"/>
                <w:i/>
                <w:sz w:val="20"/>
                <w:szCs w:val="20"/>
              </w:rPr>
              <w:t xml:space="preserve"> </w:t>
            </w:r>
          </w:p>
          <w:p w:rsidR="00361D20" w:rsidRPr="006D7A04" w:rsidRDefault="00361D20" w:rsidP="00361D20">
            <w:pPr>
              <w:spacing w:after="134"/>
              <w:rPr>
                <w:rFonts w:ascii="Times New Roman" w:hAnsi="Times New Roman"/>
                <w:b/>
                <w:i/>
                <w:sz w:val="20"/>
                <w:szCs w:val="20"/>
              </w:rPr>
            </w:pPr>
          </w:p>
        </w:tc>
        <w:tc>
          <w:tcPr>
            <w:tcW w:w="900" w:type="dxa"/>
            <w:shd w:val="clear" w:color="auto" w:fill="auto"/>
          </w:tcPr>
          <w:p w:rsidR="00361D20" w:rsidRPr="006D7A04" w:rsidRDefault="00361D20" w:rsidP="00361D20">
            <w:pPr>
              <w:spacing w:after="134"/>
              <w:jc w:val="center"/>
              <w:rPr>
                <w:rFonts w:ascii="Times New Roman" w:hAnsi="Times New Roman"/>
                <w:b/>
                <w:i/>
                <w:sz w:val="20"/>
                <w:szCs w:val="20"/>
              </w:rPr>
            </w:pPr>
          </w:p>
        </w:tc>
        <w:tc>
          <w:tcPr>
            <w:tcW w:w="900" w:type="dxa"/>
            <w:shd w:val="clear" w:color="auto" w:fill="auto"/>
          </w:tcPr>
          <w:p w:rsidR="00361D20" w:rsidRPr="006D7A04" w:rsidRDefault="00361D20" w:rsidP="00361D20">
            <w:pPr>
              <w:spacing w:after="134"/>
              <w:jc w:val="center"/>
              <w:rPr>
                <w:rFonts w:ascii="Times New Roman" w:hAnsi="Times New Roman"/>
                <w:b/>
                <w:i/>
                <w:sz w:val="20"/>
                <w:szCs w:val="20"/>
              </w:rPr>
            </w:pPr>
          </w:p>
        </w:tc>
        <w:tc>
          <w:tcPr>
            <w:tcW w:w="900" w:type="dxa"/>
            <w:shd w:val="clear" w:color="auto" w:fill="auto"/>
          </w:tcPr>
          <w:p w:rsidR="00361D20" w:rsidRPr="006D7A04" w:rsidRDefault="00361D20" w:rsidP="00361D20">
            <w:pPr>
              <w:spacing w:after="134"/>
              <w:jc w:val="center"/>
              <w:rPr>
                <w:rFonts w:ascii="Times New Roman" w:hAnsi="Times New Roman"/>
                <w:b/>
                <w:i/>
                <w:sz w:val="20"/>
                <w:szCs w:val="20"/>
              </w:rPr>
            </w:pPr>
            <w:r>
              <w:rPr>
                <w:rFonts w:ascii="Times New Roman" w:hAnsi="Times New Roman"/>
                <w:b/>
                <w:i/>
                <w:sz w:val="20"/>
                <w:szCs w:val="20"/>
              </w:rPr>
              <w:t xml:space="preserve"> </w:t>
            </w:r>
          </w:p>
        </w:tc>
        <w:tc>
          <w:tcPr>
            <w:tcW w:w="900" w:type="dxa"/>
            <w:shd w:val="clear" w:color="auto" w:fill="auto"/>
          </w:tcPr>
          <w:p w:rsidR="00361D20" w:rsidRPr="006D7A04" w:rsidRDefault="00361D20" w:rsidP="00361D20">
            <w:pPr>
              <w:spacing w:after="134"/>
              <w:jc w:val="center"/>
              <w:rPr>
                <w:rFonts w:ascii="Times New Roman" w:hAnsi="Times New Roman"/>
                <w:b/>
                <w:i/>
                <w:sz w:val="20"/>
                <w:szCs w:val="20"/>
              </w:rPr>
            </w:pPr>
          </w:p>
        </w:tc>
        <w:tc>
          <w:tcPr>
            <w:tcW w:w="1260" w:type="dxa"/>
            <w:shd w:val="clear" w:color="auto" w:fill="auto"/>
          </w:tcPr>
          <w:p w:rsidR="00361D20" w:rsidRPr="002453DA" w:rsidRDefault="00361D20" w:rsidP="00361D20">
            <w:pPr>
              <w:spacing w:after="134"/>
              <w:jc w:val="center"/>
              <w:rPr>
                <w:rFonts w:ascii="Times New Roman" w:hAnsi="Times New Roman"/>
                <w:color w:val="FF0000"/>
                <w:sz w:val="20"/>
                <w:szCs w:val="20"/>
                <w:highlight w:val="yellow"/>
              </w:rPr>
            </w:pPr>
            <w:r w:rsidRPr="002453DA">
              <w:rPr>
                <w:rFonts w:ascii="Times New Roman" w:hAnsi="Times New Roman"/>
                <w:color w:val="FF0000"/>
                <w:sz w:val="20"/>
                <w:szCs w:val="20"/>
                <w:highlight w:val="yellow"/>
              </w:rPr>
              <w:t xml:space="preserve"> </w:t>
            </w:r>
          </w:p>
          <w:p w:rsidR="00361D20" w:rsidRPr="002453DA" w:rsidRDefault="00361D20" w:rsidP="00361D20">
            <w:pPr>
              <w:spacing w:after="134"/>
              <w:jc w:val="center"/>
              <w:rPr>
                <w:rFonts w:ascii="Times New Roman" w:hAnsi="Times New Roman"/>
                <w:i/>
                <w:color w:val="FF0000"/>
                <w:sz w:val="20"/>
                <w:szCs w:val="20"/>
              </w:rPr>
            </w:pPr>
          </w:p>
          <w:p w:rsidR="00361D20" w:rsidRPr="002453DA" w:rsidRDefault="00361D20" w:rsidP="00361D20">
            <w:pPr>
              <w:spacing w:after="134"/>
              <w:jc w:val="center"/>
              <w:rPr>
                <w:rFonts w:ascii="Times New Roman" w:hAnsi="Times New Roman"/>
                <w:i/>
                <w:color w:val="FF0000"/>
                <w:sz w:val="20"/>
                <w:szCs w:val="20"/>
              </w:rPr>
            </w:pPr>
          </w:p>
          <w:p w:rsidR="00361D20" w:rsidRPr="002453DA" w:rsidRDefault="00361D20" w:rsidP="00361D20">
            <w:pPr>
              <w:spacing w:after="134"/>
              <w:jc w:val="center"/>
              <w:rPr>
                <w:rFonts w:ascii="Times New Roman" w:hAnsi="Times New Roman"/>
                <w:i/>
                <w:color w:val="FF0000"/>
                <w:sz w:val="20"/>
                <w:szCs w:val="20"/>
              </w:rPr>
            </w:pPr>
          </w:p>
          <w:p w:rsidR="00361D20" w:rsidRPr="002453DA" w:rsidRDefault="00361D20" w:rsidP="00361D20">
            <w:pPr>
              <w:spacing w:after="134"/>
              <w:jc w:val="center"/>
              <w:rPr>
                <w:rFonts w:ascii="Times New Roman" w:hAnsi="Times New Roman"/>
                <w:i/>
                <w:color w:val="FF0000"/>
                <w:sz w:val="20"/>
                <w:szCs w:val="20"/>
              </w:rPr>
            </w:pPr>
          </w:p>
          <w:p w:rsidR="00361D20" w:rsidRPr="002453DA" w:rsidRDefault="00361D20" w:rsidP="00361D20">
            <w:pPr>
              <w:spacing w:after="134"/>
              <w:jc w:val="center"/>
              <w:rPr>
                <w:rFonts w:ascii="Times New Roman" w:hAnsi="Times New Roman"/>
                <w:i/>
                <w:color w:val="FF0000"/>
                <w:sz w:val="20"/>
                <w:szCs w:val="20"/>
              </w:rPr>
            </w:pPr>
          </w:p>
          <w:p w:rsidR="00361D20" w:rsidRPr="002453DA" w:rsidRDefault="00361D20" w:rsidP="00361D20">
            <w:pPr>
              <w:spacing w:after="134"/>
              <w:jc w:val="center"/>
              <w:rPr>
                <w:rFonts w:ascii="Times New Roman" w:hAnsi="Times New Roman"/>
                <w:i/>
                <w:color w:val="FF0000"/>
                <w:sz w:val="20"/>
                <w:szCs w:val="20"/>
              </w:rPr>
            </w:pPr>
          </w:p>
          <w:p w:rsidR="00361D20" w:rsidRPr="002453DA" w:rsidRDefault="00361D20" w:rsidP="00361D20">
            <w:pPr>
              <w:spacing w:after="134"/>
              <w:jc w:val="center"/>
              <w:rPr>
                <w:rFonts w:ascii="Times New Roman" w:hAnsi="Times New Roman"/>
                <w:i/>
                <w:color w:val="FF0000"/>
                <w:sz w:val="20"/>
                <w:szCs w:val="20"/>
              </w:rPr>
            </w:pPr>
          </w:p>
          <w:p w:rsidR="00361D20" w:rsidRPr="002453DA" w:rsidRDefault="00361D20" w:rsidP="00361D20">
            <w:pPr>
              <w:spacing w:after="134"/>
              <w:jc w:val="center"/>
              <w:rPr>
                <w:rFonts w:ascii="Times New Roman" w:hAnsi="Times New Roman"/>
                <w:i/>
                <w:color w:val="FF0000"/>
                <w:sz w:val="20"/>
                <w:szCs w:val="20"/>
              </w:rPr>
            </w:pPr>
          </w:p>
          <w:p w:rsidR="00361D20" w:rsidRPr="002453DA" w:rsidRDefault="00361D20" w:rsidP="00361D20">
            <w:pPr>
              <w:spacing w:after="134"/>
              <w:jc w:val="center"/>
              <w:rPr>
                <w:rFonts w:ascii="Times New Roman" w:hAnsi="Times New Roman"/>
                <w:i/>
                <w:color w:val="FF0000"/>
                <w:sz w:val="20"/>
                <w:szCs w:val="20"/>
              </w:rPr>
            </w:pPr>
          </w:p>
          <w:p w:rsidR="00361D20" w:rsidRPr="002453DA" w:rsidRDefault="00361D20" w:rsidP="00361D20">
            <w:pPr>
              <w:spacing w:after="134"/>
              <w:jc w:val="center"/>
              <w:rPr>
                <w:rFonts w:ascii="Times New Roman" w:hAnsi="Times New Roman"/>
                <w:i/>
                <w:color w:val="FF0000"/>
                <w:sz w:val="20"/>
                <w:szCs w:val="20"/>
              </w:rPr>
            </w:pPr>
          </w:p>
          <w:p w:rsidR="00361D20" w:rsidRPr="002453DA" w:rsidRDefault="00361D20" w:rsidP="00361D20">
            <w:pPr>
              <w:spacing w:after="134"/>
              <w:jc w:val="center"/>
              <w:rPr>
                <w:rFonts w:ascii="Times New Roman" w:hAnsi="Times New Roman"/>
                <w:i/>
                <w:color w:val="FF0000"/>
                <w:sz w:val="20"/>
                <w:szCs w:val="20"/>
              </w:rPr>
            </w:pPr>
          </w:p>
          <w:p w:rsidR="00361D20" w:rsidRPr="002453DA" w:rsidRDefault="00361D20" w:rsidP="00361D20">
            <w:pPr>
              <w:spacing w:after="134"/>
              <w:jc w:val="center"/>
              <w:rPr>
                <w:rFonts w:ascii="Times New Roman" w:hAnsi="Times New Roman"/>
                <w:i/>
                <w:sz w:val="20"/>
                <w:szCs w:val="20"/>
              </w:rPr>
            </w:pPr>
          </w:p>
        </w:tc>
        <w:tc>
          <w:tcPr>
            <w:tcW w:w="1170" w:type="dxa"/>
            <w:shd w:val="clear" w:color="auto" w:fill="auto"/>
          </w:tcPr>
          <w:p w:rsidR="00361D20" w:rsidRPr="00293CB8" w:rsidRDefault="00361D20" w:rsidP="00361D20">
            <w:pPr>
              <w:spacing w:after="134"/>
              <w:rPr>
                <w:rFonts w:ascii="Times New Roman" w:hAnsi="Times New Roman"/>
                <w:sz w:val="20"/>
                <w:szCs w:val="20"/>
              </w:rPr>
            </w:pPr>
            <w:r w:rsidRPr="00293CB8">
              <w:rPr>
                <w:rFonts w:ascii="Times New Roman" w:hAnsi="Times New Roman"/>
                <w:sz w:val="20"/>
                <w:szCs w:val="20"/>
              </w:rPr>
              <w:lastRenderedPageBreak/>
              <w:t>Projekti Star 2</w:t>
            </w:r>
          </w:p>
          <w:p w:rsidR="00361D20" w:rsidRPr="00293CB8" w:rsidRDefault="00361D20" w:rsidP="00361D20">
            <w:pPr>
              <w:spacing w:after="134"/>
              <w:rPr>
                <w:rFonts w:ascii="Times New Roman" w:hAnsi="Times New Roman"/>
                <w:sz w:val="20"/>
                <w:szCs w:val="20"/>
              </w:rPr>
            </w:pPr>
            <w:r>
              <w:rPr>
                <w:rFonts w:ascii="Times New Roman" w:hAnsi="Times New Roman"/>
                <w:sz w:val="20"/>
                <w:szCs w:val="20"/>
              </w:rPr>
              <w:t>5,059,</w:t>
            </w:r>
            <w:r w:rsidRPr="00293CB8">
              <w:rPr>
                <w:rFonts w:ascii="Times New Roman" w:hAnsi="Times New Roman"/>
                <w:sz w:val="20"/>
                <w:szCs w:val="20"/>
              </w:rPr>
              <w:t xml:space="preserve">772   </w:t>
            </w:r>
          </w:p>
          <w:p w:rsidR="00361D20" w:rsidRPr="002453DA" w:rsidRDefault="00361D20" w:rsidP="00361D20">
            <w:pPr>
              <w:spacing w:after="134"/>
              <w:rPr>
                <w:rFonts w:ascii="Times New Roman" w:hAnsi="Times New Roman"/>
                <w:sz w:val="20"/>
                <w:szCs w:val="20"/>
              </w:rPr>
            </w:pPr>
          </w:p>
          <w:p w:rsidR="00361D20" w:rsidRPr="002453DA" w:rsidRDefault="00361D20" w:rsidP="00361D20">
            <w:pPr>
              <w:spacing w:after="134"/>
              <w:rPr>
                <w:rFonts w:ascii="Times New Roman" w:hAnsi="Times New Roman"/>
                <w:i/>
                <w:sz w:val="20"/>
                <w:szCs w:val="20"/>
              </w:rPr>
            </w:pPr>
          </w:p>
          <w:p w:rsidR="00361D20" w:rsidRPr="002453DA" w:rsidRDefault="00361D20" w:rsidP="00361D20">
            <w:pPr>
              <w:spacing w:after="134"/>
              <w:rPr>
                <w:rFonts w:ascii="Times New Roman" w:hAnsi="Times New Roman"/>
                <w:i/>
                <w:sz w:val="20"/>
                <w:szCs w:val="20"/>
              </w:rPr>
            </w:pPr>
          </w:p>
          <w:p w:rsidR="00361D20" w:rsidRPr="002453DA" w:rsidRDefault="00361D20" w:rsidP="00361D20">
            <w:pPr>
              <w:spacing w:after="134"/>
              <w:rPr>
                <w:rFonts w:ascii="Times New Roman" w:hAnsi="Times New Roman"/>
                <w:i/>
                <w:sz w:val="20"/>
                <w:szCs w:val="20"/>
              </w:rPr>
            </w:pPr>
          </w:p>
          <w:p w:rsidR="00361D20" w:rsidRPr="002453DA" w:rsidRDefault="00361D20" w:rsidP="00361D20">
            <w:pPr>
              <w:spacing w:after="134"/>
              <w:rPr>
                <w:rFonts w:ascii="Times New Roman" w:hAnsi="Times New Roman"/>
                <w:i/>
                <w:sz w:val="20"/>
                <w:szCs w:val="20"/>
              </w:rPr>
            </w:pPr>
          </w:p>
          <w:p w:rsidR="00361D20" w:rsidRPr="002453DA" w:rsidRDefault="00361D20" w:rsidP="00361D20">
            <w:pPr>
              <w:spacing w:after="134"/>
              <w:rPr>
                <w:rFonts w:ascii="Times New Roman" w:hAnsi="Times New Roman"/>
                <w:b/>
                <w:i/>
                <w:sz w:val="20"/>
                <w:szCs w:val="20"/>
              </w:rPr>
            </w:pPr>
          </w:p>
        </w:tc>
        <w:tc>
          <w:tcPr>
            <w:tcW w:w="1753" w:type="dxa"/>
            <w:shd w:val="clear" w:color="auto" w:fill="auto"/>
          </w:tcPr>
          <w:p w:rsidR="00361D20" w:rsidRDefault="00361D20" w:rsidP="00361D20">
            <w:pPr>
              <w:spacing w:after="134"/>
              <w:rPr>
                <w:rFonts w:ascii="Times New Roman" w:hAnsi="Times New Roman"/>
                <w:sz w:val="24"/>
                <w:szCs w:val="24"/>
              </w:rPr>
            </w:pPr>
            <w:r>
              <w:rPr>
                <w:rFonts w:ascii="Times New Roman" w:hAnsi="Times New Roman"/>
                <w:sz w:val="24"/>
                <w:szCs w:val="24"/>
              </w:rPr>
              <w:lastRenderedPageBreak/>
              <w:t>Metodologjia e përfunduar</w:t>
            </w:r>
          </w:p>
          <w:p w:rsidR="00361D20" w:rsidRDefault="00361D20" w:rsidP="00361D20">
            <w:pPr>
              <w:spacing w:after="134"/>
              <w:rPr>
                <w:rFonts w:ascii="Times New Roman" w:hAnsi="Times New Roman"/>
                <w:sz w:val="24"/>
                <w:szCs w:val="24"/>
              </w:rPr>
            </w:pPr>
            <w:r>
              <w:rPr>
                <w:rFonts w:ascii="Times New Roman" w:hAnsi="Times New Roman"/>
                <w:sz w:val="24"/>
                <w:szCs w:val="24"/>
              </w:rPr>
              <w:t xml:space="preserve">Metodologjia e bërë publike </w:t>
            </w:r>
          </w:p>
          <w:p w:rsidR="00361D20" w:rsidRDefault="00361D20" w:rsidP="00361D20">
            <w:pPr>
              <w:spacing w:after="134"/>
              <w:rPr>
                <w:rFonts w:ascii="Times New Roman" w:hAnsi="Times New Roman"/>
                <w:sz w:val="24"/>
                <w:szCs w:val="24"/>
              </w:rPr>
            </w:pPr>
            <w:r>
              <w:rPr>
                <w:rFonts w:ascii="Times New Roman" w:hAnsi="Times New Roman"/>
                <w:sz w:val="24"/>
                <w:szCs w:val="24"/>
              </w:rPr>
              <w:lastRenderedPageBreak/>
              <w:t>Seanca konsultimi të kryera</w:t>
            </w:r>
          </w:p>
          <w:p w:rsidR="00361D20" w:rsidRPr="006D7A04" w:rsidRDefault="00361D20" w:rsidP="00361D20">
            <w:pPr>
              <w:spacing w:after="134"/>
              <w:rPr>
                <w:rFonts w:ascii="Times New Roman" w:hAnsi="Times New Roman"/>
                <w:sz w:val="24"/>
                <w:szCs w:val="24"/>
              </w:rPr>
            </w:pPr>
          </w:p>
        </w:tc>
        <w:tc>
          <w:tcPr>
            <w:tcW w:w="1657" w:type="dxa"/>
            <w:shd w:val="clear" w:color="auto" w:fill="auto"/>
          </w:tcPr>
          <w:p w:rsidR="00361D20" w:rsidRPr="006D7A04" w:rsidRDefault="00361D20" w:rsidP="00361D20">
            <w:pPr>
              <w:spacing w:after="134"/>
              <w:rPr>
                <w:rFonts w:ascii="Times New Roman" w:hAnsi="Times New Roman"/>
                <w:sz w:val="24"/>
                <w:szCs w:val="24"/>
              </w:rPr>
            </w:pPr>
            <w:r w:rsidRPr="006D7A04">
              <w:rPr>
                <w:rFonts w:ascii="Times New Roman" w:hAnsi="Times New Roman"/>
                <w:sz w:val="24"/>
                <w:szCs w:val="24"/>
              </w:rPr>
              <w:lastRenderedPageBreak/>
              <w:t>Nj</w:t>
            </w:r>
            <w:r>
              <w:rPr>
                <w:rFonts w:ascii="Times New Roman" w:hAnsi="Times New Roman"/>
                <w:sz w:val="24"/>
                <w:szCs w:val="24"/>
              </w:rPr>
              <w:t>ë</w:t>
            </w:r>
            <w:r w:rsidRPr="006D7A04">
              <w:rPr>
                <w:rFonts w:ascii="Times New Roman" w:hAnsi="Times New Roman"/>
                <w:sz w:val="24"/>
                <w:szCs w:val="24"/>
              </w:rPr>
              <w:t xml:space="preserve"> </w:t>
            </w:r>
            <w:r>
              <w:rPr>
                <w:rFonts w:ascii="Times New Roman" w:hAnsi="Times New Roman"/>
                <w:sz w:val="24"/>
                <w:szCs w:val="24"/>
              </w:rPr>
              <w:t>metodologji funksionale për vlerësimin e riskut</w:t>
            </w:r>
          </w:p>
        </w:tc>
      </w:tr>
      <w:tr w:rsidR="00361D20" w:rsidTr="00A52690">
        <w:trPr>
          <w:trHeight w:val="202"/>
        </w:trPr>
        <w:tc>
          <w:tcPr>
            <w:tcW w:w="871" w:type="dxa"/>
            <w:shd w:val="clear" w:color="auto" w:fill="auto"/>
          </w:tcPr>
          <w:p w:rsidR="00361D20" w:rsidRPr="006A7F8D" w:rsidRDefault="00361D20" w:rsidP="00361D20">
            <w:pPr>
              <w:spacing w:after="134"/>
              <w:rPr>
                <w:rFonts w:ascii="Times New Roman" w:hAnsi="Times New Roman"/>
                <w:b/>
                <w:i/>
                <w:sz w:val="20"/>
                <w:szCs w:val="20"/>
              </w:rPr>
            </w:pPr>
            <w:r>
              <w:rPr>
                <w:rFonts w:ascii="Times New Roman" w:hAnsi="Times New Roman"/>
                <w:b/>
                <w:i/>
                <w:sz w:val="20"/>
                <w:szCs w:val="20"/>
              </w:rPr>
              <w:lastRenderedPageBreak/>
              <w:t>A.11.2</w:t>
            </w:r>
          </w:p>
          <w:p w:rsidR="00361D20" w:rsidRPr="007B25FC" w:rsidRDefault="00361D20" w:rsidP="00361D20">
            <w:pPr>
              <w:spacing w:after="134"/>
              <w:rPr>
                <w:rFonts w:ascii="Times New Roman" w:hAnsi="Times New Roman"/>
                <w:b/>
                <w:i/>
                <w:sz w:val="20"/>
                <w:szCs w:val="20"/>
              </w:rPr>
            </w:pPr>
            <w:r w:rsidRPr="006A7F8D">
              <w:rPr>
                <w:rFonts w:ascii="Times New Roman" w:hAnsi="Times New Roman"/>
                <w:b/>
                <w:i/>
                <w:sz w:val="20"/>
                <w:szCs w:val="20"/>
              </w:rPr>
              <w:t>(a)</w:t>
            </w:r>
          </w:p>
        </w:tc>
        <w:tc>
          <w:tcPr>
            <w:tcW w:w="2256" w:type="dxa"/>
            <w:shd w:val="clear" w:color="auto" w:fill="auto"/>
          </w:tcPr>
          <w:p w:rsidR="00361D20" w:rsidRDefault="00361D20" w:rsidP="00361D20">
            <w:pPr>
              <w:spacing w:after="134"/>
              <w:rPr>
                <w:rFonts w:ascii="Times New Roman" w:eastAsia="Times New Roman" w:hAnsi="Times New Roman"/>
              </w:rPr>
            </w:pPr>
            <w:r>
              <w:rPr>
                <w:rFonts w:ascii="Times New Roman" w:eastAsia="Times New Roman" w:hAnsi="Times New Roman"/>
              </w:rPr>
              <w:t>Përgatitja e Planeve Lokale të  Rrezikut të</w:t>
            </w:r>
            <w:r w:rsidRPr="000B257D">
              <w:rPr>
                <w:rFonts w:ascii="Times New Roman" w:eastAsia="Times New Roman" w:hAnsi="Times New Roman"/>
              </w:rPr>
              <w:t xml:space="preserve"> Integ</w:t>
            </w:r>
            <w:r>
              <w:rPr>
                <w:rFonts w:ascii="Times New Roman" w:eastAsia="Times New Roman" w:hAnsi="Times New Roman"/>
              </w:rPr>
              <w:t>ritetit dhe Kodit të Sjelljes në 6 bashkitë</w:t>
            </w:r>
            <w:r w:rsidRPr="000B257D">
              <w:rPr>
                <w:rFonts w:ascii="Times New Roman" w:eastAsia="Times New Roman" w:hAnsi="Times New Roman"/>
              </w:rPr>
              <w:t xml:space="preserve"> </w:t>
            </w:r>
            <w:r>
              <w:rPr>
                <w:rFonts w:ascii="Times New Roman" w:eastAsia="Times New Roman" w:hAnsi="Times New Roman"/>
              </w:rPr>
              <w:t>pilote dhe dërgimi i tyre për miratim pranë bashkive;</w:t>
            </w:r>
          </w:p>
          <w:p w:rsidR="00361D20" w:rsidRPr="000B5249" w:rsidRDefault="00361D20" w:rsidP="00361D20">
            <w:pPr>
              <w:spacing w:after="134"/>
              <w:rPr>
                <w:rFonts w:ascii="Times New Roman" w:eastAsia="Times New Roman" w:hAnsi="Times New Roman"/>
              </w:rPr>
            </w:pPr>
            <w:r>
              <w:rPr>
                <w:rFonts w:ascii="Times New Roman" w:eastAsia="Times New Roman" w:hAnsi="Times New Roman"/>
              </w:rPr>
              <w:t>Takime informuese</w:t>
            </w:r>
          </w:p>
          <w:p w:rsidR="00361D20" w:rsidRPr="000B5249" w:rsidRDefault="00361D20" w:rsidP="00361D20">
            <w:pPr>
              <w:spacing w:after="134"/>
              <w:rPr>
                <w:rFonts w:ascii="Times New Roman" w:hAnsi="Times New Roman"/>
                <w:b/>
                <w:color w:val="7030A0"/>
              </w:rPr>
            </w:pPr>
            <w:r w:rsidRPr="000B5249">
              <w:rPr>
                <w:rFonts w:ascii="Times New Roman" w:eastAsia="Times New Roman" w:hAnsi="Times New Roman"/>
              </w:rPr>
              <w:t>Mbështetje teknike për f</w:t>
            </w:r>
            <w:r>
              <w:rPr>
                <w:rFonts w:ascii="Times New Roman" w:eastAsia="Times New Roman" w:hAnsi="Times New Roman"/>
              </w:rPr>
              <w:t>inalizimin e modelit</w:t>
            </w:r>
          </w:p>
        </w:tc>
        <w:tc>
          <w:tcPr>
            <w:tcW w:w="1710" w:type="dxa"/>
            <w:shd w:val="clear" w:color="auto" w:fill="auto"/>
          </w:tcPr>
          <w:p w:rsidR="00361D20" w:rsidRDefault="00361D20" w:rsidP="00361D20">
            <w:pPr>
              <w:spacing w:after="134"/>
              <w:rPr>
                <w:rFonts w:ascii="Times New Roman" w:eastAsia="Times New Roman" w:hAnsi="Times New Roman"/>
              </w:rPr>
            </w:pPr>
            <w:r>
              <w:rPr>
                <w:rFonts w:ascii="Times New Roman" w:eastAsia="Times New Roman" w:hAnsi="Times New Roman"/>
              </w:rPr>
              <w:t>MB</w:t>
            </w:r>
          </w:p>
          <w:p w:rsidR="00361D20" w:rsidRPr="000B5249" w:rsidRDefault="00361D20" w:rsidP="00361D20">
            <w:pPr>
              <w:spacing w:after="134"/>
              <w:rPr>
                <w:rFonts w:ascii="Times New Roman" w:hAnsi="Times New Roman"/>
                <w:b/>
                <w:color w:val="7030A0"/>
              </w:rPr>
            </w:pPr>
            <w:r w:rsidRPr="006D7A04">
              <w:rPr>
                <w:rFonts w:ascii="Times New Roman" w:eastAsia="Times New Roman" w:hAnsi="Times New Roman"/>
              </w:rPr>
              <w:t>AMVV</w:t>
            </w:r>
          </w:p>
        </w:tc>
        <w:tc>
          <w:tcPr>
            <w:tcW w:w="1080" w:type="dxa"/>
            <w:shd w:val="clear" w:color="auto" w:fill="auto"/>
          </w:tcPr>
          <w:p w:rsidR="00361D20" w:rsidRPr="002453DA" w:rsidRDefault="00361D20" w:rsidP="00361D20">
            <w:pPr>
              <w:spacing w:after="134"/>
              <w:rPr>
                <w:rFonts w:ascii="Times New Roman" w:hAnsi="Times New Roman"/>
                <w:color w:val="7030A0"/>
                <w:sz w:val="20"/>
                <w:szCs w:val="20"/>
              </w:rPr>
            </w:pPr>
            <w:r>
              <w:rPr>
                <w:rFonts w:ascii="Times New Roman" w:hAnsi="Times New Roman"/>
                <w:sz w:val="20"/>
                <w:szCs w:val="20"/>
              </w:rPr>
              <w:t>Tremujori III</w:t>
            </w:r>
          </w:p>
        </w:tc>
        <w:tc>
          <w:tcPr>
            <w:tcW w:w="900" w:type="dxa"/>
            <w:shd w:val="clear" w:color="auto" w:fill="auto"/>
          </w:tcPr>
          <w:p w:rsidR="00361D20" w:rsidRPr="002453DA" w:rsidRDefault="00361D20" w:rsidP="00361D20">
            <w:pPr>
              <w:spacing w:after="134"/>
              <w:jc w:val="center"/>
              <w:rPr>
                <w:rFonts w:ascii="Times New Roman" w:hAnsi="Times New Roman"/>
                <w:sz w:val="20"/>
                <w:szCs w:val="20"/>
              </w:rPr>
            </w:pPr>
          </w:p>
        </w:tc>
        <w:tc>
          <w:tcPr>
            <w:tcW w:w="900" w:type="dxa"/>
            <w:shd w:val="clear" w:color="auto" w:fill="auto"/>
          </w:tcPr>
          <w:p w:rsidR="00361D20" w:rsidRPr="002453DA" w:rsidRDefault="00361D20" w:rsidP="00361D20">
            <w:pPr>
              <w:rPr>
                <w:sz w:val="20"/>
                <w:szCs w:val="20"/>
              </w:rPr>
            </w:pPr>
          </w:p>
        </w:tc>
        <w:tc>
          <w:tcPr>
            <w:tcW w:w="900" w:type="dxa"/>
            <w:shd w:val="clear" w:color="auto" w:fill="auto"/>
          </w:tcPr>
          <w:p w:rsidR="00361D20" w:rsidRPr="002453DA" w:rsidRDefault="00361D20" w:rsidP="00361D20">
            <w:pPr>
              <w:rPr>
                <w:sz w:val="20"/>
                <w:szCs w:val="20"/>
              </w:rPr>
            </w:pPr>
          </w:p>
        </w:tc>
        <w:tc>
          <w:tcPr>
            <w:tcW w:w="900" w:type="dxa"/>
            <w:shd w:val="clear" w:color="auto" w:fill="auto"/>
          </w:tcPr>
          <w:p w:rsidR="00361D20" w:rsidRPr="002453DA" w:rsidRDefault="00361D20" w:rsidP="00361D20">
            <w:pPr>
              <w:rPr>
                <w:sz w:val="20"/>
                <w:szCs w:val="20"/>
              </w:rPr>
            </w:pPr>
          </w:p>
        </w:tc>
        <w:tc>
          <w:tcPr>
            <w:tcW w:w="1260" w:type="dxa"/>
            <w:shd w:val="clear" w:color="auto" w:fill="auto"/>
          </w:tcPr>
          <w:p w:rsidR="00361D20" w:rsidRPr="002453DA" w:rsidRDefault="00361D20" w:rsidP="00361D20">
            <w:pPr>
              <w:spacing w:after="134"/>
              <w:rPr>
                <w:rFonts w:ascii="Times New Roman" w:hAnsi="Times New Roman"/>
                <w:sz w:val="20"/>
                <w:szCs w:val="20"/>
              </w:rPr>
            </w:pPr>
          </w:p>
          <w:p w:rsidR="00361D20" w:rsidRPr="002453DA" w:rsidRDefault="00361D20" w:rsidP="00361D20">
            <w:pPr>
              <w:spacing w:after="134"/>
              <w:rPr>
                <w:rFonts w:ascii="Times New Roman" w:hAnsi="Times New Roman"/>
                <w:sz w:val="20"/>
                <w:szCs w:val="20"/>
              </w:rPr>
            </w:pPr>
          </w:p>
          <w:p w:rsidR="00361D20" w:rsidRPr="002453DA" w:rsidRDefault="00361D20" w:rsidP="00361D20">
            <w:pPr>
              <w:spacing w:after="134"/>
              <w:rPr>
                <w:rFonts w:ascii="Times New Roman" w:hAnsi="Times New Roman"/>
                <w:b/>
                <w:color w:val="7030A0"/>
                <w:sz w:val="20"/>
                <w:szCs w:val="20"/>
              </w:rPr>
            </w:pPr>
          </w:p>
        </w:tc>
        <w:tc>
          <w:tcPr>
            <w:tcW w:w="1170" w:type="dxa"/>
            <w:shd w:val="clear" w:color="auto" w:fill="auto"/>
          </w:tcPr>
          <w:p w:rsidR="00361D20" w:rsidRPr="00293CB8" w:rsidRDefault="00361D20" w:rsidP="00361D20">
            <w:pPr>
              <w:spacing w:after="134"/>
              <w:rPr>
                <w:rFonts w:ascii="Times New Roman" w:hAnsi="Times New Roman"/>
                <w:sz w:val="20"/>
                <w:szCs w:val="20"/>
              </w:rPr>
            </w:pPr>
            <w:r w:rsidRPr="00293CB8">
              <w:rPr>
                <w:rFonts w:ascii="Times New Roman" w:hAnsi="Times New Roman"/>
                <w:sz w:val="20"/>
                <w:szCs w:val="20"/>
              </w:rPr>
              <w:t>Projekti Star 2</w:t>
            </w:r>
          </w:p>
          <w:p w:rsidR="00361D20" w:rsidRDefault="00361D20" w:rsidP="00361D20">
            <w:pPr>
              <w:spacing w:after="134"/>
              <w:rPr>
                <w:rFonts w:ascii="Times New Roman" w:hAnsi="Times New Roman"/>
                <w:sz w:val="20"/>
                <w:szCs w:val="20"/>
                <w:highlight w:val="yellow"/>
              </w:rPr>
            </w:pPr>
          </w:p>
          <w:p w:rsidR="00361D20" w:rsidRDefault="00361D20" w:rsidP="00361D20">
            <w:pPr>
              <w:spacing w:after="134"/>
              <w:rPr>
                <w:rFonts w:ascii="Times New Roman" w:hAnsi="Times New Roman"/>
                <w:sz w:val="20"/>
                <w:szCs w:val="20"/>
              </w:rPr>
            </w:pPr>
            <w:r>
              <w:rPr>
                <w:rFonts w:ascii="Times New Roman" w:hAnsi="Times New Roman"/>
                <w:sz w:val="20"/>
                <w:szCs w:val="20"/>
              </w:rPr>
              <w:t>5,059,</w:t>
            </w:r>
            <w:r w:rsidRPr="00E00BDA">
              <w:rPr>
                <w:rFonts w:ascii="Times New Roman" w:hAnsi="Times New Roman"/>
                <w:sz w:val="20"/>
                <w:szCs w:val="20"/>
              </w:rPr>
              <w:t xml:space="preserve">772 </w:t>
            </w:r>
          </w:p>
          <w:p w:rsidR="00361D20" w:rsidRDefault="00361D20" w:rsidP="00361D20">
            <w:pPr>
              <w:spacing w:after="134"/>
              <w:rPr>
                <w:rFonts w:ascii="Times New Roman" w:hAnsi="Times New Roman"/>
                <w:sz w:val="20"/>
                <w:szCs w:val="20"/>
              </w:rPr>
            </w:pPr>
          </w:p>
          <w:p w:rsidR="00361D20" w:rsidRPr="002453DA" w:rsidRDefault="00361D20" w:rsidP="00361D20">
            <w:pPr>
              <w:spacing w:after="134"/>
              <w:rPr>
                <w:rFonts w:ascii="Times New Roman" w:hAnsi="Times New Roman"/>
                <w:b/>
                <w:i/>
                <w:sz w:val="20"/>
                <w:szCs w:val="20"/>
              </w:rPr>
            </w:pPr>
          </w:p>
        </w:tc>
        <w:tc>
          <w:tcPr>
            <w:tcW w:w="1753" w:type="dxa"/>
            <w:shd w:val="clear" w:color="auto" w:fill="auto"/>
          </w:tcPr>
          <w:p w:rsidR="00361D20" w:rsidRDefault="00361D20" w:rsidP="00361D20">
            <w:pPr>
              <w:spacing w:after="134"/>
              <w:rPr>
                <w:rFonts w:ascii="Times New Roman" w:hAnsi="Times New Roman"/>
              </w:rPr>
            </w:pPr>
            <w:r w:rsidRPr="000B5249">
              <w:rPr>
                <w:rFonts w:ascii="Times New Roman" w:hAnsi="Times New Roman"/>
              </w:rPr>
              <w:t>Adoptimi nga bashkitë i modelit "</w:t>
            </w:r>
            <w:r w:rsidRPr="00272D26">
              <w:rPr>
                <w:rFonts w:ascii="Times New Roman" w:hAnsi="Times New Roman"/>
                <w:i/>
              </w:rPr>
              <w:t>tailor-made</w:t>
            </w:r>
            <w:r w:rsidRPr="000B5249">
              <w:rPr>
                <w:rFonts w:ascii="Times New Roman" w:hAnsi="Times New Roman"/>
              </w:rPr>
              <w:t>" në specifikat e tyre</w:t>
            </w:r>
          </w:p>
          <w:p w:rsidR="00361D20" w:rsidRPr="000B5249" w:rsidRDefault="00361D20" w:rsidP="00361D20">
            <w:pPr>
              <w:spacing w:after="134"/>
              <w:rPr>
                <w:rFonts w:ascii="Times New Roman" w:hAnsi="Times New Roman"/>
                <w:b/>
                <w:color w:val="7030A0"/>
              </w:rPr>
            </w:pPr>
            <w:r>
              <w:rPr>
                <w:rFonts w:ascii="Times New Roman" w:hAnsi="Times New Roman"/>
              </w:rPr>
              <w:t xml:space="preserve">Takime informuese të realizuara </w:t>
            </w:r>
          </w:p>
        </w:tc>
        <w:tc>
          <w:tcPr>
            <w:tcW w:w="1657" w:type="dxa"/>
            <w:shd w:val="clear" w:color="auto" w:fill="auto"/>
          </w:tcPr>
          <w:p w:rsidR="00361D20" w:rsidRPr="000B5249" w:rsidRDefault="00361D20" w:rsidP="00361D20">
            <w:pPr>
              <w:spacing w:after="134"/>
              <w:rPr>
                <w:rFonts w:ascii="Times New Roman" w:hAnsi="Times New Roman"/>
              </w:rPr>
            </w:pPr>
            <w:r w:rsidRPr="000B5249">
              <w:rPr>
                <w:rFonts w:ascii="Times New Roman" w:hAnsi="Times New Roman"/>
              </w:rPr>
              <w:t>Bashkitë kanë plane integriteti/anti</w:t>
            </w:r>
            <w:r>
              <w:rPr>
                <w:rFonts w:ascii="Times New Roman" w:hAnsi="Times New Roman"/>
              </w:rPr>
              <w:t>-</w:t>
            </w:r>
            <w:r w:rsidRPr="000B5249">
              <w:rPr>
                <w:rFonts w:ascii="Times New Roman" w:hAnsi="Times New Roman"/>
              </w:rPr>
              <w:t>korrupsioni me qëllim për të punuar në fushat më të ndj</w:t>
            </w:r>
            <w:r>
              <w:rPr>
                <w:rFonts w:ascii="Times New Roman" w:hAnsi="Times New Roman"/>
              </w:rPr>
              <w:t>eshme në një mënyrë strategjike</w:t>
            </w:r>
          </w:p>
          <w:p w:rsidR="00361D20" w:rsidRPr="000B5249" w:rsidRDefault="00361D20" w:rsidP="00361D20">
            <w:pPr>
              <w:spacing w:after="134"/>
              <w:rPr>
                <w:rFonts w:ascii="Times New Roman" w:hAnsi="Times New Roman"/>
                <w:b/>
                <w:color w:val="7030A0"/>
              </w:rPr>
            </w:pPr>
          </w:p>
        </w:tc>
      </w:tr>
      <w:tr w:rsidR="00361D20" w:rsidTr="00A52690">
        <w:trPr>
          <w:trHeight w:val="202"/>
        </w:trPr>
        <w:tc>
          <w:tcPr>
            <w:tcW w:w="871" w:type="dxa"/>
            <w:shd w:val="clear" w:color="auto" w:fill="auto"/>
          </w:tcPr>
          <w:p w:rsidR="00361D20" w:rsidRPr="007B25FC" w:rsidRDefault="00361D20" w:rsidP="00361D20">
            <w:pPr>
              <w:spacing w:after="134"/>
              <w:rPr>
                <w:rFonts w:ascii="Times New Roman" w:hAnsi="Times New Roman"/>
                <w:b/>
                <w:i/>
                <w:sz w:val="20"/>
                <w:szCs w:val="20"/>
              </w:rPr>
            </w:pPr>
            <w:r w:rsidRPr="007B25FC">
              <w:rPr>
                <w:rFonts w:ascii="Times New Roman" w:hAnsi="Times New Roman"/>
                <w:b/>
                <w:i/>
                <w:sz w:val="20"/>
                <w:szCs w:val="20"/>
              </w:rPr>
              <w:t>A.11.</w:t>
            </w:r>
            <w:r>
              <w:rPr>
                <w:rFonts w:ascii="Times New Roman" w:hAnsi="Times New Roman"/>
                <w:b/>
                <w:i/>
                <w:sz w:val="20"/>
                <w:szCs w:val="20"/>
              </w:rPr>
              <w:t>3</w:t>
            </w:r>
          </w:p>
          <w:p w:rsidR="00361D20" w:rsidRPr="00C51898" w:rsidRDefault="00361D20" w:rsidP="00361D20">
            <w:pPr>
              <w:spacing w:after="134"/>
              <w:rPr>
                <w:rFonts w:ascii="Times New Roman" w:hAnsi="Times New Roman"/>
                <w:b/>
                <w:i/>
                <w:color w:val="7030A0"/>
              </w:rPr>
            </w:pPr>
            <w:r w:rsidRPr="00742646">
              <w:rPr>
                <w:rFonts w:ascii="Times New Roman" w:hAnsi="Times New Roman"/>
                <w:b/>
                <w:i/>
                <w:sz w:val="20"/>
                <w:szCs w:val="20"/>
              </w:rPr>
              <w:t>(a</w:t>
            </w:r>
            <w:r w:rsidRPr="00742646">
              <w:rPr>
                <w:rFonts w:ascii="Times New Roman" w:hAnsi="Times New Roman"/>
                <w:b/>
                <w:i/>
              </w:rPr>
              <w:t>)</w:t>
            </w:r>
          </w:p>
        </w:tc>
        <w:tc>
          <w:tcPr>
            <w:tcW w:w="2256" w:type="dxa"/>
            <w:shd w:val="clear" w:color="auto" w:fill="auto"/>
          </w:tcPr>
          <w:p w:rsidR="00361D20" w:rsidRDefault="00361D20" w:rsidP="00361D20">
            <w:pPr>
              <w:spacing w:after="134"/>
              <w:rPr>
                <w:rFonts w:ascii="Times New Roman" w:hAnsi="Times New Roman"/>
                <w:sz w:val="24"/>
                <w:szCs w:val="24"/>
              </w:rPr>
            </w:pPr>
            <w:r w:rsidRPr="000B257D">
              <w:rPr>
                <w:rFonts w:ascii="Times New Roman" w:hAnsi="Times New Roman"/>
                <w:sz w:val="24"/>
                <w:szCs w:val="24"/>
              </w:rPr>
              <w:t>Informi</w:t>
            </w:r>
            <w:r>
              <w:rPr>
                <w:rFonts w:ascii="Times New Roman" w:hAnsi="Times New Roman"/>
                <w:sz w:val="24"/>
                <w:szCs w:val="24"/>
              </w:rPr>
              <w:t>mi dhe ngritja e kapaciteteve të</w:t>
            </w:r>
            <w:r w:rsidRPr="000B257D">
              <w:rPr>
                <w:rFonts w:ascii="Times New Roman" w:hAnsi="Times New Roman"/>
                <w:sz w:val="24"/>
                <w:szCs w:val="24"/>
              </w:rPr>
              <w:t xml:space="preserve"> bashkive</w:t>
            </w:r>
            <w:r>
              <w:rPr>
                <w:rFonts w:ascii="Times New Roman" w:hAnsi="Times New Roman"/>
                <w:sz w:val="24"/>
                <w:szCs w:val="24"/>
              </w:rPr>
              <w:t xml:space="preserve"> </w:t>
            </w:r>
            <w:r w:rsidRPr="006C5E86">
              <w:rPr>
                <w:rFonts w:ascii="Times New Roman" w:hAnsi="Times New Roman"/>
                <w:sz w:val="24"/>
                <w:szCs w:val="24"/>
              </w:rPr>
              <w:t xml:space="preserve">të reja mbi përdorimin e instrumenteve të hartuara në kuadër të politikave anti-korrupsion dhe marrja në dorëzim nga autoritetet </w:t>
            </w:r>
            <w:r w:rsidRPr="006C5E86">
              <w:rPr>
                <w:rFonts w:ascii="Times New Roman" w:hAnsi="Times New Roman"/>
                <w:sz w:val="24"/>
                <w:szCs w:val="24"/>
              </w:rPr>
              <w:lastRenderedPageBreak/>
              <w:t>përgjegjëse të qeverise qendrore</w:t>
            </w:r>
          </w:p>
          <w:p w:rsidR="00361D20" w:rsidRPr="000B257D" w:rsidRDefault="00361D20" w:rsidP="00361D20">
            <w:pPr>
              <w:spacing w:after="134"/>
              <w:rPr>
                <w:rFonts w:ascii="Times New Roman" w:eastAsia="Times New Roman" w:hAnsi="Times New Roman"/>
              </w:rPr>
            </w:pPr>
          </w:p>
        </w:tc>
        <w:tc>
          <w:tcPr>
            <w:tcW w:w="1710" w:type="dxa"/>
            <w:shd w:val="clear" w:color="auto" w:fill="auto"/>
          </w:tcPr>
          <w:p w:rsidR="00361D20" w:rsidRDefault="00361D20" w:rsidP="00361D20">
            <w:pPr>
              <w:spacing w:after="134"/>
              <w:rPr>
                <w:rFonts w:ascii="Times New Roman" w:eastAsia="Times New Roman" w:hAnsi="Times New Roman"/>
              </w:rPr>
            </w:pPr>
            <w:r>
              <w:rPr>
                <w:rFonts w:ascii="Times New Roman" w:eastAsia="Times New Roman" w:hAnsi="Times New Roman"/>
              </w:rPr>
              <w:lastRenderedPageBreak/>
              <w:t>MB</w:t>
            </w:r>
          </w:p>
          <w:p w:rsidR="00361D20" w:rsidRPr="006D7A04" w:rsidRDefault="00361D20" w:rsidP="00361D20">
            <w:pPr>
              <w:spacing w:after="134"/>
              <w:rPr>
                <w:rFonts w:ascii="Times New Roman" w:eastAsia="Times New Roman" w:hAnsi="Times New Roman"/>
              </w:rPr>
            </w:pPr>
            <w:r w:rsidRPr="006D7A04">
              <w:rPr>
                <w:rFonts w:ascii="Times New Roman" w:eastAsia="Times New Roman" w:hAnsi="Times New Roman"/>
              </w:rPr>
              <w:t>AMVV</w:t>
            </w:r>
          </w:p>
        </w:tc>
        <w:tc>
          <w:tcPr>
            <w:tcW w:w="1080" w:type="dxa"/>
            <w:shd w:val="clear" w:color="auto" w:fill="auto"/>
          </w:tcPr>
          <w:p w:rsidR="00361D20" w:rsidRPr="00323942" w:rsidRDefault="00361D20" w:rsidP="00361D20">
            <w:pPr>
              <w:spacing w:after="134"/>
              <w:rPr>
                <w:rFonts w:ascii="Times New Roman" w:hAnsi="Times New Roman"/>
                <w:sz w:val="20"/>
                <w:szCs w:val="20"/>
              </w:rPr>
            </w:pPr>
            <w:r w:rsidRPr="00323942">
              <w:rPr>
                <w:rFonts w:ascii="Times New Roman" w:hAnsi="Times New Roman"/>
                <w:sz w:val="20"/>
                <w:szCs w:val="20"/>
              </w:rPr>
              <w:t>Tremujori IV</w:t>
            </w:r>
          </w:p>
          <w:p w:rsidR="00361D20" w:rsidRPr="002453DA" w:rsidRDefault="00361D20" w:rsidP="00361D20">
            <w:pPr>
              <w:spacing w:after="134"/>
              <w:rPr>
                <w:rFonts w:ascii="Times New Roman" w:hAnsi="Times New Roman"/>
                <w:sz w:val="20"/>
                <w:szCs w:val="20"/>
              </w:rPr>
            </w:pPr>
          </w:p>
        </w:tc>
        <w:tc>
          <w:tcPr>
            <w:tcW w:w="900" w:type="dxa"/>
            <w:shd w:val="clear" w:color="auto" w:fill="auto"/>
          </w:tcPr>
          <w:p w:rsidR="00361D20" w:rsidRPr="002453DA" w:rsidRDefault="00361D20" w:rsidP="00361D20">
            <w:pPr>
              <w:spacing w:after="134"/>
              <w:jc w:val="center"/>
              <w:rPr>
                <w:rFonts w:ascii="Times New Roman" w:hAnsi="Times New Roman"/>
                <w:sz w:val="20"/>
                <w:szCs w:val="20"/>
              </w:rPr>
            </w:pPr>
          </w:p>
        </w:tc>
        <w:tc>
          <w:tcPr>
            <w:tcW w:w="900" w:type="dxa"/>
            <w:shd w:val="clear" w:color="auto" w:fill="auto"/>
          </w:tcPr>
          <w:p w:rsidR="00361D20" w:rsidRPr="002453DA" w:rsidRDefault="00361D20" w:rsidP="00361D20">
            <w:pPr>
              <w:rPr>
                <w:rFonts w:ascii="Times New Roman" w:hAnsi="Times New Roman"/>
                <w:sz w:val="20"/>
                <w:szCs w:val="20"/>
              </w:rPr>
            </w:pPr>
          </w:p>
        </w:tc>
        <w:tc>
          <w:tcPr>
            <w:tcW w:w="900" w:type="dxa"/>
            <w:shd w:val="clear" w:color="auto" w:fill="auto"/>
          </w:tcPr>
          <w:p w:rsidR="00361D20" w:rsidRPr="002453DA" w:rsidRDefault="00361D20" w:rsidP="00361D20">
            <w:pPr>
              <w:rPr>
                <w:rFonts w:ascii="Times New Roman" w:hAnsi="Times New Roman"/>
                <w:sz w:val="20"/>
                <w:szCs w:val="20"/>
              </w:rPr>
            </w:pPr>
          </w:p>
        </w:tc>
        <w:tc>
          <w:tcPr>
            <w:tcW w:w="900" w:type="dxa"/>
            <w:shd w:val="clear" w:color="auto" w:fill="auto"/>
          </w:tcPr>
          <w:p w:rsidR="00361D20" w:rsidRPr="002453DA" w:rsidRDefault="00361D20" w:rsidP="00361D20">
            <w:pPr>
              <w:rPr>
                <w:rFonts w:ascii="Times New Roman" w:hAnsi="Times New Roman"/>
                <w:sz w:val="20"/>
                <w:szCs w:val="20"/>
              </w:rPr>
            </w:pPr>
          </w:p>
        </w:tc>
        <w:tc>
          <w:tcPr>
            <w:tcW w:w="1260" w:type="dxa"/>
            <w:shd w:val="clear" w:color="auto" w:fill="auto"/>
          </w:tcPr>
          <w:p w:rsidR="00361D20" w:rsidRPr="00AD6B0B" w:rsidRDefault="00361D20" w:rsidP="00361D20">
            <w:pPr>
              <w:spacing w:after="134"/>
              <w:rPr>
                <w:rFonts w:ascii="Times New Roman" w:hAnsi="Times New Roman"/>
                <w:color w:val="000000"/>
                <w:sz w:val="20"/>
                <w:szCs w:val="20"/>
                <w:highlight w:val="yellow"/>
              </w:rPr>
            </w:pPr>
          </w:p>
        </w:tc>
        <w:tc>
          <w:tcPr>
            <w:tcW w:w="1170" w:type="dxa"/>
            <w:shd w:val="clear" w:color="auto" w:fill="auto"/>
          </w:tcPr>
          <w:p w:rsidR="00361D20" w:rsidRPr="00293CB8" w:rsidRDefault="00361D20" w:rsidP="00361D20">
            <w:pPr>
              <w:spacing w:after="134"/>
              <w:rPr>
                <w:rFonts w:ascii="Times New Roman" w:hAnsi="Times New Roman"/>
                <w:sz w:val="20"/>
                <w:szCs w:val="20"/>
              </w:rPr>
            </w:pPr>
            <w:r w:rsidRPr="00293CB8">
              <w:rPr>
                <w:rFonts w:ascii="Times New Roman" w:hAnsi="Times New Roman"/>
                <w:sz w:val="20"/>
                <w:szCs w:val="20"/>
              </w:rPr>
              <w:t>Projekti Star 2</w:t>
            </w:r>
          </w:p>
          <w:p w:rsidR="00361D20" w:rsidRDefault="00361D20" w:rsidP="00361D20">
            <w:pPr>
              <w:spacing w:after="134"/>
              <w:rPr>
                <w:rFonts w:ascii="Times New Roman" w:hAnsi="Times New Roman"/>
                <w:sz w:val="20"/>
                <w:szCs w:val="20"/>
                <w:highlight w:val="yellow"/>
              </w:rPr>
            </w:pPr>
          </w:p>
          <w:p w:rsidR="00361D20" w:rsidRPr="00AD6B0B" w:rsidRDefault="00361D20" w:rsidP="00361D20">
            <w:pPr>
              <w:spacing w:after="134"/>
              <w:rPr>
                <w:rFonts w:ascii="Times New Roman" w:hAnsi="Times New Roman"/>
                <w:sz w:val="20"/>
                <w:szCs w:val="20"/>
              </w:rPr>
            </w:pPr>
            <w:r>
              <w:rPr>
                <w:rFonts w:ascii="Times New Roman" w:hAnsi="Times New Roman"/>
                <w:sz w:val="20"/>
                <w:szCs w:val="20"/>
              </w:rPr>
              <w:t>2,529,</w:t>
            </w:r>
            <w:r w:rsidRPr="008C0881">
              <w:rPr>
                <w:rFonts w:ascii="Times New Roman" w:hAnsi="Times New Roman"/>
                <w:sz w:val="20"/>
                <w:szCs w:val="20"/>
              </w:rPr>
              <w:t xml:space="preserve">886 </w:t>
            </w:r>
          </w:p>
          <w:p w:rsidR="00361D20" w:rsidRPr="00AD6B0B" w:rsidRDefault="00361D20" w:rsidP="00361D20">
            <w:pPr>
              <w:spacing w:after="134"/>
              <w:rPr>
                <w:rFonts w:ascii="Times New Roman" w:hAnsi="Times New Roman"/>
                <w:sz w:val="20"/>
                <w:szCs w:val="20"/>
                <w:highlight w:val="yellow"/>
              </w:rPr>
            </w:pPr>
          </w:p>
        </w:tc>
        <w:tc>
          <w:tcPr>
            <w:tcW w:w="1753" w:type="dxa"/>
            <w:shd w:val="clear" w:color="auto" w:fill="auto"/>
          </w:tcPr>
          <w:p w:rsidR="00361D20" w:rsidRDefault="00361D20" w:rsidP="00361D20">
            <w:pPr>
              <w:spacing w:after="134"/>
              <w:rPr>
                <w:rFonts w:ascii="Times New Roman" w:hAnsi="Times New Roman"/>
              </w:rPr>
            </w:pPr>
            <w:r>
              <w:rPr>
                <w:rFonts w:ascii="Times New Roman" w:hAnsi="Times New Roman"/>
              </w:rPr>
              <w:t>Takime të kryera</w:t>
            </w:r>
          </w:p>
          <w:p w:rsidR="00361D20" w:rsidRDefault="00361D20" w:rsidP="00361D20">
            <w:pPr>
              <w:spacing w:after="134"/>
              <w:rPr>
                <w:rFonts w:ascii="Times New Roman" w:hAnsi="Times New Roman"/>
              </w:rPr>
            </w:pPr>
          </w:p>
          <w:p w:rsidR="00361D20" w:rsidRPr="000B5249" w:rsidRDefault="00361D20" w:rsidP="00361D20">
            <w:pPr>
              <w:spacing w:after="134"/>
              <w:rPr>
                <w:rFonts w:ascii="Times New Roman" w:hAnsi="Times New Roman"/>
              </w:rPr>
            </w:pPr>
            <w:r>
              <w:rPr>
                <w:rFonts w:ascii="Times New Roman" w:hAnsi="Times New Roman"/>
              </w:rPr>
              <w:t xml:space="preserve"> </w:t>
            </w:r>
          </w:p>
        </w:tc>
        <w:tc>
          <w:tcPr>
            <w:tcW w:w="1657" w:type="dxa"/>
            <w:shd w:val="clear" w:color="auto" w:fill="auto"/>
          </w:tcPr>
          <w:p w:rsidR="00361D20" w:rsidRPr="000B5249" w:rsidRDefault="00361D20" w:rsidP="00361D20">
            <w:pPr>
              <w:spacing w:after="134"/>
              <w:rPr>
                <w:rFonts w:ascii="Times New Roman" w:hAnsi="Times New Roman"/>
              </w:rPr>
            </w:pPr>
            <w:r>
              <w:rPr>
                <w:rFonts w:ascii="Times New Roman" w:hAnsi="Times New Roman"/>
              </w:rPr>
              <w:t xml:space="preserve">Rritje të transparencës dhe njohuri të administratës vendore mbi këto dokumenta </w:t>
            </w:r>
          </w:p>
        </w:tc>
      </w:tr>
      <w:tr w:rsidR="00361D20" w:rsidTr="00A52690">
        <w:trPr>
          <w:trHeight w:val="202"/>
        </w:trPr>
        <w:tc>
          <w:tcPr>
            <w:tcW w:w="871" w:type="dxa"/>
            <w:shd w:val="clear" w:color="auto" w:fill="auto"/>
          </w:tcPr>
          <w:p w:rsidR="00361D20" w:rsidRPr="007B25FC" w:rsidRDefault="00361D20" w:rsidP="00361D20">
            <w:pPr>
              <w:spacing w:after="134"/>
              <w:rPr>
                <w:rFonts w:ascii="Times New Roman" w:hAnsi="Times New Roman"/>
                <w:b/>
                <w:i/>
                <w:sz w:val="20"/>
                <w:szCs w:val="20"/>
              </w:rPr>
            </w:pPr>
            <w:r>
              <w:rPr>
                <w:rFonts w:ascii="Times New Roman" w:hAnsi="Times New Roman"/>
                <w:b/>
                <w:i/>
                <w:sz w:val="20"/>
                <w:szCs w:val="20"/>
              </w:rPr>
              <w:lastRenderedPageBreak/>
              <w:t>A.11.4</w:t>
            </w:r>
          </w:p>
          <w:p w:rsidR="00361D20" w:rsidRPr="002958C9" w:rsidRDefault="00361D20" w:rsidP="00361D20">
            <w:pPr>
              <w:spacing w:after="134"/>
              <w:rPr>
                <w:rFonts w:ascii="Times New Roman" w:hAnsi="Times New Roman"/>
                <w:b/>
                <w:i/>
                <w:color w:val="7030A0"/>
              </w:rPr>
            </w:pPr>
            <w:r w:rsidRPr="00742646">
              <w:rPr>
                <w:rFonts w:ascii="Times New Roman" w:hAnsi="Times New Roman"/>
                <w:b/>
                <w:i/>
                <w:sz w:val="20"/>
                <w:szCs w:val="20"/>
              </w:rPr>
              <w:t>(a)</w:t>
            </w:r>
          </w:p>
        </w:tc>
        <w:tc>
          <w:tcPr>
            <w:tcW w:w="2256" w:type="dxa"/>
            <w:shd w:val="clear" w:color="auto" w:fill="auto"/>
          </w:tcPr>
          <w:p w:rsidR="00361D20" w:rsidRPr="000B5249" w:rsidRDefault="00361D20" w:rsidP="00361D20">
            <w:pPr>
              <w:spacing w:after="134"/>
              <w:rPr>
                <w:rFonts w:ascii="Times New Roman" w:eastAsia="Times New Roman" w:hAnsi="Times New Roman"/>
              </w:rPr>
            </w:pPr>
            <w:r w:rsidRPr="004A6F9A">
              <w:rPr>
                <w:rFonts w:ascii="Times New Roman" w:eastAsia="Times New Roman" w:hAnsi="Times New Roman"/>
              </w:rPr>
              <w:t xml:space="preserve">Takime informuese </w:t>
            </w:r>
            <w:r>
              <w:rPr>
                <w:rFonts w:ascii="Times New Roman" w:eastAsia="Times New Roman" w:hAnsi="Times New Roman"/>
              </w:rPr>
              <w:t>për hartimin e Planeve Lokale të  Rrezikut të</w:t>
            </w:r>
            <w:r w:rsidRPr="000B257D">
              <w:rPr>
                <w:rFonts w:ascii="Times New Roman" w:eastAsia="Times New Roman" w:hAnsi="Times New Roman"/>
              </w:rPr>
              <w:t xml:space="preserve"> Integ</w:t>
            </w:r>
            <w:r>
              <w:rPr>
                <w:rFonts w:ascii="Times New Roman" w:eastAsia="Times New Roman" w:hAnsi="Times New Roman"/>
              </w:rPr>
              <w:t xml:space="preserve">ritetit dhe Kodit të Sjelljes në të gjitha </w:t>
            </w:r>
            <w:r w:rsidRPr="006C5E86">
              <w:rPr>
                <w:rFonts w:ascii="Times New Roman" w:eastAsia="Times New Roman" w:hAnsi="Times New Roman"/>
              </w:rPr>
              <w:t>bashkitë e vendit (në vijim të 6 bashkive pilot)</w:t>
            </w:r>
          </w:p>
          <w:p w:rsidR="00361D20" w:rsidRPr="000B5249" w:rsidRDefault="00361D20" w:rsidP="00361D20">
            <w:pPr>
              <w:spacing w:after="134"/>
              <w:rPr>
                <w:rFonts w:ascii="Times New Roman" w:hAnsi="Times New Roman"/>
                <w:b/>
                <w:color w:val="7030A0"/>
              </w:rPr>
            </w:pPr>
          </w:p>
        </w:tc>
        <w:tc>
          <w:tcPr>
            <w:tcW w:w="1710" w:type="dxa"/>
            <w:shd w:val="clear" w:color="auto" w:fill="auto"/>
          </w:tcPr>
          <w:p w:rsidR="00361D20" w:rsidRDefault="00361D20" w:rsidP="00361D20">
            <w:pPr>
              <w:spacing w:after="134"/>
              <w:rPr>
                <w:rFonts w:ascii="Times New Roman" w:eastAsia="Times New Roman" w:hAnsi="Times New Roman"/>
              </w:rPr>
            </w:pPr>
            <w:r>
              <w:rPr>
                <w:rFonts w:ascii="Times New Roman" w:eastAsia="Times New Roman" w:hAnsi="Times New Roman"/>
              </w:rPr>
              <w:t>MB</w:t>
            </w:r>
          </w:p>
          <w:p w:rsidR="00361D20" w:rsidRPr="000B5249" w:rsidRDefault="00361D20" w:rsidP="00361D20">
            <w:pPr>
              <w:spacing w:after="134"/>
              <w:rPr>
                <w:rFonts w:ascii="Times New Roman" w:hAnsi="Times New Roman"/>
                <w:b/>
                <w:color w:val="7030A0"/>
              </w:rPr>
            </w:pPr>
            <w:r w:rsidRPr="006D7A04">
              <w:rPr>
                <w:rFonts w:ascii="Times New Roman" w:eastAsia="Times New Roman" w:hAnsi="Times New Roman"/>
              </w:rPr>
              <w:t>AMVV</w:t>
            </w:r>
          </w:p>
        </w:tc>
        <w:tc>
          <w:tcPr>
            <w:tcW w:w="1080" w:type="dxa"/>
            <w:shd w:val="clear" w:color="auto" w:fill="auto"/>
          </w:tcPr>
          <w:p w:rsidR="00361D20" w:rsidRPr="002453DA" w:rsidRDefault="00361D20" w:rsidP="00361D20">
            <w:pPr>
              <w:spacing w:after="134"/>
              <w:jc w:val="center"/>
              <w:rPr>
                <w:rFonts w:ascii="Times New Roman" w:hAnsi="Times New Roman"/>
                <w:sz w:val="20"/>
                <w:szCs w:val="20"/>
              </w:rPr>
            </w:pPr>
          </w:p>
        </w:tc>
        <w:tc>
          <w:tcPr>
            <w:tcW w:w="900" w:type="dxa"/>
            <w:shd w:val="clear" w:color="auto" w:fill="auto"/>
          </w:tcPr>
          <w:p w:rsidR="00361D20" w:rsidRPr="002453DA" w:rsidRDefault="00361D20" w:rsidP="00361D20">
            <w:pPr>
              <w:spacing w:after="134"/>
              <w:rPr>
                <w:rFonts w:ascii="Times New Roman" w:hAnsi="Times New Roman"/>
                <w:sz w:val="20"/>
                <w:szCs w:val="20"/>
              </w:rPr>
            </w:pPr>
            <w:r>
              <w:rPr>
                <w:rFonts w:ascii="Times New Roman" w:hAnsi="Times New Roman"/>
                <w:sz w:val="20"/>
                <w:szCs w:val="20"/>
              </w:rPr>
              <w:t xml:space="preserve">Gjatë vitit </w:t>
            </w:r>
          </w:p>
        </w:tc>
        <w:tc>
          <w:tcPr>
            <w:tcW w:w="900" w:type="dxa"/>
            <w:shd w:val="clear" w:color="auto" w:fill="auto"/>
          </w:tcPr>
          <w:p w:rsidR="00361D20" w:rsidRPr="002453DA" w:rsidRDefault="00361D20" w:rsidP="00361D20">
            <w:pPr>
              <w:rPr>
                <w:sz w:val="20"/>
                <w:szCs w:val="20"/>
              </w:rPr>
            </w:pPr>
          </w:p>
        </w:tc>
        <w:tc>
          <w:tcPr>
            <w:tcW w:w="900" w:type="dxa"/>
            <w:shd w:val="clear" w:color="auto" w:fill="auto"/>
          </w:tcPr>
          <w:p w:rsidR="00361D20" w:rsidRPr="002453DA" w:rsidRDefault="00361D20" w:rsidP="00361D20">
            <w:pPr>
              <w:rPr>
                <w:sz w:val="20"/>
                <w:szCs w:val="20"/>
              </w:rPr>
            </w:pPr>
          </w:p>
        </w:tc>
        <w:tc>
          <w:tcPr>
            <w:tcW w:w="900" w:type="dxa"/>
            <w:shd w:val="clear" w:color="auto" w:fill="auto"/>
          </w:tcPr>
          <w:p w:rsidR="00361D20" w:rsidRPr="002453DA" w:rsidRDefault="00361D20" w:rsidP="00361D20">
            <w:pPr>
              <w:rPr>
                <w:sz w:val="20"/>
                <w:szCs w:val="20"/>
              </w:rPr>
            </w:pPr>
          </w:p>
        </w:tc>
        <w:tc>
          <w:tcPr>
            <w:tcW w:w="1260" w:type="dxa"/>
            <w:shd w:val="clear" w:color="auto" w:fill="auto"/>
          </w:tcPr>
          <w:p w:rsidR="00361D20" w:rsidRPr="002453DA" w:rsidRDefault="00607573" w:rsidP="00361D20">
            <w:pPr>
              <w:spacing w:after="134"/>
              <w:rPr>
                <w:rFonts w:ascii="Times New Roman" w:hAnsi="Times New Roman"/>
                <w:sz w:val="20"/>
                <w:szCs w:val="20"/>
              </w:rPr>
            </w:pPr>
            <w:r>
              <w:rPr>
                <w:rFonts w:ascii="Times New Roman" w:hAnsi="Times New Roman"/>
                <w:sz w:val="20"/>
                <w:szCs w:val="20"/>
              </w:rPr>
              <w:t>Buxheti i shtetit</w:t>
            </w:r>
          </w:p>
          <w:p w:rsidR="00361D20" w:rsidRPr="002453DA" w:rsidRDefault="00361D20" w:rsidP="00361D20">
            <w:pPr>
              <w:spacing w:after="134"/>
              <w:rPr>
                <w:rFonts w:ascii="Times New Roman" w:hAnsi="Times New Roman"/>
                <w:b/>
                <w:color w:val="7030A0"/>
                <w:sz w:val="20"/>
                <w:szCs w:val="20"/>
              </w:rPr>
            </w:pPr>
          </w:p>
        </w:tc>
        <w:tc>
          <w:tcPr>
            <w:tcW w:w="1170" w:type="dxa"/>
            <w:shd w:val="clear" w:color="auto" w:fill="auto"/>
          </w:tcPr>
          <w:p w:rsidR="00361D20" w:rsidRPr="002453DA" w:rsidRDefault="00361D20" w:rsidP="00607573">
            <w:pPr>
              <w:spacing w:after="134"/>
              <w:rPr>
                <w:rFonts w:ascii="Times New Roman" w:hAnsi="Times New Roman"/>
                <w:b/>
                <w:i/>
                <w:sz w:val="20"/>
                <w:szCs w:val="20"/>
              </w:rPr>
            </w:pPr>
          </w:p>
        </w:tc>
        <w:tc>
          <w:tcPr>
            <w:tcW w:w="1753" w:type="dxa"/>
            <w:shd w:val="clear" w:color="auto" w:fill="auto"/>
          </w:tcPr>
          <w:p w:rsidR="00361D20" w:rsidRPr="006C5E86" w:rsidRDefault="00361D20" w:rsidP="00361D20">
            <w:pPr>
              <w:spacing w:after="134"/>
              <w:rPr>
                <w:rFonts w:ascii="Times New Roman" w:hAnsi="Times New Roman"/>
              </w:rPr>
            </w:pPr>
            <w:r w:rsidRPr="006C5E86">
              <w:rPr>
                <w:rFonts w:ascii="Times New Roman" w:hAnsi="Times New Roman"/>
              </w:rPr>
              <w:t xml:space="preserve">Takime informuese të realizuara me titullarë të bashkive </w:t>
            </w:r>
          </w:p>
          <w:p w:rsidR="00361D20" w:rsidRPr="006C5E86" w:rsidRDefault="00361D20" w:rsidP="00361D20">
            <w:pPr>
              <w:spacing w:after="134"/>
              <w:rPr>
                <w:rFonts w:ascii="Times New Roman" w:hAnsi="Times New Roman"/>
              </w:rPr>
            </w:pPr>
            <w:r w:rsidRPr="006C5E86">
              <w:rPr>
                <w:rFonts w:ascii="Times New Roman" w:hAnsi="Times New Roman"/>
              </w:rPr>
              <w:t xml:space="preserve">Takime informuese teknike me stafet e bashkive </w:t>
            </w:r>
          </w:p>
          <w:p w:rsidR="00361D20" w:rsidRPr="000B5249" w:rsidRDefault="00361D20" w:rsidP="00361D20">
            <w:pPr>
              <w:spacing w:after="134"/>
              <w:rPr>
                <w:rFonts w:ascii="Times New Roman" w:hAnsi="Times New Roman"/>
                <w:b/>
                <w:color w:val="7030A0"/>
              </w:rPr>
            </w:pPr>
            <w:r w:rsidRPr="006C5E86">
              <w:rPr>
                <w:rFonts w:ascii="Times New Roman" w:eastAsia="Times New Roman" w:hAnsi="Times New Roman"/>
              </w:rPr>
              <w:t>Mbështetje teknike për finalizimin e modelit</w:t>
            </w:r>
          </w:p>
        </w:tc>
        <w:tc>
          <w:tcPr>
            <w:tcW w:w="1657" w:type="dxa"/>
            <w:shd w:val="clear" w:color="auto" w:fill="auto"/>
          </w:tcPr>
          <w:p w:rsidR="00361D20" w:rsidRPr="000B5249" w:rsidRDefault="00361D20" w:rsidP="00361D20">
            <w:pPr>
              <w:spacing w:after="134"/>
              <w:rPr>
                <w:rFonts w:ascii="Times New Roman" w:hAnsi="Times New Roman"/>
              </w:rPr>
            </w:pPr>
            <w:r w:rsidRPr="000B5249">
              <w:rPr>
                <w:rFonts w:ascii="Times New Roman" w:hAnsi="Times New Roman"/>
              </w:rPr>
              <w:t>Bashkitë kanë plane integriteti/anti</w:t>
            </w:r>
            <w:r>
              <w:rPr>
                <w:rFonts w:ascii="Times New Roman" w:hAnsi="Times New Roman"/>
              </w:rPr>
              <w:t>-</w:t>
            </w:r>
            <w:r w:rsidRPr="000B5249">
              <w:rPr>
                <w:rFonts w:ascii="Times New Roman" w:hAnsi="Times New Roman"/>
              </w:rPr>
              <w:t>korrupsioni me qëllim për të punuar në fushat më të ndj</w:t>
            </w:r>
            <w:r>
              <w:rPr>
                <w:rFonts w:ascii="Times New Roman" w:hAnsi="Times New Roman"/>
              </w:rPr>
              <w:t>eshme në një mënyrë strategjike</w:t>
            </w:r>
          </w:p>
          <w:p w:rsidR="00361D20" w:rsidRPr="000B5249" w:rsidRDefault="00361D20" w:rsidP="00361D20">
            <w:pPr>
              <w:spacing w:after="134"/>
              <w:rPr>
                <w:rFonts w:ascii="Times New Roman" w:hAnsi="Times New Roman"/>
                <w:b/>
                <w:color w:val="7030A0"/>
              </w:rPr>
            </w:pPr>
          </w:p>
        </w:tc>
      </w:tr>
      <w:tr w:rsidR="00361D20" w:rsidTr="00A52690">
        <w:trPr>
          <w:trHeight w:val="202"/>
        </w:trPr>
        <w:tc>
          <w:tcPr>
            <w:tcW w:w="871" w:type="dxa"/>
            <w:shd w:val="clear" w:color="auto" w:fill="auto"/>
          </w:tcPr>
          <w:p w:rsidR="00361D20" w:rsidRPr="007B25FC" w:rsidRDefault="00361D20" w:rsidP="00361D20">
            <w:pPr>
              <w:spacing w:after="134"/>
              <w:rPr>
                <w:rFonts w:ascii="Times New Roman" w:hAnsi="Times New Roman"/>
                <w:b/>
                <w:i/>
                <w:sz w:val="20"/>
                <w:szCs w:val="20"/>
              </w:rPr>
            </w:pPr>
            <w:r>
              <w:rPr>
                <w:rFonts w:ascii="Times New Roman" w:hAnsi="Times New Roman"/>
                <w:b/>
                <w:i/>
                <w:sz w:val="20"/>
                <w:szCs w:val="20"/>
              </w:rPr>
              <w:t>A.11.5</w:t>
            </w:r>
          </w:p>
          <w:p w:rsidR="00361D20" w:rsidRPr="007B25FC" w:rsidRDefault="00361D20" w:rsidP="00361D20">
            <w:pPr>
              <w:spacing w:after="134"/>
              <w:rPr>
                <w:rFonts w:ascii="Times New Roman" w:hAnsi="Times New Roman"/>
                <w:b/>
                <w:i/>
                <w:sz w:val="20"/>
                <w:szCs w:val="20"/>
              </w:rPr>
            </w:pPr>
            <w:r w:rsidRPr="00742646">
              <w:rPr>
                <w:rFonts w:ascii="Times New Roman" w:hAnsi="Times New Roman"/>
                <w:b/>
                <w:i/>
                <w:sz w:val="20"/>
                <w:szCs w:val="20"/>
              </w:rPr>
              <w:t>(a)</w:t>
            </w:r>
          </w:p>
        </w:tc>
        <w:tc>
          <w:tcPr>
            <w:tcW w:w="2256" w:type="dxa"/>
            <w:shd w:val="clear" w:color="auto" w:fill="auto"/>
          </w:tcPr>
          <w:p w:rsidR="00361D20" w:rsidRDefault="00361D20" w:rsidP="00361D20">
            <w:pPr>
              <w:spacing w:after="134"/>
              <w:rPr>
                <w:rFonts w:ascii="Times New Roman" w:eastAsia="Times New Roman" w:hAnsi="Times New Roman"/>
              </w:rPr>
            </w:pPr>
            <w:r>
              <w:rPr>
                <w:rFonts w:ascii="Times New Roman" w:eastAsia="Times New Roman" w:hAnsi="Times New Roman"/>
              </w:rPr>
              <w:t>Përgatitja e Planeve Lokale të  Rrezikut të</w:t>
            </w:r>
            <w:r w:rsidRPr="000B257D">
              <w:rPr>
                <w:rFonts w:ascii="Times New Roman" w:eastAsia="Times New Roman" w:hAnsi="Times New Roman"/>
              </w:rPr>
              <w:t xml:space="preserve"> Integ</w:t>
            </w:r>
            <w:r>
              <w:rPr>
                <w:rFonts w:ascii="Times New Roman" w:eastAsia="Times New Roman" w:hAnsi="Times New Roman"/>
              </w:rPr>
              <w:t>ritetit dhe Kodit të Sjelljes dhe dërgimi i tyre për miratim pranë bashkive;</w:t>
            </w:r>
          </w:p>
          <w:p w:rsidR="00361D20" w:rsidRPr="000B5249" w:rsidRDefault="00361D20" w:rsidP="00361D20">
            <w:pPr>
              <w:spacing w:after="134"/>
              <w:rPr>
                <w:rFonts w:ascii="Times New Roman" w:eastAsia="Times New Roman" w:hAnsi="Times New Roman"/>
              </w:rPr>
            </w:pPr>
            <w:r>
              <w:rPr>
                <w:rFonts w:ascii="Times New Roman" w:eastAsia="Times New Roman" w:hAnsi="Times New Roman"/>
              </w:rPr>
              <w:t xml:space="preserve">Takime teknike konsultative </w:t>
            </w:r>
          </w:p>
          <w:p w:rsidR="00361D20" w:rsidRPr="000B5249" w:rsidRDefault="00361D20" w:rsidP="00361D20">
            <w:pPr>
              <w:spacing w:after="134"/>
              <w:rPr>
                <w:rFonts w:ascii="Times New Roman" w:hAnsi="Times New Roman"/>
                <w:b/>
                <w:color w:val="7030A0"/>
              </w:rPr>
            </w:pPr>
            <w:r>
              <w:rPr>
                <w:rFonts w:ascii="Times New Roman" w:eastAsia="Times New Roman" w:hAnsi="Times New Roman"/>
              </w:rPr>
              <w:t xml:space="preserve">Ekspertizë teknike </w:t>
            </w:r>
            <w:r w:rsidRPr="000B5249">
              <w:rPr>
                <w:rFonts w:ascii="Times New Roman" w:eastAsia="Times New Roman" w:hAnsi="Times New Roman"/>
              </w:rPr>
              <w:t>për f</w:t>
            </w:r>
            <w:r>
              <w:rPr>
                <w:rFonts w:ascii="Times New Roman" w:eastAsia="Times New Roman" w:hAnsi="Times New Roman"/>
              </w:rPr>
              <w:t>inalizimin e modelit</w:t>
            </w:r>
          </w:p>
        </w:tc>
        <w:tc>
          <w:tcPr>
            <w:tcW w:w="1710" w:type="dxa"/>
            <w:shd w:val="clear" w:color="auto" w:fill="auto"/>
          </w:tcPr>
          <w:p w:rsidR="00361D20" w:rsidRDefault="00361D20" w:rsidP="00361D20">
            <w:pPr>
              <w:spacing w:after="134"/>
              <w:rPr>
                <w:rFonts w:ascii="Times New Roman" w:eastAsia="Times New Roman" w:hAnsi="Times New Roman"/>
              </w:rPr>
            </w:pPr>
            <w:r>
              <w:rPr>
                <w:rFonts w:ascii="Times New Roman" w:eastAsia="Times New Roman" w:hAnsi="Times New Roman"/>
              </w:rPr>
              <w:t>MB</w:t>
            </w:r>
          </w:p>
          <w:p w:rsidR="00361D20" w:rsidRPr="006D7A04" w:rsidRDefault="00361D20" w:rsidP="00361D20">
            <w:pPr>
              <w:spacing w:after="134"/>
              <w:rPr>
                <w:rFonts w:ascii="Times New Roman" w:eastAsia="Times New Roman" w:hAnsi="Times New Roman"/>
              </w:rPr>
            </w:pPr>
            <w:r w:rsidRPr="006D7A04">
              <w:rPr>
                <w:rFonts w:ascii="Times New Roman" w:eastAsia="Times New Roman" w:hAnsi="Times New Roman"/>
              </w:rPr>
              <w:t>AMVV</w:t>
            </w:r>
          </w:p>
        </w:tc>
        <w:tc>
          <w:tcPr>
            <w:tcW w:w="1080" w:type="dxa"/>
            <w:shd w:val="clear" w:color="auto" w:fill="auto"/>
          </w:tcPr>
          <w:p w:rsidR="00361D20" w:rsidRPr="002453DA" w:rsidRDefault="00361D20" w:rsidP="00361D20">
            <w:pPr>
              <w:spacing w:after="134"/>
              <w:jc w:val="center"/>
              <w:rPr>
                <w:rFonts w:ascii="Times New Roman" w:hAnsi="Times New Roman"/>
                <w:b/>
                <w:sz w:val="20"/>
                <w:szCs w:val="20"/>
              </w:rPr>
            </w:pPr>
          </w:p>
        </w:tc>
        <w:tc>
          <w:tcPr>
            <w:tcW w:w="900" w:type="dxa"/>
            <w:shd w:val="clear" w:color="auto" w:fill="auto"/>
          </w:tcPr>
          <w:p w:rsidR="00361D20" w:rsidRDefault="00361D20" w:rsidP="00361D20">
            <w:pPr>
              <w:spacing w:after="134"/>
              <w:jc w:val="center"/>
              <w:rPr>
                <w:rFonts w:ascii="Times New Roman" w:hAnsi="Times New Roman"/>
                <w:sz w:val="20"/>
                <w:szCs w:val="20"/>
              </w:rPr>
            </w:pPr>
            <w:r>
              <w:rPr>
                <w:rFonts w:ascii="Times New Roman" w:hAnsi="Times New Roman"/>
                <w:sz w:val="20"/>
                <w:szCs w:val="20"/>
              </w:rPr>
              <w:t>Gjatë vitit</w:t>
            </w:r>
          </w:p>
        </w:tc>
        <w:tc>
          <w:tcPr>
            <w:tcW w:w="900" w:type="dxa"/>
            <w:shd w:val="clear" w:color="auto" w:fill="auto"/>
          </w:tcPr>
          <w:p w:rsidR="00361D20" w:rsidRPr="002453DA" w:rsidRDefault="00361D20" w:rsidP="00361D20">
            <w:pPr>
              <w:spacing w:after="134"/>
              <w:jc w:val="center"/>
              <w:rPr>
                <w:rFonts w:ascii="Times New Roman" w:hAnsi="Times New Roman"/>
                <w:sz w:val="20"/>
                <w:szCs w:val="20"/>
              </w:rPr>
            </w:pPr>
            <w:r>
              <w:rPr>
                <w:rFonts w:ascii="Times New Roman" w:hAnsi="Times New Roman"/>
                <w:sz w:val="20"/>
                <w:szCs w:val="20"/>
              </w:rPr>
              <w:t>Gjatë vitit</w:t>
            </w:r>
          </w:p>
        </w:tc>
        <w:tc>
          <w:tcPr>
            <w:tcW w:w="900" w:type="dxa"/>
            <w:shd w:val="clear" w:color="auto" w:fill="auto"/>
          </w:tcPr>
          <w:p w:rsidR="00361D20" w:rsidRPr="002453DA" w:rsidRDefault="00361D20" w:rsidP="00361D20">
            <w:pPr>
              <w:jc w:val="center"/>
              <w:rPr>
                <w:sz w:val="20"/>
                <w:szCs w:val="20"/>
              </w:rPr>
            </w:pPr>
            <w:r>
              <w:rPr>
                <w:rFonts w:ascii="Times New Roman" w:hAnsi="Times New Roman"/>
                <w:sz w:val="20"/>
                <w:szCs w:val="20"/>
              </w:rPr>
              <w:t>Gjatë vitit</w:t>
            </w:r>
          </w:p>
        </w:tc>
        <w:tc>
          <w:tcPr>
            <w:tcW w:w="900" w:type="dxa"/>
            <w:shd w:val="clear" w:color="auto" w:fill="auto"/>
          </w:tcPr>
          <w:p w:rsidR="00361D20" w:rsidRPr="002453DA" w:rsidRDefault="00361D20" w:rsidP="00361D20">
            <w:pPr>
              <w:jc w:val="center"/>
              <w:rPr>
                <w:sz w:val="20"/>
                <w:szCs w:val="20"/>
              </w:rPr>
            </w:pPr>
            <w:r>
              <w:rPr>
                <w:rFonts w:ascii="Times New Roman" w:hAnsi="Times New Roman"/>
                <w:sz w:val="20"/>
                <w:szCs w:val="20"/>
              </w:rPr>
              <w:t>Gjatë vitit</w:t>
            </w:r>
          </w:p>
        </w:tc>
        <w:tc>
          <w:tcPr>
            <w:tcW w:w="1260" w:type="dxa"/>
            <w:shd w:val="clear" w:color="auto" w:fill="auto"/>
          </w:tcPr>
          <w:p w:rsidR="00607573" w:rsidRPr="002453DA" w:rsidRDefault="00607573" w:rsidP="00607573">
            <w:pPr>
              <w:spacing w:after="134"/>
              <w:rPr>
                <w:rFonts w:ascii="Times New Roman" w:hAnsi="Times New Roman"/>
                <w:sz w:val="20"/>
                <w:szCs w:val="20"/>
              </w:rPr>
            </w:pPr>
            <w:r>
              <w:rPr>
                <w:rFonts w:ascii="Times New Roman" w:hAnsi="Times New Roman"/>
                <w:sz w:val="20"/>
                <w:szCs w:val="20"/>
              </w:rPr>
              <w:t>Buxheti i shtetit</w:t>
            </w:r>
          </w:p>
          <w:p w:rsidR="00361D20" w:rsidRPr="002453DA" w:rsidRDefault="00361D20" w:rsidP="00361D20">
            <w:pPr>
              <w:spacing w:after="134"/>
              <w:rPr>
                <w:rFonts w:ascii="Times New Roman" w:hAnsi="Times New Roman"/>
                <w:b/>
                <w:i/>
                <w:sz w:val="20"/>
                <w:szCs w:val="20"/>
              </w:rPr>
            </w:pPr>
          </w:p>
        </w:tc>
        <w:tc>
          <w:tcPr>
            <w:tcW w:w="1170" w:type="dxa"/>
            <w:shd w:val="clear" w:color="auto" w:fill="auto"/>
          </w:tcPr>
          <w:p w:rsidR="00361D20" w:rsidRPr="002453DA" w:rsidRDefault="00361D20" w:rsidP="00607573">
            <w:pPr>
              <w:spacing w:after="134"/>
              <w:rPr>
                <w:rFonts w:ascii="Times New Roman" w:hAnsi="Times New Roman"/>
                <w:sz w:val="20"/>
                <w:szCs w:val="20"/>
                <w:highlight w:val="yellow"/>
              </w:rPr>
            </w:pPr>
          </w:p>
        </w:tc>
        <w:tc>
          <w:tcPr>
            <w:tcW w:w="1753" w:type="dxa"/>
            <w:shd w:val="clear" w:color="auto" w:fill="auto"/>
          </w:tcPr>
          <w:p w:rsidR="00361D20" w:rsidRDefault="00361D20" w:rsidP="00361D20">
            <w:pPr>
              <w:spacing w:after="134"/>
              <w:rPr>
                <w:rFonts w:ascii="Times New Roman" w:hAnsi="Times New Roman"/>
              </w:rPr>
            </w:pPr>
            <w:r>
              <w:rPr>
                <w:rFonts w:ascii="Times New Roman" w:hAnsi="Times New Roman"/>
              </w:rPr>
              <w:t>Takime teknike konsultative të realizuara</w:t>
            </w:r>
          </w:p>
          <w:p w:rsidR="00361D20" w:rsidRDefault="00361D20" w:rsidP="00361D20">
            <w:pPr>
              <w:spacing w:after="134"/>
              <w:rPr>
                <w:rFonts w:ascii="Times New Roman" w:hAnsi="Times New Roman"/>
              </w:rPr>
            </w:pPr>
            <w:r>
              <w:rPr>
                <w:rFonts w:ascii="Times New Roman" w:hAnsi="Times New Roman"/>
              </w:rPr>
              <w:t xml:space="preserve">10 bashki miratojnë </w:t>
            </w:r>
            <w:r>
              <w:rPr>
                <w:rFonts w:ascii="Times New Roman" w:eastAsia="Times New Roman" w:hAnsi="Times New Roman"/>
              </w:rPr>
              <w:t>Plane Lokale të  Rrezikut të</w:t>
            </w:r>
            <w:r w:rsidRPr="000B257D">
              <w:rPr>
                <w:rFonts w:ascii="Times New Roman" w:eastAsia="Times New Roman" w:hAnsi="Times New Roman"/>
              </w:rPr>
              <w:t xml:space="preserve"> Integ</w:t>
            </w:r>
            <w:r>
              <w:rPr>
                <w:rFonts w:ascii="Times New Roman" w:eastAsia="Times New Roman" w:hAnsi="Times New Roman"/>
              </w:rPr>
              <w:t>ritetit dhe Kodit të Sjelljes</w:t>
            </w:r>
            <w:r>
              <w:rPr>
                <w:rFonts w:ascii="Times New Roman" w:hAnsi="Times New Roman"/>
              </w:rPr>
              <w:t xml:space="preserve"> për vitin 2020</w:t>
            </w:r>
          </w:p>
          <w:p w:rsidR="00361D20" w:rsidRDefault="00361D20" w:rsidP="00361D20">
            <w:pPr>
              <w:spacing w:after="134"/>
              <w:rPr>
                <w:rFonts w:ascii="Times New Roman" w:hAnsi="Times New Roman"/>
              </w:rPr>
            </w:pPr>
            <w:r>
              <w:rPr>
                <w:rFonts w:ascii="Times New Roman" w:hAnsi="Times New Roman"/>
              </w:rPr>
              <w:t xml:space="preserve">10 bashki miratojnë </w:t>
            </w:r>
            <w:r>
              <w:rPr>
                <w:rFonts w:ascii="Times New Roman" w:eastAsia="Times New Roman" w:hAnsi="Times New Roman"/>
              </w:rPr>
              <w:t>Plane Lokale të  Rrezikut të</w:t>
            </w:r>
            <w:r w:rsidRPr="000B257D">
              <w:rPr>
                <w:rFonts w:ascii="Times New Roman" w:eastAsia="Times New Roman" w:hAnsi="Times New Roman"/>
              </w:rPr>
              <w:t xml:space="preserve"> Integ</w:t>
            </w:r>
            <w:r>
              <w:rPr>
                <w:rFonts w:ascii="Times New Roman" w:eastAsia="Times New Roman" w:hAnsi="Times New Roman"/>
              </w:rPr>
              <w:t>ritetit dhe Kodit të Sjelljes</w:t>
            </w:r>
            <w:r>
              <w:rPr>
                <w:rFonts w:ascii="Times New Roman" w:hAnsi="Times New Roman"/>
              </w:rPr>
              <w:t xml:space="preserve"> për vitin 2021</w:t>
            </w:r>
          </w:p>
          <w:p w:rsidR="00361D20" w:rsidRDefault="00361D20" w:rsidP="00361D20">
            <w:pPr>
              <w:spacing w:after="134"/>
              <w:rPr>
                <w:rFonts w:ascii="Times New Roman" w:hAnsi="Times New Roman"/>
              </w:rPr>
            </w:pPr>
            <w:r>
              <w:rPr>
                <w:rFonts w:ascii="Times New Roman" w:hAnsi="Times New Roman"/>
              </w:rPr>
              <w:lastRenderedPageBreak/>
              <w:t xml:space="preserve">10 bashki miratojnë </w:t>
            </w:r>
            <w:r>
              <w:rPr>
                <w:rFonts w:ascii="Times New Roman" w:eastAsia="Times New Roman" w:hAnsi="Times New Roman"/>
              </w:rPr>
              <w:t>Plane Lokale të  Rrezikut të</w:t>
            </w:r>
            <w:r w:rsidRPr="000B257D">
              <w:rPr>
                <w:rFonts w:ascii="Times New Roman" w:eastAsia="Times New Roman" w:hAnsi="Times New Roman"/>
              </w:rPr>
              <w:t xml:space="preserve"> Integ</w:t>
            </w:r>
            <w:r>
              <w:rPr>
                <w:rFonts w:ascii="Times New Roman" w:eastAsia="Times New Roman" w:hAnsi="Times New Roman"/>
              </w:rPr>
              <w:t>ritetit dhe Kodit të Sjelljes</w:t>
            </w:r>
            <w:r>
              <w:rPr>
                <w:rFonts w:ascii="Times New Roman" w:hAnsi="Times New Roman"/>
              </w:rPr>
              <w:t xml:space="preserve"> për vitin 2022</w:t>
            </w:r>
          </w:p>
          <w:p w:rsidR="00361D20" w:rsidRPr="00F2336E" w:rsidRDefault="00361D20" w:rsidP="00361D20">
            <w:pPr>
              <w:spacing w:after="134"/>
              <w:rPr>
                <w:rFonts w:ascii="Times New Roman" w:hAnsi="Times New Roman"/>
              </w:rPr>
            </w:pPr>
            <w:r>
              <w:rPr>
                <w:rFonts w:ascii="Times New Roman" w:hAnsi="Times New Roman"/>
              </w:rPr>
              <w:t xml:space="preserve">10 bashki miratojnë </w:t>
            </w:r>
            <w:r>
              <w:rPr>
                <w:rFonts w:ascii="Times New Roman" w:eastAsia="Times New Roman" w:hAnsi="Times New Roman"/>
              </w:rPr>
              <w:t>Plane Lokale të  Rrezikut të</w:t>
            </w:r>
            <w:r w:rsidRPr="000B257D">
              <w:rPr>
                <w:rFonts w:ascii="Times New Roman" w:eastAsia="Times New Roman" w:hAnsi="Times New Roman"/>
              </w:rPr>
              <w:t xml:space="preserve"> Integ</w:t>
            </w:r>
            <w:r>
              <w:rPr>
                <w:rFonts w:ascii="Times New Roman" w:eastAsia="Times New Roman" w:hAnsi="Times New Roman"/>
              </w:rPr>
              <w:t>ritetit dhe Kodit të Sjelljes</w:t>
            </w:r>
            <w:r>
              <w:rPr>
                <w:rFonts w:ascii="Times New Roman" w:hAnsi="Times New Roman"/>
              </w:rPr>
              <w:t xml:space="preserve"> për vitin 2023</w:t>
            </w:r>
          </w:p>
        </w:tc>
        <w:tc>
          <w:tcPr>
            <w:tcW w:w="1657" w:type="dxa"/>
            <w:shd w:val="clear" w:color="auto" w:fill="auto"/>
          </w:tcPr>
          <w:p w:rsidR="00361D20" w:rsidRPr="000B5249" w:rsidRDefault="00361D20" w:rsidP="00361D20">
            <w:pPr>
              <w:spacing w:after="134"/>
              <w:rPr>
                <w:rFonts w:ascii="Times New Roman" w:hAnsi="Times New Roman"/>
              </w:rPr>
            </w:pPr>
            <w:r w:rsidRPr="000B5249">
              <w:rPr>
                <w:rFonts w:ascii="Times New Roman" w:hAnsi="Times New Roman"/>
              </w:rPr>
              <w:lastRenderedPageBreak/>
              <w:t>Bashkitë kanë plane integriteti/anti</w:t>
            </w:r>
            <w:r>
              <w:rPr>
                <w:rFonts w:ascii="Times New Roman" w:hAnsi="Times New Roman"/>
              </w:rPr>
              <w:t>-</w:t>
            </w:r>
            <w:r w:rsidRPr="000B5249">
              <w:rPr>
                <w:rFonts w:ascii="Times New Roman" w:hAnsi="Times New Roman"/>
              </w:rPr>
              <w:t>korrupsioni me qëllim për të punuar në fushat më të ndj</w:t>
            </w:r>
            <w:r>
              <w:rPr>
                <w:rFonts w:ascii="Times New Roman" w:hAnsi="Times New Roman"/>
              </w:rPr>
              <w:t>eshme në një mënyrë strategjike</w:t>
            </w:r>
          </w:p>
          <w:p w:rsidR="00361D20" w:rsidRPr="000B5249" w:rsidRDefault="00361D20" w:rsidP="00361D20">
            <w:pPr>
              <w:spacing w:after="134"/>
              <w:rPr>
                <w:rFonts w:ascii="Times New Roman" w:hAnsi="Times New Roman"/>
                <w:b/>
                <w:color w:val="7030A0"/>
              </w:rPr>
            </w:pPr>
          </w:p>
        </w:tc>
      </w:tr>
      <w:tr w:rsidR="00361D20" w:rsidTr="00A52690">
        <w:trPr>
          <w:trHeight w:val="202"/>
        </w:trPr>
        <w:tc>
          <w:tcPr>
            <w:tcW w:w="871" w:type="dxa"/>
            <w:shd w:val="clear" w:color="auto" w:fill="auto"/>
          </w:tcPr>
          <w:p w:rsidR="00361D20" w:rsidRPr="007B25FC" w:rsidRDefault="00361D20" w:rsidP="00361D20">
            <w:pPr>
              <w:spacing w:after="134"/>
              <w:rPr>
                <w:rFonts w:ascii="Times New Roman" w:hAnsi="Times New Roman"/>
                <w:b/>
                <w:i/>
                <w:sz w:val="20"/>
                <w:szCs w:val="20"/>
              </w:rPr>
            </w:pPr>
            <w:r>
              <w:rPr>
                <w:rFonts w:ascii="Times New Roman" w:hAnsi="Times New Roman"/>
                <w:b/>
                <w:i/>
                <w:sz w:val="20"/>
                <w:szCs w:val="20"/>
              </w:rPr>
              <w:lastRenderedPageBreak/>
              <w:t>A.11.6</w:t>
            </w:r>
          </w:p>
          <w:p w:rsidR="00361D20" w:rsidRPr="00222D9C" w:rsidRDefault="00361D20" w:rsidP="00361D20">
            <w:pPr>
              <w:spacing w:after="134"/>
              <w:rPr>
                <w:rFonts w:ascii="Times New Roman" w:hAnsi="Times New Roman"/>
                <w:b/>
                <w:i/>
                <w:color w:val="7030A0"/>
              </w:rPr>
            </w:pPr>
            <w:r w:rsidRPr="00742646">
              <w:rPr>
                <w:rFonts w:ascii="Times New Roman" w:hAnsi="Times New Roman"/>
                <w:b/>
                <w:i/>
                <w:sz w:val="20"/>
                <w:szCs w:val="20"/>
              </w:rPr>
              <w:t>(b)</w:t>
            </w:r>
          </w:p>
        </w:tc>
        <w:tc>
          <w:tcPr>
            <w:tcW w:w="2256" w:type="dxa"/>
            <w:shd w:val="clear" w:color="auto" w:fill="auto"/>
          </w:tcPr>
          <w:p w:rsidR="00361D20" w:rsidRDefault="00361D20" w:rsidP="00361D20">
            <w:pPr>
              <w:spacing w:after="134"/>
              <w:rPr>
                <w:rFonts w:ascii="Times New Roman" w:eastAsia="Times New Roman" w:hAnsi="Times New Roman"/>
              </w:rPr>
            </w:pPr>
            <w:r>
              <w:rPr>
                <w:rFonts w:ascii="Times New Roman" w:eastAsia="Times New Roman" w:hAnsi="Times New Roman"/>
              </w:rPr>
              <w:t xml:space="preserve">Inkurajimi i </w:t>
            </w:r>
            <w:r w:rsidRPr="000B5249">
              <w:rPr>
                <w:rFonts w:ascii="Times New Roman" w:eastAsia="Times New Roman" w:hAnsi="Times New Roman"/>
              </w:rPr>
              <w:t xml:space="preserve">bashkive të përcaktojnë një buxhet specifik për implementimin e </w:t>
            </w:r>
            <w:r>
              <w:rPr>
                <w:rFonts w:ascii="Times New Roman" w:eastAsia="Times New Roman" w:hAnsi="Times New Roman"/>
              </w:rPr>
              <w:t>politikave vendore AK, n</w:t>
            </w:r>
            <w:r w:rsidRPr="000B5249">
              <w:rPr>
                <w:rFonts w:ascii="Times New Roman" w:eastAsia="Times New Roman" w:hAnsi="Times New Roman"/>
              </w:rPr>
              <w:t xml:space="preserve">ë përputhje me Strategjinë </w:t>
            </w:r>
            <w:r>
              <w:rPr>
                <w:rFonts w:ascii="Times New Roman" w:eastAsia="Times New Roman" w:hAnsi="Times New Roman"/>
              </w:rPr>
              <w:t>AK</w:t>
            </w:r>
          </w:p>
          <w:p w:rsidR="00361D20" w:rsidRPr="000B5249" w:rsidRDefault="00361D20" w:rsidP="00361D20">
            <w:pPr>
              <w:spacing w:after="134"/>
              <w:rPr>
                <w:rFonts w:ascii="Times New Roman" w:eastAsia="Times New Roman" w:hAnsi="Times New Roman"/>
              </w:rPr>
            </w:pPr>
            <w:r>
              <w:rPr>
                <w:rFonts w:ascii="Times New Roman" w:eastAsia="Times New Roman" w:hAnsi="Times New Roman"/>
              </w:rPr>
              <w:t xml:space="preserve">Inkurajimi i bashkive të tjera për vitet në vijim </w:t>
            </w:r>
          </w:p>
          <w:p w:rsidR="00361D20" w:rsidRPr="004A6F9A" w:rsidRDefault="00361D20" w:rsidP="00361D20">
            <w:pPr>
              <w:spacing w:after="134"/>
              <w:rPr>
                <w:rFonts w:ascii="Times New Roman" w:hAnsi="Times New Roman"/>
                <w:color w:val="7030A0"/>
              </w:rPr>
            </w:pPr>
          </w:p>
        </w:tc>
        <w:tc>
          <w:tcPr>
            <w:tcW w:w="1710" w:type="dxa"/>
            <w:shd w:val="clear" w:color="auto" w:fill="auto"/>
          </w:tcPr>
          <w:p w:rsidR="00361D20" w:rsidRDefault="00361D20" w:rsidP="00361D20">
            <w:pPr>
              <w:spacing w:after="134"/>
              <w:rPr>
                <w:rFonts w:ascii="Times New Roman" w:eastAsia="Times New Roman" w:hAnsi="Times New Roman"/>
              </w:rPr>
            </w:pPr>
            <w:r>
              <w:rPr>
                <w:rFonts w:ascii="Times New Roman" w:eastAsia="Times New Roman" w:hAnsi="Times New Roman"/>
              </w:rPr>
              <w:t>MB</w:t>
            </w:r>
          </w:p>
          <w:p w:rsidR="00361D20" w:rsidRPr="000B5249" w:rsidRDefault="00361D20" w:rsidP="00361D20">
            <w:pPr>
              <w:spacing w:after="134"/>
              <w:rPr>
                <w:rFonts w:ascii="Times New Roman" w:hAnsi="Times New Roman"/>
                <w:b/>
                <w:color w:val="7030A0"/>
              </w:rPr>
            </w:pPr>
            <w:r w:rsidRPr="006D7A04">
              <w:rPr>
                <w:rFonts w:ascii="Times New Roman" w:eastAsia="Times New Roman" w:hAnsi="Times New Roman"/>
              </w:rPr>
              <w:t>AMVV</w:t>
            </w:r>
          </w:p>
        </w:tc>
        <w:tc>
          <w:tcPr>
            <w:tcW w:w="1080" w:type="dxa"/>
            <w:shd w:val="clear" w:color="auto" w:fill="auto"/>
          </w:tcPr>
          <w:p w:rsidR="00361D20" w:rsidRPr="002453DA" w:rsidRDefault="00361D20" w:rsidP="00361D20">
            <w:pPr>
              <w:spacing w:after="134"/>
              <w:jc w:val="center"/>
              <w:rPr>
                <w:rFonts w:ascii="Times New Roman" w:hAnsi="Times New Roman"/>
                <w:b/>
                <w:sz w:val="20"/>
                <w:szCs w:val="20"/>
              </w:rPr>
            </w:pPr>
          </w:p>
        </w:tc>
        <w:tc>
          <w:tcPr>
            <w:tcW w:w="900" w:type="dxa"/>
            <w:shd w:val="clear" w:color="auto" w:fill="auto"/>
          </w:tcPr>
          <w:p w:rsidR="00361D20" w:rsidRPr="002453DA" w:rsidRDefault="00361D20" w:rsidP="00361D20">
            <w:pPr>
              <w:spacing w:after="134"/>
              <w:jc w:val="center"/>
              <w:rPr>
                <w:rFonts w:ascii="Times New Roman" w:hAnsi="Times New Roman"/>
                <w:b/>
                <w:sz w:val="20"/>
                <w:szCs w:val="20"/>
              </w:rPr>
            </w:pPr>
            <w:r>
              <w:rPr>
                <w:rFonts w:ascii="Times New Roman" w:hAnsi="Times New Roman"/>
                <w:sz w:val="20"/>
                <w:szCs w:val="20"/>
              </w:rPr>
              <w:t>Tremujori III</w:t>
            </w:r>
          </w:p>
        </w:tc>
        <w:tc>
          <w:tcPr>
            <w:tcW w:w="900" w:type="dxa"/>
            <w:shd w:val="clear" w:color="auto" w:fill="auto"/>
          </w:tcPr>
          <w:p w:rsidR="00361D20" w:rsidRPr="002453DA" w:rsidRDefault="00361D20" w:rsidP="00361D20">
            <w:pPr>
              <w:spacing w:after="134"/>
              <w:jc w:val="center"/>
              <w:rPr>
                <w:rFonts w:ascii="Times New Roman" w:hAnsi="Times New Roman"/>
                <w:sz w:val="20"/>
                <w:szCs w:val="20"/>
              </w:rPr>
            </w:pPr>
            <w:r>
              <w:rPr>
                <w:rFonts w:ascii="Times New Roman" w:hAnsi="Times New Roman"/>
                <w:sz w:val="20"/>
                <w:szCs w:val="20"/>
              </w:rPr>
              <w:t>Gjatë vitit</w:t>
            </w:r>
          </w:p>
        </w:tc>
        <w:tc>
          <w:tcPr>
            <w:tcW w:w="900" w:type="dxa"/>
            <w:shd w:val="clear" w:color="auto" w:fill="auto"/>
          </w:tcPr>
          <w:p w:rsidR="00361D20" w:rsidRPr="002453DA" w:rsidRDefault="00361D20" w:rsidP="00361D20">
            <w:pPr>
              <w:rPr>
                <w:sz w:val="20"/>
                <w:szCs w:val="20"/>
              </w:rPr>
            </w:pPr>
            <w:r>
              <w:rPr>
                <w:rFonts w:ascii="Times New Roman" w:hAnsi="Times New Roman"/>
                <w:sz w:val="20"/>
                <w:szCs w:val="20"/>
              </w:rPr>
              <w:t>Gjatë vitit</w:t>
            </w:r>
          </w:p>
        </w:tc>
        <w:tc>
          <w:tcPr>
            <w:tcW w:w="900" w:type="dxa"/>
            <w:shd w:val="clear" w:color="auto" w:fill="auto"/>
          </w:tcPr>
          <w:p w:rsidR="00361D20" w:rsidRPr="002453DA" w:rsidRDefault="00361D20" w:rsidP="00361D20">
            <w:pPr>
              <w:rPr>
                <w:sz w:val="20"/>
                <w:szCs w:val="20"/>
              </w:rPr>
            </w:pPr>
            <w:r>
              <w:rPr>
                <w:rFonts w:ascii="Times New Roman" w:hAnsi="Times New Roman"/>
                <w:sz w:val="20"/>
                <w:szCs w:val="20"/>
              </w:rPr>
              <w:t>Gjatë vitit</w:t>
            </w:r>
          </w:p>
        </w:tc>
        <w:tc>
          <w:tcPr>
            <w:tcW w:w="1260" w:type="dxa"/>
            <w:shd w:val="clear" w:color="auto" w:fill="auto"/>
          </w:tcPr>
          <w:p w:rsidR="00607573" w:rsidRPr="002453DA" w:rsidRDefault="00607573" w:rsidP="00607573">
            <w:pPr>
              <w:spacing w:after="134"/>
              <w:rPr>
                <w:rFonts w:ascii="Times New Roman" w:hAnsi="Times New Roman"/>
                <w:sz w:val="20"/>
                <w:szCs w:val="20"/>
              </w:rPr>
            </w:pPr>
            <w:r>
              <w:rPr>
                <w:rFonts w:ascii="Times New Roman" w:hAnsi="Times New Roman"/>
                <w:sz w:val="20"/>
                <w:szCs w:val="20"/>
              </w:rPr>
              <w:t>Buxheti i shtetit</w:t>
            </w:r>
          </w:p>
          <w:p w:rsidR="00361D20" w:rsidRPr="002453DA" w:rsidRDefault="00361D20" w:rsidP="00361D20">
            <w:pPr>
              <w:spacing w:after="134"/>
              <w:rPr>
                <w:rFonts w:ascii="Times New Roman" w:hAnsi="Times New Roman"/>
                <w:b/>
                <w:i/>
                <w:sz w:val="20"/>
                <w:szCs w:val="20"/>
              </w:rPr>
            </w:pPr>
          </w:p>
        </w:tc>
        <w:tc>
          <w:tcPr>
            <w:tcW w:w="1170" w:type="dxa"/>
            <w:shd w:val="clear" w:color="auto" w:fill="auto"/>
          </w:tcPr>
          <w:p w:rsidR="00361D20" w:rsidRPr="002453DA" w:rsidRDefault="00361D20" w:rsidP="00607573">
            <w:pPr>
              <w:spacing w:after="134"/>
              <w:rPr>
                <w:rFonts w:ascii="Times New Roman" w:hAnsi="Times New Roman"/>
                <w:b/>
                <w:i/>
                <w:sz w:val="20"/>
                <w:szCs w:val="20"/>
              </w:rPr>
            </w:pPr>
          </w:p>
        </w:tc>
        <w:tc>
          <w:tcPr>
            <w:tcW w:w="1753" w:type="dxa"/>
            <w:shd w:val="clear" w:color="auto" w:fill="auto"/>
          </w:tcPr>
          <w:p w:rsidR="00361D20" w:rsidRDefault="00361D20" w:rsidP="00361D20">
            <w:pPr>
              <w:spacing w:after="134"/>
              <w:rPr>
                <w:rFonts w:ascii="Times New Roman" w:hAnsi="Times New Roman"/>
              </w:rPr>
            </w:pPr>
            <w:r w:rsidRPr="000B5249">
              <w:rPr>
                <w:rFonts w:ascii="Times New Roman" w:hAnsi="Times New Roman"/>
              </w:rPr>
              <w:t>Përcaktimi i n</w:t>
            </w:r>
            <w:r>
              <w:rPr>
                <w:rFonts w:ascii="Times New Roman" w:hAnsi="Times New Roman"/>
              </w:rPr>
              <w:t>jë buxheti specifik</w:t>
            </w:r>
            <w:r w:rsidRPr="000B5249">
              <w:rPr>
                <w:rFonts w:ascii="Times New Roman" w:hAnsi="Times New Roman"/>
              </w:rPr>
              <w:t xml:space="preserve"> për implementimin e m</w:t>
            </w:r>
            <w:r>
              <w:rPr>
                <w:rFonts w:ascii="Times New Roman" w:hAnsi="Times New Roman"/>
              </w:rPr>
              <w:t xml:space="preserve">asave specifike të planeve të integritetit; </w:t>
            </w:r>
          </w:p>
          <w:p w:rsidR="00361D20" w:rsidRDefault="00361D20" w:rsidP="00361D20">
            <w:pPr>
              <w:spacing w:after="134"/>
              <w:rPr>
                <w:rFonts w:ascii="Times New Roman" w:hAnsi="Times New Roman"/>
              </w:rPr>
            </w:pPr>
            <w:r>
              <w:rPr>
                <w:rFonts w:ascii="Times New Roman" w:hAnsi="Times New Roman"/>
              </w:rPr>
              <w:t>6 bashki për vitin 2020</w:t>
            </w:r>
          </w:p>
          <w:p w:rsidR="00361D20" w:rsidRDefault="00361D20" w:rsidP="00361D20">
            <w:pPr>
              <w:spacing w:after="134"/>
              <w:rPr>
                <w:rFonts w:ascii="Times New Roman" w:hAnsi="Times New Roman"/>
              </w:rPr>
            </w:pPr>
            <w:r>
              <w:rPr>
                <w:rFonts w:ascii="Times New Roman" w:hAnsi="Times New Roman"/>
              </w:rPr>
              <w:t>10 bashki për vitin 2021</w:t>
            </w:r>
          </w:p>
          <w:p w:rsidR="00361D20" w:rsidRDefault="00361D20" w:rsidP="00361D20">
            <w:pPr>
              <w:spacing w:after="134"/>
              <w:rPr>
                <w:rFonts w:ascii="Times New Roman" w:hAnsi="Times New Roman"/>
              </w:rPr>
            </w:pPr>
            <w:r>
              <w:rPr>
                <w:rFonts w:ascii="Times New Roman" w:hAnsi="Times New Roman"/>
              </w:rPr>
              <w:t>10 bashki për vitin 2022</w:t>
            </w:r>
          </w:p>
          <w:p w:rsidR="00361D20" w:rsidRPr="0033608D" w:rsidRDefault="00361D20" w:rsidP="00361D20">
            <w:pPr>
              <w:spacing w:after="134"/>
              <w:rPr>
                <w:rFonts w:ascii="Times New Roman" w:hAnsi="Times New Roman"/>
              </w:rPr>
            </w:pPr>
            <w:r>
              <w:rPr>
                <w:rFonts w:ascii="Times New Roman" w:hAnsi="Times New Roman"/>
              </w:rPr>
              <w:t>10 bashki për vitin 2023</w:t>
            </w:r>
          </w:p>
        </w:tc>
        <w:tc>
          <w:tcPr>
            <w:tcW w:w="1657" w:type="dxa"/>
            <w:shd w:val="clear" w:color="auto" w:fill="auto"/>
          </w:tcPr>
          <w:p w:rsidR="00361D20" w:rsidRPr="000B5249" w:rsidRDefault="00361D20" w:rsidP="00361D20">
            <w:pPr>
              <w:spacing w:after="134"/>
              <w:rPr>
                <w:rFonts w:ascii="Times New Roman" w:hAnsi="Times New Roman"/>
                <w:b/>
                <w:color w:val="7030A0"/>
              </w:rPr>
            </w:pPr>
            <w:r w:rsidRPr="000B5249">
              <w:rPr>
                <w:rFonts w:ascii="Times New Roman" w:hAnsi="Times New Roman"/>
              </w:rPr>
              <w:t>Rritja e  transparenc</w:t>
            </w:r>
            <w:r>
              <w:rPr>
                <w:rFonts w:ascii="Times New Roman" w:hAnsi="Times New Roman"/>
              </w:rPr>
              <w:t xml:space="preserve">ës në punën e qeverisë vendore </w:t>
            </w:r>
          </w:p>
        </w:tc>
      </w:tr>
    </w:tbl>
    <w:p w:rsidR="003A0A22" w:rsidRDefault="003A0A22"/>
    <w:p w:rsidR="00754DA7" w:rsidRDefault="00754DA7"/>
    <w:tbl>
      <w:tblPr>
        <w:tblStyle w:val="TableGrid"/>
        <w:tblW w:w="15903" w:type="dxa"/>
        <w:tblInd w:w="-522" w:type="dxa"/>
        <w:tblLayout w:type="fixed"/>
        <w:tblLook w:val="04A0" w:firstRow="1" w:lastRow="0" w:firstColumn="1" w:lastColumn="0" w:noHBand="0" w:noVBand="1"/>
      </w:tblPr>
      <w:tblGrid>
        <w:gridCol w:w="871"/>
        <w:gridCol w:w="2526"/>
        <w:gridCol w:w="1440"/>
        <w:gridCol w:w="1260"/>
        <w:gridCol w:w="1080"/>
        <w:gridCol w:w="990"/>
        <w:gridCol w:w="990"/>
        <w:gridCol w:w="1170"/>
        <w:gridCol w:w="1247"/>
        <w:gridCol w:w="990"/>
        <w:gridCol w:w="1530"/>
        <w:gridCol w:w="1809"/>
      </w:tblGrid>
      <w:tr w:rsidR="0019068B" w:rsidTr="008C4D81">
        <w:trPr>
          <w:trHeight w:val="202"/>
        </w:trPr>
        <w:tc>
          <w:tcPr>
            <w:tcW w:w="15903" w:type="dxa"/>
            <w:gridSpan w:val="12"/>
            <w:shd w:val="clear" w:color="auto" w:fill="FABF8F" w:themeFill="accent6" w:themeFillTint="99"/>
          </w:tcPr>
          <w:p w:rsidR="0019068B" w:rsidRPr="003A0A22" w:rsidRDefault="0019068B" w:rsidP="003A0A22">
            <w:pPr>
              <w:spacing w:after="134"/>
              <w:rPr>
                <w:rFonts w:ascii="Times New Roman" w:hAnsi="Times New Roman"/>
                <w:b/>
                <w:i/>
                <w:sz w:val="24"/>
                <w:szCs w:val="24"/>
              </w:rPr>
            </w:pPr>
          </w:p>
          <w:p w:rsidR="00283A73" w:rsidRPr="00BA209E" w:rsidRDefault="00283A73" w:rsidP="00283A73">
            <w:pPr>
              <w:pStyle w:val="ListParagraph"/>
              <w:numPr>
                <w:ilvl w:val="0"/>
                <w:numId w:val="11"/>
              </w:numPr>
              <w:rPr>
                <w:rFonts w:ascii="Times New Roman" w:hAnsi="Times New Roman"/>
                <w:b/>
                <w:i/>
                <w:sz w:val="24"/>
                <w:szCs w:val="24"/>
                <w:lang w:val="nl-NL"/>
              </w:rPr>
            </w:pPr>
            <w:r>
              <w:rPr>
                <w:rFonts w:ascii="Times New Roman" w:hAnsi="Times New Roman"/>
                <w:b/>
                <w:i/>
                <w:sz w:val="24"/>
                <w:szCs w:val="24"/>
                <w:lang w:val="nl-NL"/>
              </w:rPr>
              <w:t xml:space="preserve">Qasja </w:t>
            </w:r>
            <w:r w:rsidR="00F86256" w:rsidRPr="00057B92">
              <w:rPr>
                <w:rFonts w:ascii="Times New Roman" w:hAnsi="Times New Roman"/>
                <w:b/>
                <w:i/>
                <w:sz w:val="24"/>
                <w:szCs w:val="24"/>
                <w:lang w:val="nl-NL"/>
              </w:rPr>
              <w:t>Ndëshkuese</w:t>
            </w:r>
            <w:r>
              <w:rPr>
                <w:rFonts w:ascii="Times New Roman" w:hAnsi="Times New Roman"/>
                <w:b/>
                <w:i/>
                <w:sz w:val="24"/>
                <w:szCs w:val="24"/>
                <w:lang w:val="nl-NL"/>
              </w:rPr>
              <w:t>– B</w:t>
            </w:r>
          </w:p>
          <w:p w:rsidR="0019068B" w:rsidRPr="0066356F" w:rsidRDefault="0019068B" w:rsidP="00283A73">
            <w:pPr>
              <w:pStyle w:val="ListParagraph"/>
              <w:spacing w:after="134"/>
              <w:rPr>
                <w:rFonts w:ascii="Times New Roman" w:hAnsi="Times New Roman"/>
                <w:b/>
                <w:i/>
                <w:sz w:val="24"/>
                <w:szCs w:val="24"/>
                <w:highlight w:val="lightGray"/>
              </w:rPr>
            </w:pPr>
          </w:p>
        </w:tc>
      </w:tr>
      <w:tr w:rsidR="0019068B" w:rsidTr="008C4D81">
        <w:trPr>
          <w:trHeight w:val="202"/>
        </w:trPr>
        <w:tc>
          <w:tcPr>
            <w:tcW w:w="15903" w:type="dxa"/>
            <w:gridSpan w:val="12"/>
            <w:shd w:val="clear" w:color="auto" w:fill="auto"/>
          </w:tcPr>
          <w:p w:rsidR="0019068B" w:rsidRPr="006D6C21" w:rsidRDefault="0019068B" w:rsidP="0019068B">
            <w:pPr>
              <w:spacing w:after="134"/>
              <w:rPr>
                <w:rFonts w:ascii="Times New Roman" w:eastAsia="Times New Roman" w:hAnsi="Times New Roman"/>
                <w:b/>
                <w:sz w:val="24"/>
                <w:szCs w:val="24"/>
              </w:rPr>
            </w:pPr>
            <w:r w:rsidRPr="006D6C21">
              <w:rPr>
                <w:rFonts w:ascii="Times New Roman" w:eastAsia="Times New Roman" w:hAnsi="Times New Roman"/>
                <w:b/>
                <w:sz w:val="24"/>
                <w:szCs w:val="24"/>
                <w:highlight w:val="lightGray"/>
              </w:rPr>
              <w:t>Objektivi B.1  Përmirësimi i efiçencës dhe efektivitetit të hetimeve penale kundër korrupsionit</w:t>
            </w:r>
          </w:p>
          <w:p w:rsidR="0019068B" w:rsidRDefault="0019068B" w:rsidP="0019068B">
            <w:pPr>
              <w:spacing w:after="134"/>
              <w:rPr>
                <w:rFonts w:ascii="Times New Roman" w:hAnsi="Times New Roman"/>
                <w:b/>
                <w:i/>
                <w:sz w:val="24"/>
                <w:szCs w:val="24"/>
              </w:rPr>
            </w:pPr>
          </w:p>
          <w:p w:rsidR="0019068B" w:rsidRDefault="0019068B" w:rsidP="0019068B">
            <w:pPr>
              <w:jc w:val="center"/>
              <w:rPr>
                <w:rFonts w:ascii="Times New Roman" w:hAnsi="Times New Roman" w:cs="Times New Roman"/>
                <w:b/>
                <w:sz w:val="24"/>
                <w:szCs w:val="24"/>
                <w:u w:val="single"/>
              </w:rPr>
            </w:pPr>
            <w:r w:rsidRPr="00967414">
              <w:rPr>
                <w:rFonts w:ascii="Times New Roman" w:hAnsi="Times New Roman" w:cs="Times New Roman"/>
                <w:b/>
                <w:sz w:val="24"/>
                <w:szCs w:val="24"/>
                <w:u w:val="single"/>
              </w:rPr>
              <w:t>Gj</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ndja aktuale p</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r k</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t</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 xml:space="preserve"> objektiv</w:t>
            </w:r>
          </w:p>
          <w:p w:rsidR="0019068B" w:rsidRDefault="0019068B" w:rsidP="0019068B">
            <w:pPr>
              <w:rPr>
                <w:rFonts w:ascii="Times New Roman" w:hAnsi="Times New Roman" w:cs="Times New Roman"/>
                <w:b/>
                <w:sz w:val="24"/>
                <w:szCs w:val="24"/>
                <w:u w:val="single"/>
              </w:rPr>
            </w:pPr>
          </w:p>
          <w:p w:rsidR="00A70B97" w:rsidRDefault="00A70B97" w:rsidP="0019068B">
            <w:pPr>
              <w:rPr>
                <w:rFonts w:ascii="Times New Roman" w:eastAsia="Times New Roman" w:hAnsi="Times New Roman"/>
                <w:b/>
                <w:i/>
                <w:sz w:val="24"/>
                <w:szCs w:val="24"/>
              </w:rPr>
            </w:pPr>
          </w:p>
          <w:p w:rsidR="0019068B" w:rsidRDefault="0019068B" w:rsidP="0019068B">
            <w:pPr>
              <w:rPr>
                <w:rFonts w:ascii="Times New Roman" w:eastAsia="Times New Roman" w:hAnsi="Times New Roman"/>
                <w:b/>
                <w:i/>
                <w:sz w:val="24"/>
                <w:szCs w:val="24"/>
              </w:rPr>
            </w:pPr>
            <w:r w:rsidRPr="006B503F">
              <w:rPr>
                <w:rFonts w:ascii="Times New Roman" w:eastAsia="Times New Roman" w:hAnsi="Times New Roman"/>
                <w:b/>
                <w:i/>
                <w:sz w:val="24"/>
                <w:szCs w:val="24"/>
              </w:rPr>
              <w:t>Treguesit e Performanc</w:t>
            </w:r>
            <w:r>
              <w:rPr>
                <w:rFonts w:ascii="Times New Roman" w:eastAsia="Times New Roman" w:hAnsi="Times New Roman"/>
                <w:b/>
                <w:i/>
                <w:sz w:val="24"/>
                <w:szCs w:val="24"/>
              </w:rPr>
              <w:t>ë</w:t>
            </w:r>
            <w:r w:rsidRPr="006B503F">
              <w:rPr>
                <w:rFonts w:ascii="Times New Roman" w:eastAsia="Times New Roman" w:hAnsi="Times New Roman"/>
                <w:b/>
                <w:i/>
                <w:sz w:val="24"/>
                <w:szCs w:val="24"/>
              </w:rPr>
              <w:t>s/Indikatori:</w:t>
            </w:r>
          </w:p>
          <w:p w:rsidR="0019068B" w:rsidRDefault="0019068B" w:rsidP="0019068B">
            <w:pPr>
              <w:rPr>
                <w:rFonts w:ascii="Times New Roman" w:hAnsi="Times New Roman" w:cs="Times New Roman"/>
                <w:b/>
                <w:i/>
                <w:sz w:val="24"/>
                <w:szCs w:val="24"/>
                <w:u w:val="single"/>
              </w:rPr>
            </w:pPr>
          </w:p>
          <w:p w:rsidR="0019068B" w:rsidRPr="00BC5483" w:rsidRDefault="0019068B" w:rsidP="0019068B">
            <w:pPr>
              <w:spacing w:after="134"/>
              <w:rPr>
                <w:rFonts w:ascii="Times New Roman" w:eastAsia="Times New Roman" w:hAnsi="Times New Roman"/>
                <w:b/>
                <w:sz w:val="24"/>
                <w:szCs w:val="24"/>
              </w:rPr>
            </w:pPr>
            <w:r w:rsidRPr="00BC5483">
              <w:rPr>
                <w:rFonts w:ascii="Times New Roman" w:eastAsia="Times New Roman" w:hAnsi="Times New Roman"/>
                <w:b/>
                <w:sz w:val="24"/>
                <w:szCs w:val="24"/>
              </w:rPr>
              <w:t>B.1.a: Numri i hetimeve pë</w:t>
            </w:r>
            <w:r>
              <w:rPr>
                <w:rFonts w:ascii="Times New Roman" w:eastAsia="Times New Roman" w:hAnsi="Times New Roman"/>
                <w:b/>
                <w:sz w:val="24"/>
                <w:szCs w:val="24"/>
              </w:rPr>
              <w:t xml:space="preserve">r rastet e korrupsionit (rastet </w:t>
            </w:r>
            <w:r w:rsidRPr="00BC5483">
              <w:rPr>
                <w:rFonts w:ascii="Times New Roman" w:eastAsia="Times New Roman" w:hAnsi="Times New Roman"/>
                <w:b/>
                <w:sz w:val="24"/>
                <w:szCs w:val="24"/>
              </w:rPr>
              <w:t>dhe personat)</w:t>
            </w:r>
          </w:p>
          <w:p w:rsidR="00754DA7" w:rsidRPr="000E2AC8" w:rsidRDefault="00754DA7" w:rsidP="00C13927">
            <w:pPr>
              <w:pStyle w:val="CommentText"/>
              <w:jc w:val="both"/>
              <w:rPr>
                <w:rFonts w:ascii="Times New Roman" w:hAnsi="Times New Roman" w:cs="Times New Roman"/>
                <w:b/>
                <w:sz w:val="24"/>
                <w:szCs w:val="24"/>
              </w:rPr>
            </w:pPr>
            <w:r w:rsidRPr="000E2AC8">
              <w:rPr>
                <w:rFonts w:ascii="Times New Roman" w:hAnsi="Times New Roman" w:cs="Times New Roman"/>
                <w:b/>
                <w:sz w:val="24"/>
                <w:szCs w:val="24"/>
              </w:rPr>
              <w:t>Situata aktuale:</w:t>
            </w:r>
          </w:p>
          <w:p w:rsidR="000E2AC8" w:rsidRPr="000E2AC8" w:rsidRDefault="000E2AC8" w:rsidP="00C13927">
            <w:pPr>
              <w:pStyle w:val="CommentText"/>
              <w:jc w:val="both"/>
              <w:rPr>
                <w:rFonts w:ascii="Times New Roman" w:hAnsi="Times New Roman" w:cs="Times New Roman"/>
                <w:sz w:val="24"/>
                <w:szCs w:val="24"/>
              </w:rPr>
            </w:pPr>
          </w:p>
          <w:p w:rsidR="00754DA7" w:rsidRPr="00754DA7" w:rsidRDefault="000E2AC8" w:rsidP="00C13927">
            <w:pPr>
              <w:pStyle w:val="CommentText"/>
              <w:jc w:val="both"/>
              <w:rPr>
                <w:rFonts w:ascii="Times New Roman" w:hAnsi="Times New Roman" w:cs="Times New Roman"/>
                <w:sz w:val="24"/>
                <w:szCs w:val="24"/>
              </w:rPr>
            </w:pPr>
            <w:r w:rsidRPr="000E2AC8">
              <w:rPr>
                <w:rFonts w:ascii="Times New Roman" w:hAnsi="Times New Roman" w:cs="Times New Roman"/>
                <w:sz w:val="24"/>
                <w:szCs w:val="24"/>
              </w:rPr>
              <w:t>K</w:t>
            </w:r>
            <w:r w:rsidR="00754DA7" w:rsidRPr="000E2AC8">
              <w:rPr>
                <w:rFonts w:ascii="Times New Roman" w:hAnsi="Times New Roman" w:cs="Times New Roman"/>
                <w:sz w:val="24"/>
                <w:szCs w:val="24"/>
              </w:rPr>
              <w:t>y indikator do t</w:t>
            </w:r>
            <w:r w:rsidR="008B112F" w:rsidRPr="000E2AC8">
              <w:rPr>
                <w:rFonts w:ascii="Times New Roman" w:hAnsi="Times New Roman" w:cs="Times New Roman"/>
                <w:sz w:val="24"/>
                <w:szCs w:val="24"/>
              </w:rPr>
              <w:t>ë</w:t>
            </w:r>
            <w:r w:rsidR="00285819" w:rsidRPr="000E2AC8">
              <w:rPr>
                <w:rFonts w:ascii="Times New Roman" w:hAnsi="Times New Roman" w:cs="Times New Roman"/>
                <w:sz w:val="24"/>
                <w:szCs w:val="24"/>
              </w:rPr>
              <w:t xml:space="preserve"> matet n</w:t>
            </w:r>
            <w:r w:rsidR="008B112F" w:rsidRPr="000E2AC8">
              <w:rPr>
                <w:rFonts w:ascii="Times New Roman" w:hAnsi="Times New Roman" w:cs="Times New Roman"/>
                <w:sz w:val="24"/>
                <w:szCs w:val="24"/>
              </w:rPr>
              <w:t>ë</w:t>
            </w:r>
            <w:r w:rsidR="00285819" w:rsidRPr="000E2AC8">
              <w:rPr>
                <w:rFonts w:ascii="Times New Roman" w:hAnsi="Times New Roman" w:cs="Times New Roman"/>
                <w:sz w:val="24"/>
                <w:szCs w:val="24"/>
              </w:rPr>
              <w:t xml:space="preserve"> vitet</w:t>
            </w:r>
            <w:r w:rsidR="00754DA7" w:rsidRPr="000E2AC8">
              <w:rPr>
                <w:rFonts w:ascii="Times New Roman" w:hAnsi="Times New Roman" w:cs="Times New Roman"/>
                <w:sz w:val="24"/>
                <w:szCs w:val="24"/>
              </w:rPr>
              <w:t xml:space="preserve"> 2019 e 2020.</w:t>
            </w:r>
          </w:p>
          <w:p w:rsidR="00754DA7" w:rsidRDefault="00754DA7" w:rsidP="00C13927">
            <w:pPr>
              <w:pStyle w:val="CommentText"/>
              <w:jc w:val="both"/>
            </w:pPr>
          </w:p>
          <w:p w:rsidR="0019068B" w:rsidRDefault="0019068B" w:rsidP="00C13927">
            <w:pPr>
              <w:pStyle w:val="CommentText"/>
              <w:jc w:val="both"/>
              <w:rPr>
                <w:rFonts w:ascii="Times New Roman" w:eastAsia="Times New Roman" w:hAnsi="Times New Roman" w:cs="Times New Roman"/>
                <w:sz w:val="24"/>
                <w:szCs w:val="24"/>
                <w:lang w:val="en-CA"/>
              </w:rPr>
            </w:pPr>
            <w:r w:rsidRPr="0015187C">
              <w:rPr>
                <w:rFonts w:ascii="Times New Roman" w:eastAsia="Times New Roman" w:hAnsi="Times New Roman" w:cs="Times New Roman"/>
                <w:i/>
                <w:sz w:val="24"/>
                <w:szCs w:val="24"/>
                <w:lang w:val="en-CA"/>
              </w:rPr>
              <w:t>Objektivat për tu arritur në</w:t>
            </w:r>
            <w:r>
              <w:rPr>
                <w:rFonts w:ascii="Times New Roman" w:eastAsia="Times New Roman" w:hAnsi="Times New Roman" w:cs="Times New Roman"/>
                <w:i/>
                <w:sz w:val="24"/>
                <w:szCs w:val="24"/>
                <w:lang w:val="en-CA"/>
              </w:rPr>
              <w:t xml:space="preserve"> </w:t>
            </w:r>
            <w:r w:rsidRPr="0015187C">
              <w:rPr>
                <w:rFonts w:ascii="Times New Roman" w:eastAsia="Times New Roman" w:hAnsi="Times New Roman" w:cs="Times New Roman"/>
                <w:i/>
                <w:sz w:val="24"/>
                <w:szCs w:val="24"/>
                <w:lang w:val="en-CA"/>
              </w:rPr>
              <w:t>2019</w:t>
            </w:r>
            <w:r>
              <w:rPr>
                <w:rFonts w:ascii="Times New Roman" w:eastAsia="Times New Roman" w:hAnsi="Times New Roman" w:cs="Times New Roman"/>
                <w:i/>
                <w:sz w:val="24"/>
                <w:szCs w:val="24"/>
                <w:lang w:val="en-CA"/>
              </w:rPr>
              <w:t xml:space="preserve">, </w:t>
            </w:r>
            <w:r w:rsidRPr="0015187C">
              <w:rPr>
                <w:rFonts w:ascii="Times New Roman" w:eastAsia="Times New Roman" w:hAnsi="Times New Roman" w:cs="Times New Roman"/>
                <w:i/>
                <w:sz w:val="24"/>
                <w:szCs w:val="24"/>
                <w:lang w:val="en-CA"/>
              </w:rPr>
              <w:t>2020</w:t>
            </w:r>
            <w:r>
              <w:rPr>
                <w:rFonts w:ascii="Times New Roman" w:eastAsia="Times New Roman" w:hAnsi="Times New Roman" w:cs="Times New Roman"/>
                <w:i/>
                <w:sz w:val="24"/>
                <w:szCs w:val="24"/>
                <w:lang w:val="en-CA"/>
              </w:rPr>
              <w:t xml:space="preserve">, </w:t>
            </w:r>
            <w:r w:rsidRPr="001F2035">
              <w:rPr>
                <w:rFonts w:ascii="Times New Roman" w:eastAsia="Times New Roman" w:hAnsi="Times New Roman" w:cs="Times New Roman"/>
                <w:i/>
                <w:sz w:val="24"/>
                <w:szCs w:val="24"/>
              </w:rPr>
              <w:t>2021, 2022 dhe 2023</w:t>
            </w:r>
            <w:r w:rsidRPr="00221C05">
              <w:rPr>
                <w:rFonts w:ascii="Times New Roman" w:eastAsia="Times New Roman" w:hAnsi="Times New Roman" w:cs="Times New Roman"/>
                <w:i/>
                <w:sz w:val="24"/>
                <w:szCs w:val="24"/>
              </w:rPr>
              <w:t xml:space="preserve"> </w:t>
            </w:r>
            <w:r w:rsidRPr="0015187C">
              <w:rPr>
                <w:rFonts w:ascii="Times New Roman" w:eastAsia="Times New Roman" w:hAnsi="Times New Roman" w:cs="Times New Roman"/>
                <w:i/>
                <w:sz w:val="24"/>
                <w:szCs w:val="24"/>
                <w:lang w:val="en-CA"/>
              </w:rPr>
              <w:t>janë:</w:t>
            </w:r>
            <w:r w:rsidRPr="006D6C21">
              <w:rPr>
                <w:rFonts w:ascii="Times New Roman" w:eastAsia="Times New Roman" w:hAnsi="Times New Roman" w:cs="Times New Roman"/>
                <w:sz w:val="24"/>
                <w:szCs w:val="24"/>
                <w:lang w:val="en-CA"/>
              </w:rPr>
              <w:t xml:space="preserve"> rritja me 5 % krahasuar me vitin paraardhës e numrit të çështjeve dhe pandehurve të dërguar në gjykatë; rritja me 5 % krahasuar me vitin paraardhës e numrit të çështjeve dhe </w:t>
            </w:r>
            <w:r w:rsidR="00FC6F42">
              <w:rPr>
                <w:rFonts w:ascii="Times New Roman" w:eastAsia="Times New Roman" w:hAnsi="Times New Roman" w:cs="Times New Roman"/>
                <w:sz w:val="24"/>
                <w:szCs w:val="24"/>
                <w:lang w:val="en-CA"/>
              </w:rPr>
              <w:t>t</w:t>
            </w:r>
            <w:r w:rsidR="00652FFD">
              <w:rPr>
                <w:rFonts w:ascii="Times New Roman" w:eastAsia="Times New Roman" w:hAnsi="Times New Roman" w:cs="Times New Roman"/>
                <w:sz w:val="24"/>
                <w:szCs w:val="24"/>
                <w:lang w:val="en-CA"/>
              </w:rPr>
              <w:t>ë</w:t>
            </w:r>
            <w:r w:rsidR="00FC6F42">
              <w:rPr>
                <w:rFonts w:ascii="Times New Roman" w:eastAsia="Times New Roman" w:hAnsi="Times New Roman" w:cs="Times New Roman"/>
                <w:sz w:val="24"/>
                <w:szCs w:val="24"/>
                <w:lang w:val="en-CA"/>
              </w:rPr>
              <w:t xml:space="preserve"> t</w:t>
            </w:r>
            <w:r w:rsidR="00652FFD">
              <w:rPr>
                <w:rFonts w:ascii="Times New Roman" w:eastAsia="Times New Roman" w:hAnsi="Times New Roman" w:cs="Times New Roman"/>
                <w:sz w:val="24"/>
                <w:szCs w:val="24"/>
                <w:lang w:val="en-CA"/>
              </w:rPr>
              <w:t>ë</w:t>
            </w:r>
            <w:r w:rsidR="00FC6F42">
              <w:rPr>
                <w:rFonts w:ascii="Times New Roman" w:eastAsia="Times New Roman" w:hAnsi="Times New Roman" w:cs="Times New Roman"/>
                <w:sz w:val="24"/>
                <w:szCs w:val="24"/>
                <w:lang w:val="en-CA"/>
              </w:rPr>
              <w:t xml:space="preserve"> </w:t>
            </w:r>
            <w:r w:rsidRPr="006D6C21">
              <w:rPr>
                <w:rFonts w:ascii="Times New Roman" w:eastAsia="Times New Roman" w:hAnsi="Times New Roman" w:cs="Times New Roman"/>
                <w:sz w:val="24"/>
                <w:szCs w:val="24"/>
                <w:lang w:val="en-CA"/>
              </w:rPr>
              <w:t>pandehurve të dërguar në gjykatë</w:t>
            </w:r>
            <w:r w:rsidR="007A5D38">
              <w:rPr>
                <w:rFonts w:ascii="Times New Roman" w:eastAsia="Times New Roman" w:hAnsi="Times New Roman" w:cs="Times New Roman"/>
                <w:sz w:val="24"/>
                <w:szCs w:val="24"/>
                <w:lang w:val="en-CA"/>
              </w:rPr>
              <w:t>, respektivisht</w:t>
            </w:r>
            <w:r w:rsidR="00C13927">
              <w:rPr>
                <w:rFonts w:ascii="Times New Roman" w:eastAsia="Times New Roman" w:hAnsi="Times New Roman" w:cs="Times New Roman"/>
                <w:sz w:val="24"/>
                <w:szCs w:val="24"/>
                <w:lang w:val="en-CA"/>
              </w:rPr>
              <w:t xml:space="preserve"> dhe p</w:t>
            </w:r>
            <w:r w:rsidR="004543F7">
              <w:rPr>
                <w:rFonts w:ascii="Times New Roman" w:eastAsia="Times New Roman" w:hAnsi="Times New Roman" w:cs="Times New Roman"/>
                <w:sz w:val="24"/>
                <w:szCs w:val="24"/>
                <w:lang w:val="en-CA"/>
              </w:rPr>
              <w:t>ë</w:t>
            </w:r>
            <w:r w:rsidR="00C13927">
              <w:rPr>
                <w:rFonts w:ascii="Times New Roman" w:eastAsia="Times New Roman" w:hAnsi="Times New Roman" w:cs="Times New Roman"/>
                <w:sz w:val="24"/>
                <w:szCs w:val="24"/>
                <w:lang w:val="en-CA"/>
              </w:rPr>
              <w:t>r vitet n</w:t>
            </w:r>
            <w:r w:rsidR="004543F7">
              <w:rPr>
                <w:rFonts w:ascii="Times New Roman" w:eastAsia="Times New Roman" w:hAnsi="Times New Roman" w:cs="Times New Roman"/>
                <w:sz w:val="24"/>
                <w:szCs w:val="24"/>
                <w:lang w:val="en-CA"/>
              </w:rPr>
              <w:t>ë</w:t>
            </w:r>
            <w:r w:rsidR="00C13927">
              <w:rPr>
                <w:rFonts w:ascii="Times New Roman" w:eastAsia="Times New Roman" w:hAnsi="Times New Roman" w:cs="Times New Roman"/>
                <w:sz w:val="24"/>
                <w:szCs w:val="24"/>
                <w:lang w:val="en-CA"/>
              </w:rPr>
              <w:t xml:space="preserve"> vijim i nj</w:t>
            </w:r>
            <w:r w:rsidR="004543F7">
              <w:rPr>
                <w:rFonts w:ascii="Times New Roman" w:eastAsia="Times New Roman" w:hAnsi="Times New Roman" w:cs="Times New Roman"/>
                <w:sz w:val="24"/>
                <w:szCs w:val="24"/>
                <w:lang w:val="en-CA"/>
              </w:rPr>
              <w:t>ë</w:t>
            </w:r>
            <w:r w:rsidR="00C13927">
              <w:rPr>
                <w:rFonts w:ascii="Times New Roman" w:eastAsia="Times New Roman" w:hAnsi="Times New Roman" w:cs="Times New Roman"/>
                <w:sz w:val="24"/>
                <w:szCs w:val="24"/>
                <w:lang w:val="en-CA"/>
              </w:rPr>
              <w:t>jti trend.</w:t>
            </w:r>
          </w:p>
          <w:p w:rsidR="00097515" w:rsidRPr="006D6C21" w:rsidRDefault="00097515" w:rsidP="00097515">
            <w:pPr>
              <w:pStyle w:val="CommentText"/>
              <w:rPr>
                <w:rFonts w:ascii="Times New Roman" w:eastAsia="Times New Roman" w:hAnsi="Times New Roman" w:cs="Times New Roman"/>
                <w:sz w:val="24"/>
                <w:szCs w:val="24"/>
                <w:lang w:val="en-CA"/>
              </w:rPr>
            </w:pPr>
          </w:p>
          <w:p w:rsidR="0019068B" w:rsidRDefault="0019068B" w:rsidP="00097515">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Hetimet, të zbatuara nga agjencitë e zbatimit të ligjit nën koordinimin dhe udhëheqjen e Prokurorisë, do të çojnë në përgatitjen e akuzës nga Prokuroria dhe paraqitjen e tyre në Gjykatë. Rritja e efektivitetit të hetimeve pritet, ndër të tjera, të rritë numrin e akuzave. Një vlerësim i plotë do të marrë në konsideratë rastet dhe personat.</w:t>
            </w:r>
          </w:p>
          <w:p w:rsidR="00667FFE" w:rsidRPr="006D6C21" w:rsidRDefault="00667FFE" w:rsidP="00097515">
            <w:pPr>
              <w:spacing w:before="40" w:after="40" w:line="0" w:lineRule="atLeast"/>
              <w:ind w:right="94"/>
              <w:jc w:val="both"/>
              <w:rPr>
                <w:rFonts w:ascii="Times New Roman" w:eastAsia="Times New Roman" w:hAnsi="Times New Roman"/>
                <w:sz w:val="24"/>
                <w:szCs w:val="24"/>
              </w:rPr>
            </w:pPr>
          </w:p>
          <w:p w:rsidR="0019068B" w:rsidRDefault="0019068B" w:rsidP="00097515">
            <w:pPr>
              <w:spacing w:before="40" w:after="40" w:line="0" w:lineRule="atLeast"/>
              <w:jc w:val="both"/>
              <w:rPr>
                <w:rFonts w:ascii="Times New Roman" w:eastAsia="Times New Roman" w:hAnsi="Times New Roman"/>
                <w:sz w:val="24"/>
                <w:szCs w:val="24"/>
              </w:rPr>
            </w:pPr>
            <w:r w:rsidRPr="006D6C21">
              <w:rPr>
                <w:rFonts w:ascii="Times New Roman" w:eastAsia="Times New Roman" w:hAnsi="Times New Roman"/>
                <w:sz w:val="24"/>
                <w:szCs w:val="24"/>
              </w:rPr>
              <w:t xml:space="preserve">Performanca do të vlerësohet duke matur rritjen e numrit të përgjithshëm të akuzave për korrupsion. Treguesi do të matet si nga numri i rasteve dhe numri i personave të përfshirë në akuza. </w:t>
            </w:r>
          </w:p>
          <w:p w:rsidR="008B0EB3" w:rsidRPr="006D6C21" w:rsidRDefault="008B0EB3" w:rsidP="00097515">
            <w:pPr>
              <w:spacing w:before="40" w:after="40" w:line="0" w:lineRule="atLeast"/>
              <w:jc w:val="both"/>
              <w:rPr>
                <w:rFonts w:ascii="Times New Roman" w:eastAsia="Times New Roman" w:hAnsi="Times New Roman"/>
                <w:sz w:val="24"/>
                <w:szCs w:val="24"/>
              </w:rPr>
            </w:pPr>
          </w:p>
          <w:p w:rsidR="0019068B" w:rsidRPr="006D6C21" w:rsidRDefault="0019068B" w:rsidP="0019068B">
            <w:pPr>
              <w:spacing w:before="40" w:after="40" w:line="0" w:lineRule="atLeast"/>
              <w:jc w:val="both"/>
              <w:rPr>
                <w:rFonts w:ascii="Times New Roman" w:eastAsia="Times New Roman" w:hAnsi="Times New Roman"/>
                <w:sz w:val="24"/>
                <w:szCs w:val="24"/>
              </w:rPr>
            </w:pPr>
            <w:r w:rsidRPr="006D6C21">
              <w:rPr>
                <w:rFonts w:ascii="Times New Roman" w:eastAsia="Times New Roman" w:hAnsi="Times New Roman"/>
                <w:sz w:val="24"/>
                <w:szCs w:val="24"/>
              </w:rPr>
              <w:t>Një nën-tregues shtesë përfshihet, për të vlerësuar performancën në kontekstin e veçantë të të ashtuquajturave "raste të korrupsionit në nivel të lartë". Në këtë kuadër, "rastet e nivelit të lartë" përcaktohen si ato që lidhen me nenet 245 dhe 260 të Kodit Penal (që parashikojnë një dënim minimal prej 1 dhe 4 vjet). Llogaritja e raportit/përqindjes do të kryhet si</w:t>
            </w:r>
            <w:r w:rsidR="00535A9F">
              <w:rPr>
                <w:rFonts w:ascii="Times New Roman" w:eastAsia="Times New Roman" w:hAnsi="Times New Roman"/>
                <w:sz w:val="24"/>
                <w:szCs w:val="24"/>
              </w:rPr>
              <w:t xml:space="preserve"> vijon</w:t>
            </w:r>
            <w:r w:rsidRPr="006D6C21">
              <w:rPr>
                <w:rFonts w:ascii="Times New Roman" w:eastAsia="Times New Roman" w:hAnsi="Times New Roman"/>
                <w:sz w:val="24"/>
                <w:szCs w:val="24"/>
              </w:rPr>
              <w:t>:</w:t>
            </w:r>
          </w:p>
          <w:p w:rsidR="0019068B" w:rsidRPr="006D6C21" w:rsidRDefault="0019068B" w:rsidP="0019068B">
            <w:pPr>
              <w:spacing w:before="40" w:after="40" w:line="0" w:lineRule="atLeast"/>
              <w:ind w:left="95" w:right="94"/>
              <w:jc w:val="both"/>
              <w:rPr>
                <w:rFonts w:ascii="Times New Roman" w:eastAsia="Times New Roman" w:hAnsi="Times New Roman"/>
                <w:sz w:val="24"/>
                <w:szCs w:val="24"/>
              </w:rPr>
            </w:pPr>
          </w:p>
          <w:p w:rsidR="0019068B" w:rsidRPr="006D6C21" w:rsidRDefault="0019068B" w:rsidP="0019068B">
            <w:pPr>
              <w:pStyle w:val="ListParagraph"/>
              <w:numPr>
                <w:ilvl w:val="0"/>
                <w:numId w:val="8"/>
              </w:numPr>
              <w:spacing w:after="80"/>
              <w:ind w:left="548" w:right="85" w:hanging="241"/>
              <w:jc w:val="center"/>
              <w:rPr>
                <w:rFonts w:ascii="Times New Roman" w:eastAsia="Times New Roman" w:hAnsi="Times New Roman"/>
                <w:sz w:val="24"/>
                <w:szCs w:val="24"/>
              </w:rPr>
            </w:pPr>
            <w:r w:rsidRPr="006D6C21">
              <w:rPr>
                <w:rFonts w:ascii="Times New Roman" w:eastAsia="Times New Roman" w:hAnsi="Times New Roman"/>
                <w:sz w:val="24"/>
                <w:szCs w:val="24"/>
              </w:rPr>
              <w:t>Nën-treguesi B.1.a.1: Raporti i aktakuzave të "korrupsionit të nivelit të lartë", mbi numrin e përgjithshëm të aktakuzave për korrupsion;</w:t>
            </w:r>
          </w:p>
          <w:p w:rsidR="0019068B" w:rsidRPr="006D6C21" w:rsidRDefault="0019068B" w:rsidP="0019068B">
            <w:pPr>
              <w:pStyle w:val="ListParagraph"/>
              <w:spacing w:after="80"/>
              <w:ind w:left="548" w:right="85"/>
              <w:jc w:val="center"/>
              <w:rPr>
                <w:rFonts w:ascii="Times New Roman" w:eastAsia="Times New Roman" w:hAnsi="Times New Roman"/>
                <w:sz w:val="24"/>
                <w:szCs w:val="24"/>
              </w:rPr>
            </w:pPr>
          </w:p>
          <w:p w:rsidR="0019068B" w:rsidRPr="006D6C21" w:rsidRDefault="0019068B" w:rsidP="0019068B">
            <w:pPr>
              <w:pStyle w:val="ListParagraph"/>
              <w:spacing w:after="80"/>
              <w:ind w:left="548" w:right="85"/>
              <w:jc w:val="center"/>
              <w:rPr>
                <w:rFonts w:ascii="Times New Roman" w:eastAsia="Times New Roman" w:hAnsi="Times New Roman"/>
                <w:sz w:val="24"/>
                <w:szCs w:val="24"/>
              </w:rPr>
            </w:pPr>
            <w:r w:rsidRPr="006D6C21">
              <w:rPr>
                <w:rFonts w:ascii="Times New Roman" w:eastAsia="Times New Roman" w:hAnsi="Times New Roman"/>
                <w:sz w:val="28"/>
                <w:szCs w:val="28"/>
              </w:rPr>
              <w:t>R</w:t>
            </w:r>
            <w:r w:rsidRPr="006D6C21">
              <w:rPr>
                <w:rFonts w:ascii="Times New Roman" w:eastAsia="Times New Roman" w:hAnsi="Times New Roman"/>
                <w:sz w:val="24"/>
                <w:szCs w:val="24"/>
              </w:rPr>
              <w:t xml:space="preserve"> </w:t>
            </w:r>
            <w:r w:rsidRPr="006D6C21">
              <w:rPr>
                <w:rFonts w:ascii="Times New Roman" w:eastAsia="Times New Roman" w:hAnsi="Times New Roman"/>
                <w:sz w:val="16"/>
                <w:szCs w:val="16"/>
              </w:rPr>
              <w:t>KNL</w:t>
            </w:r>
            <w:r w:rsidRPr="006D6C21">
              <w:rPr>
                <w:rFonts w:ascii="Times New Roman" w:eastAsia="Times New Roman" w:hAnsi="Times New Roman"/>
                <w:sz w:val="24"/>
                <w:szCs w:val="24"/>
              </w:rPr>
              <w:t xml:space="preserve">   = shuma (e numrit te hetimeve “korrupsionit t</w:t>
            </w:r>
            <w:r w:rsidR="00652FFD">
              <w:rPr>
                <w:rFonts w:ascii="Times New Roman" w:eastAsia="Times New Roman" w:hAnsi="Times New Roman"/>
                <w:sz w:val="24"/>
                <w:szCs w:val="24"/>
              </w:rPr>
              <w:t>ë</w:t>
            </w:r>
            <w:r w:rsidRPr="006D6C21">
              <w:rPr>
                <w:rFonts w:ascii="Times New Roman" w:eastAsia="Times New Roman" w:hAnsi="Times New Roman"/>
                <w:sz w:val="24"/>
                <w:szCs w:val="24"/>
              </w:rPr>
              <w:t xml:space="preserve"> nivelit t</w:t>
            </w:r>
            <w:r w:rsidR="00652FFD">
              <w:rPr>
                <w:rFonts w:ascii="Times New Roman" w:eastAsia="Times New Roman" w:hAnsi="Times New Roman"/>
                <w:sz w:val="24"/>
                <w:szCs w:val="24"/>
              </w:rPr>
              <w:t>ë</w:t>
            </w:r>
            <w:r w:rsidR="00210D5A">
              <w:rPr>
                <w:rFonts w:ascii="Times New Roman" w:eastAsia="Times New Roman" w:hAnsi="Times New Roman"/>
                <w:sz w:val="24"/>
                <w:szCs w:val="24"/>
              </w:rPr>
              <w:t xml:space="preserve"> lart</w:t>
            </w:r>
            <w:r w:rsidR="00652FFD">
              <w:rPr>
                <w:rFonts w:ascii="Times New Roman" w:eastAsia="Times New Roman" w:hAnsi="Times New Roman"/>
                <w:sz w:val="24"/>
                <w:szCs w:val="24"/>
              </w:rPr>
              <w:t>ë</w:t>
            </w:r>
            <w:r w:rsidRPr="006D6C21">
              <w:rPr>
                <w:rFonts w:ascii="Times New Roman" w:eastAsia="Times New Roman" w:hAnsi="Times New Roman"/>
                <w:sz w:val="24"/>
                <w:szCs w:val="24"/>
              </w:rPr>
              <w:t>)</w:t>
            </w:r>
            <w:r w:rsidR="00210D5A">
              <w:rPr>
                <w:rFonts w:ascii="Times New Roman" w:eastAsia="Times New Roman" w:hAnsi="Times New Roman"/>
                <w:sz w:val="24"/>
                <w:szCs w:val="24"/>
              </w:rPr>
              <w:t xml:space="preserve"> / shuma (e numrit t</w:t>
            </w:r>
            <w:r w:rsidR="00652FFD">
              <w:rPr>
                <w:rFonts w:ascii="Times New Roman" w:eastAsia="Times New Roman" w:hAnsi="Times New Roman"/>
                <w:sz w:val="24"/>
                <w:szCs w:val="24"/>
              </w:rPr>
              <w:t>ë</w:t>
            </w:r>
            <w:r w:rsidRPr="006D6C21">
              <w:rPr>
                <w:rFonts w:ascii="Times New Roman" w:eastAsia="Times New Roman" w:hAnsi="Times New Roman"/>
                <w:sz w:val="24"/>
                <w:szCs w:val="24"/>
              </w:rPr>
              <w:t xml:space="preserve"> total t</w:t>
            </w:r>
            <w:r w:rsidR="00652FFD">
              <w:rPr>
                <w:rFonts w:ascii="Times New Roman" w:eastAsia="Times New Roman" w:hAnsi="Times New Roman"/>
                <w:sz w:val="24"/>
                <w:szCs w:val="24"/>
              </w:rPr>
              <w:t>ë</w:t>
            </w:r>
            <w:r w:rsidR="00210D5A">
              <w:rPr>
                <w:rFonts w:ascii="Times New Roman" w:eastAsia="Times New Roman" w:hAnsi="Times New Roman"/>
                <w:sz w:val="24"/>
                <w:szCs w:val="24"/>
              </w:rPr>
              <w:t xml:space="preserve"> padive p</w:t>
            </w:r>
            <w:r w:rsidR="00652FFD">
              <w:rPr>
                <w:rFonts w:ascii="Times New Roman" w:eastAsia="Times New Roman" w:hAnsi="Times New Roman"/>
                <w:sz w:val="24"/>
                <w:szCs w:val="24"/>
              </w:rPr>
              <w:t>ë</w:t>
            </w:r>
            <w:r w:rsidRPr="006D6C21">
              <w:rPr>
                <w:rFonts w:ascii="Times New Roman" w:eastAsia="Times New Roman" w:hAnsi="Times New Roman"/>
                <w:sz w:val="24"/>
                <w:szCs w:val="24"/>
              </w:rPr>
              <w:t xml:space="preserve">r korrupsion) </w:t>
            </w:r>
            <w:r w:rsidRPr="006D6C21">
              <w:rPr>
                <w:rFonts w:ascii="Times New Roman" w:eastAsia="Times New Roman" w:hAnsi="Times New Roman"/>
                <w:sz w:val="24"/>
                <w:szCs w:val="24"/>
              </w:rPr>
              <w:fldChar w:fldCharType="begin"/>
            </w:r>
            <w:r w:rsidRPr="006D6C21">
              <w:rPr>
                <w:rFonts w:ascii="Times New Roman" w:eastAsia="Times New Roman" w:hAnsi="Times New Roman"/>
                <w:sz w:val="24"/>
                <w:szCs w:val="24"/>
              </w:rPr>
              <w:instrText xml:space="preserve"> QUOTE </w:instrText>
            </w:r>
            <m:oMath>
              <m:f>
                <m:fPr>
                  <m:ctrlPr>
                    <w:rPr>
                      <w:rFonts w:ascii="Cambria Math" w:hAnsi="Cambria Math"/>
                      <w:b/>
                      <w:i/>
                    </w:rPr>
                  </m:ctrlPr>
                </m:fPr>
                <m:num>
                  <m:r>
                    <m:rPr>
                      <m:sty m:val="p"/>
                    </m:rPr>
                    <w:rPr>
                      <w:rFonts w:ascii="Cambria Math" w:hAnsi="Cambria Math"/>
                    </w:rPr>
                    <m:t xml:space="preserve">Σ of the Number of "high level corruption" indictments     </m:t>
                  </m:r>
                </m:num>
                <m:den>
                  <m:r>
                    <m:rPr>
                      <m:sty m:val="p"/>
                    </m:rPr>
                    <w:rPr>
                      <w:rFonts w:ascii="Cambria Math" w:hAnsi="Cambria Math"/>
                    </w:rPr>
                    <m:t>Σ  of total number of indictments for corruption)</m:t>
                  </m:r>
                </m:den>
              </m:f>
            </m:oMath>
            <w:r w:rsidRPr="006D6C21">
              <w:rPr>
                <w:rFonts w:ascii="Times New Roman" w:eastAsia="Times New Roman" w:hAnsi="Times New Roman"/>
                <w:sz w:val="24"/>
                <w:szCs w:val="24"/>
              </w:rPr>
              <w:instrText xml:space="preserve"> </w:instrText>
            </w:r>
            <w:r w:rsidRPr="006D6C21">
              <w:rPr>
                <w:rFonts w:ascii="Times New Roman" w:eastAsia="Times New Roman" w:hAnsi="Times New Roman"/>
                <w:sz w:val="24"/>
                <w:szCs w:val="24"/>
              </w:rPr>
              <w:fldChar w:fldCharType="end"/>
            </w:r>
            <w:r w:rsidRPr="006D6C21">
              <w:rPr>
                <w:rFonts w:ascii="Times New Roman" w:eastAsia="Times New Roman" w:hAnsi="Times New Roman"/>
                <w:sz w:val="24"/>
                <w:szCs w:val="24"/>
              </w:rPr>
              <w:t>X 100%</w:t>
            </w:r>
          </w:p>
          <w:p w:rsidR="0019068B" w:rsidRPr="006D6C21" w:rsidRDefault="0019068B" w:rsidP="0019068B">
            <w:pPr>
              <w:spacing w:before="40" w:after="40" w:line="0" w:lineRule="atLeast"/>
              <w:ind w:left="95"/>
              <w:rPr>
                <w:rFonts w:ascii="Times New Roman" w:eastAsia="Times New Roman" w:hAnsi="Times New Roman"/>
                <w:sz w:val="24"/>
                <w:szCs w:val="24"/>
              </w:rPr>
            </w:pPr>
          </w:p>
          <w:p w:rsidR="0019068B" w:rsidRDefault="0019068B" w:rsidP="0085646A">
            <w:pPr>
              <w:spacing w:before="40" w:after="40" w:line="0" w:lineRule="atLeast"/>
              <w:jc w:val="both"/>
              <w:rPr>
                <w:rFonts w:ascii="Times New Roman" w:eastAsia="Times New Roman" w:hAnsi="Times New Roman"/>
                <w:sz w:val="24"/>
                <w:szCs w:val="24"/>
              </w:rPr>
            </w:pPr>
            <w:r w:rsidRPr="006D6C21">
              <w:rPr>
                <w:rFonts w:ascii="Times New Roman" w:eastAsia="Times New Roman" w:hAnsi="Times New Roman"/>
                <w:sz w:val="24"/>
                <w:szCs w:val="24"/>
              </w:rPr>
              <w:t>SHËNIM: Efektiviteti i hetimit është gjithashtu i lidhur me numrin e aktakuzave që gjenerojnë dënime përfundimtare - ky element (i cili nuk varet vetëm nga hetimet, por, në mënyrë thelbësore, në kryerjen e procedurave gjyqësore) do të matet me Pasaportën e Treguesve të Strategjisë Ndërsektoriale të Drejtë</w:t>
            </w:r>
            <w:r>
              <w:rPr>
                <w:rFonts w:ascii="Times New Roman" w:eastAsia="Times New Roman" w:hAnsi="Times New Roman"/>
                <w:sz w:val="24"/>
                <w:szCs w:val="24"/>
              </w:rPr>
              <w:t>s</w:t>
            </w:r>
            <w:r w:rsidRPr="006D6C21">
              <w:rPr>
                <w:rFonts w:ascii="Times New Roman" w:eastAsia="Times New Roman" w:hAnsi="Times New Roman"/>
                <w:sz w:val="24"/>
                <w:szCs w:val="24"/>
              </w:rPr>
              <w:t xml:space="preserve">isë. </w:t>
            </w:r>
          </w:p>
          <w:p w:rsidR="0019068B" w:rsidRPr="00BC5483" w:rsidRDefault="0019068B" w:rsidP="0019068B">
            <w:pPr>
              <w:spacing w:after="134"/>
              <w:rPr>
                <w:rFonts w:ascii="Times New Roman" w:eastAsia="Times New Roman" w:hAnsi="Times New Roman"/>
                <w:b/>
                <w:sz w:val="24"/>
                <w:szCs w:val="24"/>
              </w:rPr>
            </w:pPr>
          </w:p>
          <w:p w:rsidR="0019068B" w:rsidRDefault="0019068B" w:rsidP="0019068B">
            <w:pPr>
              <w:spacing w:after="134"/>
              <w:rPr>
                <w:rFonts w:ascii="Times New Roman" w:eastAsia="Times New Roman" w:hAnsi="Times New Roman"/>
                <w:b/>
                <w:sz w:val="24"/>
                <w:szCs w:val="24"/>
              </w:rPr>
            </w:pPr>
            <w:r w:rsidRPr="00BC5483">
              <w:rPr>
                <w:rFonts w:ascii="Times New Roman" w:eastAsia="Times New Roman" w:hAnsi="Times New Roman"/>
                <w:b/>
                <w:sz w:val="24"/>
                <w:szCs w:val="24"/>
              </w:rPr>
              <w:t>B.1.b: Numri i kërkesave për sekuestrim të pasurisë në rastet e korrupsionit</w:t>
            </w:r>
          </w:p>
          <w:p w:rsidR="002D4DB4" w:rsidRPr="002D4DB4" w:rsidRDefault="002D4DB4" w:rsidP="0019068B">
            <w:pPr>
              <w:spacing w:after="134"/>
              <w:rPr>
                <w:rFonts w:ascii="Times New Roman" w:hAnsi="Times New Roman" w:cs="Times New Roman"/>
                <w:b/>
                <w:sz w:val="24"/>
                <w:szCs w:val="24"/>
              </w:rPr>
            </w:pPr>
            <w:r w:rsidRPr="002D4DB4">
              <w:rPr>
                <w:rFonts w:ascii="Times New Roman" w:hAnsi="Times New Roman" w:cs="Times New Roman"/>
                <w:b/>
                <w:sz w:val="24"/>
                <w:szCs w:val="24"/>
              </w:rPr>
              <w:t>Situata aktuale:</w:t>
            </w:r>
          </w:p>
          <w:p w:rsidR="002D4DB4" w:rsidRPr="002D4DB4" w:rsidRDefault="002D4DB4" w:rsidP="0019068B">
            <w:pPr>
              <w:spacing w:after="134"/>
              <w:rPr>
                <w:rFonts w:ascii="Times New Roman" w:eastAsia="Times New Roman" w:hAnsi="Times New Roman" w:cs="Times New Roman"/>
                <w:b/>
                <w:sz w:val="24"/>
                <w:szCs w:val="24"/>
              </w:rPr>
            </w:pPr>
            <w:r w:rsidRPr="002D4DB4">
              <w:rPr>
                <w:rFonts w:ascii="Times New Roman" w:hAnsi="Times New Roman" w:cs="Times New Roman"/>
                <w:sz w:val="24"/>
                <w:szCs w:val="24"/>
              </w:rPr>
              <w:t>Në vitin 2018 është parashikuar të krijohet mekanizmi i raporti</w:t>
            </w:r>
            <w:r>
              <w:rPr>
                <w:rFonts w:ascii="Times New Roman" w:hAnsi="Times New Roman" w:cs="Times New Roman"/>
                <w:sz w:val="24"/>
                <w:szCs w:val="24"/>
              </w:rPr>
              <w:t xml:space="preserve">mit të kërkesave për sekuestrim dhe indikatori </w:t>
            </w:r>
            <w:r w:rsidRPr="002D4DB4">
              <w:rPr>
                <w:rFonts w:ascii="Times New Roman" w:hAnsi="Times New Roman" w:cs="Times New Roman"/>
                <w:sz w:val="24"/>
                <w:szCs w:val="24"/>
              </w:rPr>
              <w:t xml:space="preserve">është </w:t>
            </w:r>
            <w:r w:rsidR="00E00FBA">
              <w:rPr>
                <w:rFonts w:ascii="Times New Roman" w:hAnsi="Times New Roman" w:cs="Times New Roman"/>
                <w:sz w:val="24"/>
                <w:szCs w:val="24"/>
              </w:rPr>
              <w:t>arritur</w:t>
            </w:r>
            <w:r>
              <w:rPr>
                <w:rFonts w:ascii="Times New Roman" w:hAnsi="Times New Roman" w:cs="Times New Roman"/>
                <w:sz w:val="24"/>
                <w:szCs w:val="24"/>
              </w:rPr>
              <w:t>.</w:t>
            </w:r>
          </w:p>
          <w:p w:rsidR="0019068B" w:rsidRPr="006D6C21" w:rsidRDefault="0019068B" w:rsidP="0019068B">
            <w:pPr>
              <w:spacing w:after="134"/>
              <w:rPr>
                <w:rFonts w:ascii="Times New Roman" w:eastAsia="Times New Roman" w:hAnsi="Times New Roman"/>
                <w:sz w:val="24"/>
                <w:szCs w:val="24"/>
              </w:rPr>
            </w:pPr>
            <w:r w:rsidRPr="0015187C">
              <w:rPr>
                <w:rFonts w:ascii="Times New Roman" w:eastAsia="Times New Roman" w:hAnsi="Times New Roman" w:cs="Times New Roman"/>
                <w:i/>
                <w:sz w:val="24"/>
                <w:szCs w:val="24"/>
              </w:rPr>
              <w:t>Objektivat për tu arritur në</w:t>
            </w:r>
            <w:r>
              <w:rPr>
                <w:rFonts w:ascii="Times New Roman" w:eastAsia="Times New Roman" w:hAnsi="Times New Roman" w:cs="Times New Roman"/>
                <w:i/>
                <w:sz w:val="24"/>
                <w:szCs w:val="24"/>
              </w:rPr>
              <w:t xml:space="preserve"> </w:t>
            </w:r>
            <w:r w:rsidRPr="0015187C">
              <w:rPr>
                <w:rFonts w:ascii="Times New Roman" w:eastAsia="Times New Roman" w:hAnsi="Times New Roman" w:cs="Times New Roman"/>
                <w:i/>
                <w:sz w:val="24"/>
                <w:szCs w:val="24"/>
              </w:rPr>
              <w:t>2019</w:t>
            </w:r>
            <w:r>
              <w:rPr>
                <w:rFonts w:ascii="Times New Roman" w:eastAsia="Times New Roman" w:hAnsi="Times New Roman" w:cs="Times New Roman"/>
                <w:i/>
                <w:sz w:val="24"/>
                <w:szCs w:val="24"/>
              </w:rPr>
              <w:t xml:space="preserve">, </w:t>
            </w:r>
            <w:r w:rsidRPr="0015187C">
              <w:rPr>
                <w:rFonts w:ascii="Times New Roman" w:eastAsia="Times New Roman" w:hAnsi="Times New Roman" w:cs="Times New Roman"/>
                <w:i/>
                <w:sz w:val="24"/>
                <w:szCs w:val="24"/>
              </w:rPr>
              <w:t>2020</w:t>
            </w:r>
            <w:r>
              <w:rPr>
                <w:rFonts w:ascii="Times New Roman" w:eastAsia="Times New Roman" w:hAnsi="Times New Roman" w:cs="Times New Roman"/>
                <w:i/>
                <w:sz w:val="24"/>
                <w:szCs w:val="24"/>
              </w:rPr>
              <w:t xml:space="preserve">, </w:t>
            </w:r>
            <w:r w:rsidRPr="00FD530F">
              <w:rPr>
                <w:rFonts w:ascii="Times New Roman" w:eastAsia="Times New Roman" w:hAnsi="Times New Roman" w:cs="Times New Roman"/>
                <w:i/>
                <w:sz w:val="24"/>
                <w:szCs w:val="24"/>
              </w:rPr>
              <w:t xml:space="preserve">2021, 2022 dhe 2023 </w:t>
            </w:r>
            <w:r w:rsidRPr="00FD530F">
              <w:rPr>
                <w:rFonts w:ascii="Times New Roman" w:eastAsia="Times New Roman" w:hAnsi="Times New Roman"/>
                <w:i/>
                <w:sz w:val="24"/>
                <w:szCs w:val="24"/>
              </w:rPr>
              <w:t>janë</w:t>
            </w:r>
            <w:r w:rsidRPr="006D6C21">
              <w:rPr>
                <w:rFonts w:ascii="Times New Roman" w:eastAsia="Times New Roman" w:hAnsi="Times New Roman"/>
                <w:sz w:val="24"/>
                <w:szCs w:val="24"/>
              </w:rPr>
              <w:t>:</w:t>
            </w:r>
            <w:r w:rsidR="007A5D38">
              <w:rPr>
                <w:rFonts w:ascii="Times New Roman" w:eastAsia="Times New Roman" w:hAnsi="Times New Roman"/>
                <w:sz w:val="24"/>
                <w:szCs w:val="24"/>
              </w:rPr>
              <w:t xml:space="preserve"> </w:t>
            </w:r>
            <w:r w:rsidRPr="006D6C21">
              <w:rPr>
                <w:rFonts w:ascii="Times New Roman" w:eastAsia="Times New Roman" w:hAnsi="Times New Roman"/>
                <w:sz w:val="24"/>
                <w:szCs w:val="24"/>
              </w:rPr>
              <w:t xml:space="preserve">Në vitin 2019 sistemi i raportimit do të jetë funksional dhe të dhënat do të raportohen. Në vitin </w:t>
            </w:r>
            <w:r w:rsidRPr="00FD530F">
              <w:rPr>
                <w:rFonts w:ascii="Times New Roman" w:eastAsia="Times New Roman" w:hAnsi="Times New Roman"/>
                <w:sz w:val="24"/>
                <w:szCs w:val="24"/>
              </w:rPr>
              <w:t>2019</w:t>
            </w:r>
            <w:r w:rsidRPr="006D6C21">
              <w:rPr>
                <w:rFonts w:ascii="Times New Roman" w:eastAsia="Times New Roman" w:hAnsi="Times New Roman"/>
                <w:sz w:val="24"/>
                <w:szCs w:val="24"/>
              </w:rPr>
              <w:t xml:space="preserve"> </w:t>
            </w:r>
            <w:r w:rsidR="00210D5A">
              <w:rPr>
                <w:rFonts w:ascii="Times New Roman" w:eastAsia="Times New Roman" w:hAnsi="Times New Roman"/>
                <w:sz w:val="24"/>
                <w:szCs w:val="24"/>
              </w:rPr>
              <w:t xml:space="preserve">do </w:t>
            </w:r>
            <w:r w:rsidRPr="006D6C21">
              <w:rPr>
                <w:rFonts w:ascii="Times New Roman" w:eastAsia="Times New Roman" w:hAnsi="Times New Roman"/>
                <w:sz w:val="24"/>
                <w:szCs w:val="24"/>
              </w:rPr>
              <w:t>të arrihet rritja e kërkesave për sekuestri</w:t>
            </w:r>
            <w:r w:rsidR="00FD530F">
              <w:rPr>
                <w:rFonts w:ascii="Times New Roman" w:eastAsia="Times New Roman" w:hAnsi="Times New Roman"/>
                <w:sz w:val="24"/>
                <w:szCs w:val="24"/>
              </w:rPr>
              <w:t>m me 5 % krahasuar me vitin 2018</w:t>
            </w:r>
            <w:r w:rsidR="00317228">
              <w:rPr>
                <w:rFonts w:ascii="Times New Roman" w:eastAsia="Times New Roman" w:hAnsi="Times New Roman"/>
                <w:sz w:val="24"/>
                <w:szCs w:val="24"/>
              </w:rPr>
              <w:t>; do t</w:t>
            </w:r>
            <w:r w:rsidR="00ED071F">
              <w:rPr>
                <w:rFonts w:ascii="Times New Roman" w:eastAsia="Times New Roman" w:hAnsi="Times New Roman"/>
                <w:sz w:val="24"/>
                <w:szCs w:val="24"/>
              </w:rPr>
              <w:t>ë</w:t>
            </w:r>
            <w:r w:rsidR="00317228">
              <w:rPr>
                <w:rFonts w:ascii="Times New Roman" w:eastAsia="Times New Roman" w:hAnsi="Times New Roman"/>
                <w:sz w:val="24"/>
                <w:szCs w:val="24"/>
              </w:rPr>
              <w:t xml:space="preserve"> sigurohet </w:t>
            </w:r>
            <w:r w:rsidR="00317228">
              <w:rPr>
                <w:rFonts w:ascii="Times New Roman" w:hAnsi="Times New Roman"/>
              </w:rPr>
              <w:t>raportim</w:t>
            </w:r>
            <w:r w:rsidR="00317228" w:rsidRPr="001B40F5">
              <w:rPr>
                <w:rFonts w:ascii="Times New Roman" w:hAnsi="Times New Roman"/>
              </w:rPr>
              <w:t xml:space="preserve"> </w:t>
            </w:r>
            <w:r w:rsidR="00A94178">
              <w:rPr>
                <w:rFonts w:ascii="Times New Roman" w:hAnsi="Times New Roman"/>
              </w:rPr>
              <w:t>periodik</w:t>
            </w:r>
            <w:r w:rsidR="00317228">
              <w:rPr>
                <w:rFonts w:ascii="Times New Roman" w:hAnsi="Times New Roman"/>
              </w:rPr>
              <w:t xml:space="preserve"> gjat</w:t>
            </w:r>
            <w:r w:rsidR="00ED071F">
              <w:rPr>
                <w:rFonts w:ascii="Times New Roman" w:hAnsi="Times New Roman"/>
              </w:rPr>
              <w:t>ë</w:t>
            </w:r>
            <w:r w:rsidR="00317228">
              <w:rPr>
                <w:rFonts w:ascii="Times New Roman" w:hAnsi="Times New Roman"/>
              </w:rPr>
              <w:t xml:space="preserve"> viteve n</w:t>
            </w:r>
            <w:r w:rsidR="00ED071F">
              <w:rPr>
                <w:rFonts w:ascii="Times New Roman" w:hAnsi="Times New Roman"/>
              </w:rPr>
              <w:t>ë</w:t>
            </w:r>
            <w:r w:rsidR="00317228">
              <w:rPr>
                <w:rFonts w:ascii="Times New Roman" w:hAnsi="Times New Roman"/>
              </w:rPr>
              <w:t xml:space="preserve"> vijim.</w:t>
            </w:r>
          </w:p>
          <w:p w:rsidR="0019068B" w:rsidRPr="006D6C21" w:rsidRDefault="0019068B" w:rsidP="0019068B">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Sekuestrimi dhe konfiskimi i të ardhurave nga krimi paraqesin një mjet kritik represiv për korrupsionin, duke hequr stimujt financiarë për veprimtarinë kriminale. Rritja e efektivitetit të hetimeve (të cilat ndër të tjera mund të përfshijnë hetime më të mira financiare dhe procedura të gjetjes së aseteve) pritet, ndër të tjera, të rritet numri i kërkesave për sekuestrim të paraqitura nga Prokuroria në Gjykatë.</w:t>
            </w:r>
          </w:p>
          <w:p w:rsidR="0019068B" w:rsidRPr="006D6C21" w:rsidRDefault="0019068B" w:rsidP="0019068B">
            <w:pPr>
              <w:spacing w:before="40" w:after="40" w:line="0" w:lineRule="atLeast"/>
              <w:ind w:right="94"/>
              <w:jc w:val="both"/>
              <w:rPr>
                <w:rFonts w:ascii="Times New Roman" w:eastAsia="Times New Roman" w:hAnsi="Times New Roman"/>
                <w:sz w:val="24"/>
                <w:szCs w:val="24"/>
              </w:rPr>
            </w:pPr>
          </w:p>
          <w:p w:rsidR="0019068B" w:rsidRDefault="0019068B" w:rsidP="0019068B">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 xml:space="preserve">Deri në fund të vitit 2017, këto të dhëna nuk gjurmohen nga statistikat e Prokurorisë. Mekanizmi përcjellës për statistikat e harmonizuara për korrupsionin dhe krimin e organizuar do të përditësohet për të gjeneruar këto të dhëna dhe të përfshijë shifrën në të gjitha raportet gjashtëmujore. </w:t>
            </w:r>
          </w:p>
          <w:p w:rsidR="00210D5A" w:rsidRPr="006D6C21" w:rsidRDefault="00210D5A" w:rsidP="0019068B">
            <w:pPr>
              <w:spacing w:before="40" w:after="40" w:line="0" w:lineRule="atLeast"/>
              <w:ind w:right="94"/>
              <w:jc w:val="both"/>
              <w:rPr>
                <w:rFonts w:ascii="Times New Roman" w:eastAsia="Times New Roman" w:hAnsi="Times New Roman"/>
                <w:sz w:val="24"/>
                <w:szCs w:val="24"/>
              </w:rPr>
            </w:pPr>
          </w:p>
          <w:p w:rsidR="0019068B" w:rsidRPr="006D6C21" w:rsidRDefault="0019068B" w:rsidP="0019068B">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Treguesi do të vlerësohet duke matur së pari përmirësimin e sistemit të ndjekj</w:t>
            </w:r>
            <w:r w:rsidR="00210D5A">
              <w:rPr>
                <w:rFonts w:ascii="Times New Roman" w:eastAsia="Times New Roman" w:hAnsi="Times New Roman"/>
                <w:sz w:val="24"/>
                <w:szCs w:val="24"/>
              </w:rPr>
              <w:t>es (procesit) dhe më pas rritjen e</w:t>
            </w:r>
            <w:r w:rsidRPr="006D6C21">
              <w:rPr>
                <w:rFonts w:ascii="Times New Roman" w:eastAsia="Times New Roman" w:hAnsi="Times New Roman"/>
                <w:sz w:val="24"/>
                <w:szCs w:val="24"/>
              </w:rPr>
              <w:t xml:space="preserve"> numrit të përgjithshëm të kërkesave për sekuestrim në rastet e korrupsionit (performanca). Treguesi do të matet si nga numri i rasteve dhe numri i personave të përfshirë në akuza.</w:t>
            </w:r>
          </w:p>
          <w:p w:rsidR="0019068B" w:rsidRPr="006D6C21" w:rsidRDefault="0019068B" w:rsidP="0019068B">
            <w:pPr>
              <w:spacing w:before="40" w:after="40" w:line="0" w:lineRule="atLeast"/>
              <w:ind w:right="94"/>
              <w:jc w:val="both"/>
              <w:rPr>
                <w:rFonts w:ascii="Times New Roman" w:eastAsia="Times New Roman" w:hAnsi="Times New Roman"/>
                <w:sz w:val="24"/>
                <w:szCs w:val="24"/>
              </w:rPr>
            </w:pPr>
          </w:p>
          <w:p w:rsidR="0019068B" w:rsidRPr="006D6C21" w:rsidRDefault="0019068B" w:rsidP="0019068B">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Një nën-tregues shtesë do të përfshihet, që nga viti 2020, për të vlerësuar performancën në kontekstin e veçantë të të ashtuquajturve "raste të korrupsionit në nivel të lartë". Në këtë kuadër, "rastet e nivelit të lartë" përcaktohen si ato që lidhen me nenet 245 dhe 260 të Kodit Penal (që parashikojnë një dënim minimal prej 1 dhe 4 vjet). Llogaritja e rapo</w:t>
            </w:r>
            <w:r w:rsidR="00210D5A">
              <w:rPr>
                <w:rFonts w:ascii="Times New Roman" w:eastAsia="Times New Roman" w:hAnsi="Times New Roman"/>
                <w:sz w:val="24"/>
                <w:szCs w:val="24"/>
              </w:rPr>
              <w:t xml:space="preserve">rtit/përqindjes do të kryhet si </w:t>
            </w:r>
            <w:r w:rsidR="00535A9F">
              <w:rPr>
                <w:rFonts w:ascii="Times New Roman" w:eastAsia="Times New Roman" w:hAnsi="Times New Roman"/>
                <w:sz w:val="24"/>
                <w:szCs w:val="24"/>
              </w:rPr>
              <w:t>vijon</w:t>
            </w:r>
            <w:r w:rsidR="00210D5A">
              <w:rPr>
                <w:rFonts w:ascii="Times New Roman" w:eastAsia="Times New Roman" w:hAnsi="Times New Roman"/>
                <w:sz w:val="24"/>
                <w:szCs w:val="24"/>
              </w:rPr>
              <w:t>:</w:t>
            </w:r>
          </w:p>
          <w:p w:rsidR="0019068B" w:rsidRPr="006D6C21" w:rsidRDefault="0019068B" w:rsidP="0019068B">
            <w:pPr>
              <w:spacing w:before="40" w:after="40" w:line="0" w:lineRule="atLeast"/>
              <w:ind w:right="94"/>
              <w:jc w:val="both"/>
              <w:rPr>
                <w:rFonts w:ascii="Times New Roman" w:eastAsia="Times New Roman" w:hAnsi="Times New Roman"/>
                <w:sz w:val="24"/>
                <w:szCs w:val="24"/>
              </w:rPr>
            </w:pPr>
          </w:p>
          <w:p w:rsidR="0019068B" w:rsidRPr="006D6C21" w:rsidRDefault="0019068B" w:rsidP="0019068B">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 xml:space="preserve">     • Nën-treguesi B.2.b.1: Raporti i kërkesave për sekuestrim në rastet "korrupsion në nivel të lartë", mbi numrin e përgjithshëm të kërkesave për sekuestrim në rastet e korrupsionit;</w:t>
            </w:r>
          </w:p>
          <w:p w:rsidR="0019068B" w:rsidRPr="006D6C21" w:rsidRDefault="0019068B" w:rsidP="0019068B">
            <w:pPr>
              <w:spacing w:before="40" w:after="40" w:line="0" w:lineRule="atLeast"/>
              <w:ind w:right="94"/>
              <w:jc w:val="both"/>
              <w:rPr>
                <w:rFonts w:ascii="Times New Roman" w:eastAsia="Times New Roman" w:hAnsi="Times New Roman"/>
                <w:sz w:val="24"/>
                <w:szCs w:val="24"/>
              </w:rPr>
            </w:pPr>
          </w:p>
          <w:p w:rsidR="0019068B" w:rsidRDefault="0019068B" w:rsidP="00210D5A">
            <w:pPr>
              <w:spacing w:after="80"/>
              <w:ind w:left="540" w:right="85"/>
              <w:jc w:val="center"/>
              <w:rPr>
                <w:rFonts w:ascii="Times New Roman" w:eastAsia="Times New Roman" w:hAnsi="Times New Roman"/>
                <w:sz w:val="24"/>
                <w:szCs w:val="24"/>
              </w:rPr>
            </w:pPr>
            <w:r w:rsidRPr="006D6C21">
              <w:rPr>
                <w:rFonts w:ascii="Times New Roman" w:eastAsia="Times New Roman" w:hAnsi="Times New Roman"/>
                <w:sz w:val="24"/>
                <w:szCs w:val="24"/>
              </w:rPr>
              <w:lastRenderedPageBreak/>
              <w:t xml:space="preserve">R </w:t>
            </w:r>
            <w:r w:rsidRPr="006D6C21">
              <w:rPr>
                <w:rFonts w:ascii="Times New Roman" w:eastAsia="Times New Roman" w:hAnsi="Times New Roman"/>
                <w:sz w:val="16"/>
                <w:szCs w:val="16"/>
              </w:rPr>
              <w:t>KNL</w:t>
            </w:r>
            <w:r w:rsidRPr="006D6C21">
              <w:rPr>
                <w:rFonts w:ascii="Times New Roman" w:eastAsia="Times New Roman" w:hAnsi="Times New Roman"/>
                <w:sz w:val="24"/>
                <w:szCs w:val="24"/>
              </w:rPr>
              <w:t xml:space="preserve">   =  Shuma ( e numrit t</w:t>
            </w:r>
            <w:r w:rsidR="00652FFD">
              <w:rPr>
                <w:rFonts w:ascii="Times New Roman" w:eastAsia="Times New Roman" w:hAnsi="Times New Roman"/>
                <w:sz w:val="24"/>
                <w:szCs w:val="24"/>
              </w:rPr>
              <w:t>ë</w:t>
            </w:r>
            <w:r w:rsidR="00210D5A">
              <w:rPr>
                <w:rFonts w:ascii="Times New Roman" w:eastAsia="Times New Roman" w:hAnsi="Times New Roman"/>
                <w:sz w:val="24"/>
                <w:szCs w:val="24"/>
              </w:rPr>
              <w:t xml:space="preserve"> k</w:t>
            </w:r>
            <w:r w:rsidR="00652FFD">
              <w:rPr>
                <w:rFonts w:ascii="Times New Roman" w:eastAsia="Times New Roman" w:hAnsi="Times New Roman"/>
                <w:sz w:val="24"/>
                <w:szCs w:val="24"/>
              </w:rPr>
              <w:t>ë</w:t>
            </w:r>
            <w:r w:rsidR="00210D5A">
              <w:rPr>
                <w:rFonts w:ascii="Times New Roman" w:eastAsia="Times New Roman" w:hAnsi="Times New Roman"/>
                <w:sz w:val="24"/>
                <w:szCs w:val="24"/>
              </w:rPr>
              <w:t>rkesave p</w:t>
            </w:r>
            <w:r w:rsidR="00652FFD">
              <w:rPr>
                <w:rFonts w:ascii="Times New Roman" w:eastAsia="Times New Roman" w:hAnsi="Times New Roman"/>
                <w:sz w:val="24"/>
                <w:szCs w:val="24"/>
              </w:rPr>
              <w:t>ë</w:t>
            </w:r>
            <w:r w:rsidR="00210D5A">
              <w:rPr>
                <w:rFonts w:ascii="Times New Roman" w:eastAsia="Times New Roman" w:hAnsi="Times New Roman"/>
                <w:sz w:val="24"/>
                <w:szCs w:val="24"/>
              </w:rPr>
              <w:t>r sekuestrim n</w:t>
            </w:r>
            <w:r w:rsidR="00652FFD">
              <w:rPr>
                <w:rFonts w:ascii="Times New Roman" w:eastAsia="Times New Roman" w:hAnsi="Times New Roman"/>
                <w:sz w:val="24"/>
                <w:szCs w:val="24"/>
              </w:rPr>
              <w:t>ë</w:t>
            </w:r>
            <w:r w:rsidRPr="006D6C21">
              <w:rPr>
                <w:rFonts w:ascii="Times New Roman" w:eastAsia="Times New Roman" w:hAnsi="Times New Roman"/>
                <w:sz w:val="24"/>
                <w:szCs w:val="24"/>
              </w:rPr>
              <w:t xml:space="preserve"> rastet e </w:t>
            </w:r>
            <w:r w:rsidR="00210D5A">
              <w:rPr>
                <w:rFonts w:ascii="Times New Roman" w:eastAsia="Times New Roman" w:hAnsi="Times New Roman"/>
                <w:sz w:val="24"/>
                <w:szCs w:val="24"/>
              </w:rPr>
              <w:t>“KNL” / shuma (e numrit total t</w:t>
            </w:r>
            <w:r w:rsidR="00652FFD">
              <w:rPr>
                <w:rFonts w:ascii="Times New Roman" w:eastAsia="Times New Roman" w:hAnsi="Times New Roman"/>
                <w:sz w:val="24"/>
                <w:szCs w:val="24"/>
              </w:rPr>
              <w:t>ë</w:t>
            </w:r>
            <w:r w:rsidR="00210D5A">
              <w:rPr>
                <w:rFonts w:ascii="Times New Roman" w:eastAsia="Times New Roman" w:hAnsi="Times New Roman"/>
                <w:sz w:val="24"/>
                <w:szCs w:val="24"/>
              </w:rPr>
              <w:t xml:space="preserve"> k</w:t>
            </w:r>
            <w:r w:rsidR="00652FFD">
              <w:rPr>
                <w:rFonts w:ascii="Times New Roman" w:eastAsia="Times New Roman" w:hAnsi="Times New Roman"/>
                <w:sz w:val="24"/>
                <w:szCs w:val="24"/>
              </w:rPr>
              <w:t>ë</w:t>
            </w:r>
            <w:r w:rsidR="00210D5A">
              <w:rPr>
                <w:rFonts w:ascii="Times New Roman" w:eastAsia="Times New Roman" w:hAnsi="Times New Roman"/>
                <w:sz w:val="24"/>
                <w:szCs w:val="24"/>
              </w:rPr>
              <w:t>rkesave p</w:t>
            </w:r>
            <w:r w:rsidR="00652FFD">
              <w:rPr>
                <w:rFonts w:ascii="Times New Roman" w:eastAsia="Times New Roman" w:hAnsi="Times New Roman"/>
                <w:sz w:val="24"/>
                <w:szCs w:val="24"/>
              </w:rPr>
              <w:t>ë</w:t>
            </w:r>
            <w:r w:rsidR="00210D5A">
              <w:rPr>
                <w:rFonts w:ascii="Times New Roman" w:eastAsia="Times New Roman" w:hAnsi="Times New Roman"/>
                <w:sz w:val="24"/>
                <w:szCs w:val="24"/>
              </w:rPr>
              <w:t>r sekuestrim n</w:t>
            </w:r>
            <w:r w:rsidR="00652FFD">
              <w:rPr>
                <w:rFonts w:ascii="Times New Roman" w:eastAsia="Times New Roman" w:hAnsi="Times New Roman"/>
                <w:sz w:val="24"/>
                <w:szCs w:val="24"/>
              </w:rPr>
              <w:t>ë</w:t>
            </w:r>
            <w:r w:rsidRPr="006D6C21">
              <w:rPr>
                <w:rFonts w:ascii="Times New Roman" w:eastAsia="Times New Roman" w:hAnsi="Times New Roman"/>
                <w:sz w:val="24"/>
                <w:szCs w:val="24"/>
              </w:rPr>
              <w:t xml:space="preserve"> rastet e korrupsionit) </w:t>
            </w:r>
            <w:r w:rsidRPr="006D6C21">
              <w:rPr>
                <w:rFonts w:ascii="Times New Roman" w:eastAsia="Times New Roman" w:hAnsi="Times New Roman"/>
                <w:sz w:val="24"/>
                <w:szCs w:val="24"/>
              </w:rPr>
              <w:fldChar w:fldCharType="begin"/>
            </w:r>
            <w:r w:rsidRPr="006D6C21">
              <w:rPr>
                <w:rFonts w:ascii="Times New Roman" w:eastAsia="Times New Roman" w:hAnsi="Times New Roman"/>
                <w:sz w:val="24"/>
                <w:szCs w:val="24"/>
              </w:rPr>
              <w:instrText xml:space="preserve"> QUOTE </w:instrText>
            </w:r>
            <m:oMath>
              <m:f>
                <m:fPr>
                  <m:ctrlPr>
                    <w:rPr>
                      <w:rFonts w:ascii="Cambria Math" w:hAnsi="Cambria Math"/>
                      <w:b/>
                      <w:i/>
                    </w:rPr>
                  </m:ctrlPr>
                </m:fPr>
                <m:num>
                  <m:eqArr>
                    <m:eqArrPr>
                      <m:ctrlPr>
                        <w:rPr>
                          <w:rFonts w:ascii="Cambria Math" w:hAnsi="Cambria Math"/>
                          <w:b/>
                          <w:i/>
                        </w:rPr>
                      </m:ctrlPr>
                    </m:eqArrPr>
                    <m:e>
                      <m:r>
                        <m:rPr>
                          <m:sty m:val="p"/>
                        </m:rPr>
                        <w:rPr>
                          <w:rFonts w:ascii="Cambria Math" w:hAnsi="Cambria Math"/>
                        </w:rPr>
                        <m:t xml:space="preserve">Σ of the Number of requests for sequestration </m:t>
                      </m:r>
                    </m:e>
                    <m:e>
                      <m:r>
                        <m:rPr>
                          <m:sty m:val="p"/>
                        </m:rPr>
                        <w:rPr>
                          <w:rFonts w:ascii="Cambria Math" w:hAnsi="Cambria Math"/>
                        </w:rPr>
                        <m:t xml:space="preserve">in "high level corruption" cases     </m:t>
                      </m:r>
                    </m:e>
                  </m:eqArr>
                </m:num>
                <m:den>
                  <m:eqArr>
                    <m:eqArrPr>
                      <m:ctrlPr>
                        <w:rPr>
                          <w:rFonts w:ascii="Cambria Math" w:hAnsi="Cambria Math"/>
                          <w:b/>
                          <w:i/>
                        </w:rPr>
                      </m:ctrlPr>
                    </m:eqArrPr>
                    <m:e>
                      <m:r>
                        <m:rPr>
                          <m:sty m:val="p"/>
                        </m:rPr>
                        <w:rPr>
                          <w:rFonts w:ascii="Cambria Math" w:hAnsi="Cambria Math"/>
                        </w:rPr>
                        <m:t>Σ  of total number of requests for</m:t>
                      </m:r>
                    </m:e>
                    <m:e>
                      <m:r>
                        <m:rPr>
                          <m:sty m:val="p"/>
                        </m:rPr>
                        <w:rPr>
                          <w:rFonts w:ascii="Cambria Math" w:hAnsi="Cambria Math"/>
                        </w:rPr>
                        <m:t xml:space="preserve"> sequestration in corruption cases</m:t>
                      </m:r>
                    </m:e>
                  </m:eqArr>
                </m:den>
              </m:f>
            </m:oMath>
            <w:r w:rsidRPr="006D6C21">
              <w:rPr>
                <w:rFonts w:ascii="Times New Roman" w:eastAsia="Times New Roman" w:hAnsi="Times New Roman"/>
                <w:sz w:val="24"/>
                <w:szCs w:val="24"/>
              </w:rPr>
              <w:instrText xml:space="preserve"> </w:instrText>
            </w:r>
            <w:r w:rsidRPr="006D6C21">
              <w:rPr>
                <w:rFonts w:ascii="Times New Roman" w:eastAsia="Times New Roman" w:hAnsi="Times New Roman"/>
                <w:sz w:val="24"/>
                <w:szCs w:val="24"/>
              </w:rPr>
              <w:fldChar w:fldCharType="end"/>
            </w:r>
            <w:r w:rsidRPr="006D6C21">
              <w:rPr>
                <w:rFonts w:ascii="Times New Roman" w:eastAsia="Times New Roman" w:hAnsi="Times New Roman"/>
                <w:sz w:val="24"/>
                <w:szCs w:val="24"/>
              </w:rPr>
              <w:t>X 100%</w:t>
            </w:r>
          </w:p>
          <w:p w:rsidR="00210D5A" w:rsidRPr="006D6C21" w:rsidRDefault="00210D5A" w:rsidP="00210D5A">
            <w:pPr>
              <w:spacing w:after="80"/>
              <w:ind w:left="540" w:right="85"/>
              <w:jc w:val="center"/>
              <w:rPr>
                <w:rFonts w:ascii="Times New Roman" w:eastAsia="Times New Roman" w:hAnsi="Times New Roman"/>
                <w:sz w:val="24"/>
                <w:szCs w:val="24"/>
              </w:rPr>
            </w:pPr>
          </w:p>
          <w:p w:rsidR="0019068B" w:rsidRDefault="0019068B" w:rsidP="0019068B">
            <w:pPr>
              <w:spacing w:after="134"/>
              <w:rPr>
                <w:rFonts w:ascii="Times New Roman" w:eastAsia="Times New Roman" w:hAnsi="Times New Roman"/>
                <w:sz w:val="24"/>
                <w:szCs w:val="24"/>
              </w:rPr>
            </w:pPr>
            <w:r w:rsidRPr="006D6C21">
              <w:rPr>
                <w:rFonts w:ascii="Times New Roman" w:eastAsia="Times New Roman" w:hAnsi="Times New Roman"/>
                <w:sz w:val="24"/>
                <w:szCs w:val="24"/>
              </w:rPr>
              <w:t>SHËNIM: Efektiviteti i hetimit është gjithashtu i lidhur me numrin e konfiskimeve - ky element (i cili nuk varet vetëm nga hetimet, por, kryesisht, në kryerjen e procedurave gjyqësore) do të matet nga Pasaporta e Treguesve të Strategjisë Ndërsektoriale të Drejtësisë</w:t>
            </w:r>
            <w:r>
              <w:rPr>
                <w:rFonts w:ascii="Times New Roman" w:eastAsia="Times New Roman" w:hAnsi="Times New Roman"/>
                <w:sz w:val="24"/>
                <w:szCs w:val="24"/>
              </w:rPr>
              <w:t>.</w:t>
            </w:r>
          </w:p>
          <w:p w:rsidR="0019068B" w:rsidRPr="00BC5483" w:rsidRDefault="0019068B" w:rsidP="0019068B">
            <w:pPr>
              <w:spacing w:after="134"/>
              <w:rPr>
                <w:rFonts w:ascii="Times New Roman" w:eastAsia="Times New Roman" w:hAnsi="Times New Roman"/>
                <w:b/>
                <w:sz w:val="24"/>
                <w:szCs w:val="24"/>
              </w:rPr>
            </w:pPr>
          </w:p>
          <w:p w:rsidR="0019068B" w:rsidRDefault="0019068B" w:rsidP="0019068B">
            <w:pPr>
              <w:spacing w:after="134"/>
              <w:rPr>
                <w:rFonts w:ascii="Times New Roman" w:hAnsi="Times New Roman"/>
                <w:b/>
                <w:lang w:val="sq-AL"/>
              </w:rPr>
            </w:pPr>
            <w:r w:rsidRPr="00BC5483">
              <w:rPr>
                <w:rFonts w:ascii="Times New Roman" w:eastAsia="Times New Roman" w:hAnsi="Times New Roman"/>
                <w:b/>
                <w:sz w:val="24"/>
                <w:szCs w:val="24"/>
              </w:rPr>
              <w:t xml:space="preserve">B.1.c: </w:t>
            </w:r>
            <w:r w:rsidRPr="00BC5483">
              <w:rPr>
                <w:rFonts w:ascii="Times New Roman" w:hAnsi="Times New Roman"/>
                <w:b/>
                <w:lang w:val="sq-AL"/>
              </w:rPr>
              <w:t>Vlera e parashikuar e të ardhurave të krimit të sekuestruar në rastet e korrupsionit</w:t>
            </w:r>
          </w:p>
          <w:p w:rsidR="008B76BE" w:rsidRPr="0047106B" w:rsidRDefault="008B76BE" w:rsidP="008B76BE">
            <w:pPr>
              <w:spacing w:after="134"/>
              <w:jc w:val="both"/>
              <w:rPr>
                <w:rFonts w:ascii="Times New Roman" w:hAnsi="Times New Roman" w:cs="Times New Roman"/>
                <w:b/>
                <w:sz w:val="24"/>
                <w:szCs w:val="24"/>
              </w:rPr>
            </w:pPr>
            <w:r w:rsidRPr="0047106B">
              <w:rPr>
                <w:rFonts w:ascii="Times New Roman" w:hAnsi="Times New Roman" w:cs="Times New Roman"/>
                <w:b/>
                <w:sz w:val="24"/>
                <w:szCs w:val="24"/>
              </w:rPr>
              <w:t>Situata aktuale:</w:t>
            </w:r>
          </w:p>
          <w:p w:rsidR="0047106B" w:rsidRDefault="008B76BE" w:rsidP="0047106B">
            <w:pPr>
              <w:spacing w:after="134"/>
              <w:jc w:val="both"/>
              <w:rPr>
                <w:rFonts w:ascii="Times New Roman" w:hAnsi="Times New Roman" w:cs="Times New Roman"/>
                <w:sz w:val="24"/>
                <w:szCs w:val="24"/>
              </w:rPr>
            </w:pPr>
            <w:r w:rsidRPr="0047106B">
              <w:rPr>
                <w:rFonts w:ascii="Times New Roman" w:hAnsi="Times New Roman" w:cs="Times New Roman"/>
                <w:sz w:val="24"/>
                <w:szCs w:val="24"/>
              </w:rPr>
              <w:t>P</w:t>
            </w:r>
            <w:r w:rsidR="008B112F" w:rsidRPr="0047106B">
              <w:rPr>
                <w:rFonts w:ascii="Times New Roman" w:hAnsi="Times New Roman" w:cs="Times New Roman"/>
                <w:sz w:val="24"/>
                <w:szCs w:val="24"/>
              </w:rPr>
              <w:t>ë</w:t>
            </w:r>
            <w:r w:rsidRPr="0047106B">
              <w:rPr>
                <w:rFonts w:ascii="Times New Roman" w:hAnsi="Times New Roman" w:cs="Times New Roman"/>
                <w:sz w:val="24"/>
                <w:szCs w:val="24"/>
              </w:rPr>
              <w:t>r vitin 2018 k</w:t>
            </w:r>
            <w:r w:rsidR="0047106B" w:rsidRPr="0047106B">
              <w:rPr>
                <w:rFonts w:ascii="Times New Roman" w:hAnsi="Times New Roman" w:cs="Times New Roman"/>
                <w:sz w:val="24"/>
                <w:szCs w:val="24"/>
              </w:rPr>
              <w:t xml:space="preserve">y indikator nuk është arritur </w:t>
            </w:r>
            <w:r w:rsidR="0047106B">
              <w:rPr>
                <w:rFonts w:ascii="Times New Roman" w:hAnsi="Times New Roman" w:cs="Times New Roman"/>
                <w:sz w:val="24"/>
                <w:szCs w:val="24"/>
              </w:rPr>
              <w:t xml:space="preserve">pasi sipas AAPSK, </w:t>
            </w:r>
            <w:r w:rsidR="0047106B" w:rsidRPr="0047106B">
              <w:rPr>
                <w:rFonts w:ascii="Times New Roman" w:hAnsi="Times New Roman" w:cs="Times New Roman"/>
                <w:sz w:val="24"/>
                <w:szCs w:val="24"/>
              </w:rPr>
              <w:t xml:space="preserve">nuk ka asnjë vendim gjyqësor </w:t>
            </w:r>
            <w:r w:rsidR="0047106B">
              <w:rPr>
                <w:rFonts w:ascii="Times New Roman" w:hAnsi="Times New Roman" w:cs="Times New Roman"/>
                <w:sz w:val="24"/>
                <w:szCs w:val="24"/>
              </w:rPr>
              <w:t>dh</w:t>
            </w:r>
            <w:r w:rsidR="000D389F">
              <w:rPr>
                <w:rFonts w:ascii="Times New Roman" w:hAnsi="Times New Roman" w:cs="Times New Roman"/>
                <w:sz w:val="24"/>
                <w:szCs w:val="24"/>
              </w:rPr>
              <w:t>ë</w:t>
            </w:r>
            <w:r w:rsidR="0047106B">
              <w:rPr>
                <w:rFonts w:ascii="Times New Roman" w:hAnsi="Times New Roman" w:cs="Times New Roman"/>
                <w:sz w:val="24"/>
                <w:szCs w:val="24"/>
              </w:rPr>
              <w:t>n</w:t>
            </w:r>
            <w:r w:rsidR="000D389F">
              <w:rPr>
                <w:rFonts w:ascii="Times New Roman" w:hAnsi="Times New Roman" w:cs="Times New Roman"/>
                <w:sz w:val="24"/>
                <w:szCs w:val="24"/>
              </w:rPr>
              <w:t>ë</w:t>
            </w:r>
            <w:r w:rsidR="0047106B">
              <w:rPr>
                <w:rFonts w:ascii="Times New Roman" w:hAnsi="Times New Roman" w:cs="Times New Roman"/>
                <w:sz w:val="24"/>
                <w:szCs w:val="24"/>
              </w:rPr>
              <w:t xml:space="preserve"> nga gjykatat e Republik</w:t>
            </w:r>
            <w:r w:rsidR="000D389F">
              <w:rPr>
                <w:rFonts w:ascii="Times New Roman" w:hAnsi="Times New Roman" w:cs="Times New Roman"/>
                <w:sz w:val="24"/>
                <w:szCs w:val="24"/>
              </w:rPr>
              <w:t>ë</w:t>
            </w:r>
            <w:r w:rsidR="0047106B">
              <w:rPr>
                <w:rFonts w:ascii="Times New Roman" w:hAnsi="Times New Roman" w:cs="Times New Roman"/>
                <w:sz w:val="24"/>
                <w:szCs w:val="24"/>
              </w:rPr>
              <w:t>s s</w:t>
            </w:r>
            <w:r w:rsidR="000D389F">
              <w:rPr>
                <w:rFonts w:ascii="Times New Roman" w:hAnsi="Times New Roman" w:cs="Times New Roman"/>
                <w:sz w:val="24"/>
                <w:szCs w:val="24"/>
              </w:rPr>
              <w:t>ë</w:t>
            </w:r>
            <w:r w:rsidR="0047106B">
              <w:rPr>
                <w:rFonts w:ascii="Times New Roman" w:hAnsi="Times New Roman" w:cs="Times New Roman"/>
                <w:sz w:val="24"/>
                <w:szCs w:val="24"/>
              </w:rPr>
              <w:t xml:space="preserve"> Shqip</w:t>
            </w:r>
            <w:r w:rsidR="000D389F">
              <w:rPr>
                <w:rFonts w:ascii="Times New Roman" w:hAnsi="Times New Roman" w:cs="Times New Roman"/>
                <w:sz w:val="24"/>
                <w:szCs w:val="24"/>
              </w:rPr>
              <w:t>ë</w:t>
            </w:r>
            <w:r w:rsidR="0047106B">
              <w:rPr>
                <w:rFonts w:ascii="Times New Roman" w:hAnsi="Times New Roman" w:cs="Times New Roman"/>
                <w:sz w:val="24"/>
                <w:szCs w:val="24"/>
              </w:rPr>
              <w:t>ris</w:t>
            </w:r>
            <w:r w:rsidR="000D389F">
              <w:rPr>
                <w:rFonts w:ascii="Times New Roman" w:hAnsi="Times New Roman" w:cs="Times New Roman"/>
                <w:sz w:val="24"/>
                <w:szCs w:val="24"/>
              </w:rPr>
              <w:t>ë</w:t>
            </w:r>
            <w:r w:rsidR="0047106B">
              <w:rPr>
                <w:rFonts w:ascii="Times New Roman" w:hAnsi="Times New Roman" w:cs="Times New Roman"/>
                <w:sz w:val="24"/>
                <w:szCs w:val="24"/>
              </w:rPr>
              <w:t xml:space="preserve">, </w:t>
            </w:r>
            <w:r w:rsidR="0047106B" w:rsidRPr="0047106B">
              <w:rPr>
                <w:rFonts w:ascii="Times New Roman" w:hAnsi="Times New Roman" w:cs="Times New Roman"/>
                <w:sz w:val="24"/>
                <w:szCs w:val="24"/>
              </w:rPr>
              <w:t xml:space="preserve">për veprën </w:t>
            </w:r>
            <w:r w:rsidR="0047106B">
              <w:rPr>
                <w:rFonts w:ascii="Times New Roman" w:hAnsi="Times New Roman" w:cs="Times New Roman"/>
                <w:sz w:val="24"/>
                <w:szCs w:val="24"/>
              </w:rPr>
              <w:t>penale t</w:t>
            </w:r>
            <w:r w:rsidR="000D389F">
              <w:rPr>
                <w:rFonts w:ascii="Times New Roman" w:hAnsi="Times New Roman" w:cs="Times New Roman"/>
                <w:sz w:val="24"/>
                <w:szCs w:val="24"/>
              </w:rPr>
              <w:t>ë</w:t>
            </w:r>
            <w:r w:rsidR="0047106B" w:rsidRPr="0047106B">
              <w:rPr>
                <w:rFonts w:ascii="Times New Roman" w:hAnsi="Times New Roman" w:cs="Times New Roman"/>
                <w:sz w:val="24"/>
                <w:szCs w:val="24"/>
              </w:rPr>
              <w:t xml:space="preserve"> korrupsionit</w:t>
            </w:r>
            <w:r w:rsidR="0047106B">
              <w:rPr>
                <w:rFonts w:ascii="Times New Roman" w:hAnsi="Times New Roman" w:cs="Times New Roman"/>
                <w:sz w:val="24"/>
                <w:szCs w:val="24"/>
              </w:rPr>
              <w:t>,</w:t>
            </w:r>
            <w:r w:rsidR="0047106B" w:rsidRPr="0047106B">
              <w:rPr>
                <w:rFonts w:ascii="Times New Roman" w:hAnsi="Times New Roman" w:cs="Times New Roman"/>
                <w:sz w:val="24"/>
                <w:szCs w:val="24"/>
              </w:rPr>
              <w:t xml:space="preserve"> në lidhje me sekuestrim</w:t>
            </w:r>
            <w:r w:rsidR="0047106B">
              <w:rPr>
                <w:rFonts w:ascii="Times New Roman" w:hAnsi="Times New Roman" w:cs="Times New Roman"/>
                <w:sz w:val="24"/>
                <w:szCs w:val="24"/>
              </w:rPr>
              <w:t xml:space="preserve">in apo konfiskimin e pasurive. </w:t>
            </w:r>
          </w:p>
          <w:p w:rsidR="003A0A22" w:rsidRDefault="0019068B" w:rsidP="00535A9F">
            <w:pPr>
              <w:spacing w:after="134"/>
              <w:jc w:val="both"/>
              <w:rPr>
                <w:rFonts w:ascii="Times New Roman" w:eastAsia="Times New Roman" w:hAnsi="Times New Roman"/>
                <w:sz w:val="24"/>
                <w:szCs w:val="24"/>
                <w:lang w:val="sq-AL"/>
              </w:rPr>
            </w:pPr>
            <w:r w:rsidRPr="00377B7B">
              <w:rPr>
                <w:rFonts w:ascii="Times New Roman" w:eastAsia="Times New Roman" w:hAnsi="Times New Roman"/>
                <w:sz w:val="24"/>
                <w:szCs w:val="24"/>
                <w:lang w:val="sq-AL"/>
              </w:rPr>
              <w:t>Sekuestrimi dhe konfiskimi i të ardhurave nga krimi paraqesin një mjet kritik represiv për korrupsionin, duke hequr stimujt financiarë për veprimtarinë kriminale. Hetimet efektive do të gjenerojnë jo vetëm kërkesa shtesë për sekuestrim (shih treguesin B.1.c), por edhe rritjen e vlerës totale të aseteve të sekuestruara. Vlerës</w:t>
            </w:r>
            <w:r w:rsidR="00535A9F">
              <w:rPr>
                <w:rFonts w:ascii="Times New Roman" w:eastAsia="Times New Roman" w:hAnsi="Times New Roman"/>
                <w:sz w:val="24"/>
                <w:szCs w:val="24"/>
                <w:lang w:val="sq-AL"/>
              </w:rPr>
              <w:t>imi i këtyre të dhënave shtesë</w:t>
            </w:r>
            <w:r w:rsidRPr="00377B7B">
              <w:rPr>
                <w:rFonts w:ascii="Times New Roman" w:eastAsia="Times New Roman" w:hAnsi="Times New Roman"/>
                <w:sz w:val="24"/>
                <w:szCs w:val="24"/>
                <w:lang w:val="sq-AL"/>
              </w:rPr>
              <w:t xml:space="preserve"> është vendimtar për të dhënë një pasqyrë të plotë të efektivitetit të hetimeve mbi korrupsionin. Bazuar në kuadrin ligjor shqiptar (VKM </w:t>
            </w:r>
            <w:r w:rsidR="00535A9F">
              <w:rPr>
                <w:rFonts w:ascii="Times New Roman" w:eastAsia="Times New Roman" w:hAnsi="Times New Roman"/>
                <w:sz w:val="24"/>
                <w:szCs w:val="24"/>
                <w:lang w:val="sq-AL"/>
              </w:rPr>
              <w:t>nr</w:t>
            </w:r>
            <w:r w:rsidRPr="00377B7B">
              <w:rPr>
                <w:rFonts w:ascii="Times New Roman" w:eastAsia="Times New Roman" w:hAnsi="Times New Roman"/>
                <w:sz w:val="24"/>
                <w:szCs w:val="24"/>
                <w:lang w:val="sq-AL"/>
              </w:rPr>
              <w:t xml:space="preserve">.687, dt.5.10.11), asetet për të cilat është miratuar sekuestrimi do të dorëzohen në </w:t>
            </w:r>
            <w:r w:rsidRPr="00377B7B">
              <w:rPr>
                <w:rFonts w:ascii="Times New Roman" w:hAnsi="Times New Roman"/>
                <w:sz w:val="24"/>
                <w:szCs w:val="24"/>
                <w:lang w:val="sq-AL"/>
              </w:rPr>
              <w:t>AAPSK</w:t>
            </w:r>
            <w:r w:rsidRPr="00377B7B">
              <w:rPr>
                <w:rFonts w:ascii="Times New Roman" w:eastAsia="Times New Roman" w:hAnsi="Times New Roman"/>
                <w:sz w:val="24"/>
                <w:szCs w:val="24"/>
                <w:lang w:val="sq-AL"/>
              </w:rPr>
              <w:t xml:space="preserve"> për menaxhim. Pas marrjes së aseteve, Agjencia zbaton një vlerësim të brendshëm dhe cakton një vlerë të parashikuar. Kjo vlerë vlerësohet më tej nga ekspertë të jashtëm pas konfiskimit. Deri në fund të vitit 2017, këto të dhëna nuk gjurmohen nga </w:t>
            </w:r>
            <w:r w:rsidRPr="00377B7B">
              <w:rPr>
                <w:rFonts w:ascii="Times New Roman" w:hAnsi="Times New Roman"/>
                <w:sz w:val="24"/>
                <w:szCs w:val="24"/>
                <w:lang w:val="sq-AL"/>
              </w:rPr>
              <w:t>AAPSK</w:t>
            </w:r>
            <w:r w:rsidRPr="00377B7B">
              <w:rPr>
                <w:rFonts w:ascii="Times New Roman" w:eastAsia="Times New Roman" w:hAnsi="Times New Roman"/>
                <w:sz w:val="24"/>
                <w:szCs w:val="24"/>
                <w:lang w:val="sq-AL"/>
              </w:rPr>
              <w:t xml:space="preserve">. Mekanizmi i raportimit të brendshëm të Agjencisë do të përditësohet për të gjeneruar këto të dhëna dhe të përfshijë shifrën në të </w:t>
            </w:r>
            <w:r w:rsidR="003A0A22">
              <w:rPr>
                <w:rFonts w:ascii="Times New Roman" w:eastAsia="Times New Roman" w:hAnsi="Times New Roman"/>
                <w:sz w:val="24"/>
                <w:szCs w:val="24"/>
                <w:lang w:val="sq-AL"/>
              </w:rPr>
              <w:t>gjitha raportet gjashtëmujore.</w:t>
            </w:r>
          </w:p>
          <w:p w:rsidR="003A0A22" w:rsidRDefault="0019068B" w:rsidP="002060E2">
            <w:pPr>
              <w:spacing w:after="134"/>
              <w:jc w:val="both"/>
              <w:rPr>
                <w:rFonts w:ascii="Times New Roman" w:eastAsia="Times New Roman" w:hAnsi="Times New Roman"/>
                <w:b/>
                <w:sz w:val="24"/>
                <w:szCs w:val="24"/>
                <w:lang w:val="sq-AL"/>
              </w:rPr>
            </w:pPr>
            <w:r w:rsidRPr="00377B7B">
              <w:rPr>
                <w:rFonts w:ascii="Times New Roman" w:eastAsia="Times New Roman" w:hAnsi="Times New Roman"/>
                <w:sz w:val="24"/>
                <w:szCs w:val="24"/>
                <w:lang w:val="sq-AL"/>
              </w:rPr>
              <w:t xml:space="preserve">Treguesi do të vlerësohet duke matur së pari përmirësimin e monitorimit të brendshëm të </w:t>
            </w:r>
            <w:r w:rsidRPr="00377B7B">
              <w:rPr>
                <w:rFonts w:ascii="Times New Roman" w:hAnsi="Times New Roman"/>
                <w:sz w:val="24"/>
                <w:szCs w:val="24"/>
                <w:lang w:val="sq-AL"/>
              </w:rPr>
              <w:t>AAPSK</w:t>
            </w:r>
            <w:r w:rsidRPr="00377B7B">
              <w:rPr>
                <w:rFonts w:ascii="Times New Roman" w:eastAsia="Times New Roman" w:hAnsi="Times New Roman"/>
                <w:sz w:val="24"/>
                <w:szCs w:val="24"/>
                <w:lang w:val="sq-AL"/>
              </w:rPr>
              <w:t xml:space="preserve"> </w:t>
            </w:r>
            <w:r w:rsidRPr="00377B7B">
              <w:rPr>
                <w:rFonts w:ascii="Times New Roman" w:eastAsia="Times New Roman" w:hAnsi="Times New Roman"/>
                <w:b/>
                <w:sz w:val="24"/>
                <w:szCs w:val="24"/>
                <w:lang w:val="sq-AL"/>
              </w:rPr>
              <w:t>(procesit)</w:t>
            </w:r>
            <w:r w:rsidR="00535A9F">
              <w:rPr>
                <w:rFonts w:ascii="Times New Roman" w:eastAsia="Times New Roman" w:hAnsi="Times New Roman"/>
                <w:sz w:val="24"/>
                <w:szCs w:val="24"/>
                <w:lang w:val="sq-AL"/>
              </w:rPr>
              <w:t xml:space="preserve"> dhe pastaj rritjen e</w:t>
            </w:r>
            <w:r w:rsidRPr="00377B7B">
              <w:rPr>
                <w:rFonts w:ascii="Times New Roman" w:eastAsia="Times New Roman" w:hAnsi="Times New Roman"/>
                <w:sz w:val="24"/>
                <w:szCs w:val="24"/>
                <w:lang w:val="sq-AL"/>
              </w:rPr>
              <w:t xml:space="preserve"> vlerës së përgjithshme të aseteve të sekuestruara në rastet e korrupsionit </w:t>
            </w:r>
            <w:r w:rsidRPr="00377B7B">
              <w:rPr>
                <w:rFonts w:ascii="Times New Roman" w:eastAsia="Times New Roman" w:hAnsi="Times New Roman"/>
                <w:b/>
                <w:sz w:val="24"/>
                <w:szCs w:val="24"/>
                <w:lang w:val="sq-AL"/>
              </w:rPr>
              <w:t>(performanc</w:t>
            </w:r>
            <w:r w:rsidR="00535A9F">
              <w:rPr>
                <w:rFonts w:ascii="Times New Roman" w:eastAsia="Times New Roman" w:hAnsi="Times New Roman"/>
                <w:b/>
                <w:sz w:val="24"/>
                <w:szCs w:val="24"/>
                <w:lang w:val="sq-AL"/>
              </w:rPr>
              <w:t>a</w:t>
            </w:r>
            <w:r w:rsidRPr="00377B7B">
              <w:rPr>
                <w:rFonts w:ascii="Times New Roman" w:eastAsia="Times New Roman" w:hAnsi="Times New Roman"/>
                <w:b/>
                <w:sz w:val="24"/>
                <w:szCs w:val="24"/>
                <w:lang w:val="sq-AL"/>
              </w:rPr>
              <w:t>).</w:t>
            </w:r>
          </w:p>
          <w:p w:rsidR="002060E2" w:rsidRDefault="002060E2" w:rsidP="002060E2">
            <w:pPr>
              <w:spacing w:after="134"/>
              <w:jc w:val="both"/>
              <w:rPr>
                <w:rFonts w:ascii="Times New Roman" w:eastAsia="Times New Roman" w:hAnsi="Times New Roman"/>
                <w:b/>
                <w:sz w:val="24"/>
                <w:szCs w:val="24"/>
                <w:lang w:val="sq-AL"/>
              </w:rPr>
            </w:pPr>
          </w:p>
          <w:p w:rsidR="0019068B" w:rsidRPr="00377B7B" w:rsidRDefault="0019068B" w:rsidP="00C13927">
            <w:pPr>
              <w:spacing w:after="134"/>
              <w:jc w:val="both"/>
              <w:rPr>
                <w:rFonts w:ascii="Times New Roman" w:eastAsia="Times New Roman" w:hAnsi="Times New Roman"/>
                <w:sz w:val="24"/>
                <w:szCs w:val="24"/>
                <w:lang w:val="sq-AL"/>
              </w:rPr>
            </w:pPr>
            <w:r w:rsidRPr="00377B7B">
              <w:rPr>
                <w:rFonts w:ascii="Times New Roman" w:eastAsia="Times New Roman" w:hAnsi="Times New Roman"/>
                <w:sz w:val="24"/>
                <w:szCs w:val="24"/>
                <w:lang w:val="sq-AL"/>
              </w:rPr>
              <w:t>SHËNIM: efektshmëria e hetimit është e lidhur edhe me vlerën e konfiskimeve përfundimtare - ky element (i cili nuk varet vetëm nga hetimet, por, në mënyrë thelbësore, në kryerjen e procedurave gjyqësore) do të matet me Pasaportën e Indikatorëve të Strategjisë Sektoriale të Drejtësisë.</w:t>
            </w:r>
          </w:p>
          <w:p w:rsidR="0019068B" w:rsidRPr="007C068F" w:rsidRDefault="0019068B" w:rsidP="0019068B">
            <w:pPr>
              <w:spacing w:after="134"/>
              <w:rPr>
                <w:rFonts w:ascii="Times New Roman" w:hAnsi="Times New Roman"/>
                <w:b/>
                <w:i/>
                <w:sz w:val="24"/>
                <w:szCs w:val="24"/>
              </w:rPr>
            </w:pPr>
          </w:p>
        </w:tc>
      </w:tr>
      <w:tr w:rsidR="00D27EAA" w:rsidTr="008C4D81">
        <w:trPr>
          <w:trHeight w:val="203"/>
        </w:trPr>
        <w:tc>
          <w:tcPr>
            <w:tcW w:w="871" w:type="dxa"/>
            <w:vMerge w:val="restart"/>
            <w:shd w:val="clear" w:color="auto" w:fill="DAEEF3" w:themeFill="accent5" w:themeFillTint="33"/>
          </w:tcPr>
          <w:p w:rsidR="00D27EAA" w:rsidRPr="006D6C21" w:rsidRDefault="00D27EAA" w:rsidP="0019068B">
            <w:pPr>
              <w:spacing w:after="134"/>
              <w:jc w:val="center"/>
              <w:rPr>
                <w:rFonts w:ascii="Times New Roman" w:eastAsia="Times New Roman" w:hAnsi="Times New Roman"/>
                <w:b/>
                <w:sz w:val="24"/>
                <w:szCs w:val="24"/>
                <w:highlight w:val="lightGray"/>
              </w:rPr>
            </w:pPr>
            <w:r w:rsidRPr="00095907">
              <w:rPr>
                <w:rFonts w:ascii="Times New Roman" w:hAnsi="Times New Roman" w:cs="Times New Roman"/>
                <w:b/>
                <w:i/>
                <w:sz w:val="24"/>
                <w:szCs w:val="24"/>
                <w:lang w:val="en-US"/>
              </w:rPr>
              <w:lastRenderedPageBreak/>
              <w:t>Nr.</w:t>
            </w:r>
          </w:p>
        </w:tc>
        <w:tc>
          <w:tcPr>
            <w:tcW w:w="2526" w:type="dxa"/>
            <w:vMerge w:val="restart"/>
            <w:shd w:val="clear" w:color="auto" w:fill="DAEEF3" w:themeFill="accent5" w:themeFillTint="33"/>
          </w:tcPr>
          <w:p w:rsidR="00D27EAA" w:rsidRPr="006D6C21" w:rsidRDefault="00D27EAA" w:rsidP="0019068B">
            <w:pPr>
              <w:spacing w:after="134"/>
              <w:jc w:val="center"/>
              <w:rPr>
                <w:rFonts w:ascii="Times New Roman" w:eastAsia="Times New Roman" w:hAnsi="Times New Roman"/>
                <w:b/>
                <w:sz w:val="24"/>
                <w:szCs w:val="24"/>
                <w:highlight w:val="lightGray"/>
              </w:rPr>
            </w:pPr>
            <w:r>
              <w:rPr>
                <w:rFonts w:ascii="Times New Roman" w:hAnsi="Times New Roman"/>
                <w:b/>
                <w:i/>
                <w:sz w:val="24"/>
                <w:szCs w:val="24"/>
                <w:lang w:val="en-US"/>
              </w:rPr>
              <w:t>Masa/a</w:t>
            </w:r>
            <w:r w:rsidRPr="00095907">
              <w:rPr>
                <w:rFonts w:ascii="Times New Roman" w:hAnsi="Times New Roman" w:cs="Times New Roman"/>
                <w:b/>
                <w:i/>
                <w:sz w:val="24"/>
                <w:szCs w:val="24"/>
                <w:lang w:val="en-US"/>
              </w:rPr>
              <w:t>ktiviteti</w:t>
            </w:r>
          </w:p>
        </w:tc>
        <w:tc>
          <w:tcPr>
            <w:tcW w:w="1440" w:type="dxa"/>
            <w:vMerge w:val="restart"/>
            <w:shd w:val="clear" w:color="auto" w:fill="DAEEF3" w:themeFill="accent5" w:themeFillTint="33"/>
          </w:tcPr>
          <w:p w:rsidR="00D27EAA" w:rsidRPr="006D6C21" w:rsidRDefault="00D27EAA" w:rsidP="0019068B">
            <w:pPr>
              <w:spacing w:after="134"/>
              <w:jc w:val="center"/>
              <w:rPr>
                <w:rFonts w:ascii="Times New Roman" w:eastAsia="Times New Roman" w:hAnsi="Times New Roman"/>
                <w:b/>
                <w:sz w:val="24"/>
                <w:szCs w:val="24"/>
                <w:highlight w:val="lightGray"/>
              </w:rPr>
            </w:pPr>
            <w:r>
              <w:rPr>
                <w:rFonts w:ascii="Times New Roman" w:hAnsi="Times New Roman"/>
                <w:b/>
                <w:i/>
                <w:sz w:val="24"/>
                <w:szCs w:val="24"/>
                <w:lang w:val="en-US"/>
              </w:rPr>
              <w:t>Institucioni përgjegjës</w:t>
            </w:r>
            <w:r w:rsidRPr="00095907">
              <w:rPr>
                <w:rFonts w:ascii="Times New Roman" w:hAnsi="Times New Roman" w:cs="Times New Roman"/>
                <w:b/>
                <w:i/>
                <w:sz w:val="24"/>
                <w:szCs w:val="24"/>
                <w:lang w:val="en-US"/>
              </w:rPr>
              <w:t xml:space="preserve">/ </w:t>
            </w:r>
            <w:r>
              <w:rPr>
                <w:rFonts w:ascii="Times New Roman" w:hAnsi="Times New Roman"/>
                <w:b/>
                <w:i/>
                <w:sz w:val="24"/>
                <w:szCs w:val="24"/>
                <w:lang w:val="en-US"/>
              </w:rPr>
              <w:t>r</w:t>
            </w:r>
            <w:r w:rsidRPr="00095907">
              <w:rPr>
                <w:rFonts w:ascii="Times New Roman" w:hAnsi="Times New Roman" w:cs="Times New Roman"/>
                <w:b/>
                <w:i/>
                <w:sz w:val="24"/>
                <w:szCs w:val="24"/>
                <w:lang w:val="en-US"/>
              </w:rPr>
              <w:t>aportues</w:t>
            </w:r>
          </w:p>
        </w:tc>
        <w:tc>
          <w:tcPr>
            <w:tcW w:w="5490" w:type="dxa"/>
            <w:gridSpan w:val="5"/>
            <w:shd w:val="clear" w:color="auto" w:fill="DAEEF3" w:themeFill="accent5" w:themeFillTint="33"/>
          </w:tcPr>
          <w:p w:rsidR="00D27EAA" w:rsidRPr="006D6C21" w:rsidRDefault="00D27EAA" w:rsidP="0019068B">
            <w:pPr>
              <w:spacing w:after="134"/>
              <w:jc w:val="center"/>
              <w:rPr>
                <w:rFonts w:ascii="Times New Roman" w:eastAsia="Times New Roman" w:hAnsi="Times New Roman"/>
                <w:b/>
                <w:sz w:val="24"/>
                <w:szCs w:val="24"/>
                <w:highlight w:val="lightGray"/>
              </w:rPr>
            </w:pPr>
            <w:r>
              <w:rPr>
                <w:rFonts w:ascii="Times New Roman" w:hAnsi="Times New Roman"/>
                <w:b/>
                <w:i/>
                <w:sz w:val="24"/>
                <w:szCs w:val="24"/>
                <w:lang w:val="en-US"/>
              </w:rPr>
              <w:t>Kohëzgjatja/a</w:t>
            </w:r>
            <w:r w:rsidRPr="00095907">
              <w:rPr>
                <w:rFonts w:ascii="Times New Roman" w:hAnsi="Times New Roman" w:cs="Times New Roman"/>
                <w:b/>
                <w:i/>
                <w:sz w:val="24"/>
                <w:szCs w:val="24"/>
                <w:lang w:val="en-US"/>
              </w:rPr>
              <w:t>fati</w:t>
            </w:r>
          </w:p>
        </w:tc>
        <w:tc>
          <w:tcPr>
            <w:tcW w:w="2237" w:type="dxa"/>
            <w:gridSpan w:val="2"/>
            <w:shd w:val="clear" w:color="auto" w:fill="DAEEF3" w:themeFill="accent5" w:themeFillTint="33"/>
          </w:tcPr>
          <w:p w:rsidR="00D27EAA" w:rsidRDefault="00D27EAA" w:rsidP="0019068B">
            <w:pPr>
              <w:spacing w:after="134"/>
              <w:jc w:val="center"/>
              <w:rPr>
                <w:rFonts w:ascii="Times New Roman" w:hAnsi="Times New Roman" w:cs="Times New Roman"/>
                <w:b/>
                <w:i/>
                <w:sz w:val="24"/>
                <w:szCs w:val="24"/>
                <w:lang w:val="en-US"/>
              </w:rPr>
            </w:pPr>
            <w:r>
              <w:rPr>
                <w:rFonts w:ascii="Times New Roman" w:hAnsi="Times New Roman"/>
                <w:b/>
                <w:i/>
                <w:sz w:val="24"/>
                <w:szCs w:val="24"/>
                <w:lang w:val="en-US"/>
              </w:rPr>
              <w:t>Fondet e kërkura / b</w:t>
            </w:r>
            <w:r w:rsidRPr="00095907">
              <w:rPr>
                <w:rFonts w:ascii="Times New Roman" w:hAnsi="Times New Roman" w:cs="Times New Roman"/>
                <w:b/>
                <w:i/>
                <w:sz w:val="24"/>
                <w:szCs w:val="24"/>
                <w:lang w:val="en-US"/>
              </w:rPr>
              <w:t xml:space="preserve">urimi </w:t>
            </w:r>
            <w:r>
              <w:rPr>
                <w:rFonts w:ascii="Times New Roman" w:hAnsi="Times New Roman"/>
                <w:b/>
                <w:i/>
                <w:sz w:val="24"/>
                <w:szCs w:val="24"/>
                <w:lang w:val="en-US"/>
              </w:rPr>
              <w:t>i f</w:t>
            </w:r>
            <w:r w:rsidRPr="00095907">
              <w:rPr>
                <w:rFonts w:ascii="Times New Roman" w:hAnsi="Times New Roman" w:cs="Times New Roman"/>
                <w:b/>
                <w:i/>
                <w:sz w:val="24"/>
                <w:szCs w:val="24"/>
                <w:lang w:val="en-US"/>
              </w:rPr>
              <w:t>inancimit</w:t>
            </w:r>
          </w:p>
          <w:p w:rsidR="00081631" w:rsidRPr="006D6C21" w:rsidRDefault="00081631" w:rsidP="0019068B">
            <w:pPr>
              <w:spacing w:after="134"/>
              <w:jc w:val="center"/>
              <w:rPr>
                <w:rFonts w:ascii="Times New Roman" w:eastAsia="Times New Roman" w:hAnsi="Times New Roman"/>
                <w:b/>
                <w:sz w:val="24"/>
                <w:szCs w:val="24"/>
                <w:highlight w:val="lightGray"/>
              </w:rPr>
            </w:pPr>
            <w:r w:rsidRPr="00B17E08">
              <w:rPr>
                <w:rFonts w:ascii="Times New Roman" w:hAnsi="Times New Roman" w:cs="Times New Roman"/>
                <w:b/>
                <w:i/>
                <w:sz w:val="20"/>
                <w:szCs w:val="20"/>
                <w:lang w:val="en-US"/>
              </w:rPr>
              <w:t>(Në lekë)</w:t>
            </w:r>
          </w:p>
        </w:tc>
        <w:tc>
          <w:tcPr>
            <w:tcW w:w="1530" w:type="dxa"/>
            <w:vMerge w:val="restart"/>
            <w:shd w:val="clear" w:color="auto" w:fill="DAEEF3" w:themeFill="accent5" w:themeFillTint="33"/>
          </w:tcPr>
          <w:p w:rsidR="00D27EAA" w:rsidRPr="006D6C21" w:rsidRDefault="00D27EAA" w:rsidP="0019068B">
            <w:pPr>
              <w:spacing w:after="134"/>
              <w:jc w:val="center"/>
              <w:rPr>
                <w:rFonts w:ascii="Times New Roman" w:eastAsia="Times New Roman" w:hAnsi="Times New Roman"/>
                <w:b/>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r</w:t>
            </w:r>
            <w:r w:rsidRPr="00095907">
              <w:rPr>
                <w:rFonts w:ascii="Times New Roman" w:hAnsi="Times New Roman" w:cs="Times New Roman"/>
                <w:b/>
                <w:i/>
                <w:sz w:val="24"/>
                <w:szCs w:val="24"/>
                <w:lang w:val="en-US"/>
              </w:rPr>
              <w:t>ezultatit</w:t>
            </w:r>
          </w:p>
        </w:tc>
        <w:tc>
          <w:tcPr>
            <w:tcW w:w="1809" w:type="dxa"/>
            <w:vMerge w:val="restart"/>
            <w:shd w:val="clear" w:color="auto" w:fill="DAEEF3" w:themeFill="accent5" w:themeFillTint="33"/>
          </w:tcPr>
          <w:p w:rsidR="00D27EAA" w:rsidRPr="006D6C21" w:rsidRDefault="00D27EAA" w:rsidP="0019068B">
            <w:pPr>
              <w:spacing w:after="134"/>
              <w:jc w:val="center"/>
              <w:rPr>
                <w:rFonts w:ascii="Times New Roman" w:eastAsia="Times New Roman" w:hAnsi="Times New Roman"/>
                <w:b/>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i</w:t>
            </w:r>
            <w:r w:rsidRPr="00095907">
              <w:rPr>
                <w:rFonts w:ascii="Times New Roman" w:hAnsi="Times New Roman" w:cs="Times New Roman"/>
                <w:b/>
                <w:i/>
                <w:sz w:val="24"/>
                <w:szCs w:val="24"/>
                <w:lang w:val="en-US"/>
              </w:rPr>
              <w:t>mpaktit</w:t>
            </w:r>
          </w:p>
        </w:tc>
      </w:tr>
      <w:tr w:rsidR="00D27EAA" w:rsidTr="008C4D81">
        <w:trPr>
          <w:trHeight w:val="202"/>
        </w:trPr>
        <w:tc>
          <w:tcPr>
            <w:tcW w:w="871" w:type="dxa"/>
            <w:vMerge/>
            <w:shd w:val="clear" w:color="auto" w:fill="auto"/>
          </w:tcPr>
          <w:p w:rsidR="00D27EAA" w:rsidRPr="006D6C21" w:rsidRDefault="00D27EAA" w:rsidP="0019068B">
            <w:pPr>
              <w:spacing w:after="134"/>
              <w:rPr>
                <w:rFonts w:ascii="Times New Roman" w:eastAsia="Times New Roman" w:hAnsi="Times New Roman"/>
                <w:b/>
                <w:sz w:val="24"/>
                <w:szCs w:val="24"/>
                <w:highlight w:val="lightGray"/>
              </w:rPr>
            </w:pPr>
          </w:p>
        </w:tc>
        <w:tc>
          <w:tcPr>
            <w:tcW w:w="2526" w:type="dxa"/>
            <w:vMerge/>
            <w:shd w:val="clear" w:color="auto" w:fill="DAEEF3" w:themeFill="accent5" w:themeFillTint="33"/>
          </w:tcPr>
          <w:p w:rsidR="00D27EAA" w:rsidRPr="006D6C21" w:rsidRDefault="00D27EAA" w:rsidP="0019068B">
            <w:pPr>
              <w:spacing w:after="134"/>
              <w:rPr>
                <w:rFonts w:ascii="Times New Roman" w:eastAsia="Times New Roman" w:hAnsi="Times New Roman"/>
                <w:b/>
                <w:sz w:val="24"/>
                <w:szCs w:val="24"/>
                <w:highlight w:val="lightGray"/>
              </w:rPr>
            </w:pPr>
          </w:p>
        </w:tc>
        <w:tc>
          <w:tcPr>
            <w:tcW w:w="1440" w:type="dxa"/>
            <w:vMerge/>
            <w:shd w:val="clear" w:color="auto" w:fill="DAEEF3" w:themeFill="accent5" w:themeFillTint="33"/>
          </w:tcPr>
          <w:p w:rsidR="00D27EAA" w:rsidRPr="006D6C21" w:rsidRDefault="00D27EAA" w:rsidP="0019068B">
            <w:pPr>
              <w:spacing w:after="134"/>
              <w:rPr>
                <w:rFonts w:ascii="Times New Roman" w:eastAsia="Times New Roman" w:hAnsi="Times New Roman"/>
                <w:b/>
                <w:sz w:val="24"/>
                <w:szCs w:val="24"/>
                <w:highlight w:val="lightGray"/>
              </w:rPr>
            </w:pPr>
          </w:p>
        </w:tc>
        <w:tc>
          <w:tcPr>
            <w:tcW w:w="1260" w:type="dxa"/>
            <w:shd w:val="clear" w:color="auto" w:fill="DAEEF3" w:themeFill="accent5" w:themeFillTint="33"/>
          </w:tcPr>
          <w:p w:rsidR="00D27EAA" w:rsidRPr="00E667EF" w:rsidRDefault="00D27EAA" w:rsidP="0019068B">
            <w:pPr>
              <w:spacing w:after="134"/>
              <w:jc w:val="center"/>
              <w:rPr>
                <w:rFonts w:ascii="Times New Roman" w:eastAsia="Times New Roman" w:hAnsi="Times New Roman"/>
                <w:b/>
                <w:sz w:val="20"/>
                <w:szCs w:val="20"/>
              </w:rPr>
            </w:pPr>
            <w:r w:rsidRPr="00E667EF">
              <w:rPr>
                <w:rFonts w:ascii="Times New Roman" w:eastAsia="Times New Roman" w:hAnsi="Times New Roman"/>
                <w:b/>
                <w:sz w:val="20"/>
                <w:szCs w:val="20"/>
              </w:rPr>
              <w:t>2019</w:t>
            </w:r>
          </w:p>
        </w:tc>
        <w:tc>
          <w:tcPr>
            <w:tcW w:w="1080" w:type="dxa"/>
            <w:shd w:val="clear" w:color="auto" w:fill="DAEEF3" w:themeFill="accent5" w:themeFillTint="33"/>
          </w:tcPr>
          <w:p w:rsidR="00D27EAA" w:rsidRPr="00E667EF" w:rsidRDefault="00D27EAA" w:rsidP="0019068B">
            <w:pPr>
              <w:spacing w:after="134"/>
              <w:jc w:val="center"/>
              <w:rPr>
                <w:rFonts w:ascii="Times New Roman" w:eastAsia="Times New Roman" w:hAnsi="Times New Roman"/>
                <w:b/>
                <w:sz w:val="20"/>
                <w:szCs w:val="20"/>
              </w:rPr>
            </w:pPr>
            <w:r w:rsidRPr="00E667EF">
              <w:rPr>
                <w:rFonts w:ascii="Times New Roman" w:eastAsia="Times New Roman" w:hAnsi="Times New Roman"/>
                <w:b/>
                <w:sz w:val="20"/>
                <w:szCs w:val="20"/>
              </w:rPr>
              <w:t>2020</w:t>
            </w:r>
          </w:p>
        </w:tc>
        <w:tc>
          <w:tcPr>
            <w:tcW w:w="990" w:type="dxa"/>
            <w:shd w:val="clear" w:color="auto" w:fill="DAEEF3" w:themeFill="accent5" w:themeFillTint="33"/>
          </w:tcPr>
          <w:p w:rsidR="00D27EAA" w:rsidRPr="00E667EF" w:rsidRDefault="00D27EAA" w:rsidP="0019068B">
            <w:pPr>
              <w:spacing w:after="134"/>
              <w:jc w:val="center"/>
              <w:rPr>
                <w:rFonts w:ascii="Times New Roman" w:eastAsia="Times New Roman" w:hAnsi="Times New Roman"/>
                <w:b/>
                <w:sz w:val="20"/>
                <w:szCs w:val="20"/>
              </w:rPr>
            </w:pPr>
            <w:r w:rsidRPr="00E667EF">
              <w:rPr>
                <w:rFonts w:ascii="Times New Roman" w:eastAsia="Times New Roman" w:hAnsi="Times New Roman"/>
                <w:b/>
                <w:sz w:val="20"/>
                <w:szCs w:val="20"/>
              </w:rPr>
              <w:t>2021</w:t>
            </w:r>
          </w:p>
        </w:tc>
        <w:tc>
          <w:tcPr>
            <w:tcW w:w="990" w:type="dxa"/>
            <w:shd w:val="clear" w:color="auto" w:fill="DAEEF3" w:themeFill="accent5" w:themeFillTint="33"/>
          </w:tcPr>
          <w:p w:rsidR="00D27EAA" w:rsidRPr="00E667EF" w:rsidRDefault="00D27EAA" w:rsidP="0019068B">
            <w:pPr>
              <w:spacing w:after="134"/>
              <w:jc w:val="center"/>
              <w:rPr>
                <w:rFonts w:ascii="Times New Roman" w:eastAsia="Times New Roman" w:hAnsi="Times New Roman"/>
                <w:b/>
                <w:sz w:val="20"/>
                <w:szCs w:val="20"/>
              </w:rPr>
            </w:pPr>
            <w:r w:rsidRPr="00E667EF">
              <w:rPr>
                <w:rFonts w:ascii="Times New Roman" w:eastAsia="Times New Roman" w:hAnsi="Times New Roman"/>
                <w:b/>
                <w:sz w:val="20"/>
                <w:szCs w:val="20"/>
              </w:rPr>
              <w:t>2022</w:t>
            </w:r>
          </w:p>
        </w:tc>
        <w:tc>
          <w:tcPr>
            <w:tcW w:w="1170" w:type="dxa"/>
            <w:shd w:val="clear" w:color="auto" w:fill="DAEEF3" w:themeFill="accent5" w:themeFillTint="33"/>
          </w:tcPr>
          <w:p w:rsidR="00D27EAA" w:rsidRPr="00E667EF" w:rsidRDefault="00D27EAA" w:rsidP="0019068B">
            <w:pPr>
              <w:spacing w:after="134"/>
              <w:jc w:val="center"/>
              <w:rPr>
                <w:rFonts w:ascii="Times New Roman" w:eastAsia="Times New Roman" w:hAnsi="Times New Roman"/>
                <w:b/>
                <w:sz w:val="20"/>
                <w:szCs w:val="20"/>
              </w:rPr>
            </w:pPr>
            <w:r w:rsidRPr="00E667EF">
              <w:rPr>
                <w:rFonts w:ascii="Times New Roman" w:eastAsia="Times New Roman" w:hAnsi="Times New Roman"/>
                <w:b/>
                <w:sz w:val="20"/>
                <w:szCs w:val="20"/>
              </w:rPr>
              <w:t>2023</w:t>
            </w:r>
          </w:p>
        </w:tc>
        <w:tc>
          <w:tcPr>
            <w:tcW w:w="1247" w:type="dxa"/>
            <w:shd w:val="clear" w:color="auto" w:fill="DAEEF3" w:themeFill="accent5" w:themeFillTint="33"/>
          </w:tcPr>
          <w:p w:rsidR="00D27EAA" w:rsidRPr="00E667EF" w:rsidRDefault="00D27EAA" w:rsidP="0019068B">
            <w:pPr>
              <w:spacing w:after="134"/>
              <w:jc w:val="center"/>
              <w:rPr>
                <w:rFonts w:ascii="Times New Roman" w:eastAsia="Times New Roman" w:hAnsi="Times New Roman"/>
                <w:b/>
                <w:sz w:val="20"/>
                <w:szCs w:val="20"/>
              </w:rPr>
            </w:pPr>
            <w:r w:rsidRPr="00E667EF">
              <w:rPr>
                <w:rFonts w:ascii="Times New Roman" w:eastAsia="Times New Roman" w:hAnsi="Times New Roman"/>
                <w:b/>
                <w:sz w:val="20"/>
                <w:szCs w:val="20"/>
              </w:rPr>
              <w:t>PBA</w:t>
            </w:r>
          </w:p>
        </w:tc>
        <w:tc>
          <w:tcPr>
            <w:tcW w:w="990" w:type="dxa"/>
            <w:shd w:val="clear" w:color="auto" w:fill="DAEEF3" w:themeFill="accent5" w:themeFillTint="33"/>
          </w:tcPr>
          <w:p w:rsidR="00D27EAA" w:rsidRPr="00D334DA" w:rsidRDefault="00D27EAA" w:rsidP="0019068B">
            <w:pPr>
              <w:spacing w:after="134"/>
              <w:jc w:val="center"/>
              <w:rPr>
                <w:rFonts w:ascii="Times New Roman" w:eastAsia="Times New Roman" w:hAnsi="Times New Roman"/>
                <w:b/>
                <w:sz w:val="18"/>
                <w:szCs w:val="18"/>
              </w:rPr>
            </w:pPr>
            <w:r w:rsidRPr="00D334DA">
              <w:rPr>
                <w:rFonts w:ascii="Times New Roman" w:eastAsia="Times New Roman" w:hAnsi="Times New Roman"/>
                <w:b/>
                <w:sz w:val="18"/>
                <w:szCs w:val="18"/>
              </w:rPr>
              <w:t>Donatorë</w:t>
            </w:r>
          </w:p>
        </w:tc>
        <w:tc>
          <w:tcPr>
            <w:tcW w:w="1530" w:type="dxa"/>
            <w:vMerge/>
            <w:shd w:val="clear" w:color="auto" w:fill="DAEEF3" w:themeFill="accent5" w:themeFillTint="33"/>
          </w:tcPr>
          <w:p w:rsidR="00D27EAA" w:rsidRPr="006D6C21" w:rsidRDefault="00D27EAA" w:rsidP="0019068B">
            <w:pPr>
              <w:spacing w:after="134"/>
              <w:rPr>
                <w:rFonts w:ascii="Times New Roman" w:eastAsia="Times New Roman" w:hAnsi="Times New Roman"/>
                <w:b/>
                <w:sz w:val="24"/>
                <w:szCs w:val="24"/>
                <w:highlight w:val="lightGray"/>
              </w:rPr>
            </w:pPr>
          </w:p>
        </w:tc>
        <w:tc>
          <w:tcPr>
            <w:tcW w:w="1809" w:type="dxa"/>
            <w:vMerge/>
            <w:shd w:val="clear" w:color="auto" w:fill="DAEEF3" w:themeFill="accent5" w:themeFillTint="33"/>
          </w:tcPr>
          <w:p w:rsidR="00D27EAA" w:rsidRPr="006D6C21" w:rsidRDefault="00D27EAA" w:rsidP="0019068B">
            <w:pPr>
              <w:spacing w:after="134"/>
              <w:rPr>
                <w:rFonts w:ascii="Times New Roman" w:eastAsia="Times New Roman" w:hAnsi="Times New Roman"/>
                <w:b/>
                <w:sz w:val="24"/>
                <w:szCs w:val="24"/>
                <w:highlight w:val="lightGray"/>
              </w:rPr>
            </w:pPr>
          </w:p>
        </w:tc>
      </w:tr>
      <w:tr w:rsidR="00091AAC" w:rsidTr="008C4D81">
        <w:trPr>
          <w:trHeight w:val="202"/>
        </w:trPr>
        <w:tc>
          <w:tcPr>
            <w:tcW w:w="871" w:type="dxa"/>
            <w:shd w:val="clear" w:color="auto" w:fill="auto"/>
          </w:tcPr>
          <w:p w:rsidR="00091AAC" w:rsidRDefault="00091AAC" w:rsidP="00091AAC">
            <w:pPr>
              <w:spacing w:after="134"/>
              <w:rPr>
                <w:rFonts w:ascii="Times New Roman" w:eastAsia="Times New Roman" w:hAnsi="Times New Roman"/>
                <w:b/>
                <w:i/>
                <w:sz w:val="20"/>
                <w:szCs w:val="20"/>
              </w:rPr>
            </w:pPr>
            <w:r w:rsidRPr="00061BF0">
              <w:rPr>
                <w:rFonts w:ascii="Times New Roman" w:eastAsia="Times New Roman" w:hAnsi="Times New Roman"/>
                <w:b/>
                <w:i/>
                <w:sz w:val="20"/>
                <w:szCs w:val="20"/>
              </w:rPr>
              <w:lastRenderedPageBreak/>
              <w:t>B.1.1</w:t>
            </w:r>
          </w:p>
          <w:p w:rsidR="00E56339" w:rsidRPr="00061BF0" w:rsidRDefault="00E56339" w:rsidP="00091AAC">
            <w:pPr>
              <w:spacing w:after="134"/>
              <w:rPr>
                <w:rFonts w:ascii="Times New Roman" w:eastAsia="Times New Roman" w:hAnsi="Times New Roman"/>
                <w:b/>
                <w:i/>
                <w:sz w:val="20"/>
                <w:szCs w:val="20"/>
                <w:highlight w:val="lightGray"/>
              </w:rPr>
            </w:pPr>
            <w:r>
              <w:rPr>
                <w:rFonts w:ascii="Times New Roman" w:eastAsia="Times New Roman" w:hAnsi="Times New Roman"/>
                <w:b/>
                <w:i/>
                <w:sz w:val="20"/>
                <w:szCs w:val="20"/>
              </w:rPr>
              <w:t>(a)</w:t>
            </w:r>
          </w:p>
        </w:tc>
        <w:tc>
          <w:tcPr>
            <w:tcW w:w="2526" w:type="dxa"/>
            <w:shd w:val="clear" w:color="auto" w:fill="auto"/>
          </w:tcPr>
          <w:p w:rsidR="00091AAC" w:rsidRPr="001978C4" w:rsidRDefault="00091AAC" w:rsidP="00FF6350">
            <w:pPr>
              <w:spacing w:after="134"/>
              <w:rPr>
                <w:rFonts w:ascii="Times New Roman" w:eastAsia="Times New Roman" w:hAnsi="Times New Roman"/>
              </w:rPr>
            </w:pPr>
            <w:r w:rsidRPr="001978C4">
              <w:rPr>
                <w:rFonts w:ascii="Times New Roman" w:eastAsia="Times New Roman" w:hAnsi="Times New Roman"/>
              </w:rPr>
              <w:t>Forcimi i kapaciteteve profesionale n</w:t>
            </w:r>
            <w:r>
              <w:rPr>
                <w:rFonts w:ascii="Times New Roman" w:eastAsia="Times New Roman" w:hAnsi="Times New Roman"/>
              </w:rPr>
              <w:t>ë</w:t>
            </w:r>
            <w:r w:rsidRPr="001978C4">
              <w:rPr>
                <w:rFonts w:ascii="Times New Roman" w:eastAsia="Times New Roman" w:hAnsi="Times New Roman"/>
              </w:rPr>
              <w:t>p</w:t>
            </w:r>
            <w:r>
              <w:rPr>
                <w:rFonts w:ascii="Times New Roman" w:eastAsia="Times New Roman" w:hAnsi="Times New Roman"/>
              </w:rPr>
              <w:t>ë</w:t>
            </w:r>
            <w:r w:rsidRPr="001978C4">
              <w:rPr>
                <w:rFonts w:ascii="Times New Roman" w:eastAsia="Times New Roman" w:hAnsi="Times New Roman"/>
              </w:rPr>
              <w:t>rmjet trajnimeve t</w:t>
            </w:r>
            <w:r>
              <w:rPr>
                <w:rFonts w:ascii="Times New Roman" w:eastAsia="Times New Roman" w:hAnsi="Times New Roman"/>
              </w:rPr>
              <w:t>ë</w:t>
            </w:r>
            <w:r w:rsidRPr="001978C4">
              <w:rPr>
                <w:rFonts w:ascii="Times New Roman" w:eastAsia="Times New Roman" w:hAnsi="Times New Roman"/>
              </w:rPr>
              <w:t xml:space="preserve"> p</w:t>
            </w:r>
            <w:r>
              <w:rPr>
                <w:rFonts w:ascii="Times New Roman" w:eastAsia="Times New Roman" w:hAnsi="Times New Roman"/>
              </w:rPr>
              <w:t>ë</w:t>
            </w:r>
            <w:r w:rsidRPr="001978C4">
              <w:rPr>
                <w:rFonts w:ascii="Times New Roman" w:eastAsia="Times New Roman" w:hAnsi="Times New Roman"/>
              </w:rPr>
              <w:t>rbashk</w:t>
            </w:r>
            <w:r>
              <w:rPr>
                <w:rFonts w:ascii="Times New Roman" w:eastAsia="Times New Roman" w:hAnsi="Times New Roman"/>
              </w:rPr>
              <w:t>ë</w:t>
            </w:r>
            <w:r w:rsidRPr="001978C4">
              <w:rPr>
                <w:rFonts w:ascii="Times New Roman" w:eastAsia="Times New Roman" w:hAnsi="Times New Roman"/>
              </w:rPr>
              <w:t xml:space="preserve">ta me </w:t>
            </w:r>
            <w:r w:rsidR="00FF6350">
              <w:rPr>
                <w:rFonts w:ascii="Times New Roman" w:eastAsia="Times New Roman" w:hAnsi="Times New Roman"/>
              </w:rPr>
              <w:t>t</w:t>
            </w:r>
            <w:r w:rsidR="00652FFD">
              <w:rPr>
                <w:rFonts w:ascii="Times New Roman" w:eastAsia="Times New Roman" w:hAnsi="Times New Roman"/>
              </w:rPr>
              <w:t>ë</w:t>
            </w:r>
            <w:r w:rsidR="00FF6350">
              <w:rPr>
                <w:rFonts w:ascii="Times New Roman" w:eastAsia="Times New Roman" w:hAnsi="Times New Roman"/>
              </w:rPr>
              <w:t xml:space="preserve"> gjitha</w:t>
            </w:r>
            <w:r w:rsidRPr="001978C4">
              <w:rPr>
                <w:rFonts w:ascii="Times New Roman" w:eastAsia="Times New Roman" w:hAnsi="Times New Roman"/>
              </w:rPr>
              <w:t xml:space="preserve"> agjencit</w:t>
            </w:r>
            <w:r>
              <w:rPr>
                <w:rFonts w:ascii="Times New Roman" w:eastAsia="Times New Roman" w:hAnsi="Times New Roman"/>
              </w:rPr>
              <w:t>ë</w:t>
            </w:r>
            <w:r w:rsidRPr="001978C4">
              <w:rPr>
                <w:rFonts w:ascii="Times New Roman" w:eastAsia="Times New Roman" w:hAnsi="Times New Roman"/>
              </w:rPr>
              <w:t xml:space="preserve"> e zbatimit t</w:t>
            </w:r>
            <w:r>
              <w:rPr>
                <w:rFonts w:ascii="Times New Roman" w:eastAsia="Times New Roman" w:hAnsi="Times New Roman"/>
              </w:rPr>
              <w:t>ë</w:t>
            </w:r>
            <w:r w:rsidRPr="001978C4">
              <w:rPr>
                <w:rFonts w:ascii="Times New Roman" w:eastAsia="Times New Roman" w:hAnsi="Times New Roman"/>
              </w:rPr>
              <w:t xml:space="preserve"> ligjit t</w:t>
            </w:r>
            <w:r>
              <w:rPr>
                <w:rFonts w:ascii="Times New Roman" w:eastAsia="Times New Roman" w:hAnsi="Times New Roman"/>
              </w:rPr>
              <w:t>ë</w:t>
            </w:r>
            <w:r w:rsidRPr="001978C4">
              <w:rPr>
                <w:rFonts w:ascii="Times New Roman" w:eastAsia="Times New Roman" w:hAnsi="Times New Roman"/>
              </w:rPr>
              <w:t xml:space="preserve"> p</w:t>
            </w:r>
            <w:r>
              <w:rPr>
                <w:rFonts w:ascii="Times New Roman" w:eastAsia="Times New Roman" w:hAnsi="Times New Roman"/>
              </w:rPr>
              <w:t>ë</w:t>
            </w:r>
            <w:r w:rsidRPr="001978C4">
              <w:rPr>
                <w:rFonts w:ascii="Times New Roman" w:eastAsia="Times New Roman" w:hAnsi="Times New Roman"/>
              </w:rPr>
              <w:t>rfshira n</w:t>
            </w:r>
            <w:r>
              <w:rPr>
                <w:rFonts w:ascii="Times New Roman" w:eastAsia="Times New Roman" w:hAnsi="Times New Roman"/>
              </w:rPr>
              <w:t>ë</w:t>
            </w:r>
            <w:r w:rsidRPr="001978C4">
              <w:rPr>
                <w:rFonts w:ascii="Times New Roman" w:eastAsia="Times New Roman" w:hAnsi="Times New Roman"/>
              </w:rPr>
              <w:t xml:space="preserve"> luft</w:t>
            </w:r>
            <w:r>
              <w:rPr>
                <w:rFonts w:ascii="Times New Roman" w:eastAsia="Times New Roman" w:hAnsi="Times New Roman"/>
              </w:rPr>
              <w:t>ë</w:t>
            </w:r>
            <w:r w:rsidRPr="001978C4">
              <w:rPr>
                <w:rFonts w:ascii="Times New Roman" w:eastAsia="Times New Roman" w:hAnsi="Times New Roman"/>
              </w:rPr>
              <w:t>n kund</w:t>
            </w:r>
            <w:r>
              <w:rPr>
                <w:rFonts w:ascii="Times New Roman" w:eastAsia="Times New Roman" w:hAnsi="Times New Roman"/>
              </w:rPr>
              <w:t>ë</w:t>
            </w:r>
            <w:r w:rsidRPr="001978C4">
              <w:rPr>
                <w:rFonts w:ascii="Times New Roman" w:eastAsia="Times New Roman" w:hAnsi="Times New Roman"/>
              </w:rPr>
              <w:t>r korrupsionit, k</w:t>
            </w:r>
            <w:r>
              <w:rPr>
                <w:rFonts w:ascii="Times New Roman" w:eastAsia="Times New Roman" w:hAnsi="Times New Roman"/>
              </w:rPr>
              <w:t>ë</w:t>
            </w:r>
            <w:r w:rsidRPr="001978C4">
              <w:rPr>
                <w:rFonts w:ascii="Times New Roman" w:eastAsia="Times New Roman" w:hAnsi="Times New Roman"/>
              </w:rPr>
              <w:t>tyre t</w:t>
            </w:r>
            <w:r>
              <w:rPr>
                <w:rFonts w:ascii="Times New Roman" w:eastAsia="Times New Roman" w:hAnsi="Times New Roman"/>
              </w:rPr>
              <w:t>ë</w:t>
            </w:r>
            <w:r w:rsidRPr="001978C4">
              <w:rPr>
                <w:rFonts w:ascii="Times New Roman" w:eastAsia="Times New Roman" w:hAnsi="Times New Roman"/>
              </w:rPr>
              <w:t xml:space="preserve"> fundit dhe gjyq</w:t>
            </w:r>
            <w:r>
              <w:rPr>
                <w:rFonts w:ascii="Times New Roman" w:eastAsia="Times New Roman" w:hAnsi="Times New Roman"/>
              </w:rPr>
              <w:t>ë</w:t>
            </w:r>
            <w:r w:rsidRPr="001978C4">
              <w:rPr>
                <w:rFonts w:ascii="Times New Roman" w:eastAsia="Times New Roman" w:hAnsi="Times New Roman"/>
              </w:rPr>
              <w:t>sorit</w:t>
            </w:r>
          </w:p>
        </w:tc>
        <w:tc>
          <w:tcPr>
            <w:tcW w:w="1440" w:type="dxa"/>
            <w:shd w:val="clear" w:color="auto" w:fill="auto"/>
          </w:tcPr>
          <w:p w:rsidR="00091AAC" w:rsidRPr="001978C4" w:rsidRDefault="00091AAC" w:rsidP="00091AAC">
            <w:pPr>
              <w:spacing w:after="134"/>
              <w:rPr>
                <w:rFonts w:ascii="Times New Roman" w:eastAsia="Times New Roman" w:hAnsi="Times New Roman"/>
              </w:rPr>
            </w:pPr>
            <w:r w:rsidRPr="001978C4">
              <w:rPr>
                <w:rFonts w:ascii="Times New Roman" w:eastAsia="Times New Roman" w:hAnsi="Times New Roman"/>
              </w:rPr>
              <w:t>PP</w:t>
            </w:r>
          </w:p>
        </w:tc>
        <w:tc>
          <w:tcPr>
            <w:tcW w:w="1260" w:type="dxa"/>
            <w:shd w:val="clear" w:color="auto" w:fill="auto"/>
          </w:tcPr>
          <w:p w:rsidR="00091AAC" w:rsidRPr="00602798" w:rsidRDefault="00091AAC" w:rsidP="00091AAC">
            <w:pPr>
              <w:spacing w:after="134"/>
              <w:rPr>
                <w:rFonts w:ascii="Times New Roman" w:eastAsia="Times New Roman" w:hAnsi="Times New Roman"/>
                <w:sz w:val="20"/>
                <w:szCs w:val="20"/>
              </w:rPr>
            </w:pPr>
            <w:r w:rsidRPr="00602798">
              <w:rPr>
                <w:rFonts w:ascii="Times New Roman" w:hAnsi="Times New Roman"/>
                <w:sz w:val="20"/>
                <w:szCs w:val="20"/>
              </w:rPr>
              <w:t>Vazhdon</w:t>
            </w:r>
          </w:p>
        </w:tc>
        <w:tc>
          <w:tcPr>
            <w:tcW w:w="1080" w:type="dxa"/>
            <w:shd w:val="clear" w:color="auto" w:fill="auto"/>
          </w:tcPr>
          <w:p w:rsidR="00091AAC" w:rsidRPr="00602798" w:rsidRDefault="00091AAC" w:rsidP="00091AAC">
            <w:pPr>
              <w:spacing w:after="134"/>
              <w:rPr>
                <w:rFonts w:ascii="Times New Roman" w:eastAsia="Times New Roman" w:hAnsi="Times New Roman"/>
                <w:sz w:val="20"/>
                <w:szCs w:val="20"/>
              </w:rPr>
            </w:pPr>
            <w:r w:rsidRPr="00602798">
              <w:rPr>
                <w:rFonts w:ascii="Times New Roman" w:hAnsi="Times New Roman"/>
                <w:sz w:val="20"/>
                <w:szCs w:val="20"/>
              </w:rPr>
              <w:t>Vazhdon</w:t>
            </w:r>
          </w:p>
        </w:tc>
        <w:tc>
          <w:tcPr>
            <w:tcW w:w="990" w:type="dxa"/>
            <w:shd w:val="clear" w:color="auto" w:fill="auto"/>
          </w:tcPr>
          <w:p w:rsidR="00091AAC" w:rsidRPr="00A61E1D" w:rsidRDefault="00091AAC" w:rsidP="00091AAC">
            <w:pPr>
              <w:spacing w:after="134"/>
              <w:rPr>
                <w:rFonts w:ascii="Times New Roman" w:eastAsia="Times New Roman" w:hAnsi="Times New Roman"/>
                <w:sz w:val="20"/>
                <w:szCs w:val="20"/>
              </w:rPr>
            </w:pPr>
            <w:r w:rsidRPr="00A61E1D">
              <w:rPr>
                <w:rFonts w:ascii="Times New Roman" w:eastAsia="Times New Roman" w:hAnsi="Times New Roman"/>
                <w:sz w:val="20"/>
                <w:szCs w:val="20"/>
              </w:rPr>
              <w:t xml:space="preserve">Vazhdon </w:t>
            </w:r>
          </w:p>
        </w:tc>
        <w:tc>
          <w:tcPr>
            <w:tcW w:w="990" w:type="dxa"/>
            <w:shd w:val="clear" w:color="auto" w:fill="auto"/>
          </w:tcPr>
          <w:p w:rsidR="00091AAC" w:rsidRPr="00A61E1D" w:rsidRDefault="00091AAC" w:rsidP="00091AAC">
            <w:pPr>
              <w:spacing w:after="134"/>
              <w:rPr>
                <w:rFonts w:ascii="Times New Roman" w:eastAsia="Times New Roman" w:hAnsi="Times New Roman"/>
                <w:sz w:val="20"/>
                <w:szCs w:val="20"/>
              </w:rPr>
            </w:pPr>
            <w:r w:rsidRPr="00A61E1D">
              <w:rPr>
                <w:rFonts w:ascii="Times New Roman" w:eastAsia="Times New Roman" w:hAnsi="Times New Roman"/>
                <w:sz w:val="20"/>
                <w:szCs w:val="20"/>
              </w:rPr>
              <w:t xml:space="preserve">Vazhdon </w:t>
            </w:r>
          </w:p>
        </w:tc>
        <w:tc>
          <w:tcPr>
            <w:tcW w:w="1170" w:type="dxa"/>
            <w:shd w:val="clear" w:color="auto" w:fill="auto"/>
          </w:tcPr>
          <w:p w:rsidR="00091AAC" w:rsidRPr="00A61E1D" w:rsidRDefault="00091AAC" w:rsidP="00091AAC">
            <w:pPr>
              <w:spacing w:after="134"/>
              <w:rPr>
                <w:rFonts w:ascii="Times New Roman" w:eastAsia="Times New Roman" w:hAnsi="Times New Roman"/>
                <w:sz w:val="20"/>
                <w:szCs w:val="20"/>
              </w:rPr>
            </w:pPr>
            <w:r w:rsidRPr="00A61E1D">
              <w:rPr>
                <w:rFonts w:ascii="Times New Roman" w:eastAsia="Times New Roman" w:hAnsi="Times New Roman"/>
                <w:sz w:val="20"/>
                <w:szCs w:val="20"/>
              </w:rPr>
              <w:t xml:space="preserve">Vazhdon </w:t>
            </w:r>
          </w:p>
        </w:tc>
        <w:tc>
          <w:tcPr>
            <w:tcW w:w="1247" w:type="dxa"/>
            <w:shd w:val="clear" w:color="auto" w:fill="auto"/>
          </w:tcPr>
          <w:p w:rsidR="008C4D81" w:rsidRPr="00104C13" w:rsidRDefault="00C13927" w:rsidP="00655763">
            <w:pPr>
              <w:spacing w:after="134"/>
              <w:rPr>
                <w:rFonts w:ascii="Times New Roman" w:hAnsi="Times New Roman"/>
                <w:b/>
                <w:sz w:val="20"/>
                <w:szCs w:val="20"/>
              </w:rPr>
            </w:pPr>
            <w:r w:rsidRPr="00104C13">
              <w:rPr>
                <w:rFonts w:ascii="Times New Roman" w:hAnsi="Times New Roman"/>
                <w:b/>
                <w:sz w:val="20"/>
                <w:szCs w:val="20"/>
              </w:rPr>
              <w:t>Total</w:t>
            </w:r>
            <w:r w:rsidR="00104C13" w:rsidRPr="00104C13">
              <w:rPr>
                <w:rFonts w:ascii="Times New Roman" w:hAnsi="Times New Roman"/>
                <w:b/>
                <w:sz w:val="20"/>
                <w:szCs w:val="20"/>
              </w:rPr>
              <w:t>i</w:t>
            </w:r>
          </w:p>
          <w:p w:rsidR="008C4D81" w:rsidRPr="00104C13" w:rsidRDefault="008C4D81" w:rsidP="008C4D81">
            <w:pPr>
              <w:spacing w:after="134"/>
              <w:rPr>
                <w:rFonts w:ascii="Times New Roman" w:hAnsi="Times New Roman"/>
                <w:sz w:val="20"/>
                <w:szCs w:val="20"/>
              </w:rPr>
            </w:pPr>
            <w:r w:rsidRPr="00104C13">
              <w:rPr>
                <w:rFonts w:ascii="Times New Roman" w:hAnsi="Times New Roman"/>
                <w:sz w:val="20"/>
                <w:szCs w:val="20"/>
              </w:rPr>
              <w:t>195,000,000</w:t>
            </w:r>
          </w:p>
          <w:p w:rsidR="00655763" w:rsidRDefault="00655763" w:rsidP="00655763">
            <w:pPr>
              <w:spacing w:after="134"/>
              <w:rPr>
                <w:rFonts w:ascii="Times New Roman" w:eastAsia="Times New Roman" w:hAnsi="Times New Roman"/>
                <w:sz w:val="20"/>
                <w:szCs w:val="20"/>
                <w:highlight w:val="yellow"/>
              </w:rPr>
            </w:pPr>
          </w:p>
          <w:p w:rsidR="00655763" w:rsidRPr="000B5C22" w:rsidRDefault="00C4214D" w:rsidP="00655763">
            <w:pPr>
              <w:spacing w:after="134"/>
              <w:rPr>
                <w:rFonts w:ascii="Times New Roman" w:eastAsia="Times New Roman" w:hAnsi="Times New Roman"/>
                <w:b/>
                <w:sz w:val="20"/>
                <w:szCs w:val="20"/>
              </w:rPr>
            </w:pPr>
            <w:r>
              <w:rPr>
                <w:rFonts w:ascii="Times New Roman" w:eastAsia="Times New Roman" w:hAnsi="Times New Roman"/>
                <w:b/>
                <w:sz w:val="20"/>
                <w:szCs w:val="20"/>
              </w:rPr>
              <w:t>2019</w:t>
            </w:r>
            <w:r w:rsidR="00655763" w:rsidRPr="000B5C22">
              <w:rPr>
                <w:rFonts w:ascii="Times New Roman" w:eastAsia="Times New Roman" w:hAnsi="Times New Roman"/>
                <w:b/>
                <w:sz w:val="20"/>
                <w:szCs w:val="20"/>
              </w:rPr>
              <w:t xml:space="preserve"> </w:t>
            </w:r>
          </w:p>
          <w:p w:rsidR="00655763" w:rsidRPr="000B5C22" w:rsidRDefault="00104C13" w:rsidP="00655763">
            <w:pPr>
              <w:spacing w:after="134"/>
              <w:rPr>
                <w:rFonts w:ascii="Times New Roman" w:eastAsia="Times New Roman" w:hAnsi="Times New Roman"/>
                <w:sz w:val="20"/>
                <w:szCs w:val="20"/>
              </w:rPr>
            </w:pPr>
            <w:r>
              <w:rPr>
                <w:rFonts w:ascii="Times New Roman" w:eastAsia="Times New Roman" w:hAnsi="Times New Roman"/>
                <w:sz w:val="20"/>
                <w:szCs w:val="20"/>
              </w:rPr>
              <w:t>30,000,</w:t>
            </w:r>
            <w:r w:rsidR="00655763" w:rsidRPr="000B5C22">
              <w:rPr>
                <w:rFonts w:ascii="Times New Roman" w:eastAsia="Times New Roman" w:hAnsi="Times New Roman"/>
                <w:sz w:val="20"/>
                <w:szCs w:val="20"/>
              </w:rPr>
              <w:t>000</w:t>
            </w:r>
          </w:p>
          <w:p w:rsidR="00655763" w:rsidRPr="000B5C22" w:rsidRDefault="00C4214D" w:rsidP="00655763">
            <w:pPr>
              <w:spacing w:after="134"/>
              <w:rPr>
                <w:rFonts w:ascii="Times New Roman" w:eastAsia="Times New Roman" w:hAnsi="Times New Roman"/>
                <w:b/>
                <w:sz w:val="20"/>
                <w:szCs w:val="20"/>
              </w:rPr>
            </w:pPr>
            <w:r>
              <w:rPr>
                <w:rFonts w:ascii="Times New Roman" w:eastAsia="Times New Roman" w:hAnsi="Times New Roman"/>
                <w:b/>
                <w:sz w:val="20"/>
                <w:szCs w:val="20"/>
              </w:rPr>
              <w:t>2020</w:t>
            </w:r>
          </w:p>
          <w:p w:rsidR="00104C13" w:rsidRPr="000B5C22" w:rsidRDefault="00104C13" w:rsidP="00104C13">
            <w:pPr>
              <w:spacing w:after="134"/>
              <w:rPr>
                <w:rFonts w:ascii="Times New Roman" w:eastAsia="Times New Roman" w:hAnsi="Times New Roman"/>
                <w:sz w:val="20"/>
                <w:szCs w:val="20"/>
              </w:rPr>
            </w:pPr>
            <w:r>
              <w:rPr>
                <w:rFonts w:ascii="Times New Roman" w:eastAsia="Times New Roman" w:hAnsi="Times New Roman"/>
                <w:sz w:val="20"/>
                <w:szCs w:val="20"/>
              </w:rPr>
              <w:t>30,000,</w:t>
            </w:r>
            <w:r w:rsidRPr="000B5C22">
              <w:rPr>
                <w:rFonts w:ascii="Times New Roman" w:eastAsia="Times New Roman" w:hAnsi="Times New Roman"/>
                <w:sz w:val="20"/>
                <w:szCs w:val="20"/>
              </w:rPr>
              <w:t>000</w:t>
            </w:r>
          </w:p>
          <w:p w:rsidR="00655763" w:rsidRPr="000B5C22" w:rsidRDefault="00C4214D" w:rsidP="00655763">
            <w:pPr>
              <w:spacing w:after="134"/>
              <w:rPr>
                <w:rFonts w:ascii="Times New Roman" w:eastAsia="Times New Roman" w:hAnsi="Times New Roman"/>
                <w:b/>
                <w:sz w:val="20"/>
                <w:szCs w:val="20"/>
              </w:rPr>
            </w:pPr>
            <w:r>
              <w:rPr>
                <w:rFonts w:ascii="Times New Roman" w:eastAsia="Times New Roman" w:hAnsi="Times New Roman"/>
                <w:b/>
                <w:sz w:val="20"/>
                <w:szCs w:val="20"/>
              </w:rPr>
              <w:t>2021</w:t>
            </w:r>
          </w:p>
          <w:p w:rsidR="00655763" w:rsidRPr="000B5C22" w:rsidRDefault="00104C13" w:rsidP="00655763">
            <w:pPr>
              <w:spacing w:after="134"/>
              <w:rPr>
                <w:rFonts w:ascii="Times New Roman" w:eastAsia="Times New Roman" w:hAnsi="Times New Roman"/>
                <w:sz w:val="20"/>
                <w:szCs w:val="20"/>
              </w:rPr>
            </w:pPr>
            <w:r>
              <w:rPr>
                <w:rFonts w:ascii="Times New Roman" w:eastAsia="Times New Roman" w:hAnsi="Times New Roman"/>
                <w:sz w:val="20"/>
                <w:szCs w:val="20"/>
              </w:rPr>
              <w:t>45,000,</w:t>
            </w:r>
            <w:r w:rsidR="00655763" w:rsidRPr="000B5C22">
              <w:rPr>
                <w:rFonts w:ascii="Times New Roman" w:eastAsia="Times New Roman" w:hAnsi="Times New Roman"/>
                <w:sz w:val="20"/>
                <w:szCs w:val="20"/>
              </w:rPr>
              <w:t>000</w:t>
            </w:r>
          </w:p>
          <w:p w:rsidR="00655763" w:rsidRPr="000B5C22" w:rsidRDefault="00C4214D" w:rsidP="00655763">
            <w:pPr>
              <w:spacing w:after="134"/>
              <w:rPr>
                <w:rFonts w:ascii="Times New Roman" w:eastAsia="Times New Roman" w:hAnsi="Times New Roman"/>
                <w:b/>
                <w:sz w:val="20"/>
                <w:szCs w:val="20"/>
              </w:rPr>
            </w:pPr>
            <w:r>
              <w:rPr>
                <w:rFonts w:ascii="Times New Roman" w:eastAsia="Times New Roman" w:hAnsi="Times New Roman"/>
                <w:b/>
                <w:sz w:val="20"/>
                <w:szCs w:val="20"/>
              </w:rPr>
              <w:t>2022</w:t>
            </w:r>
          </w:p>
          <w:p w:rsidR="00104C13" w:rsidRPr="000B5C22" w:rsidRDefault="00104C13" w:rsidP="00104C13">
            <w:pPr>
              <w:spacing w:after="134"/>
              <w:rPr>
                <w:rFonts w:ascii="Times New Roman" w:eastAsia="Times New Roman" w:hAnsi="Times New Roman"/>
                <w:sz w:val="20"/>
                <w:szCs w:val="20"/>
              </w:rPr>
            </w:pPr>
            <w:r>
              <w:rPr>
                <w:rFonts w:ascii="Times New Roman" w:eastAsia="Times New Roman" w:hAnsi="Times New Roman"/>
                <w:sz w:val="20"/>
                <w:szCs w:val="20"/>
              </w:rPr>
              <w:t>45,000,</w:t>
            </w:r>
            <w:r w:rsidRPr="000B5C22">
              <w:rPr>
                <w:rFonts w:ascii="Times New Roman" w:eastAsia="Times New Roman" w:hAnsi="Times New Roman"/>
                <w:sz w:val="20"/>
                <w:szCs w:val="20"/>
              </w:rPr>
              <w:t>000</w:t>
            </w:r>
          </w:p>
          <w:p w:rsidR="00655763" w:rsidRPr="000B5C22" w:rsidRDefault="00C4214D" w:rsidP="00655763">
            <w:pPr>
              <w:spacing w:after="134"/>
              <w:rPr>
                <w:rFonts w:ascii="Times New Roman" w:eastAsia="Times New Roman" w:hAnsi="Times New Roman"/>
                <w:b/>
                <w:sz w:val="20"/>
                <w:szCs w:val="20"/>
              </w:rPr>
            </w:pPr>
            <w:r>
              <w:rPr>
                <w:rFonts w:ascii="Times New Roman" w:eastAsia="Times New Roman" w:hAnsi="Times New Roman"/>
                <w:b/>
                <w:sz w:val="20"/>
                <w:szCs w:val="20"/>
              </w:rPr>
              <w:t>2023</w:t>
            </w:r>
            <w:r w:rsidR="00655763" w:rsidRPr="000B5C22">
              <w:rPr>
                <w:rFonts w:ascii="Times New Roman" w:eastAsia="Times New Roman" w:hAnsi="Times New Roman"/>
                <w:b/>
                <w:sz w:val="20"/>
                <w:szCs w:val="20"/>
              </w:rPr>
              <w:t xml:space="preserve"> </w:t>
            </w:r>
          </w:p>
          <w:p w:rsidR="00104C13" w:rsidRPr="000B5C22" w:rsidRDefault="00104C13" w:rsidP="00104C13">
            <w:pPr>
              <w:spacing w:after="134"/>
              <w:rPr>
                <w:rFonts w:ascii="Times New Roman" w:eastAsia="Times New Roman" w:hAnsi="Times New Roman"/>
                <w:sz w:val="20"/>
                <w:szCs w:val="20"/>
              </w:rPr>
            </w:pPr>
            <w:r>
              <w:rPr>
                <w:rFonts w:ascii="Times New Roman" w:eastAsia="Times New Roman" w:hAnsi="Times New Roman"/>
                <w:sz w:val="20"/>
                <w:szCs w:val="20"/>
              </w:rPr>
              <w:t>45,000,</w:t>
            </w:r>
            <w:r w:rsidRPr="000B5C22">
              <w:rPr>
                <w:rFonts w:ascii="Times New Roman" w:eastAsia="Times New Roman" w:hAnsi="Times New Roman"/>
                <w:sz w:val="20"/>
                <w:szCs w:val="20"/>
              </w:rPr>
              <w:t>000</w:t>
            </w:r>
          </w:p>
          <w:p w:rsidR="00091AAC" w:rsidRPr="00602798" w:rsidRDefault="00091AAC" w:rsidP="00091AAC">
            <w:pPr>
              <w:spacing w:after="134"/>
              <w:rPr>
                <w:rFonts w:ascii="Times New Roman" w:eastAsia="Times New Roman" w:hAnsi="Times New Roman"/>
                <w:sz w:val="20"/>
                <w:szCs w:val="20"/>
              </w:rPr>
            </w:pPr>
            <w:r w:rsidRPr="00091AAC">
              <w:rPr>
                <w:rFonts w:ascii="Times New Roman" w:eastAsia="Times New Roman" w:hAnsi="Times New Roman"/>
                <w:sz w:val="20"/>
                <w:szCs w:val="20"/>
              </w:rPr>
              <w:t xml:space="preserve"> </w:t>
            </w:r>
          </w:p>
        </w:tc>
        <w:tc>
          <w:tcPr>
            <w:tcW w:w="990" w:type="dxa"/>
            <w:shd w:val="clear" w:color="auto" w:fill="auto"/>
          </w:tcPr>
          <w:p w:rsidR="00091AAC" w:rsidRPr="00D30B49" w:rsidRDefault="00091AAC" w:rsidP="00091AAC">
            <w:pPr>
              <w:spacing w:after="134"/>
              <w:jc w:val="center"/>
              <w:rPr>
                <w:rFonts w:ascii="Times New Roman" w:eastAsia="Times New Roman" w:hAnsi="Times New Roman"/>
                <w:b/>
                <w:sz w:val="20"/>
                <w:szCs w:val="20"/>
                <w:highlight w:val="yellow"/>
              </w:rPr>
            </w:pPr>
          </w:p>
        </w:tc>
        <w:tc>
          <w:tcPr>
            <w:tcW w:w="1530" w:type="dxa"/>
            <w:shd w:val="clear" w:color="auto" w:fill="auto"/>
          </w:tcPr>
          <w:p w:rsidR="00A61D6B" w:rsidRDefault="00A61D6B" w:rsidP="00091AAC">
            <w:pPr>
              <w:spacing w:after="134"/>
              <w:rPr>
                <w:rFonts w:ascii="Times New Roman" w:hAnsi="Times New Roman"/>
              </w:rPr>
            </w:pPr>
            <w:r>
              <w:rPr>
                <w:rFonts w:ascii="Times New Roman" w:hAnsi="Times New Roman"/>
              </w:rPr>
              <w:t>Seanca trajnimi të kryera</w:t>
            </w:r>
          </w:p>
          <w:p w:rsidR="00091AAC" w:rsidRDefault="00A61D6B" w:rsidP="00091AAC">
            <w:pPr>
              <w:spacing w:after="134"/>
              <w:rPr>
                <w:rFonts w:ascii="Times New Roman" w:hAnsi="Times New Roman"/>
              </w:rPr>
            </w:pPr>
            <w:r>
              <w:rPr>
                <w:rFonts w:ascii="Times New Roman" w:hAnsi="Times New Roman"/>
              </w:rPr>
              <w:t xml:space="preserve">Nr. </w:t>
            </w:r>
            <w:r w:rsidR="00096080">
              <w:rPr>
                <w:rFonts w:ascii="Times New Roman" w:hAnsi="Times New Roman"/>
              </w:rPr>
              <w:t xml:space="preserve">i </w:t>
            </w:r>
            <w:r w:rsidR="00091AAC" w:rsidRPr="001B40F5">
              <w:rPr>
                <w:rFonts w:ascii="Times New Roman" w:hAnsi="Times New Roman"/>
              </w:rPr>
              <w:t>persona</w:t>
            </w:r>
            <w:r>
              <w:rPr>
                <w:rFonts w:ascii="Times New Roman" w:hAnsi="Times New Roman"/>
              </w:rPr>
              <w:t>ve</w:t>
            </w:r>
            <w:r w:rsidR="00091AAC" w:rsidRPr="001B40F5">
              <w:rPr>
                <w:rFonts w:ascii="Times New Roman" w:hAnsi="Times New Roman"/>
              </w:rPr>
              <w:t xml:space="preserve"> të trajnuar</w:t>
            </w:r>
          </w:p>
          <w:p w:rsidR="00A61D6B" w:rsidRDefault="00A61D6B" w:rsidP="00091AAC">
            <w:pPr>
              <w:spacing w:after="134"/>
              <w:rPr>
                <w:rFonts w:ascii="Times New Roman" w:hAnsi="Times New Roman"/>
              </w:rPr>
            </w:pPr>
            <w:r>
              <w:rPr>
                <w:rFonts w:ascii="Times New Roman" w:hAnsi="Times New Roman"/>
              </w:rPr>
              <w:t>Module trajnimi t</w:t>
            </w:r>
            <w:r w:rsidR="005C08E5">
              <w:rPr>
                <w:rFonts w:ascii="Times New Roman" w:hAnsi="Times New Roman"/>
              </w:rPr>
              <w:t>ë</w:t>
            </w:r>
            <w:r>
              <w:rPr>
                <w:rFonts w:ascii="Times New Roman" w:hAnsi="Times New Roman"/>
              </w:rPr>
              <w:t xml:space="preserve"> p</w:t>
            </w:r>
            <w:r w:rsidR="005C08E5">
              <w:rPr>
                <w:rFonts w:ascii="Times New Roman" w:hAnsi="Times New Roman"/>
              </w:rPr>
              <w:t>ë</w:t>
            </w:r>
            <w:r>
              <w:rPr>
                <w:rFonts w:ascii="Times New Roman" w:hAnsi="Times New Roman"/>
              </w:rPr>
              <w:t>rpiluar</w:t>
            </w:r>
          </w:p>
          <w:p w:rsidR="00A61D6B" w:rsidRPr="001B40F5" w:rsidRDefault="00A61D6B" w:rsidP="00091AAC">
            <w:pPr>
              <w:spacing w:after="134"/>
              <w:rPr>
                <w:rFonts w:ascii="Times New Roman" w:hAnsi="Times New Roman"/>
                <w:b/>
              </w:rPr>
            </w:pPr>
          </w:p>
        </w:tc>
        <w:tc>
          <w:tcPr>
            <w:tcW w:w="1809" w:type="dxa"/>
            <w:shd w:val="clear" w:color="auto" w:fill="auto"/>
          </w:tcPr>
          <w:p w:rsidR="00091AAC" w:rsidRPr="001B40F5" w:rsidRDefault="00091AAC" w:rsidP="00091AAC">
            <w:pPr>
              <w:spacing w:after="134"/>
              <w:rPr>
                <w:rFonts w:ascii="Times New Roman" w:hAnsi="Times New Roman"/>
                <w:b/>
              </w:rPr>
            </w:pPr>
            <w:r w:rsidRPr="001B40F5">
              <w:rPr>
                <w:rFonts w:ascii="Times New Roman" w:hAnsi="Times New Roman"/>
              </w:rPr>
              <w:t>Njohuritë përdoren dhe cilësia</w:t>
            </w:r>
            <w:r>
              <w:rPr>
                <w:rFonts w:ascii="Times New Roman" w:hAnsi="Times New Roman"/>
              </w:rPr>
              <w:t xml:space="preserve"> e hetimit rritet</w:t>
            </w:r>
          </w:p>
        </w:tc>
      </w:tr>
      <w:tr w:rsidR="00B3044D" w:rsidTr="008C4D81">
        <w:trPr>
          <w:trHeight w:val="202"/>
        </w:trPr>
        <w:tc>
          <w:tcPr>
            <w:tcW w:w="871" w:type="dxa"/>
            <w:shd w:val="clear" w:color="auto" w:fill="auto"/>
          </w:tcPr>
          <w:p w:rsidR="00B3044D" w:rsidRPr="00061BF0" w:rsidRDefault="00B3044D" w:rsidP="00B3044D">
            <w:pPr>
              <w:spacing w:after="134"/>
              <w:rPr>
                <w:rFonts w:ascii="Times New Roman" w:hAnsi="Times New Roman"/>
                <w:b/>
                <w:i/>
                <w:sz w:val="20"/>
                <w:szCs w:val="20"/>
              </w:rPr>
            </w:pPr>
            <w:r w:rsidRPr="00061BF0">
              <w:rPr>
                <w:rFonts w:ascii="Times New Roman" w:hAnsi="Times New Roman"/>
                <w:b/>
                <w:i/>
                <w:sz w:val="20"/>
                <w:szCs w:val="20"/>
              </w:rPr>
              <w:t>B.1.2</w:t>
            </w:r>
          </w:p>
          <w:p w:rsidR="00B3044D" w:rsidRPr="00061BF0" w:rsidRDefault="00B3044D" w:rsidP="00B3044D">
            <w:pPr>
              <w:spacing w:after="134"/>
              <w:rPr>
                <w:rFonts w:ascii="Times New Roman" w:hAnsi="Times New Roman"/>
                <w:b/>
                <w:i/>
                <w:color w:val="7030A0"/>
                <w:sz w:val="20"/>
                <w:szCs w:val="20"/>
              </w:rPr>
            </w:pPr>
            <w:r w:rsidRPr="00676D50">
              <w:rPr>
                <w:rFonts w:ascii="Times New Roman" w:hAnsi="Times New Roman"/>
                <w:b/>
                <w:i/>
                <w:sz w:val="20"/>
                <w:szCs w:val="20"/>
              </w:rPr>
              <w:t>(b)</w:t>
            </w:r>
          </w:p>
        </w:tc>
        <w:tc>
          <w:tcPr>
            <w:tcW w:w="2526" w:type="dxa"/>
            <w:shd w:val="clear" w:color="auto" w:fill="auto"/>
          </w:tcPr>
          <w:p w:rsidR="00B3044D" w:rsidRPr="001B40F5" w:rsidRDefault="00B3044D" w:rsidP="00B3044D">
            <w:pPr>
              <w:spacing w:after="134"/>
              <w:rPr>
                <w:rFonts w:ascii="Times New Roman" w:hAnsi="Times New Roman"/>
                <w:b/>
              </w:rPr>
            </w:pPr>
            <w:r w:rsidRPr="001B40F5">
              <w:rPr>
                <w:rFonts w:ascii="Times New Roman" w:hAnsi="Times New Roman"/>
                <w:lang w:val="sq-AL"/>
              </w:rPr>
              <w:t xml:space="preserve">Krijimi i një sistemi raportimi për të ndjekur kërkesat për </w:t>
            </w:r>
            <w:r w:rsidR="00C07CDF">
              <w:rPr>
                <w:rFonts w:ascii="Times New Roman" w:hAnsi="Times New Roman"/>
                <w:lang w:val="sq-AL"/>
              </w:rPr>
              <w:t xml:space="preserve">sekuestrim dhe aprovimin </w:t>
            </w:r>
            <w:r w:rsidRPr="001B40F5">
              <w:rPr>
                <w:rFonts w:ascii="Times New Roman" w:hAnsi="Times New Roman"/>
                <w:lang w:val="sq-AL"/>
              </w:rPr>
              <w:t>e tyre</w:t>
            </w:r>
            <w:r w:rsidRPr="001B40F5">
              <w:rPr>
                <w:rFonts w:ascii="Times New Roman" w:hAnsi="Times New Roman"/>
              </w:rPr>
              <w:t xml:space="preserve"> </w:t>
            </w:r>
          </w:p>
        </w:tc>
        <w:tc>
          <w:tcPr>
            <w:tcW w:w="1440" w:type="dxa"/>
            <w:shd w:val="clear" w:color="auto" w:fill="auto"/>
          </w:tcPr>
          <w:p w:rsidR="00B3044D" w:rsidRPr="001B40F5" w:rsidRDefault="00B3044D" w:rsidP="00B3044D">
            <w:pPr>
              <w:spacing w:after="134"/>
              <w:rPr>
                <w:rFonts w:ascii="Times New Roman" w:hAnsi="Times New Roman"/>
                <w:b/>
              </w:rPr>
            </w:pPr>
            <w:r w:rsidRPr="001B40F5">
              <w:rPr>
                <w:rFonts w:ascii="Times New Roman" w:hAnsi="Times New Roman"/>
              </w:rPr>
              <w:t>PP</w:t>
            </w:r>
          </w:p>
        </w:tc>
        <w:tc>
          <w:tcPr>
            <w:tcW w:w="1260" w:type="dxa"/>
            <w:shd w:val="clear" w:color="auto" w:fill="auto"/>
          </w:tcPr>
          <w:p w:rsidR="00B3044D" w:rsidRPr="00FF6350" w:rsidRDefault="00B3044D" w:rsidP="00B3044D">
            <w:pPr>
              <w:spacing w:after="134"/>
              <w:rPr>
                <w:rFonts w:ascii="Times New Roman" w:hAnsi="Times New Roman"/>
                <w:sz w:val="20"/>
                <w:szCs w:val="20"/>
              </w:rPr>
            </w:pPr>
            <w:r w:rsidRPr="00FF6350">
              <w:rPr>
                <w:rFonts w:ascii="Times New Roman" w:hAnsi="Times New Roman"/>
                <w:sz w:val="20"/>
                <w:szCs w:val="20"/>
              </w:rPr>
              <w:t>Tremujori I</w:t>
            </w:r>
          </w:p>
          <w:p w:rsidR="00B3044D" w:rsidRPr="00FF6350" w:rsidRDefault="00B3044D" w:rsidP="00B3044D">
            <w:pPr>
              <w:spacing w:after="134"/>
              <w:rPr>
                <w:rFonts w:ascii="Times New Roman" w:hAnsi="Times New Roman"/>
                <w:sz w:val="20"/>
                <w:szCs w:val="20"/>
              </w:rPr>
            </w:pPr>
          </w:p>
          <w:p w:rsidR="00B3044D" w:rsidRPr="00FF6350" w:rsidRDefault="00B3044D" w:rsidP="00B3044D">
            <w:pPr>
              <w:spacing w:after="134"/>
              <w:rPr>
                <w:rFonts w:ascii="Times New Roman" w:hAnsi="Times New Roman"/>
                <w:b/>
                <w:sz w:val="20"/>
                <w:szCs w:val="20"/>
              </w:rPr>
            </w:pPr>
            <w:r w:rsidRPr="00FF6350">
              <w:rPr>
                <w:rFonts w:ascii="Times New Roman" w:hAnsi="Times New Roman"/>
                <w:sz w:val="20"/>
                <w:szCs w:val="20"/>
              </w:rPr>
              <w:t>Tremujori III</w:t>
            </w:r>
          </w:p>
        </w:tc>
        <w:tc>
          <w:tcPr>
            <w:tcW w:w="1080" w:type="dxa"/>
            <w:shd w:val="clear" w:color="auto" w:fill="auto"/>
          </w:tcPr>
          <w:p w:rsidR="00B3044D" w:rsidRPr="00FF6350" w:rsidRDefault="00B3044D" w:rsidP="00B3044D">
            <w:pPr>
              <w:spacing w:after="134"/>
              <w:rPr>
                <w:rFonts w:ascii="Times New Roman" w:hAnsi="Times New Roman"/>
                <w:sz w:val="20"/>
                <w:szCs w:val="20"/>
              </w:rPr>
            </w:pPr>
            <w:r w:rsidRPr="00FF6350">
              <w:rPr>
                <w:rFonts w:ascii="Times New Roman" w:hAnsi="Times New Roman"/>
                <w:sz w:val="20"/>
                <w:szCs w:val="20"/>
              </w:rPr>
              <w:t>Tremujori I</w:t>
            </w:r>
          </w:p>
          <w:p w:rsidR="00B3044D" w:rsidRPr="00FF6350" w:rsidRDefault="00B3044D" w:rsidP="00B3044D">
            <w:pPr>
              <w:spacing w:after="134"/>
              <w:rPr>
                <w:rFonts w:ascii="Times New Roman" w:hAnsi="Times New Roman"/>
                <w:sz w:val="20"/>
                <w:szCs w:val="20"/>
              </w:rPr>
            </w:pPr>
          </w:p>
          <w:p w:rsidR="00B3044D" w:rsidRPr="00FF6350" w:rsidRDefault="00B3044D" w:rsidP="00B3044D">
            <w:pPr>
              <w:spacing w:after="134"/>
              <w:rPr>
                <w:rFonts w:ascii="Times New Roman" w:hAnsi="Times New Roman"/>
                <w:b/>
                <w:sz w:val="20"/>
                <w:szCs w:val="20"/>
              </w:rPr>
            </w:pPr>
            <w:r w:rsidRPr="00FF6350">
              <w:rPr>
                <w:rFonts w:ascii="Times New Roman" w:hAnsi="Times New Roman"/>
                <w:sz w:val="20"/>
                <w:szCs w:val="20"/>
              </w:rPr>
              <w:t>Tremujori III</w:t>
            </w:r>
          </w:p>
        </w:tc>
        <w:tc>
          <w:tcPr>
            <w:tcW w:w="990" w:type="dxa"/>
            <w:shd w:val="clear" w:color="auto" w:fill="auto"/>
          </w:tcPr>
          <w:p w:rsidR="00B3044D" w:rsidRPr="00FF6350" w:rsidRDefault="00B3044D" w:rsidP="00B3044D">
            <w:pPr>
              <w:spacing w:after="134"/>
              <w:rPr>
                <w:rFonts w:ascii="Times New Roman" w:hAnsi="Times New Roman"/>
                <w:sz w:val="20"/>
                <w:szCs w:val="20"/>
              </w:rPr>
            </w:pPr>
            <w:r w:rsidRPr="00FF6350">
              <w:rPr>
                <w:rFonts w:ascii="Times New Roman" w:hAnsi="Times New Roman"/>
                <w:sz w:val="20"/>
                <w:szCs w:val="20"/>
              </w:rPr>
              <w:t>Tremujori I</w:t>
            </w:r>
          </w:p>
          <w:p w:rsidR="00B3044D" w:rsidRPr="00FF6350" w:rsidRDefault="00B3044D" w:rsidP="00B3044D">
            <w:pPr>
              <w:spacing w:after="134"/>
              <w:rPr>
                <w:rFonts w:ascii="Times New Roman" w:hAnsi="Times New Roman"/>
                <w:sz w:val="20"/>
                <w:szCs w:val="20"/>
              </w:rPr>
            </w:pPr>
          </w:p>
          <w:p w:rsidR="00B3044D" w:rsidRPr="00FF6350" w:rsidRDefault="00B3044D" w:rsidP="00B3044D">
            <w:pPr>
              <w:spacing w:after="134"/>
              <w:rPr>
                <w:rFonts w:ascii="Times New Roman" w:hAnsi="Times New Roman"/>
                <w:sz w:val="20"/>
                <w:szCs w:val="20"/>
              </w:rPr>
            </w:pPr>
            <w:r w:rsidRPr="00FF6350">
              <w:rPr>
                <w:rFonts w:ascii="Times New Roman" w:hAnsi="Times New Roman"/>
                <w:sz w:val="20"/>
                <w:szCs w:val="20"/>
              </w:rPr>
              <w:t>Tremujori III</w:t>
            </w:r>
          </w:p>
        </w:tc>
        <w:tc>
          <w:tcPr>
            <w:tcW w:w="990" w:type="dxa"/>
            <w:shd w:val="clear" w:color="auto" w:fill="auto"/>
          </w:tcPr>
          <w:p w:rsidR="00B3044D" w:rsidRPr="00FF6350" w:rsidRDefault="00B3044D" w:rsidP="00B3044D">
            <w:pPr>
              <w:spacing w:after="134"/>
              <w:rPr>
                <w:rFonts w:ascii="Times New Roman" w:hAnsi="Times New Roman"/>
                <w:sz w:val="20"/>
                <w:szCs w:val="20"/>
              </w:rPr>
            </w:pPr>
            <w:r w:rsidRPr="00FF6350">
              <w:rPr>
                <w:rFonts w:ascii="Times New Roman" w:hAnsi="Times New Roman"/>
                <w:sz w:val="20"/>
                <w:szCs w:val="20"/>
              </w:rPr>
              <w:t>Tremujori I</w:t>
            </w:r>
          </w:p>
          <w:p w:rsidR="00B3044D" w:rsidRPr="00FF6350" w:rsidRDefault="00B3044D" w:rsidP="00B3044D">
            <w:pPr>
              <w:spacing w:after="134"/>
              <w:rPr>
                <w:rFonts w:ascii="Times New Roman" w:hAnsi="Times New Roman"/>
                <w:sz w:val="20"/>
                <w:szCs w:val="20"/>
              </w:rPr>
            </w:pPr>
          </w:p>
          <w:p w:rsidR="00B3044D" w:rsidRPr="00FF6350" w:rsidRDefault="00B3044D" w:rsidP="00B3044D">
            <w:pPr>
              <w:spacing w:after="134"/>
              <w:rPr>
                <w:rFonts w:ascii="Times New Roman" w:hAnsi="Times New Roman"/>
                <w:sz w:val="20"/>
                <w:szCs w:val="20"/>
              </w:rPr>
            </w:pPr>
            <w:r w:rsidRPr="00FF6350">
              <w:rPr>
                <w:rFonts w:ascii="Times New Roman" w:hAnsi="Times New Roman"/>
                <w:sz w:val="20"/>
                <w:szCs w:val="20"/>
              </w:rPr>
              <w:t>Tremujori III</w:t>
            </w:r>
          </w:p>
        </w:tc>
        <w:tc>
          <w:tcPr>
            <w:tcW w:w="1170" w:type="dxa"/>
            <w:shd w:val="clear" w:color="auto" w:fill="auto"/>
          </w:tcPr>
          <w:p w:rsidR="00B3044D" w:rsidRPr="00FF6350" w:rsidRDefault="00B3044D" w:rsidP="00B3044D">
            <w:pPr>
              <w:spacing w:after="134"/>
              <w:rPr>
                <w:rFonts w:ascii="Times New Roman" w:hAnsi="Times New Roman"/>
                <w:sz w:val="20"/>
                <w:szCs w:val="20"/>
              </w:rPr>
            </w:pPr>
            <w:r w:rsidRPr="00FF6350">
              <w:rPr>
                <w:rFonts w:ascii="Times New Roman" w:hAnsi="Times New Roman"/>
                <w:sz w:val="20"/>
                <w:szCs w:val="20"/>
              </w:rPr>
              <w:t xml:space="preserve">Tremujori </w:t>
            </w:r>
            <w:r w:rsidR="003F6968" w:rsidRPr="00FF6350">
              <w:rPr>
                <w:rFonts w:ascii="Times New Roman" w:hAnsi="Times New Roman"/>
                <w:sz w:val="20"/>
                <w:szCs w:val="20"/>
              </w:rPr>
              <w:t xml:space="preserve">i </w:t>
            </w:r>
            <w:r w:rsidRPr="00FF6350">
              <w:rPr>
                <w:rFonts w:ascii="Times New Roman" w:hAnsi="Times New Roman"/>
                <w:sz w:val="20"/>
                <w:szCs w:val="20"/>
              </w:rPr>
              <w:t>I</w:t>
            </w:r>
          </w:p>
          <w:p w:rsidR="00B3044D" w:rsidRPr="00FF6350" w:rsidRDefault="00B3044D" w:rsidP="00B3044D">
            <w:pPr>
              <w:spacing w:after="134"/>
              <w:rPr>
                <w:rFonts w:ascii="Times New Roman" w:hAnsi="Times New Roman"/>
                <w:sz w:val="20"/>
                <w:szCs w:val="20"/>
              </w:rPr>
            </w:pPr>
          </w:p>
          <w:p w:rsidR="00B3044D" w:rsidRPr="00FF6350" w:rsidRDefault="00B3044D" w:rsidP="00B3044D">
            <w:pPr>
              <w:spacing w:after="134"/>
              <w:rPr>
                <w:rFonts w:ascii="Times New Roman" w:hAnsi="Times New Roman"/>
                <w:sz w:val="20"/>
                <w:szCs w:val="20"/>
              </w:rPr>
            </w:pPr>
            <w:r w:rsidRPr="00FF6350">
              <w:rPr>
                <w:rFonts w:ascii="Times New Roman" w:hAnsi="Times New Roman"/>
                <w:sz w:val="20"/>
                <w:szCs w:val="20"/>
              </w:rPr>
              <w:t>Tremujori III</w:t>
            </w:r>
          </w:p>
        </w:tc>
        <w:tc>
          <w:tcPr>
            <w:tcW w:w="1247" w:type="dxa"/>
            <w:shd w:val="clear" w:color="auto" w:fill="auto"/>
          </w:tcPr>
          <w:p w:rsidR="00367222" w:rsidRPr="00C4214D" w:rsidRDefault="00C13927" w:rsidP="00B3044D">
            <w:pPr>
              <w:spacing w:after="134"/>
              <w:rPr>
                <w:rFonts w:ascii="Times New Roman" w:hAnsi="Times New Roman"/>
                <w:b/>
                <w:sz w:val="20"/>
                <w:szCs w:val="20"/>
              </w:rPr>
            </w:pPr>
            <w:r w:rsidRPr="00C4214D">
              <w:rPr>
                <w:rFonts w:ascii="Times New Roman" w:hAnsi="Times New Roman"/>
                <w:b/>
                <w:sz w:val="20"/>
                <w:szCs w:val="20"/>
              </w:rPr>
              <w:t>Total</w:t>
            </w:r>
            <w:r w:rsidR="00C4214D" w:rsidRPr="00C4214D">
              <w:rPr>
                <w:rFonts w:ascii="Times New Roman" w:hAnsi="Times New Roman"/>
                <w:b/>
                <w:sz w:val="20"/>
                <w:szCs w:val="20"/>
              </w:rPr>
              <w:t>i</w:t>
            </w:r>
            <w:r w:rsidRPr="00C4214D">
              <w:rPr>
                <w:rFonts w:ascii="Times New Roman" w:hAnsi="Times New Roman"/>
                <w:b/>
                <w:sz w:val="20"/>
                <w:szCs w:val="20"/>
              </w:rPr>
              <w:t xml:space="preserve"> </w:t>
            </w:r>
          </w:p>
          <w:p w:rsidR="009F1088" w:rsidRDefault="009F1088" w:rsidP="00B3044D">
            <w:pPr>
              <w:spacing w:after="134"/>
              <w:rPr>
                <w:rFonts w:ascii="Times New Roman" w:hAnsi="Times New Roman"/>
                <w:sz w:val="20"/>
                <w:szCs w:val="20"/>
              </w:rPr>
            </w:pPr>
            <w:r w:rsidRPr="00C4214D">
              <w:rPr>
                <w:rFonts w:ascii="Times New Roman" w:hAnsi="Times New Roman"/>
                <w:sz w:val="20"/>
                <w:szCs w:val="20"/>
              </w:rPr>
              <w:t>6,264,000</w:t>
            </w:r>
          </w:p>
          <w:p w:rsidR="00C4214D" w:rsidRPr="00C4214D" w:rsidRDefault="00C4214D" w:rsidP="00B3044D">
            <w:pPr>
              <w:spacing w:after="134"/>
              <w:rPr>
                <w:rFonts w:ascii="Times New Roman" w:hAnsi="Times New Roman"/>
                <w:sz w:val="20"/>
                <w:szCs w:val="20"/>
              </w:rPr>
            </w:pPr>
          </w:p>
          <w:p w:rsidR="00306D1D" w:rsidRDefault="00C4214D" w:rsidP="00B3044D">
            <w:pPr>
              <w:spacing w:after="134"/>
              <w:rPr>
                <w:rFonts w:ascii="Times New Roman" w:eastAsia="Times New Roman" w:hAnsi="Times New Roman"/>
                <w:b/>
                <w:sz w:val="20"/>
                <w:szCs w:val="20"/>
              </w:rPr>
            </w:pPr>
            <w:r>
              <w:rPr>
                <w:rFonts w:ascii="Times New Roman" w:eastAsia="Times New Roman" w:hAnsi="Times New Roman"/>
                <w:b/>
                <w:sz w:val="20"/>
                <w:szCs w:val="20"/>
              </w:rPr>
              <w:t>2019</w:t>
            </w:r>
          </w:p>
          <w:p w:rsidR="00367222" w:rsidRPr="00EF7982" w:rsidRDefault="00C4214D" w:rsidP="00B3044D">
            <w:pPr>
              <w:spacing w:after="134"/>
              <w:rPr>
                <w:rFonts w:ascii="Times New Roman" w:eastAsia="Times New Roman" w:hAnsi="Times New Roman"/>
                <w:b/>
                <w:sz w:val="20"/>
                <w:szCs w:val="20"/>
              </w:rPr>
            </w:pPr>
            <w:r>
              <w:rPr>
                <w:rFonts w:ascii="Times New Roman" w:hAnsi="Times New Roman" w:cs="Times New Roman"/>
                <w:sz w:val="20"/>
                <w:szCs w:val="20"/>
              </w:rPr>
              <w:t>1,252,</w:t>
            </w:r>
            <w:r w:rsidR="00367222" w:rsidRPr="00367222">
              <w:rPr>
                <w:rFonts w:ascii="Times New Roman" w:hAnsi="Times New Roman" w:cs="Times New Roman"/>
                <w:sz w:val="20"/>
                <w:szCs w:val="20"/>
              </w:rPr>
              <w:t xml:space="preserve">800  </w:t>
            </w:r>
          </w:p>
          <w:p w:rsidR="00EF7982" w:rsidRDefault="00EF7982" w:rsidP="00B3044D">
            <w:pPr>
              <w:spacing w:after="134"/>
              <w:rPr>
                <w:rFonts w:ascii="Times New Roman" w:eastAsia="Times New Roman" w:hAnsi="Times New Roman"/>
                <w:b/>
                <w:sz w:val="20"/>
                <w:szCs w:val="20"/>
              </w:rPr>
            </w:pPr>
            <w:r w:rsidRPr="00000FC8">
              <w:rPr>
                <w:rFonts w:ascii="Times New Roman" w:eastAsia="Times New Roman" w:hAnsi="Times New Roman"/>
                <w:b/>
                <w:sz w:val="20"/>
                <w:szCs w:val="20"/>
              </w:rPr>
              <w:t>20</w:t>
            </w:r>
            <w:r>
              <w:rPr>
                <w:rFonts w:ascii="Times New Roman" w:eastAsia="Times New Roman" w:hAnsi="Times New Roman"/>
                <w:b/>
                <w:sz w:val="20"/>
                <w:szCs w:val="20"/>
              </w:rPr>
              <w:t>20</w:t>
            </w:r>
          </w:p>
          <w:p w:rsidR="00C4214D" w:rsidRPr="00EF7982" w:rsidRDefault="00C4214D" w:rsidP="00C4214D">
            <w:pPr>
              <w:spacing w:after="134"/>
              <w:rPr>
                <w:rFonts w:ascii="Times New Roman" w:eastAsia="Times New Roman" w:hAnsi="Times New Roman"/>
                <w:b/>
                <w:sz w:val="20"/>
                <w:szCs w:val="20"/>
              </w:rPr>
            </w:pPr>
            <w:r>
              <w:rPr>
                <w:rFonts w:ascii="Times New Roman" w:hAnsi="Times New Roman" w:cs="Times New Roman"/>
                <w:sz w:val="20"/>
                <w:szCs w:val="20"/>
              </w:rPr>
              <w:t>1,252,</w:t>
            </w:r>
            <w:r w:rsidRPr="00367222">
              <w:rPr>
                <w:rFonts w:ascii="Times New Roman" w:hAnsi="Times New Roman" w:cs="Times New Roman"/>
                <w:sz w:val="20"/>
                <w:szCs w:val="20"/>
              </w:rPr>
              <w:t xml:space="preserve">800  </w:t>
            </w:r>
          </w:p>
          <w:p w:rsidR="00EF7982" w:rsidRDefault="00EF7982" w:rsidP="00B3044D">
            <w:pPr>
              <w:spacing w:after="134"/>
              <w:rPr>
                <w:rFonts w:ascii="Times New Roman" w:eastAsia="Times New Roman" w:hAnsi="Times New Roman"/>
                <w:b/>
                <w:sz w:val="20"/>
                <w:szCs w:val="20"/>
              </w:rPr>
            </w:pPr>
            <w:r w:rsidRPr="00000FC8">
              <w:rPr>
                <w:rFonts w:ascii="Times New Roman" w:eastAsia="Times New Roman" w:hAnsi="Times New Roman"/>
                <w:b/>
                <w:sz w:val="20"/>
                <w:szCs w:val="20"/>
              </w:rPr>
              <w:t>20</w:t>
            </w:r>
            <w:r>
              <w:rPr>
                <w:rFonts w:ascii="Times New Roman" w:eastAsia="Times New Roman" w:hAnsi="Times New Roman"/>
                <w:b/>
                <w:sz w:val="20"/>
                <w:szCs w:val="20"/>
              </w:rPr>
              <w:t>21</w:t>
            </w:r>
          </w:p>
          <w:p w:rsidR="00C4214D" w:rsidRPr="00EF7982" w:rsidRDefault="00C4214D" w:rsidP="00C4214D">
            <w:pPr>
              <w:spacing w:after="134"/>
              <w:rPr>
                <w:rFonts w:ascii="Times New Roman" w:eastAsia="Times New Roman" w:hAnsi="Times New Roman"/>
                <w:b/>
                <w:sz w:val="20"/>
                <w:szCs w:val="20"/>
              </w:rPr>
            </w:pPr>
            <w:r>
              <w:rPr>
                <w:rFonts w:ascii="Times New Roman" w:hAnsi="Times New Roman" w:cs="Times New Roman"/>
                <w:sz w:val="20"/>
                <w:szCs w:val="20"/>
              </w:rPr>
              <w:t>1,252,</w:t>
            </w:r>
            <w:r w:rsidRPr="00367222">
              <w:rPr>
                <w:rFonts w:ascii="Times New Roman" w:hAnsi="Times New Roman" w:cs="Times New Roman"/>
                <w:sz w:val="20"/>
                <w:szCs w:val="20"/>
              </w:rPr>
              <w:t xml:space="preserve">800  </w:t>
            </w:r>
          </w:p>
          <w:p w:rsidR="00EF7982" w:rsidRDefault="00EF7982" w:rsidP="00B3044D">
            <w:pPr>
              <w:spacing w:after="134"/>
              <w:rPr>
                <w:rFonts w:ascii="Times New Roman" w:eastAsia="Times New Roman" w:hAnsi="Times New Roman"/>
                <w:b/>
                <w:sz w:val="20"/>
                <w:szCs w:val="20"/>
              </w:rPr>
            </w:pPr>
            <w:r w:rsidRPr="00000FC8">
              <w:rPr>
                <w:rFonts w:ascii="Times New Roman" w:eastAsia="Times New Roman" w:hAnsi="Times New Roman"/>
                <w:b/>
                <w:sz w:val="20"/>
                <w:szCs w:val="20"/>
              </w:rPr>
              <w:t>20</w:t>
            </w:r>
            <w:r>
              <w:rPr>
                <w:rFonts w:ascii="Times New Roman" w:eastAsia="Times New Roman" w:hAnsi="Times New Roman"/>
                <w:b/>
                <w:sz w:val="20"/>
                <w:szCs w:val="20"/>
              </w:rPr>
              <w:t>22</w:t>
            </w:r>
          </w:p>
          <w:p w:rsidR="00C4214D" w:rsidRPr="00EF7982" w:rsidRDefault="00C4214D" w:rsidP="00C4214D">
            <w:pPr>
              <w:spacing w:after="134"/>
              <w:rPr>
                <w:rFonts w:ascii="Times New Roman" w:eastAsia="Times New Roman" w:hAnsi="Times New Roman"/>
                <w:b/>
                <w:sz w:val="20"/>
                <w:szCs w:val="20"/>
              </w:rPr>
            </w:pPr>
            <w:r>
              <w:rPr>
                <w:rFonts w:ascii="Times New Roman" w:hAnsi="Times New Roman" w:cs="Times New Roman"/>
                <w:sz w:val="20"/>
                <w:szCs w:val="20"/>
              </w:rPr>
              <w:t>1,252,</w:t>
            </w:r>
            <w:r w:rsidRPr="00367222">
              <w:rPr>
                <w:rFonts w:ascii="Times New Roman" w:hAnsi="Times New Roman" w:cs="Times New Roman"/>
                <w:sz w:val="20"/>
                <w:szCs w:val="20"/>
              </w:rPr>
              <w:t xml:space="preserve">800  </w:t>
            </w:r>
          </w:p>
          <w:p w:rsidR="00EF7982" w:rsidRDefault="00EF7982" w:rsidP="00B3044D">
            <w:pPr>
              <w:spacing w:after="134"/>
              <w:rPr>
                <w:rFonts w:ascii="Times New Roman" w:eastAsia="Times New Roman" w:hAnsi="Times New Roman"/>
                <w:b/>
                <w:sz w:val="20"/>
                <w:szCs w:val="20"/>
              </w:rPr>
            </w:pPr>
            <w:r w:rsidRPr="00000FC8">
              <w:rPr>
                <w:rFonts w:ascii="Times New Roman" w:eastAsia="Times New Roman" w:hAnsi="Times New Roman"/>
                <w:b/>
                <w:sz w:val="20"/>
                <w:szCs w:val="20"/>
              </w:rPr>
              <w:t>20</w:t>
            </w:r>
            <w:r>
              <w:rPr>
                <w:rFonts w:ascii="Times New Roman" w:eastAsia="Times New Roman" w:hAnsi="Times New Roman"/>
                <w:b/>
                <w:sz w:val="20"/>
                <w:szCs w:val="20"/>
              </w:rPr>
              <w:t>23</w:t>
            </w:r>
          </w:p>
          <w:p w:rsidR="00C4214D" w:rsidRPr="00EF7982" w:rsidRDefault="00C4214D" w:rsidP="00C4214D">
            <w:pPr>
              <w:spacing w:after="134"/>
              <w:rPr>
                <w:rFonts w:ascii="Times New Roman" w:eastAsia="Times New Roman" w:hAnsi="Times New Roman"/>
                <w:b/>
                <w:sz w:val="20"/>
                <w:szCs w:val="20"/>
              </w:rPr>
            </w:pPr>
            <w:r>
              <w:rPr>
                <w:rFonts w:ascii="Times New Roman" w:hAnsi="Times New Roman" w:cs="Times New Roman"/>
                <w:sz w:val="20"/>
                <w:szCs w:val="20"/>
              </w:rPr>
              <w:lastRenderedPageBreak/>
              <w:t>1,252,</w:t>
            </w:r>
            <w:r w:rsidRPr="00367222">
              <w:rPr>
                <w:rFonts w:ascii="Times New Roman" w:hAnsi="Times New Roman" w:cs="Times New Roman"/>
                <w:sz w:val="20"/>
                <w:szCs w:val="20"/>
              </w:rPr>
              <w:t xml:space="preserve">800  </w:t>
            </w:r>
          </w:p>
          <w:p w:rsidR="00B3044D" w:rsidRPr="00602798" w:rsidRDefault="00B3044D" w:rsidP="00B3044D">
            <w:pPr>
              <w:spacing w:after="134"/>
              <w:rPr>
                <w:rFonts w:ascii="Times New Roman" w:eastAsia="Times New Roman" w:hAnsi="Times New Roman"/>
                <w:b/>
                <w:sz w:val="20"/>
                <w:szCs w:val="20"/>
              </w:rPr>
            </w:pPr>
          </w:p>
        </w:tc>
        <w:tc>
          <w:tcPr>
            <w:tcW w:w="990" w:type="dxa"/>
            <w:shd w:val="clear" w:color="auto" w:fill="auto"/>
          </w:tcPr>
          <w:p w:rsidR="00B3044D" w:rsidRPr="00E667EF" w:rsidRDefault="00B3044D" w:rsidP="00B3044D">
            <w:pPr>
              <w:spacing w:after="134"/>
              <w:jc w:val="center"/>
              <w:rPr>
                <w:rFonts w:ascii="Times New Roman" w:eastAsia="Times New Roman" w:hAnsi="Times New Roman"/>
                <w:b/>
                <w:sz w:val="20"/>
                <w:szCs w:val="20"/>
              </w:rPr>
            </w:pPr>
          </w:p>
        </w:tc>
        <w:tc>
          <w:tcPr>
            <w:tcW w:w="1530" w:type="dxa"/>
            <w:shd w:val="clear" w:color="auto" w:fill="auto"/>
          </w:tcPr>
          <w:p w:rsidR="00B3044D" w:rsidRPr="001B40F5" w:rsidRDefault="00B3044D" w:rsidP="00B3044D">
            <w:pPr>
              <w:spacing w:after="134"/>
              <w:rPr>
                <w:rFonts w:ascii="Times New Roman" w:hAnsi="Times New Roman"/>
              </w:rPr>
            </w:pPr>
            <w:r w:rsidRPr="001B40F5">
              <w:rPr>
                <w:rFonts w:ascii="Times New Roman" w:hAnsi="Times New Roman"/>
                <w:lang w:val="sq-AL"/>
              </w:rPr>
              <w:t>Formati i raportimit statistikor dhe procesi i mbledhjes së të dhënave i  krijuar</w:t>
            </w:r>
            <w:r w:rsidRPr="001B40F5">
              <w:rPr>
                <w:rFonts w:ascii="Times New Roman" w:hAnsi="Times New Roman"/>
              </w:rPr>
              <w:t xml:space="preserve"> </w:t>
            </w:r>
          </w:p>
          <w:p w:rsidR="00B3044D" w:rsidRPr="001B40F5" w:rsidRDefault="00B3044D" w:rsidP="00B3044D">
            <w:pPr>
              <w:spacing w:after="134"/>
              <w:rPr>
                <w:rFonts w:ascii="Times New Roman" w:hAnsi="Times New Roman"/>
                <w:b/>
              </w:rPr>
            </w:pPr>
            <w:r w:rsidRPr="001B40F5">
              <w:rPr>
                <w:rFonts w:ascii="Times New Roman" w:hAnsi="Times New Roman"/>
              </w:rPr>
              <w:t xml:space="preserve">Raportimi </w:t>
            </w:r>
            <w:r w:rsidR="002B307F">
              <w:rPr>
                <w:rFonts w:ascii="Times New Roman" w:hAnsi="Times New Roman"/>
              </w:rPr>
              <w:t xml:space="preserve">periodik i kryer </w:t>
            </w:r>
          </w:p>
        </w:tc>
        <w:tc>
          <w:tcPr>
            <w:tcW w:w="1809" w:type="dxa"/>
            <w:shd w:val="clear" w:color="auto" w:fill="auto"/>
          </w:tcPr>
          <w:p w:rsidR="00B3044D" w:rsidRPr="001B40F5" w:rsidRDefault="00B3044D" w:rsidP="00B3044D">
            <w:pPr>
              <w:spacing w:after="134"/>
              <w:rPr>
                <w:rFonts w:ascii="Times New Roman" w:hAnsi="Times New Roman"/>
                <w:b/>
              </w:rPr>
            </w:pPr>
            <w:r w:rsidRPr="001B40F5">
              <w:rPr>
                <w:rFonts w:ascii="Times New Roman" w:hAnsi="Times New Roman"/>
                <w:lang w:val="sq-AL"/>
              </w:rPr>
              <w:t>Përcjellja (</w:t>
            </w:r>
            <w:r w:rsidRPr="00B3044D">
              <w:rPr>
                <w:rFonts w:ascii="Times New Roman" w:hAnsi="Times New Roman"/>
                <w:i/>
                <w:lang w:val="sq-AL"/>
              </w:rPr>
              <w:t>tracking</w:t>
            </w:r>
            <w:r w:rsidRPr="001B40F5">
              <w:rPr>
                <w:rFonts w:ascii="Times New Roman" w:hAnsi="Times New Roman"/>
                <w:lang w:val="sq-AL"/>
              </w:rPr>
              <w:t>) më e madhe e të dhënave për sekuestrimin dhe konfiskimin e pasurive</w:t>
            </w:r>
          </w:p>
        </w:tc>
      </w:tr>
      <w:tr w:rsidR="00091AAC" w:rsidTr="008C4D81">
        <w:trPr>
          <w:trHeight w:val="70"/>
        </w:trPr>
        <w:tc>
          <w:tcPr>
            <w:tcW w:w="871" w:type="dxa"/>
            <w:shd w:val="clear" w:color="auto" w:fill="auto"/>
          </w:tcPr>
          <w:p w:rsidR="00091AAC" w:rsidRPr="002F0C3A" w:rsidRDefault="00091AAC" w:rsidP="00091AAC">
            <w:pPr>
              <w:spacing w:after="134"/>
              <w:rPr>
                <w:rFonts w:ascii="Times New Roman" w:eastAsia="Times New Roman" w:hAnsi="Times New Roman"/>
                <w:b/>
                <w:i/>
                <w:sz w:val="20"/>
                <w:szCs w:val="20"/>
              </w:rPr>
            </w:pPr>
            <w:r w:rsidRPr="002F0C3A">
              <w:rPr>
                <w:rFonts w:ascii="Times New Roman" w:eastAsia="Times New Roman" w:hAnsi="Times New Roman"/>
                <w:b/>
                <w:i/>
                <w:sz w:val="20"/>
                <w:szCs w:val="20"/>
              </w:rPr>
              <w:lastRenderedPageBreak/>
              <w:t>B.1.3</w:t>
            </w:r>
          </w:p>
          <w:p w:rsidR="00091AAC" w:rsidRPr="00061BF0" w:rsidRDefault="00091AAC" w:rsidP="00091AAC">
            <w:pPr>
              <w:spacing w:after="134"/>
              <w:rPr>
                <w:rFonts w:ascii="Times New Roman" w:eastAsia="Times New Roman" w:hAnsi="Times New Roman"/>
                <w:b/>
                <w:sz w:val="20"/>
                <w:szCs w:val="20"/>
                <w:highlight w:val="lightGray"/>
              </w:rPr>
            </w:pPr>
            <w:r w:rsidRPr="002F0C3A">
              <w:rPr>
                <w:rFonts w:ascii="Times New Roman" w:hAnsi="Times New Roman"/>
                <w:b/>
                <w:i/>
                <w:sz w:val="20"/>
                <w:szCs w:val="20"/>
              </w:rPr>
              <w:t>(a)</w:t>
            </w:r>
          </w:p>
        </w:tc>
        <w:tc>
          <w:tcPr>
            <w:tcW w:w="2526" w:type="dxa"/>
            <w:shd w:val="clear" w:color="auto" w:fill="auto"/>
          </w:tcPr>
          <w:p w:rsidR="00091AAC" w:rsidRPr="002F0C3A" w:rsidRDefault="00091AAC" w:rsidP="00091AAC">
            <w:pPr>
              <w:spacing w:after="134"/>
              <w:rPr>
                <w:rFonts w:ascii="Times New Roman" w:eastAsia="Times New Roman" w:hAnsi="Times New Roman"/>
              </w:rPr>
            </w:pPr>
            <w:r w:rsidRPr="002F0C3A">
              <w:rPr>
                <w:rFonts w:ascii="Times New Roman" w:eastAsia="Times New Roman" w:hAnsi="Times New Roman"/>
              </w:rPr>
              <w:t>Forcimi i kapaciteteve në logjistikë dhe burime njerëzore i strukturave të hetimit të korrupsionit dhe krimit ekonomik</w:t>
            </w:r>
          </w:p>
        </w:tc>
        <w:tc>
          <w:tcPr>
            <w:tcW w:w="1440" w:type="dxa"/>
            <w:shd w:val="clear" w:color="auto" w:fill="auto"/>
          </w:tcPr>
          <w:p w:rsidR="00091AAC" w:rsidRPr="00882B72" w:rsidRDefault="00091AAC" w:rsidP="00091AAC">
            <w:pPr>
              <w:spacing w:after="134"/>
              <w:rPr>
                <w:rFonts w:ascii="Times New Roman" w:eastAsia="Times New Roman" w:hAnsi="Times New Roman"/>
              </w:rPr>
            </w:pPr>
            <w:r w:rsidRPr="00882B72">
              <w:rPr>
                <w:rFonts w:ascii="Times New Roman" w:eastAsia="Times New Roman" w:hAnsi="Times New Roman"/>
              </w:rPr>
              <w:t>PP</w:t>
            </w:r>
          </w:p>
          <w:p w:rsidR="002F0C3A" w:rsidRPr="002F0C3A" w:rsidRDefault="00882B72" w:rsidP="00091AAC">
            <w:pPr>
              <w:spacing w:after="134"/>
              <w:rPr>
                <w:rFonts w:ascii="Times New Roman" w:eastAsia="Times New Roman" w:hAnsi="Times New Roman"/>
              </w:rPr>
            </w:pPr>
            <w:r w:rsidRPr="00882B72">
              <w:rPr>
                <w:rFonts w:ascii="Times New Roman" w:eastAsia="Times New Roman" w:hAnsi="Times New Roman"/>
              </w:rPr>
              <w:t>Prokurori e P</w:t>
            </w:r>
            <w:r>
              <w:rPr>
                <w:rFonts w:ascii="Times New Roman" w:eastAsia="Times New Roman" w:hAnsi="Times New Roman"/>
              </w:rPr>
              <w:t>osaç</w:t>
            </w:r>
            <w:r w:rsidRPr="00882B72">
              <w:rPr>
                <w:rFonts w:ascii="Times New Roman" w:eastAsia="Times New Roman" w:hAnsi="Times New Roman"/>
              </w:rPr>
              <w:t>me</w:t>
            </w:r>
          </w:p>
        </w:tc>
        <w:tc>
          <w:tcPr>
            <w:tcW w:w="1260" w:type="dxa"/>
            <w:shd w:val="clear" w:color="auto" w:fill="auto"/>
          </w:tcPr>
          <w:p w:rsidR="00091AAC" w:rsidRPr="002F0C3A" w:rsidRDefault="00091AAC" w:rsidP="00091AAC">
            <w:pPr>
              <w:spacing w:after="134"/>
              <w:jc w:val="center"/>
              <w:rPr>
                <w:rFonts w:ascii="Times New Roman" w:eastAsia="Times New Roman" w:hAnsi="Times New Roman"/>
                <w:sz w:val="20"/>
                <w:szCs w:val="20"/>
              </w:rPr>
            </w:pPr>
            <w:r w:rsidRPr="002F0C3A">
              <w:rPr>
                <w:rFonts w:ascii="Times New Roman" w:eastAsia="Times New Roman" w:hAnsi="Times New Roman"/>
                <w:sz w:val="20"/>
                <w:szCs w:val="20"/>
              </w:rPr>
              <w:t xml:space="preserve">Vazhdon </w:t>
            </w:r>
          </w:p>
        </w:tc>
        <w:tc>
          <w:tcPr>
            <w:tcW w:w="1080" w:type="dxa"/>
            <w:shd w:val="clear" w:color="auto" w:fill="auto"/>
          </w:tcPr>
          <w:p w:rsidR="00091AAC" w:rsidRPr="002F0C3A" w:rsidRDefault="00091AAC" w:rsidP="00091AAC">
            <w:pPr>
              <w:spacing w:after="134"/>
              <w:rPr>
                <w:rFonts w:ascii="Times New Roman" w:eastAsia="Times New Roman" w:hAnsi="Times New Roman"/>
                <w:sz w:val="20"/>
                <w:szCs w:val="20"/>
              </w:rPr>
            </w:pPr>
            <w:r w:rsidRPr="002F0C3A">
              <w:rPr>
                <w:rFonts w:ascii="Times New Roman" w:hAnsi="Times New Roman"/>
                <w:sz w:val="20"/>
                <w:szCs w:val="20"/>
              </w:rPr>
              <w:t>Vazhdon</w:t>
            </w:r>
          </w:p>
        </w:tc>
        <w:tc>
          <w:tcPr>
            <w:tcW w:w="990" w:type="dxa"/>
            <w:shd w:val="clear" w:color="auto" w:fill="auto"/>
          </w:tcPr>
          <w:p w:rsidR="00091AAC" w:rsidRPr="002F0C3A" w:rsidRDefault="00091AAC" w:rsidP="00091AAC">
            <w:pPr>
              <w:spacing w:after="134"/>
              <w:jc w:val="center"/>
              <w:rPr>
                <w:rFonts w:ascii="Times New Roman" w:eastAsia="Times New Roman" w:hAnsi="Times New Roman"/>
                <w:sz w:val="20"/>
                <w:szCs w:val="20"/>
              </w:rPr>
            </w:pPr>
            <w:r w:rsidRPr="002F0C3A">
              <w:rPr>
                <w:rFonts w:ascii="Times New Roman" w:eastAsia="Times New Roman" w:hAnsi="Times New Roman"/>
                <w:sz w:val="20"/>
                <w:szCs w:val="20"/>
              </w:rPr>
              <w:t xml:space="preserve">Vazhdon </w:t>
            </w:r>
          </w:p>
        </w:tc>
        <w:tc>
          <w:tcPr>
            <w:tcW w:w="990" w:type="dxa"/>
            <w:shd w:val="clear" w:color="auto" w:fill="auto"/>
          </w:tcPr>
          <w:p w:rsidR="00091AAC" w:rsidRPr="002F0C3A" w:rsidRDefault="00091AAC" w:rsidP="00091AAC">
            <w:pPr>
              <w:spacing w:after="134"/>
              <w:jc w:val="center"/>
              <w:rPr>
                <w:rFonts w:ascii="Times New Roman" w:eastAsia="Times New Roman" w:hAnsi="Times New Roman"/>
                <w:sz w:val="20"/>
                <w:szCs w:val="20"/>
              </w:rPr>
            </w:pPr>
            <w:r w:rsidRPr="002F0C3A">
              <w:rPr>
                <w:rFonts w:ascii="Times New Roman" w:eastAsia="Times New Roman" w:hAnsi="Times New Roman"/>
                <w:sz w:val="20"/>
                <w:szCs w:val="20"/>
              </w:rPr>
              <w:t xml:space="preserve">Vazhdon </w:t>
            </w:r>
          </w:p>
        </w:tc>
        <w:tc>
          <w:tcPr>
            <w:tcW w:w="1170" w:type="dxa"/>
            <w:shd w:val="clear" w:color="auto" w:fill="auto"/>
          </w:tcPr>
          <w:p w:rsidR="00091AAC" w:rsidRPr="002F0C3A" w:rsidRDefault="00091AAC" w:rsidP="00091AAC">
            <w:pPr>
              <w:spacing w:after="134"/>
              <w:jc w:val="center"/>
              <w:rPr>
                <w:rFonts w:ascii="Times New Roman" w:eastAsia="Times New Roman" w:hAnsi="Times New Roman"/>
                <w:sz w:val="20"/>
                <w:szCs w:val="20"/>
              </w:rPr>
            </w:pPr>
            <w:r w:rsidRPr="002F0C3A">
              <w:rPr>
                <w:rFonts w:ascii="Times New Roman" w:eastAsia="Times New Roman" w:hAnsi="Times New Roman"/>
                <w:sz w:val="20"/>
                <w:szCs w:val="20"/>
              </w:rPr>
              <w:t xml:space="preserve">Vazhdon </w:t>
            </w:r>
          </w:p>
        </w:tc>
        <w:tc>
          <w:tcPr>
            <w:tcW w:w="1247" w:type="dxa"/>
            <w:shd w:val="clear" w:color="auto" w:fill="auto"/>
          </w:tcPr>
          <w:p w:rsidR="00814F09" w:rsidRPr="00CB72D3" w:rsidRDefault="00C13927" w:rsidP="009F3A10">
            <w:pPr>
              <w:spacing w:after="134"/>
              <w:rPr>
                <w:rFonts w:ascii="Times New Roman" w:hAnsi="Times New Roman"/>
                <w:b/>
                <w:sz w:val="20"/>
                <w:szCs w:val="20"/>
              </w:rPr>
            </w:pPr>
            <w:r w:rsidRPr="00CB72D3">
              <w:rPr>
                <w:rFonts w:ascii="Times New Roman" w:hAnsi="Times New Roman"/>
                <w:b/>
                <w:sz w:val="20"/>
                <w:szCs w:val="20"/>
              </w:rPr>
              <w:t>Total</w:t>
            </w:r>
            <w:r w:rsidR="00CB72D3" w:rsidRPr="00CB72D3">
              <w:rPr>
                <w:rFonts w:ascii="Times New Roman" w:hAnsi="Times New Roman"/>
                <w:b/>
                <w:sz w:val="20"/>
                <w:szCs w:val="20"/>
              </w:rPr>
              <w:t>i</w:t>
            </w:r>
            <w:r w:rsidRPr="00CB72D3">
              <w:rPr>
                <w:rFonts w:ascii="Times New Roman" w:hAnsi="Times New Roman"/>
                <w:b/>
                <w:sz w:val="20"/>
                <w:szCs w:val="20"/>
              </w:rPr>
              <w:t xml:space="preserve"> </w:t>
            </w:r>
          </w:p>
          <w:p w:rsidR="00814F09" w:rsidRPr="00CB72D3" w:rsidRDefault="00CB2DC3" w:rsidP="009F3A10">
            <w:pPr>
              <w:spacing w:after="134"/>
              <w:rPr>
                <w:rFonts w:ascii="Times New Roman" w:hAnsi="Times New Roman"/>
                <w:sz w:val="20"/>
                <w:szCs w:val="20"/>
              </w:rPr>
            </w:pPr>
            <w:r w:rsidRPr="00CB72D3">
              <w:rPr>
                <w:rFonts w:ascii="Times New Roman" w:hAnsi="Times New Roman"/>
                <w:sz w:val="20"/>
                <w:szCs w:val="20"/>
              </w:rPr>
              <w:t>177,564,000</w:t>
            </w:r>
          </w:p>
          <w:p w:rsidR="007846C3" w:rsidRPr="002F0C3A" w:rsidRDefault="00CB72D3" w:rsidP="007846C3">
            <w:pPr>
              <w:spacing w:after="134"/>
              <w:rPr>
                <w:rFonts w:ascii="Times New Roman" w:eastAsia="Times New Roman" w:hAnsi="Times New Roman"/>
                <w:b/>
                <w:sz w:val="20"/>
                <w:szCs w:val="20"/>
              </w:rPr>
            </w:pPr>
            <w:r>
              <w:rPr>
                <w:rFonts w:ascii="Times New Roman" w:eastAsia="Times New Roman" w:hAnsi="Times New Roman"/>
                <w:b/>
                <w:sz w:val="20"/>
                <w:szCs w:val="20"/>
              </w:rPr>
              <w:t>2019</w:t>
            </w:r>
          </w:p>
          <w:p w:rsidR="00814F09" w:rsidRPr="002F0C3A" w:rsidRDefault="00CB72D3" w:rsidP="00814F09">
            <w:pPr>
              <w:spacing w:after="134"/>
              <w:rPr>
                <w:rFonts w:ascii="Times New Roman" w:hAnsi="Times New Roman"/>
                <w:sz w:val="20"/>
                <w:szCs w:val="20"/>
              </w:rPr>
            </w:pPr>
            <w:r>
              <w:rPr>
                <w:rFonts w:ascii="Times New Roman" w:hAnsi="Times New Roman" w:cs="Times New Roman"/>
                <w:sz w:val="20"/>
                <w:szCs w:val="20"/>
              </w:rPr>
              <w:t>35,512,</w:t>
            </w:r>
            <w:r w:rsidR="00814F09" w:rsidRPr="002F0C3A">
              <w:rPr>
                <w:rFonts w:ascii="Times New Roman" w:hAnsi="Times New Roman" w:cs="Times New Roman"/>
                <w:sz w:val="20"/>
                <w:szCs w:val="20"/>
              </w:rPr>
              <w:t xml:space="preserve">800   </w:t>
            </w:r>
          </w:p>
          <w:p w:rsidR="007846C3" w:rsidRPr="002F0C3A" w:rsidRDefault="00CB72D3" w:rsidP="007846C3">
            <w:pPr>
              <w:spacing w:after="134"/>
              <w:rPr>
                <w:rFonts w:ascii="Times New Roman" w:eastAsia="Times New Roman" w:hAnsi="Times New Roman"/>
                <w:b/>
                <w:sz w:val="20"/>
                <w:szCs w:val="20"/>
              </w:rPr>
            </w:pPr>
            <w:r>
              <w:rPr>
                <w:rFonts w:ascii="Times New Roman" w:eastAsia="Times New Roman" w:hAnsi="Times New Roman"/>
                <w:b/>
                <w:sz w:val="20"/>
                <w:szCs w:val="20"/>
              </w:rPr>
              <w:t>2020</w:t>
            </w:r>
          </w:p>
          <w:p w:rsidR="00CB72D3" w:rsidRPr="002F0C3A" w:rsidRDefault="00CB72D3" w:rsidP="00CB72D3">
            <w:pPr>
              <w:spacing w:after="134"/>
              <w:rPr>
                <w:rFonts w:ascii="Times New Roman" w:hAnsi="Times New Roman"/>
                <w:sz w:val="20"/>
                <w:szCs w:val="20"/>
              </w:rPr>
            </w:pPr>
            <w:r>
              <w:rPr>
                <w:rFonts w:ascii="Times New Roman" w:hAnsi="Times New Roman" w:cs="Times New Roman"/>
                <w:sz w:val="20"/>
                <w:szCs w:val="20"/>
              </w:rPr>
              <w:t>35,512,</w:t>
            </w:r>
            <w:r w:rsidRPr="002F0C3A">
              <w:rPr>
                <w:rFonts w:ascii="Times New Roman" w:hAnsi="Times New Roman" w:cs="Times New Roman"/>
                <w:sz w:val="20"/>
                <w:szCs w:val="20"/>
              </w:rPr>
              <w:t xml:space="preserve">800   </w:t>
            </w:r>
          </w:p>
          <w:p w:rsidR="007846C3" w:rsidRPr="002F0C3A" w:rsidRDefault="00CB72D3" w:rsidP="007846C3">
            <w:pPr>
              <w:spacing w:after="134"/>
              <w:rPr>
                <w:rFonts w:ascii="Times New Roman" w:eastAsia="Times New Roman" w:hAnsi="Times New Roman"/>
                <w:b/>
                <w:sz w:val="20"/>
                <w:szCs w:val="20"/>
              </w:rPr>
            </w:pPr>
            <w:r>
              <w:rPr>
                <w:rFonts w:ascii="Times New Roman" w:eastAsia="Times New Roman" w:hAnsi="Times New Roman"/>
                <w:b/>
                <w:sz w:val="20"/>
                <w:szCs w:val="20"/>
              </w:rPr>
              <w:t>2021</w:t>
            </w:r>
          </w:p>
          <w:p w:rsidR="00CB72D3" w:rsidRPr="002F0C3A" w:rsidRDefault="00CB72D3" w:rsidP="00CB72D3">
            <w:pPr>
              <w:spacing w:after="134"/>
              <w:rPr>
                <w:rFonts w:ascii="Times New Roman" w:hAnsi="Times New Roman"/>
                <w:sz w:val="20"/>
                <w:szCs w:val="20"/>
              </w:rPr>
            </w:pPr>
            <w:r>
              <w:rPr>
                <w:rFonts w:ascii="Times New Roman" w:hAnsi="Times New Roman" w:cs="Times New Roman"/>
                <w:sz w:val="20"/>
                <w:szCs w:val="20"/>
              </w:rPr>
              <w:t>35,512,</w:t>
            </w:r>
            <w:r w:rsidRPr="002F0C3A">
              <w:rPr>
                <w:rFonts w:ascii="Times New Roman" w:hAnsi="Times New Roman" w:cs="Times New Roman"/>
                <w:sz w:val="20"/>
                <w:szCs w:val="20"/>
              </w:rPr>
              <w:t xml:space="preserve">800   </w:t>
            </w:r>
          </w:p>
          <w:p w:rsidR="007846C3" w:rsidRPr="002F0C3A" w:rsidRDefault="00CB72D3" w:rsidP="007846C3">
            <w:pPr>
              <w:spacing w:after="134"/>
              <w:rPr>
                <w:rFonts w:ascii="Times New Roman" w:eastAsia="Times New Roman" w:hAnsi="Times New Roman"/>
                <w:b/>
                <w:sz w:val="20"/>
                <w:szCs w:val="20"/>
              </w:rPr>
            </w:pPr>
            <w:r>
              <w:rPr>
                <w:rFonts w:ascii="Times New Roman" w:eastAsia="Times New Roman" w:hAnsi="Times New Roman"/>
                <w:b/>
                <w:sz w:val="20"/>
                <w:szCs w:val="20"/>
              </w:rPr>
              <w:t>2022</w:t>
            </w:r>
          </w:p>
          <w:p w:rsidR="00CB72D3" w:rsidRPr="002F0C3A" w:rsidRDefault="00CB72D3" w:rsidP="00CB72D3">
            <w:pPr>
              <w:spacing w:after="134"/>
              <w:rPr>
                <w:rFonts w:ascii="Times New Roman" w:hAnsi="Times New Roman"/>
                <w:sz w:val="20"/>
                <w:szCs w:val="20"/>
              </w:rPr>
            </w:pPr>
            <w:r>
              <w:rPr>
                <w:rFonts w:ascii="Times New Roman" w:hAnsi="Times New Roman" w:cs="Times New Roman"/>
                <w:sz w:val="20"/>
                <w:szCs w:val="20"/>
              </w:rPr>
              <w:t>35,512,</w:t>
            </w:r>
            <w:r w:rsidRPr="002F0C3A">
              <w:rPr>
                <w:rFonts w:ascii="Times New Roman" w:hAnsi="Times New Roman" w:cs="Times New Roman"/>
                <w:sz w:val="20"/>
                <w:szCs w:val="20"/>
              </w:rPr>
              <w:t xml:space="preserve">800   </w:t>
            </w:r>
          </w:p>
          <w:p w:rsidR="007846C3" w:rsidRPr="002F0C3A" w:rsidRDefault="00CB72D3" w:rsidP="007846C3">
            <w:pPr>
              <w:spacing w:after="134"/>
              <w:rPr>
                <w:rFonts w:ascii="Times New Roman" w:eastAsia="Times New Roman" w:hAnsi="Times New Roman"/>
                <w:b/>
                <w:sz w:val="20"/>
                <w:szCs w:val="20"/>
              </w:rPr>
            </w:pPr>
            <w:r>
              <w:rPr>
                <w:rFonts w:ascii="Times New Roman" w:eastAsia="Times New Roman" w:hAnsi="Times New Roman"/>
                <w:b/>
                <w:sz w:val="20"/>
                <w:szCs w:val="20"/>
              </w:rPr>
              <w:t>2023</w:t>
            </w:r>
          </w:p>
          <w:p w:rsidR="00CB72D3" w:rsidRPr="002F0C3A" w:rsidRDefault="00CB72D3" w:rsidP="00CB72D3">
            <w:pPr>
              <w:spacing w:after="134"/>
              <w:rPr>
                <w:rFonts w:ascii="Times New Roman" w:hAnsi="Times New Roman"/>
                <w:sz w:val="20"/>
                <w:szCs w:val="20"/>
              </w:rPr>
            </w:pPr>
            <w:r>
              <w:rPr>
                <w:rFonts w:ascii="Times New Roman" w:hAnsi="Times New Roman" w:cs="Times New Roman"/>
                <w:sz w:val="20"/>
                <w:szCs w:val="20"/>
              </w:rPr>
              <w:t>35,512,</w:t>
            </w:r>
            <w:r w:rsidRPr="002F0C3A">
              <w:rPr>
                <w:rFonts w:ascii="Times New Roman" w:hAnsi="Times New Roman" w:cs="Times New Roman"/>
                <w:sz w:val="20"/>
                <w:szCs w:val="20"/>
              </w:rPr>
              <w:t xml:space="preserve">800   </w:t>
            </w:r>
          </w:p>
          <w:p w:rsidR="00814F09" w:rsidRPr="002F0C3A" w:rsidRDefault="00814F09" w:rsidP="009F3A10">
            <w:pPr>
              <w:spacing w:after="134"/>
              <w:rPr>
                <w:rFonts w:ascii="Times New Roman" w:hAnsi="Times New Roman"/>
                <w:sz w:val="20"/>
                <w:szCs w:val="20"/>
                <w:highlight w:val="yellow"/>
              </w:rPr>
            </w:pPr>
          </w:p>
          <w:p w:rsidR="00091AAC" w:rsidRPr="002F0C3A" w:rsidRDefault="00091AAC" w:rsidP="00814F09">
            <w:pPr>
              <w:spacing w:after="134"/>
              <w:rPr>
                <w:rFonts w:ascii="Times New Roman" w:eastAsia="Times New Roman" w:hAnsi="Times New Roman"/>
                <w:b/>
                <w:sz w:val="20"/>
                <w:szCs w:val="20"/>
              </w:rPr>
            </w:pPr>
          </w:p>
        </w:tc>
        <w:tc>
          <w:tcPr>
            <w:tcW w:w="990" w:type="dxa"/>
            <w:shd w:val="clear" w:color="auto" w:fill="auto"/>
          </w:tcPr>
          <w:p w:rsidR="00091AAC" w:rsidRPr="002F0C3A" w:rsidRDefault="00091AAC" w:rsidP="00091AAC">
            <w:pPr>
              <w:spacing w:after="134"/>
              <w:jc w:val="center"/>
              <w:rPr>
                <w:rFonts w:ascii="Times New Roman" w:eastAsia="Times New Roman" w:hAnsi="Times New Roman"/>
                <w:b/>
                <w:sz w:val="20"/>
                <w:szCs w:val="20"/>
              </w:rPr>
            </w:pPr>
          </w:p>
        </w:tc>
        <w:tc>
          <w:tcPr>
            <w:tcW w:w="1530" w:type="dxa"/>
            <w:shd w:val="clear" w:color="auto" w:fill="auto"/>
          </w:tcPr>
          <w:p w:rsidR="00091AAC" w:rsidRPr="00E36923" w:rsidRDefault="00882B72" w:rsidP="00E504D5">
            <w:pPr>
              <w:spacing w:after="134"/>
              <w:rPr>
                <w:rFonts w:ascii="Times New Roman" w:eastAsia="Times New Roman" w:hAnsi="Times New Roman"/>
              </w:rPr>
            </w:pPr>
            <w:r w:rsidRPr="00E36923">
              <w:rPr>
                <w:rFonts w:ascii="Times New Roman" w:eastAsia="Times New Roman" w:hAnsi="Times New Roman"/>
              </w:rPr>
              <w:t>Nr. trajnimesh</w:t>
            </w:r>
          </w:p>
          <w:p w:rsidR="00882B72" w:rsidRPr="00E36923" w:rsidRDefault="00882B72" w:rsidP="00E504D5">
            <w:pPr>
              <w:spacing w:after="134"/>
              <w:rPr>
                <w:rFonts w:ascii="Times New Roman" w:eastAsia="Times New Roman" w:hAnsi="Times New Roman"/>
              </w:rPr>
            </w:pPr>
            <w:r w:rsidRPr="00E36923">
              <w:rPr>
                <w:rFonts w:ascii="Times New Roman" w:eastAsia="Times New Roman" w:hAnsi="Times New Roman"/>
              </w:rPr>
              <w:t>Shtim personeli</w:t>
            </w:r>
          </w:p>
          <w:p w:rsidR="00882B72" w:rsidRPr="00E36923" w:rsidRDefault="00882B72" w:rsidP="00E504D5">
            <w:pPr>
              <w:spacing w:after="134"/>
              <w:rPr>
                <w:rFonts w:ascii="Times New Roman" w:eastAsia="Times New Roman" w:hAnsi="Times New Roman"/>
                <w:b/>
                <w:highlight w:val="lightGray"/>
              </w:rPr>
            </w:pPr>
            <w:r w:rsidRPr="00E36923">
              <w:rPr>
                <w:rFonts w:ascii="Times New Roman" w:eastAsia="Times New Roman" w:hAnsi="Times New Roman"/>
              </w:rPr>
              <w:t>Investime</w:t>
            </w:r>
            <w:r w:rsidRPr="00E36923">
              <w:rPr>
                <w:rFonts w:ascii="Times New Roman" w:eastAsia="Times New Roman" w:hAnsi="Times New Roman"/>
                <w:b/>
              </w:rPr>
              <w:t xml:space="preserve"> </w:t>
            </w:r>
          </w:p>
        </w:tc>
        <w:tc>
          <w:tcPr>
            <w:tcW w:w="1809" w:type="dxa"/>
            <w:shd w:val="clear" w:color="auto" w:fill="auto"/>
          </w:tcPr>
          <w:p w:rsidR="00091AAC" w:rsidRPr="002F0C3A" w:rsidRDefault="00AC4F45" w:rsidP="0044563E">
            <w:pPr>
              <w:spacing w:after="134"/>
              <w:rPr>
                <w:rFonts w:ascii="Times New Roman" w:eastAsia="Times New Roman" w:hAnsi="Times New Roman"/>
                <w:b/>
                <w:sz w:val="24"/>
                <w:szCs w:val="24"/>
                <w:highlight w:val="lightGray"/>
              </w:rPr>
            </w:pPr>
            <w:r w:rsidRPr="002F0C3A">
              <w:rPr>
                <w:rFonts w:ascii="Times New Roman" w:eastAsia="Times New Roman" w:hAnsi="Times New Roman"/>
                <w:sz w:val="24"/>
                <w:szCs w:val="24"/>
              </w:rPr>
              <w:t>Krijimi dhe funksionimi me efic</w:t>
            </w:r>
            <w:r w:rsidR="0044563E" w:rsidRPr="002F0C3A">
              <w:rPr>
                <w:rFonts w:ascii="Times New Roman" w:eastAsia="Times New Roman" w:hAnsi="Times New Roman"/>
                <w:sz w:val="24"/>
                <w:szCs w:val="24"/>
              </w:rPr>
              <w:t>i</w:t>
            </w:r>
            <w:r w:rsidR="00A94178" w:rsidRPr="002F0C3A">
              <w:rPr>
                <w:rFonts w:ascii="Times New Roman" w:eastAsia="Times New Roman" w:hAnsi="Times New Roman"/>
                <w:sz w:val="24"/>
                <w:szCs w:val="24"/>
              </w:rPr>
              <w:t>enc</w:t>
            </w:r>
            <w:r w:rsidR="00ED071F" w:rsidRPr="002F0C3A">
              <w:rPr>
                <w:rFonts w:ascii="Times New Roman" w:eastAsia="Times New Roman" w:hAnsi="Times New Roman"/>
                <w:sz w:val="24"/>
                <w:szCs w:val="24"/>
              </w:rPr>
              <w:t>ë</w:t>
            </w:r>
            <w:r w:rsidRPr="002F0C3A">
              <w:rPr>
                <w:rFonts w:ascii="Times New Roman" w:eastAsia="Times New Roman" w:hAnsi="Times New Roman"/>
                <w:sz w:val="24"/>
                <w:szCs w:val="24"/>
              </w:rPr>
              <w:t xml:space="preserve"> i </w:t>
            </w:r>
            <w:r w:rsidR="00BF7175">
              <w:rPr>
                <w:rFonts w:ascii="Times New Roman" w:eastAsia="Times New Roman" w:hAnsi="Times New Roman"/>
                <w:sz w:val="24"/>
                <w:szCs w:val="24"/>
              </w:rPr>
              <w:t>Prokurorise se Posaçme (</w:t>
            </w:r>
            <w:r w:rsidRPr="002F0C3A">
              <w:rPr>
                <w:rFonts w:ascii="Times New Roman" w:eastAsia="Times New Roman" w:hAnsi="Times New Roman"/>
                <w:sz w:val="24"/>
                <w:szCs w:val="24"/>
              </w:rPr>
              <w:t>SPAK-ut</w:t>
            </w:r>
            <w:r w:rsidR="00BF7175">
              <w:rPr>
                <w:rFonts w:ascii="Times New Roman" w:eastAsia="Times New Roman" w:hAnsi="Times New Roman"/>
                <w:sz w:val="24"/>
                <w:szCs w:val="24"/>
              </w:rPr>
              <w:t>)</w:t>
            </w:r>
            <w:r w:rsidRPr="002F0C3A">
              <w:rPr>
                <w:rFonts w:ascii="Times New Roman" w:eastAsia="Times New Roman" w:hAnsi="Times New Roman"/>
                <w:sz w:val="24"/>
                <w:szCs w:val="24"/>
              </w:rPr>
              <w:t xml:space="preserve">  dhe i strukturave kund</w:t>
            </w:r>
            <w:r w:rsidR="001A1057" w:rsidRPr="002F0C3A">
              <w:rPr>
                <w:rFonts w:ascii="Times New Roman" w:eastAsia="Times New Roman" w:hAnsi="Times New Roman"/>
                <w:sz w:val="24"/>
                <w:szCs w:val="24"/>
              </w:rPr>
              <w:t>ë</w:t>
            </w:r>
            <w:r w:rsidRPr="002F0C3A">
              <w:rPr>
                <w:rFonts w:ascii="Times New Roman" w:eastAsia="Times New Roman" w:hAnsi="Times New Roman"/>
                <w:sz w:val="24"/>
                <w:szCs w:val="24"/>
              </w:rPr>
              <w:t>r krimit ekonomik</w:t>
            </w:r>
          </w:p>
        </w:tc>
      </w:tr>
      <w:tr w:rsidR="00091AAC" w:rsidTr="008C4D81">
        <w:trPr>
          <w:trHeight w:val="202"/>
        </w:trPr>
        <w:tc>
          <w:tcPr>
            <w:tcW w:w="871" w:type="dxa"/>
            <w:shd w:val="clear" w:color="auto" w:fill="auto"/>
          </w:tcPr>
          <w:p w:rsidR="00091AAC" w:rsidRPr="00061BF0" w:rsidRDefault="00091AAC" w:rsidP="00091AAC">
            <w:pPr>
              <w:spacing w:after="134"/>
              <w:rPr>
                <w:rFonts w:ascii="Times New Roman" w:eastAsia="Times New Roman" w:hAnsi="Times New Roman"/>
                <w:b/>
                <w:i/>
                <w:sz w:val="20"/>
                <w:szCs w:val="20"/>
              </w:rPr>
            </w:pPr>
            <w:r w:rsidRPr="00061BF0">
              <w:rPr>
                <w:rFonts w:ascii="Times New Roman" w:eastAsia="Times New Roman" w:hAnsi="Times New Roman"/>
                <w:b/>
                <w:i/>
                <w:sz w:val="20"/>
                <w:szCs w:val="20"/>
              </w:rPr>
              <w:t>B.1.4</w:t>
            </w:r>
          </w:p>
          <w:p w:rsidR="00091AAC" w:rsidRPr="00061BF0" w:rsidRDefault="00091AAC" w:rsidP="00091AAC">
            <w:pPr>
              <w:spacing w:after="134"/>
              <w:rPr>
                <w:rFonts w:ascii="Times New Roman" w:eastAsia="Times New Roman" w:hAnsi="Times New Roman"/>
                <w:b/>
                <w:sz w:val="20"/>
                <w:szCs w:val="20"/>
                <w:highlight w:val="lightGray"/>
              </w:rPr>
            </w:pPr>
            <w:r w:rsidRPr="002F0C3A">
              <w:rPr>
                <w:rFonts w:ascii="Times New Roman" w:hAnsi="Times New Roman"/>
                <w:b/>
                <w:i/>
                <w:sz w:val="20"/>
                <w:szCs w:val="20"/>
              </w:rPr>
              <w:t>(a)</w:t>
            </w:r>
          </w:p>
        </w:tc>
        <w:tc>
          <w:tcPr>
            <w:tcW w:w="2526" w:type="dxa"/>
            <w:shd w:val="clear" w:color="auto" w:fill="auto"/>
          </w:tcPr>
          <w:p w:rsidR="00091AAC" w:rsidRPr="002F0C3A" w:rsidRDefault="009C5E45" w:rsidP="00091AAC">
            <w:pPr>
              <w:spacing w:after="134"/>
              <w:rPr>
                <w:rFonts w:ascii="Times New Roman" w:eastAsia="Times New Roman" w:hAnsi="Times New Roman"/>
              </w:rPr>
            </w:pPr>
            <w:r w:rsidRPr="002F0C3A">
              <w:rPr>
                <w:rFonts w:ascii="Times New Roman" w:eastAsia="Times New Roman" w:hAnsi="Times New Roman"/>
              </w:rPr>
              <w:t>Përdorimi më eficienc</w:t>
            </w:r>
            <w:r w:rsidR="00ED071F" w:rsidRPr="002F0C3A">
              <w:rPr>
                <w:rFonts w:ascii="Times New Roman" w:eastAsia="Times New Roman" w:hAnsi="Times New Roman"/>
              </w:rPr>
              <w:t>ë</w:t>
            </w:r>
            <w:r w:rsidR="00091AAC" w:rsidRPr="002F0C3A">
              <w:rPr>
                <w:rFonts w:ascii="Times New Roman" w:eastAsia="Times New Roman" w:hAnsi="Times New Roman"/>
              </w:rPr>
              <w:t xml:space="preserve"> i mjeteve të posaçme të hetimit në procedimet për vepra penale në fushën e korrupsionit për rezultate më efektive në luftën kundër tij</w:t>
            </w:r>
          </w:p>
        </w:tc>
        <w:tc>
          <w:tcPr>
            <w:tcW w:w="1440" w:type="dxa"/>
            <w:shd w:val="clear" w:color="auto" w:fill="auto"/>
          </w:tcPr>
          <w:p w:rsidR="002F0C3A" w:rsidRPr="00882B72" w:rsidRDefault="002F0C3A" w:rsidP="002F0C3A">
            <w:pPr>
              <w:spacing w:after="134"/>
              <w:rPr>
                <w:rFonts w:ascii="Times New Roman" w:eastAsia="Times New Roman" w:hAnsi="Times New Roman"/>
              </w:rPr>
            </w:pPr>
            <w:r w:rsidRPr="00882B72">
              <w:rPr>
                <w:rFonts w:ascii="Times New Roman" w:eastAsia="Times New Roman" w:hAnsi="Times New Roman"/>
              </w:rPr>
              <w:t>PP</w:t>
            </w:r>
          </w:p>
          <w:p w:rsidR="00091AAC" w:rsidRPr="002F0C3A" w:rsidRDefault="00882B72" w:rsidP="002F0C3A">
            <w:pPr>
              <w:spacing w:after="134"/>
              <w:rPr>
                <w:rFonts w:ascii="Times New Roman" w:eastAsia="Times New Roman" w:hAnsi="Times New Roman"/>
              </w:rPr>
            </w:pPr>
            <w:r w:rsidRPr="00882B72">
              <w:rPr>
                <w:rFonts w:ascii="Times New Roman" w:eastAsia="Times New Roman" w:hAnsi="Times New Roman"/>
              </w:rPr>
              <w:t>Prokurori e Posaçme</w:t>
            </w:r>
          </w:p>
        </w:tc>
        <w:tc>
          <w:tcPr>
            <w:tcW w:w="1260" w:type="dxa"/>
            <w:shd w:val="clear" w:color="auto" w:fill="auto"/>
          </w:tcPr>
          <w:p w:rsidR="00091AAC" w:rsidRPr="002F0C3A" w:rsidRDefault="00091AAC" w:rsidP="00091AAC">
            <w:pPr>
              <w:spacing w:after="134"/>
              <w:jc w:val="center"/>
              <w:rPr>
                <w:rFonts w:ascii="Times New Roman" w:eastAsia="Times New Roman" w:hAnsi="Times New Roman"/>
                <w:sz w:val="20"/>
                <w:szCs w:val="20"/>
              </w:rPr>
            </w:pPr>
            <w:r w:rsidRPr="002F0C3A">
              <w:rPr>
                <w:rFonts w:ascii="Times New Roman" w:eastAsia="Times New Roman" w:hAnsi="Times New Roman"/>
                <w:sz w:val="20"/>
                <w:szCs w:val="20"/>
              </w:rPr>
              <w:t xml:space="preserve">Vazhdon </w:t>
            </w:r>
          </w:p>
        </w:tc>
        <w:tc>
          <w:tcPr>
            <w:tcW w:w="1080" w:type="dxa"/>
            <w:shd w:val="clear" w:color="auto" w:fill="auto"/>
          </w:tcPr>
          <w:p w:rsidR="00091AAC" w:rsidRPr="002F0C3A" w:rsidRDefault="00091AAC" w:rsidP="00091AAC">
            <w:pPr>
              <w:spacing w:after="134"/>
              <w:rPr>
                <w:rFonts w:ascii="Times New Roman" w:eastAsia="Times New Roman" w:hAnsi="Times New Roman"/>
                <w:sz w:val="20"/>
                <w:szCs w:val="20"/>
              </w:rPr>
            </w:pPr>
            <w:r w:rsidRPr="002F0C3A">
              <w:rPr>
                <w:rFonts w:ascii="Times New Roman" w:hAnsi="Times New Roman"/>
                <w:sz w:val="20"/>
                <w:szCs w:val="20"/>
              </w:rPr>
              <w:t>Vazhdon</w:t>
            </w:r>
          </w:p>
        </w:tc>
        <w:tc>
          <w:tcPr>
            <w:tcW w:w="990" w:type="dxa"/>
            <w:shd w:val="clear" w:color="auto" w:fill="auto"/>
          </w:tcPr>
          <w:p w:rsidR="00091AAC" w:rsidRPr="002F0C3A" w:rsidRDefault="00091AAC" w:rsidP="00091AAC">
            <w:pPr>
              <w:spacing w:after="134"/>
              <w:jc w:val="center"/>
              <w:rPr>
                <w:rFonts w:ascii="Times New Roman" w:eastAsia="Times New Roman" w:hAnsi="Times New Roman"/>
                <w:sz w:val="20"/>
                <w:szCs w:val="20"/>
              </w:rPr>
            </w:pPr>
            <w:r w:rsidRPr="002F0C3A">
              <w:rPr>
                <w:rFonts w:ascii="Times New Roman" w:eastAsia="Times New Roman" w:hAnsi="Times New Roman"/>
                <w:sz w:val="20"/>
                <w:szCs w:val="20"/>
              </w:rPr>
              <w:t xml:space="preserve">Vazhdon </w:t>
            </w:r>
          </w:p>
        </w:tc>
        <w:tc>
          <w:tcPr>
            <w:tcW w:w="990" w:type="dxa"/>
            <w:shd w:val="clear" w:color="auto" w:fill="auto"/>
          </w:tcPr>
          <w:p w:rsidR="00091AAC" w:rsidRPr="002F0C3A" w:rsidRDefault="00091AAC" w:rsidP="00091AAC">
            <w:pPr>
              <w:spacing w:after="134"/>
              <w:jc w:val="center"/>
              <w:rPr>
                <w:rFonts w:ascii="Times New Roman" w:eastAsia="Times New Roman" w:hAnsi="Times New Roman"/>
                <w:sz w:val="20"/>
                <w:szCs w:val="20"/>
              </w:rPr>
            </w:pPr>
            <w:r w:rsidRPr="002F0C3A">
              <w:rPr>
                <w:rFonts w:ascii="Times New Roman" w:eastAsia="Times New Roman" w:hAnsi="Times New Roman"/>
                <w:sz w:val="20"/>
                <w:szCs w:val="20"/>
              </w:rPr>
              <w:t xml:space="preserve">Vazhdon </w:t>
            </w:r>
          </w:p>
        </w:tc>
        <w:tc>
          <w:tcPr>
            <w:tcW w:w="1170" w:type="dxa"/>
            <w:shd w:val="clear" w:color="auto" w:fill="auto"/>
          </w:tcPr>
          <w:p w:rsidR="00091AAC" w:rsidRPr="002F0C3A" w:rsidRDefault="00091AAC" w:rsidP="00091AAC">
            <w:pPr>
              <w:spacing w:after="134"/>
              <w:jc w:val="center"/>
              <w:rPr>
                <w:rFonts w:ascii="Times New Roman" w:eastAsia="Times New Roman" w:hAnsi="Times New Roman"/>
                <w:sz w:val="20"/>
                <w:szCs w:val="20"/>
              </w:rPr>
            </w:pPr>
            <w:r w:rsidRPr="002F0C3A">
              <w:rPr>
                <w:rFonts w:ascii="Times New Roman" w:eastAsia="Times New Roman" w:hAnsi="Times New Roman"/>
                <w:sz w:val="20"/>
                <w:szCs w:val="20"/>
              </w:rPr>
              <w:t xml:space="preserve">Vazhdon </w:t>
            </w:r>
          </w:p>
        </w:tc>
        <w:tc>
          <w:tcPr>
            <w:tcW w:w="1247" w:type="dxa"/>
            <w:shd w:val="clear" w:color="auto" w:fill="auto"/>
          </w:tcPr>
          <w:p w:rsidR="00996D1E" w:rsidRPr="00430169" w:rsidRDefault="00C13927" w:rsidP="00996D1E">
            <w:pPr>
              <w:spacing w:after="134"/>
              <w:rPr>
                <w:rFonts w:ascii="Times New Roman" w:hAnsi="Times New Roman"/>
                <w:b/>
                <w:sz w:val="20"/>
                <w:szCs w:val="20"/>
              </w:rPr>
            </w:pPr>
            <w:r w:rsidRPr="00430169">
              <w:rPr>
                <w:rFonts w:ascii="Times New Roman" w:hAnsi="Times New Roman"/>
                <w:b/>
                <w:sz w:val="20"/>
                <w:szCs w:val="20"/>
              </w:rPr>
              <w:t>Total</w:t>
            </w:r>
            <w:r w:rsidR="00430169" w:rsidRPr="00430169">
              <w:rPr>
                <w:rFonts w:ascii="Times New Roman" w:hAnsi="Times New Roman"/>
                <w:b/>
                <w:sz w:val="20"/>
                <w:szCs w:val="20"/>
              </w:rPr>
              <w:t>i</w:t>
            </w:r>
            <w:r w:rsidRPr="00430169">
              <w:rPr>
                <w:rFonts w:ascii="Times New Roman" w:hAnsi="Times New Roman"/>
                <w:b/>
                <w:sz w:val="20"/>
                <w:szCs w:val="20"/>
              </w:rPr>
              <w:t xml:space="preserve"> </w:t>
            </w:r>
          </w:p>
          <w:p w:rsidR="000A47A9" w:rsidRPr="002F0C3A" w:rsidRDefault="000A47A9" w:rsidP="00996D1E">
            <w:pPr>
              <w:spacing w:after="134"/>
              <w:rPr>
                <w:rFonts w:ascii="Times New Roman" w:hAnsi="Times New Roman"/>
                <w:sz w:val="20"/>
                <w:szCs w:val="20"/>
              </w:rPr>
            </w:pPr>
            <w:r>
              <w:rPr>
                <w:rFonts w:ascii="Times New Roman" w:hAnsi="Times New Roman"/>
                <w:sz w:val="20"/>
                <w:szCs w:val="20"/>
              </w:rPr>
              <w:t>45,275,760</w:t>
            </w:r>
          </w:p>
          <w:p w:rsidR="007846C3" w:rsidRPr="002F0C3A" w:rsidRDefault="007846C3" w:rsidP="007846C3">
            <w:pPr>
              <w:spacing w:after="134"/>
              <w:rPr>
                <w:rFonts w:ascii="Times New Roman" w:hAnsi="Times New Roman"/>
                <w:sz w:val="20"/>
                <w:szCs w:val="20"/>
              </w:rPr>
            </w:pPr>
          </w:p>
          <w:p w:rsidR="007846C3" w:rsidRPr="002F0C3A" w:rsidRDefault="007846C3" w:rsidP="007846C3">
            <w:pPr>
              <w:spacing w:after="134"/>
              <w:rPr>
                <w:rFonts w:ascii="Times New Roman" w:eastAsia="Times New Roman" w:hAnsi="Times New Roman"/>
                <w:b/>
                <w:sz w:val="20"/>
                <w:szCs w:val="20"/>
              </w:rPr>
            </w:pPr>
            <w:r w:rsidRPr="002F0C3A">
              <w:rPr>
                <w:rFonts w:ascii="Times New Roman" w:eastAsia="Times New Roman" w:hAnsi="Times New Roman"/>
                <w:b/>
                <w:sz w:val="20"/>
                <w:szCs w:val="20"/>
              </w:rPr>
              <w:t>2019:</w:t>
            </w:r>
          </w:p>
          <w:p w:rsidR="00996D1E" w:rsidRPr="002F0C3A" w:rsidRDefault="00430169" w:rsidP="00996D1E">
            <w:pPr>
              <w:spacing w:after="134"/>
              <w:rPr>
                <w:rFonts w:ascii="Times New Roman" w:hAnsi="Times New Roman" w:cs="Times New Roman"/>
                <w:sz w:val="20"/>
                <w:szCs w:val="20"/>
              </w:rPr>
            </w:pPr>
            <w:r>
              <w:rPr>
                <w:rFonts w:ascii="Times New Roman" w:hAnsi="Times New Roman" w:cs="Times New Roman"/>
                <w:sz w:val="20"/>
                <w:szCs w:val="20"/>
              </w:rPr>
              <w:t>9,</w:t>
            </w:r>
            <w:r w:rsidR="00996D1E" w:rsidRPr="002F0C3A">
              <w:rPr>
                <w:rFonts w:ascii="Times New Roman" w:hAnsi="Times New Roman" w:cs="Times New Roman"/>
                <w:sz w:val="20"/>
                <w:szCs w:val="20"/>
              </w:rPr>
              <w:t>055</w:t>
            </w:r>
            <w:r>
              <w:rPr>
                <w:rFonts w:ascii="Times New Roman" w:hAnsi="Times New Roman" w:cs="Times New Roman"/>
                <w:sz w:val="20"/>
                <w:szCs w:val="20"/>
              </w:rPr>
              <w:t>,</w:t>
            </w:r>
            <w:r w:rsidR="00996D1E" w:rsidRPr="002F0C3A">
              <w:rPr>
                <w:rFonts w:ascii="Times New Roman" w:hAnsi="Times New Roman" w:cs="Times New Roman"/>
                <w:sz w:val="20"/>
                <w:szCs w:val="20"/>
              </w:rPr>
              <w:t xml:space="preserve">152 </w:t>
            </w:r>
          </w:p>
          <w:p w:rsidR="007846C3" w:rsidRPr="002F0C3A" w:rsidRDefault="007846C3" w:rsidP="007846C3">
            <w:pPr>
              <w:spacing w:after="134"/>
              <w:rPr>
                <w:rFonts w:ascii="Times New Roman" w:eastAsia="Times New Roman" w:hAnsi="Times New Roman"/>
                <w:b/>
                <w:sz w:val="20"/>
                <w:szCs w:val="20"/>
              </w:rPr>
            </w:pPr>
            <w:r w:rsidRPr="002F0C3A">
              <w:rPr>
                <w:rFonts w:ascii="Times New Roman" w:eastAsia="Times New Roman" w:hAnsi="Times New Roman"/>
                <w:b/>
                <w:sz w:val="20"/>
                <w:szCs w:val="20"/>
              </w:rPr>
              <w:t>2020:</w:t>
            </w:r>
          </w:p>
          <w:p w:rsidR="00430169" w:rsidRPr="002F0C3A" w:rsidRDefault="00430169" w:rsidP="00430169">
            <w:pPr>
              <w:spacing w:after="134"/>
              <w:rPr>
                <w:rFonts w:ascii="Times New Roman" w:hAnsi="Times New Roman" w:cs="Times New Roman"/>
                <w:sz w:val="20"/>
                <w:szCs w:val="20"/>
              </w:rPr>
            </w:pPr>
            <w:r>
              <w:rPr>
                <w:rFonts w:ascii="Times New Roman" w:hAnsi="Times New Roman" w:cs="Times New Roman"/>
                <w:sz w:val="20"/>
                <w:szCs w:val="20"/>
              </w:rPr>
              <w:t>9,</w:t>
            </w:r>
            <w:r w:rsidRPr="002F0C3A">
              <w:rPr>
                <w:rFonts w:ascii="Times New Roman" w:hAnsi="Times New Roman" w:cs="Times New Roman"/>
                <w:sz w:val="20"/>
                <w:szCs w:val="20"/>
              </w:rPr>
              <w:t>055</w:t>
            </w:r>
            <w:r>
              <w:rPr>
                <w:rFonts w:ascii="Times New Roman" w:hAnsi="Times New Roman" w:cs="Times New Roman"/>
                <w:sz w:val="20"/>
                <w:szCs w:val="20"/>
              </w:rPr>
              <w:t>,</w:t>
            </w:r>
            <w:r w:rsidRPr="002F0C3A">
              <w:rPr>
                <w:rFonts w:ascii="Times New Roman" w:hAnsi="Times New Roman" w:cs="Times New Roman"/>
                <w:sz w:val="20"/>
                <w:szCs w:val="20"/>
              </w:rPr>
              <w:t xml:space="preserve">152 </w:t>
            </w:r>
          </w:p>
          <w:p w:rsidR="007846C3" w:rsidRPr="002F0C3A" w:rsidRDefault="007846C3" w:rsidP="007846C3">
            <w:pPr>
              <w:spacing w:after="134"/>
              <w:rPr>
                <w:rFonts w:ascii="Times New Roman" w:eastAsia="Times New Roman" w:hAnsi="Times New Roman"/>
                <w:b/>
                <w:sz w:val="20"/>
                <w:szCs w:val="20"/>
              </w:rPr>
            </w:pPr>
            <w:r w:rsidRPr="002F0C3A">
              <w:rPr>
                <w:rFonts w:ascii="Times New Roman" w:eastAsia="Times New Roman" w:hAnsi="Times New Roman"/>
                <w:b/>
                <w:sz w:val="20"/>
                <w:szCs w:val="20"/>
              </w:rPr>
              <w:t>2021:</w:t>
            </w:r>
          </w:p>
          <w:p w:rsidR="00430169" w:rsidRPr="002F0C3A" w:rsidRDefault="00430169" w:rsidP="00430169">
            <w:pPr>
              <w:spacing w:after="134"/>
              <w:rPr>
                <w:rFonts w:ascii="Times New Roman" w:hAnsi="Times New Roman" w:cs="Times New Roman"/>
                <w:sz w:val="20"/>
                <w:szCs w:val="20"/>
              </w:rPr>
            </w:pPr>
            <w:r>
              <w:rPr>
                <w:rFonts w:ascii="Times New Roman" w:hAnsi="Times New Roman" w:cs="Times New Roman"/>
                <w:sz w:val="20"/>
                <w:szCs w:val="20"/>
              </w:rPr>
              <w:t>9,</w:t>
            </w:r>
            <w:r w:rsidRPr="002F0C3A">
              <w:rPr>
                <w:rFonts w:ascii="Times New Roman" w:hAnsi="Times New Roman" w:cs="Times New Roman"/>
                <w:sz w:val="20"/>
                <w:szCs w:val="20"/>
              </w:rPr>
              <w:t>055</w:t>
            </w:r>
            <w:r>
              <w:rPr>
                <w:rFonts w:ascii="Times New Roman" w:hAnsi="Times New Roman" w:cs="Times New Roman"/>
                <w:sz w:val="20"/>
                <w:szCs w:val="20"/>
              </w:rPr>
              <w:t>,</w:t>
            </w:r>
            <w:r w:rsidRPr="002F0C3A">
              <w:rPr>
                <w:rFonts w:ascii="Times New Roman" w:hAnsi="Times New Roman" w:cs="Times New Roman"/>
                <w:sz w:val="20"/>
                <w:szCs w:val="20"/>
              </w:rPr>
              <w:t xml:space="preserve">152 </w:t>
            </w:r>
          </w:p>
          <w:p w:rsidR="007846C3" w:rsidRPr="002F0C3A" w:rsidRDefault="007846C3" w:rsidP="007846C3">
            <w:pPr>
              <w:spacing w:after="134"/>
              <w:rPr>
                <w:rFonts w:ascii="Times New Roman" w:eastAsia="Times New Roman" w:hAnsi="Times New Roman"/>
                <w:b/>
                <w:sz w:val="20"/>
                <w:szCs w:val="20"/>
              </w:rPr>
            </w:pPr>
            <w:r w:rsidRPr="002F0C3A">
              <w:rPr>
                <w:rFonts w:ascii="Times New Roman" w:eastAsia="Times New Roman" w:hAnsi="Times New Roman"/>
                <w:b/>
                <w:sz w:val="20"/>
                <w:szCs w:val="20"/>
              </w:rPr>
              <w:t>2022:</w:t>
            </w:r>
          </w:p>
          <w:p w:rsidR="00430169" w:rsidRPr="002F0C3A" w:rsidRDefault="00430169" w:rsidP="00430169">
            <w:pPr>
              <w:spacing w:after="134"/>
              <w:rPr>
                <w:rFonts w:ascii="Times New Roman" w:hAnsi="Times New Roman" w:cs="Times New Roman"/>
                <w:sz w:val="20"/>
                <w:szCs w:val="20"/>
              </w:rPr>
            </w:pPr>
            <w:r>
              <w:rPr>
                <w:rFonts w:ascii="Times New Roman" w:hAnsi="Times New Roman" w:cs="Times New Roman"/>
                <w:sz w:val="20"/>
                <w:szCs w:val="20"/>
              </w:rPr>
              <w:lastRenderedPageBreak/>
              <w:t>9,</w:t>
            </w:r>
            <w:r w:rsidRPr="002F0C3A">
              <w:rPr>
                <w:rFonts w:ascii="Times New Roman" w:hAnsi="Times New Roman" w:cs="Times New Roman"/>
                <w:sz w:val="20"/>
                <w:szCs w:val="20"/>
              </w:rPr>
              <w:t>055</w:t>
            </w:r>
            <w:r>
              <w:rPr>
                <w:rFonts w:ascii="Times New Roman" w:hAnsi="Times New Roman" w:cs="Times New Roman"/>
                <w:sz w:val="20"/>
                <w:szCs w:val="20"/>
              </w:rPr>
              <w:t>,</w:t>
            </w:r>
            <w:r w:rsidRPr="002F0C3A">
              <w:rPr>
                <w:rFonts w:ascii="Times New Roman" w:hAnsi="Times New Roman" w:cs="Times New Roman"/>
                <w:sz w:val="20"/>
                <w:szCs w:val="20"/>
              </w:rPr>
              <w:t xml:space="preserve">152 </w:t>
            </w:r>
          </w:p>
          <w:p w:rsidR="007846C3" w:rsidRPr="002F0C3A" w:rsidRDefault="007846C3" w:rsidP="007846C3">
            <w:pPr>
              <w:spacing w:after="134"/>
              <w:rPr>
                <w:rFonts w:ascii="Times New Roman" w:eastAsia="Times New Roman" w:hAnsi="Times New Roman"/>
                <w:b/>
                <w:sz w:val="20"/>
                <w:szCs w:val="20"/>
              </w:rPr>
            </w:pPr>
            <w:r w:rsidRPr="002F0C3A">
              <w:rPr>
                <w:rFonts w:ascii="Times New Roman" w:eastAsia="Times New Roman" w:hAnsi="Times New Roman"/>
                <w:b/>
                <w:sz w:val="20"/>
                <w:szCs w:val="20"/>
              </w:rPr>
              <w:t>2023:</w:t>
            </w:r>
          </w:p>
          <w:p w:rsidR="00430169" w:rsidRPr="002F0C3A" w:rsidRDefault="00430169" w:rsidP="00430169">
            <w:pPr>
              <w:spacing w:after="134"/>
              <w:rPr>
                <w:rFonts w:ascii="Times New Roman" w:hAnsi="Times New Roman" w:cs="Times New Roman"/>
                <w:sz w:val="20"/>
                <w:szCs w:val="20"/>
              </w:rPr>
            </w:pPr>
            <w:r>
              <w:rPr>
                <w:rFonts w:ascii="Times New Roman" w:hAnsi="Times New Roman" w:cs="Times New Roman"/>
                <w:sz w:val="20"/>
                <w:szCs w:val="20"/>
              </w:rPr>
              <w:t>9,</w:t>
            </w:r>
            <w:r w:rsidRPr="002F0C3A">
              <w:rPr>
                <w:rFonts w:ascii="Times New Roman" w:hAnsi="Times New Roman" w:cs="Times New Roman"/>
                <w:sz w:val="20"/>
                <w:szCs w:val="20"/>
              </w:rPr>
              <w:t>055</w:t>
            </w:r>
            <w:r>
              <w:rPr>
                <w:rFonts w:ascii="Times New Roman" w:hAnsi="Times New Roman" w:cs="Times New Roman"/>
                <w:sz w:val="20"/>
                <w:szCs w:val="20"/>
              </w:rPr>
              <w:t>,</w:t>
            </w:r>
            <w:r w:rsidRPr="002F0C3A">
              <w:rPr>
                <w:rFonts w:ascii="Times New Roman" w:hAnsi="Times New Roman" w:cs="Times New Roman"/>
                <w:sz w:val="20"/>
                <w:szCs w:val="20"/>
              </w:rPr>
              <w:t xml:space="preserve">152 </w:t>
            </w:r>
          </w:p>
          <w:p w:rsidR="00091AAC" w:rsidRPr="002F0C3A" w:rsidRDefault="00091AAC" w:rsidP="00996D1E">
            <w:pPr>
              <w:spacing w:after="134"/>
              <w:rPr>
                <w:rFonts w:ascii="Times New Roman" w:eastAsia="Times New Roman" w:hAnsi="Times New Roman"/>
                <w:b/>
                <w:sz w:val="20"/>
                <w:szCs w:val="20"/>
              </w:rPr>
            </w:pPr>
          </w:p>
        </w:tc>
        <w:tc>
          <w:tcPr>
            <w:tcW w:w="990" w:type="dxa"/>
            <w:shd w:val="clear" w:color="auto" w:fill="auto"/>
          </w:tcPr>
          <w:p w:rsidR="00091AAC" w:rsidRPr="002F0C3A" w:rsidRDefault="00091AAC" w:rsidP="00091AAC">
            <w:pPr>
              <w:spacing w:after="134"/>
              <w:jc w:val="center"/>
              <w:rPr>
                <w:rFonts w:ascii="Times New Roman" w:eastAsia="Times New Roman" w:hAnsi="Times New Roman"/>
                <w:b/>
                <w:sz w:val="20"/>
                <w:szCs w:val="20"/>
              </w:rPr>
            </w:pPr>
          </w:p>
        </w:tc>
        <w:tc>
          <w:tcPr>
            <w:tcW w:w="1530" w:type="dxa"/>
            <w:shd w:val="clear" w:color="auto" w:fill="auto"/>
          </w:tcPr>
          <w:p w:rsidR="00091AAC" w:rsidRPr="00E36923" w:rsidRDefault="00882B72" w:rsidP="003C176E">
            <w:pPr>
              <w:spacing w:after="134"/>
              <w:rPr>
                <w:rFonts w:ascii="Times New Roman" w:eastAsia="Times New Roman" w:hAnsi="Times New Roman"/>
              </w:rPr>
            </w:pPr>
            <w:r w:rsidRPr="00E36923">
              <w:rPr>
                <w:rFonts w:ascii="Times New Roman" w:eastAsia="Times New Roman" w:hAnsi="Times New Roman"/>
              </w:rPr>
              <w:t xml:space="preserve">Nr. </w:t>
            </w:r>
            <w:r w:rsidRPr="00582EA5">
              <w:rPr>
                <w:rFonts w:ascii="Times New Roman" w:eastAsia="Times New Roman" w:hAnsi="Times New Roman"/>
              </w:rPr>
              <w:t xml:space="preserve">i </w:t>
            </w:r>
            <w:r w:rsidR="00363C27" w:rsidRPr="00582EA5">
              <w:rPr>
                <w:rFonts w:ascii="Times New Roman" w:eastAsia="Times New Roman" w:hAnsi="Times New Roman"/>
              </w:rPr>
              <w:t>rasteve</w:t>
            </w:r>
            <w:r w:rsidR="00363C27">
              <w:rPr>
                <w:rFonts w:ascii="Times New Roman" w:eastAsia="Times New Roman" w:hAnsi="Times New Roman"/>
              </w:rPr>
              <w:t xml:space="preserve"> t</w:t>
            </w:r>
            <w:r w:rsidR="000D389F">
              <w:rPr>
                <w:rFonts w:ascii="Times New Roman" w:eastAsia="Times New Roman" w:hAnsi="Times New Roman"/>
              </w:rPr>
              <w:t>ë</w:t>
            </w:r>
            <w:r w:rsidR="00363C27">
              <w:rPr>
                <w:rFonts w:ascii="Times New Roman" w:eastAsia="Times New Roman" w:hAnsi="Times New Roman"/>
              </w:rPr>
              <w:t xml:space="preserve"> </w:t>
            </w:r>
            <w:r w:rsidRPr="00E36923">
              <w:rPr>
                <w:rFonts w:ascii="Times New Roman" w:eastAsia="Times New Roman" w:hAnsi="Times New Roman"/>
              </w:rPr>
              <w:t>aplikimit t</w:t>
            </w:r>
            <w:r w:rsidR="0044669E" w:rsidRPr="00E36923">
              <w:rPr>
                <w:rFonts w:ascii="Times New Roman" w:eastAsia="Times New Roman" w:hAnsi="Times New Roman"/>
              </w:rPr>
              <w:t>ë</w:t>
            </w:r>
            <w:r w:rsidRPr="00E36923">
              <w:rPr>
                <w:rFonts w:ascii="Times New Roman" w:eastAsia="Times New Roman" w:hAnsi="Times New Roman"/>
              </w:rPr>
              <w:t xml:space="preserve"> neneve 221, 294/a, 294/b t</w:t>
            </w:r>
            <w:r w:rsidR="0044669E" w:rsidRPr="00E36923">
              <w:rPr>
                <w:rFonts w:ascii="Times New Roman" w:eastAsia="Times New Roman" w:hAnsi="Times New Roman"/>
              </w:rPr>
              <w:t>ë</w:t>
            </w:r>
            <w:r w:rsidRPr="00E36923">
              <w:rPr>
                <w:rFonts w:ascii="Times New Roman" w:eastAsia="Times New Roman" w:hAnsi="Times New Roman"/>
              </w:rPr>
              <w:t xml:space="preserve"> K</w:t>
            </w:r>
            <w:r w:rsidR="00607E23" w:rsidRPr="00E36923">
              <w:rPr>
                <w:rFonts w:ascii="Times New Roman" w:eastAsia="Times New Roman" w:hAnsi="Times New Roman"/>
              </w:rPr>
              <w:t>.</w:t>
            </w:r>
            <w:r w:rsidRPr="00E36923">
              <w:rPr>
                <w:rFonts w:ascii="Times New Roman" w:eastAsia="Times New Roman" w:hAnsi="Times New Roman"/>
              </w:rPr>
              <w:t>Pr</w:t>
            </w:r>
            <w:r w:rsidR="00607E23" w:rsidRPr="00E36923">
              <w:rPr>
                <w:rFonts w:ascii="Times New Roman" w:eastAsia="Times New Roman" w:hAnsi="Times New Roman"/>
              </w:rPr>
              <w:t>.</w:t>
            </w:r>
            <w:r w:rsidRPr="00E36923">
              <w:rPr>
                <w:rFonts w:ascii="Times New Roman" w:eastAsia="Times New Roman" w:hAnsi="Times New Roman"/>
              </w:rPr>
              <w:t>P</w:t>
            </w:r>
            <w:r w:rsidR="00607E23" w:rsidRPr="00E36923">
              <w:rPr>
                <w:rFonts w:ascii="Times New Roman" w:eastAsia="Times New Roman" w:hAnsi="Times New Roman"/>
              </w:rPr>
              <w:t>.</w:t>
            </w:r>
          </w:p>
          <w:p w:rsidR="00882B72" w:rsidRPr="00E36923" w:rsidRDefault="00882B72" w:rsidP="003C176E">
            <w:pPr>
              <w:spacing w:after="134"/>
              <w:rPr>
                <w:rFonts w:ascii="Times New Roman" w:eastAsia="Times New Roman" w:hAnsi="Times New Roman"/>
                <w:b/>
                <w:highlight w:val="lightGray"/>
              </w:rPr>
            </w:pPr>
          </w:p>
          <w:p w:rsidR="00882B72" w:rsidRPr="00E36923" w:rsidRDefault="00882B72" w:rsidP="003C176E">
            <w:pPr>
              <w:spacing w:after="134"/>
              <w:rPr>
                <w:rFonts w:ascii="Times New Roman" w:eastAsia="Times New Roman" w:hAnsi="Times New Roman"/>
                <w:b/>
                <w:highlight w:val="lightGray"/>
              </w:rPr>
            </w:pPr>
          </w:p>
        </w:tc>
        <w:tc>
          <w:tcPr>
            <w:tcW w:w="1809" w:type="dxa"/>
            <w:shd w:val="clear" w:color="auto" w:fill="auto"/>
          </w:tcPr>
          <w:p w:rsidR="00091AAC" w:rsidRPr="002F0C3A" w:rsidRDefault="003C176E" w:rsidP="007713ED">
            <w:pPr>
              <w:spacing w:after="134"/>
              <w:rPr>
                <w:rFonts w:ascii="Times New Roman" w:hAnsi="Times New Roman"/>
              </w:rPr>
            </w:pPr>
            <w:r w:rsidRPr="002F0C3A">
              <w:rPr>
                <w:rFonts w:ascii="Times New Roman" w:hAnsi="Times New Roman"/>
              </w:rPr>
              <w:t xml:space="preserve">Rritja sasiore dhe cilësore e  referimeve </w:t>
            </w:r>
            <w:r w:rsidRPr="002F0C3A">
              <w:rPr>
                <w:rFonts w:ascii="Times New Roman" w:eastAsia="Times New Roman" w:hAnsi="Times New Roman"/>
              </w:rPr>
              <w:t xml:space="preserve">për vepra penale </w:t>
            </w:r>
            <w:r w:rsidR="007713ED" w:rsidRPr="002F0C3A">
              <w:rPr>
                <w:rFonts w:ascii="Times New Roman" w:eastAsia="Times New Roman" w:hAnsi="Times New Roman"/>
              </w:rPr>
              <w:t>kund</w:t>
            </w:r>
            <w:r w:rsidR="001A1057" w:rsidRPr="002F0C3A">
              <w:rPr>
                <w:rFonts w:ascii="Times New Roman" w:eastAsia="Times New Roman" w:hAnsi="Times New Roman"/>
              </w:rPr>
              <w:t>ë</w:t>
            </w:r>
            <w:r w:rsidRPr="002F0C3A">
              <w:rPr>
                <w:rFonts w:ascii="Times New Roman" w:eastAsia="Times New Roman" w:hAnsi="Times New Roman"/>
              </w:rPr>
              <w:t xml:space="preserve">r korrupsionit </w:t>
            </w:r>
            <w:r w:rsidRPr="002F0C3A">
              <w:rPr>
                <w:rFonts w:ascii="Times New Roman" w:hAnsi="Times New Roman"/>
              </w:rPr>
              <w:t>nga agjen</w:t>
            </w:r>
            <w:r w:rsidR="006F310B" w:rsidRPr="002F0C3A">
              <w:rPr>
                <w:rFonts w:ascii="Times New Roman" w:hAnsi="Times New Roman"/>
              </w:rPr>
              <w:t>cit</w:t>
            </w:r>
            <w:r w:rsidR="00ED071F" w:rsidRPr="002F0C3A">
              <w:rPr>
                <w:rFonts w:ascii="Times New Roman" w:hAnsi="Times New Roman"/>
              </w:rPr>
              <w:t>ë</w:t>
            </w:r>
            <w:r w:rsidR="007713ED" w:rsidRPr="002F0C3A">
              <w:rPr>
                <w:rFonts w:ascii="Times New Roman" w:hAnsi="Times New Roman"/>
              </w:rPr>
              <w:t xml:space="preserve"> ligjzbatuese bazuar n</w:t>
            </w:r>
            <w:r w:rsidR="001A1057" w:rsidRPr="002F0C3A">
              <w:rPr>
                <w:rFonts w:ascii="Times New Roman" w:hAnsi="Times New Roman"/>
              </w:rPr>
              <w:t>ë</w:t>
            </w:r>
            <w:r w:rsidR="007713ED" w:rsidRPr="002F0C3A">
              <w:rPr>
                <w:rFonts w:ascii="Times New Roman" w:hAnsi="Times New Roman"/>
              </w:rPr>
              <w:t xml:space="preserve"> p</w:t>
            </w:r>
            <w:r w:rsidR="001A1057" w:rsidRPr="002F0C3A">
              <w:rPr>
                <w:rFonts w:ascii="Times New Roman" w:hAnsi="Times New Roman"/>
              </w:rPr>
              <w:t>ë</w:t>
            </w:r>
            <w:r w:rsidR="007713ED" w:rsidRPr="002F0C3A">
              <w:rPr>
                <w:rFonts w:ascii="Times New Roman" w:hAnsi="Times New Roman"/>
              </w:rPr>
              <w:t>rdorimin e m</w:t>
            </w:r>
            <w:r w:rsidRPr="002F0C3A">
              <w:rPr>
                <w:rFonts w:ascii="Times New Roman" w:hAnsi="Times New Roman"/>
              </w:rPr>
              <w:t>jeteve t</w:t>
            </w:r>
            <w:r w:rsidR="001A1057" w:rsidRPr="002F0C3A">
              <w:rPr>
                <w:rFonts w:ascii="Times New Roman" w:hAnsi="Times New Roman"/>
              </w:rPr>
              <w:t>ë</w:t>
            </w:r>
            <w:r w:rsidR="007713ED" w:rsidRPr="002F0C3A">
              <w:rPr>
                <w:rFonts w:ascii="Times New Roman" w:hAnsi="Times New Roman"/>
              </w:rPr>
              <w:t xml:space="preserve"> posaçme t</w:t>
            </w:r>
            <w:r w:rsidR="001A1057" w:rsidRPr="002F0C3A">
              <w:rPr>
                <w:rFonts w:ascii="Times New Roman" w:hAnsi="Times New Roman"/>
              </w:rPr>
              <w:t>ë</w:t>
            </w:r>
            <w:r w:rsidRPr="002F0C3A">
              <w:rPr>
                <w:rFonts w:ascii="Times New Roman" w:hAnsi="Times New Roman"/>
              </w:rPr>
              <w:t xml:space="preserve"> hetimeve si p</w:t>
            </w:r>
            <w:r w:rsidR="001A1057" w:rsidRPr="002F0C3A">
              <w:rPr>
                <w:rFonts w:ascii="Times New Roman" w:hAnsi="Times New Roman"/>
              </w:rPr>
              <w:t>ë</w:t>
            </w:r>
            <w:r w:rsidR="007713ED" w:rsidRPr="002F0C3A">
              <w:rPr>
                <w:rFonts w:ascii="Times New Roman" w:hAnsi="Times New Roman"/>
              </w:rPr>
              <w:t xml:space="preserve">r regjistrimin e </w:t>
            </w:r>
            <w:r w:rsidR="007713ED" w:rsidRPr="002F0C3A">
              <w:rPr>
                <w:rFonts w:ascii="Times New Roman" w:hAnsi="Times New Roman"/>
              </w:rPr>
              <w:lastRenderedPageBreak/>
              <w:t>hetimeve proak</w:t>
            </w:r>
            <w:r w:rsidRPr="002F0C3A">
              <w:rPr>
                <w:rFonts w:ascii="Times New Roman" w:hAnsi="Times New Roman"/>
              </w:rPr>
              <w:t>tive, ashtu dhe p</w:t>
            </w:r>
            <w:r w:rsidR="001A1057" w:rsidRPr="002F0C3A">
              <w:rPr>
                <w:rFonts w:ascii="Times New Roman" w:hAnsi="Times New Roman"/>
              </w:rPr>
              <w:t>ë</w:t>
            </w:r>
            <w:r w:rsidRPr="002F0C3A">
              <w:rPr>
                <w:rFonts w:ascii="Times New Roman" w:hAnsi="Times New Roman"/>
              </w:rPr>
              <w:t>r rritjen e efic</w:t>
            </w:r>
            <w:r w:rsidR="007713ED" w:rsidRPr="002F0C3A">
              <w:rPr>
                <w:rFonts w:ascii="Times New Roman" w:hAnsi="Times New Roman"/>
              </w:rPr>
              <w:t>ienc</w:t>
            </w:r>
            <w:r w:rsidR="001A1057" w:rsidRPr="002F0C3A">
              <w:rPr>
                <w:rFonts w:ascii="Times New Roman" w:hAnsi="Times New Roman"/>
              </w:rPr>
              <w:t>ë</w:t>
            </w:r>
            <w:r w:rsidR="007713ED" w:rsidRPr="002F0C3A">
              <w:rPr>
                <w:rFonts w:ascii="Times New Roman" w:hAnsi="Times New Roman"/>
              </w:rPr>
              <w:t>s n</w:t>
            </w:r>
            <w:r w:rsidR="001A1057" w:rsidRPr="002F0C3A">
              <w:rPr>
                <w:rFonts w:ascii="Times New Roman" w:hAnsi="Times New Roman"/>
              </w:rPr>
              <w:t>ë</w:t>
            </w:r>
            <w:r w:rsidR="007713ED" w:rsidRPr="002F0C3A">
              <w:rPr>
                <w:rFonts w:ascii="Times New Roman" w:hAnsi="Times New Roman"/>
              </w:rPr>
              <w:t xml:space="preserve"> luft</w:t>
            </w:r>
            <w:r w:rsidR="001A1057" w:rsidRPr="002F0C3A">
              <w:rPr>
                <w:rFonts w:ascii="Times New Roman" w:hAnsi="Times New Roman"/>
              </w:rPr>
              <w:t>ë</w:t>
            </w:r>
            <w:r w:rsidRPr="002F0C3A">
              <w:rPr>
                <w:rFonts w:ascii="Times New Roman" w:hAnsi="Times New Roman"/>
              </w:rPr>
              <w:t>n kund</w:t>
            </w:r>
            <w:r w:rsidR="001A1057" w:rsidRPr="002F0C3A">
              <w:rPr>
                <w:rFonts w:ascii="Times New Roman" w:hAnsi="Times New Roman"/>
              </w:rPr>
              <w:t>ë</w:t>
            </w:r>
            <w:r w:rsidR="006F310B" w:rsidRPr="002F0C3A">
              <w:rPr>
                <w:rFonts w:ascii="Times New Roman" w:hAnsi="Times New Roman"/>
              </w:rPr>
              <w:t>r tij</w:t>
            </w:r>
          </w:p>
          <w:p w:rsidR="006F310B" w:rsidRPr="002F0C3A" w:rsidRDefault="006F310B" w:rsidP="007713ED">
            <w:pPr>
              <w:spacing w:after="134"/>
              <w:rPr>
                <w:rFonts w:ascii="Times New Roman" w:eastAsia="Times New Roman" w:hAnsi="Times New Roman"/>
                <w:b/>
                <w:sz w:val="24"/>
                <w:szCs w:val="24"/>
                <w:highlight w:val="lightGray"/>
              </w:rPr>
            </w:pPr>
          </w:p>
        </w:tc>
      </w:tr>
      <w:tr w:rsidR="00316505" w:rsidTr="008C4D81">
        <w:trPr>
          <w:trHeight w:val="202"/>
        </w:trPr>
        <w:tc>
          <w:tcPr>
            <w:tcW w:w="871" w:type="dxa"/>
            <w:shd w:val="clear" w:color="auto" w:fill="auto"/>
          </w:tcPr>
          <w:p w:rsidR="00316505" w:rsidRPr="00061BF0" w:rsidRDefault="00316505" w:rsidP="00316505">
            <w:pPr>
              <w:spacing w:after="134"/>
              <w:rPr>
                <w:rFonts w:ascii="Times New Roman" w:eastAsia="Times New Roman" w:hAnsi="Times New Roman"/>
                <w:b/>
                <w:i/>
                <w:sz w:val="20"/>
                <w:szCs w:val="20"/>
              </w:rPr>
            </w:pPr>
            <w:r w:rsidRPr="00061BF0">
              <w:rPr>
                <w:rFonts w:ascii="Times New Roman" w:eastAsia="Times New Roman" w:hAnsi="Times New Roman"/>
                <w:b/>
                <w:i/>
                <w:sz w:val="20"/>
                <w:szCs w:val="20"/>
              </w:rPr>
              <w:lastRenderedPageBreak/>
              <w:t>B.1.5</w:t>
            </w:r>
          </w:p>
          <w:p w:rsidR="00316505" w:rsidRPr="00061BF0" w:rsidRDefault="00316505" w:rsidP="00316505">
            <w:pPr>
              <w:spacing w:after="134"/>
              <w:rPr>
                <w:rFonts w:ascii="Times New Roman" w:eastAsia="Times New Roman" w:hAnsi="Times New Roman"/>
                <w:b/>
                <w:i/>
                <w:sz w:val="20"/>
                <w:szCs w:val="20"/>
              </w:rPr>
            </w:pPr>
            <w:r w:rsidRPr="00061BF0">
              <w:rPr>
                <w:rFonts w:ascii="Times New Roman" w:eastAsia="Times New Roman" w:hAnsi="Times New Roman"/>
                <w:b/>
                <w:i/>
                <w:sz w:val="20"/>
                <w:szCs w:val="20"/>
              </w:rPr>
              <w:t xml:space="preserve"> (a)</w:t>
            </w:r>
          </w:p>
        </w:tc>
        <w:tc>
          <w:tcPr>
            <w:tcW w:w="2526" w:type="dxa"/>
            <w:shd w:val="clear" w:color="auto" w:fill="auto"/>
          </w:tcPr>
          <w:p w:rsidR="00316505" w:rsidRPr="00930EF2" w:rsidRDefault="00316505" w:rsidP="00316505">
            <w:pPr>
              <w:spacing w:after="134"/>
              <w:rPr>
                <w:rFonts w:ascii="Times New Roman" w:hAnsi="Times New Roman"/>
                <w:lang w:val="es-MX"/>
              </w:rPr>
            </w:pPr>
            <w:r w:rsidRPr="00930EF2">
              <w:rPr>
                <w:rFonts w:ascii="Times New Roman" w:hAnsi="Times New Roman"/>
                <w:lang w:val="es-MX"/>
              </w:rPr>
              <w:t>Rritje me 2.5% t</w:t>
            </w:r>
            <w:r>
              <w:rPr>
                <w:rFonts w:ascii="Times New Roman" w:hAnsi="Times New Roman"/>
                <w:lang w:val="es-MX"/>
              </w:rPr>
              <w:t>ë numrit të referimeve për veprat penale të korrupsionit dhe krimeve në</w:t>
            </w:r>
            <w:r w:rsidRPr="00930EF2">
              <w:rPr>
                <w:rFonts w:ascii="Times New Roman" w:hAnsi="Times New Roman"/>
                <w:lang w:val="es-MX"/>
              </w:rPr>
              <w:t xml:space="preserve"> detyr</w:t>
            </w:r>
            <w:r>
              <w:rPr>
                <w:rFonts w:ascii="Times New Roman" w:hAnsi="Times New Roman"/>
                <w:lang w:val="es-MX"/>
              </w:rPr>
              <w:t>ë</w:t>
            </w:r>
          </w:p>
          <w:p w:rsidR="00316505" w:rsidRPr="00930EF2" w:rsidRDefault="00316505" w:rsidP="00316505">
            <w:pPr>
              <w:spacing w:after="134"/>
              <w:rPr>
                <w:rFonts w:ascii="Times New Roman" w:hAnsi="Times New Roman"/>
                <w:lang w:val="es-MX"/>
              </w:rPr>
            </w:pPr>
          </w:p>
          <w:p w:rsidR="00316505" w:rsidRPr="00930EF2" w:rsidRDefault="00316505" w:rsidP="00316505">
            <w:pPr>
              <w:rPr>
                <w:rFonts w:ascii="Times New Roman" w:hAnsi="Times New Roman"/>
              </w:rPr>
            </w:pPr>
            <w:r w:rsidRPr="00930EF2">
              <w:rPr>
                <w:rFonts w:ascii="Times New Roman" w:hAnsi="Times New Roman"/>
              </w:rPr>
              <w:t>Rritje me 5% n</w:t>
            </w:r>
            <w:r>
              <w:rPr>
                <w:rFonts w:ascii="Times New Roman" w:hAnsi="Times New Roman"/>
              </w:rPr>
              <w:t>ë ç</w:t>
            </w:r>
            <w:r w:rsidRPr="00930EF2">
              <w:rPr>
                <w:rFonts w:ascii="Times New Roman" w:hAnsi="Times New Roman"/>
              </w:rPr>
              <w:t>do vit numri i hetimeve proaktive në fushën kundër kor</w:t>
            </w:r>
            <w:r>
              <w:rPr>
                <w:rFonts w:ascii="Times New Roman" w:hAnsi="Times New Roman"/>
              </w:rPr>
              <w:t>rupsionit dhe krimeve në detyrë</w:t>
            </w:r>
          </w:p>
          <w:p w:rsidR="00316505" w:rsidRPr="00930EF2" w:rsidRDefault="00316505" w:rsidP="00316505">
            <w:pPr>
              <w:rPr>
                <w:rFonts w:ascii="Times New Roman" w:hAnsi="Times New Roman"/>
              </w:rPr>
            </w:pPr>
          </w:p>
          <w:p w:rsidR="00316505" w:rsidRPr="00930EF2" w:rsidRDefault="00316505" w:rsidP="00316505">
            <w:pPr>
              <w:rPr>
                <w:rFonts w:ascii="Times New Roman" w:hAnsi="Times New Roman"/>
              </w:rPr>
            </w:pPr>
          </w:p>
          <w:p w:rsidR="00316505" w:rsidRPr="00930EF2" w:rsidRDefault="00316505" w:rsidP="00316505">
            <w:pPr>
              <w:rPr>
                <w:rFonts w:ascii="Times New Roman" w:hAnsi="Times New Roman"/>
              </w:rPr>
            </w:pPr>
            <w:r w:rsidRPr="00930EF2">
              <w:rPr>
                <w:rFonts w:ascii="Times New Roman" w:hAnsi="Times New Roman"/>
              </w:rPr>
              <w:t>Rritje me 2.5 % çdo vit për operacionet policore në fushën e kor</w:t>
            </w:r>
            <w:r>
              <w:rPr>
                <w:rFonts w:ascii="Times New Roman" w:hAnsi="Times New Roman"/>
              </w:rPr>
              <w:t>rupsionit dhe krimeve në detyrë</w:t>
            </w:r>
          </w:p>
          <w:p w:rsidR="00316505" w:rsidRPr="00930EF2" w:rsidRDefault="00316505" w:rsidP="00316505">
            <w:pPr>
              <w:spacing w:after="134"/>
              <w:rPr>
                <w:rFonts w:ascii="Times New Roman" w:hAnsi="Times New Roman"/>
                <w:lang w:val="es-MX"/>
              </w:rPr>
            </w:pPr>
          </w:p>
          <w:p w:rsidR="00316505" w:rsidRPr="00930EF2" w:rsidRDefault="00316505" w:rsidP="00316505">
            <w:pPr>
              <w:spacing w:after="134"/>
              <w:rPr>
                <w:rFonts w:ascii="Times New Roman" w:hAnsi="Times New Roman"/>
                <w:lang w:val="es-MX"/>
              </w:rPr>
            </w:pPr>
          </w:p>
        </w:tc>
        <w:tc>
          <w:tcPr>
            <w:tcW w:w="1440" w:type="dxa"/>
            <w:shd w:val="clear" w:color="auto" w:fill="auto"/>
          </w:tcPr>
          <w:p w:rsidR="00316505" w:rsidRPr="00930EF2" w:rsidRDefault="00316505" w:rsidP="00316505">
            <w:pPr>
              <w:spacing w:after="134"/>
              <w:rPr>
                <w:rFonts w:ascii="Times New Roman" w:hAnsi="Times New Roman"/>
                <w:lang w:val="es-MX"/>
              </w:rPr>
            </w:pPr>
            <w:r w:rsidRPr="00930EF2">
              <w:rPr>
                <w:rFonts w:ascii="Times New Roman" w:hAnsi="Times New Roman"/>
                <w:lang w:val="es-MX"/>
              </w:rPr>
              <w:t>PSH</w:t>
            </w:r>
          </w:p>
        </w:tc>
        <w:tc>
          <w:tcPr>
            <w:tcW w:w="1260" w:type="dxa"/>
            <w:shd w:val="clear" w:color="auto" w:fill="auto"/>
          </w:tcPr>
          <w:p w:rsidR="00316505" w:rsidRPr="00602798" w:rsidRDefault="00316505" w:rsidP="00316505">
            <w:pPr>
              <w:rPr>
                <w:rFonts w:ascii="Times New Roman" w:hAnsi="Times New Roman"/>
                <w:sz w:val="20"/>
                <w:szCs w:val="20"/>
              </w:rPr>
            </w:pPr>
            <w:r w:rsidRPr="00602798">
              <w:rPr>
                <w:rFonts w:ascii="Times New Roman" w:hAnsi="Times New Roman"/>
                <w:sz w:val="20"/>
                <w:szCs w:val="20"/>
              </w:rPr>
              <w:t>Vazhdon</w:t>
            </w:r>
          </w:p>
        </w:tc>
        <w:tc>
          <w:tcPr>
            <w:tcW w:w="1080" w:type="dxa"/>
            <w:shd w:val="clear" w:color="auto" w:fill="auto"/>
          </w:tcPr>
          <w:p w:rsidR="00316505" w:rsidRPr="00602798" w:rsidRDefault="00316505" w:rsidP="00316505">
            <w:pPr>
              <w:rPr>
                <w:rFonts w:ascii="Times New Roman" w:hAnsi="Times New Roman"/>
                <w:sz w:val="20"/>
                <w:szCs w:val="20"/>
              </w:rPr>
            </w:pPr>
            <w:r w:rsidRPr="00602798">
              <w:rPr>
                <w:rFonts w:ascii="Times New Roman" w:hAnsi="Times New Roman"/>
                <w:sz w:val="20"/>
                <w:szCs w:val="20"/>
              </w:rPr>
              <w:t>Vazhdon</w:t>
            </w:r>
          </w:p>
        </w:tc>
        <w:tc>
          <w:tcPr>
            <w:tcW w:w="990" w:type="dxa"/>
            <w:shd w:val="clear" w:color="auto" w:fill="auto"/>
          </w:tcPr>
          <w:p w:rsidR="00316505" w:rsidRPr="00602798" w:rsidRDefault="00316505" w:rsidP="00316505">
            <w:pPr>
              <w:rPr>
                <w:rFonts w:ascii="Times New Roman" w:hAnsi="Times New Roman"/>
                <w:sz w:val="20"/>
                <w:szCs w:val="20"/>
              </w:rPr>
            </w:pPr>
            <w:r w:rsidRPr="00602798">
              <w:rPr>
                <w:rFonts w:ascii="Times New Roman" w:hAnsi="Times New Roman"/>
                <w:sz w:val="20"/>
                <w:szCs w:val="20"/>
              </w:rPr>
              <w:t>Vazhdon</w:t>
            </w:r>
          </w:p>
        </w:tc>
        <w:tc>
          <w:tcPr>
            <w:tcW w:w="990" w:type="dxa"/>
            <w:shd w:val="clear" w:color="auto" w:fill="auto"/>
          </w:tcPr>
          <w:p w:rsidR="00316505" w:rsidRPr="00602798" w:rsidRDefault="00316505" w:rsidP="00316505">
            <w:pPr>
              <w:rPr>
                <w:rFonts w:ascii="Times New Roman" w:hAnsi="Times New Roman"/>
                <w:sz w:val="20"/>
                <w:szCs w:val="20"/>
              </w:rPr>
            </w:pPr>
            <w:r w:rsidRPr="00602798">
              <w:rPr>
                <w:rFonts w:ascii="Times New Roman" w:hAnsi="Times New Roman"/>
                <w:sz w:val="20"/>
                <w:szCs w:val="20"/>
              </w:rPr>
              <w:t>Vazhdon</w:t>
            </w:r>
          </w:p>
        </w:tc>
        <w:tc>
          <w:tcPr>
            <w:tcW w:w="1170" w:type="dxa"/>
            <w:shd w:val="clear" w:color="auto" w:fill="auto"/>
          </w:tcPr>
          <w:p w:rsidR="00316505" w:rsidRPr="00602798" w:rsidRDefault="00316505" w:rsidP="00316505">
            <w:pPr>
              <w:rPr>
                <w:rFonts w:ascii="Times New Roman" w:hAnsi="Times New Roman"/>
                <w:sz w:val="20"/>
                <w:szCs w:val="20"/>
              </w:rPr>
            </w:pPr>
            <w:r w:rsidRPr="00602798">
              <w:rPr>
                <w:rFonts w:ascii="Times New Roman" w:hAnsi="Times New Roman"/>
                <w:sz w:val="20"/>
                <w:szCs w:val="20"/>
              </w:rPr>
              <w:t>Vazhdon</w:t>
            </w:r>
          </w:p>
        </w:tc>
        <w:tc>
          <w:tcPr>
            <w:tcW w:w="1247" w:type="dxa"/>
            <w:shd w:val="clear" w:color="auto" w:fill="auto"/>
          </w:tcPr>
          <w:p w:rsidR="00316505" w:rsidRPr="00316505" w:rsidRDefault="00316505" w:rsidP="00316505">
            <w:pPr>
              <w:spacing w:after="134"/>
              <w:rPr>
                <w:rFonts w:ascii="Times New Roman" w:hAnsi="Times New Roman" w:cs="Times New Roman"/>
                <w:color w:val="FF0000"/>
                <w:sz w:val="20"/>
                <w:szCs w:val="20"/>
              </w:rPr>
            </w:pPr>
            <w:r w:rsidRPr="00316505">
              <w:rPr>
                <w:rFonts w:ascii="Times New Roman" w:hAnsi="Times New Roman" w:cs="Times New Roman"/>
                <w:sz w:val="20"/>
                <w:szCs w:val="20"/>
              </w:rPr>
              <w:t>Pa kosto shtesë</w:t>
            </w:r>
          </w:p>
        </w:tc>
        <w:tc>
          <w:tcPr>
            <w:tcW w:w="990" w:type="dxa"/>
            <w:shd w:val="clear" w:color="auto" w:fill="auto"/>
          </w:tcPr>
          <w:p w:rsidR="00316505" w:rsidRPr="00930EF2" w:rsidRDefault="00316505" w:rsidP="00316505">
            <w:pPr>
              <w:spacing w:after="134"/>
              <w:rPr>
                <w:rFonts w:ascii="Times New Roman" w:hAnsi="Times New Roman"/>
              </w:rPr>
            </w:pPr>
          </w:p>
        </w:tc>
        <w:tc>
          <w:tcPr>
            <w:tcW w:w="1530" w:type="dxa"/>
            <w:shd w:val="clear" w:color="auto" w:fill="auto"/>
          </w:tcPr>
          <w:p w:rsidR="00316505" w:rsidRDefault="00316505" w:rsidP="00316505">
            <w:pPr>
              <w:spacing w:after="134"/>
              <w:rPr>
                <w:rFonts w:ascii="Times New Roman" w:hAnsi="Times New Roman"/>
                <w:lang w:val="en-US"/>
              </w:rPr>
            </w:pPr>
            <w:r>
              <w:rPr>
                <w:rFonts w:ascii="Times New Roman" w:hAnsi="Times New Roman"/>
                <w:lang w:val="en-US"/>
              </w:rPr>
              <w:t xml:space="preserve">Seanca trajnimi për stafin e PSh </w:t>
            </w:r>
          </w:p>
          <w:p w:rsidR="00316505" w:rsidRDefault="00316505" w:rsidP="00316505">
            <w:pPr>
              <w:spacing w:after="134"/>
              <w:rPr>
                <w:rFonts w:ascii="Times New Roman" w:hAnsi="Times New Roman"/>
                <w:lang w:val="en-US"/>
              </w:rPr>
            </w:pPr>
            <w:r>
              <w:rPr>
                <w:rFonts w:ascii="Times New Roman" w:hAnsi="Times New Roman"/>
                <w:lang w:val="en-US"/>
              </w:rPr>
              <w:t xml:space="preserve">Nr. i personave/staf të kualifikuar </w:t>
            </w:r>
          </w:p>
          <w:p w:rsidR="00316505" w:rsidRPr="00930EF2" w:rsidRDefault="00316505" w:rsidP="00316505">
            <w:pPr>
              <w:spacing w:after="134"/>
              <w:rPr>
                <w:rFonts w:ascii="Times New Roman" w:hAnsi="Times New Roman"/>
                <w:lang w:val="en-US"/>
              </w:rPr>
            </w:pPr>
            <w:r>
              <w:rPr>
                <w:rFonts w:ascii="Times New Roman" w:hAnsi="Times New Roman"/>
                <w:lang w:val="en-US"/>
              </w:rPr>
              <w:t>Metodologjia e përdorur</w:t>
            </w:r>
          </w:p>
        </w:tc>
        <w:tc>
          <w:tcPr>
            <w:tcW w:w="1809" w:type="dxa"/>
            <w:shd w:val="clear" w:color="auto" w:fill="auto"/>
          </w:tcPr>
          <w:p w:rsidR="00316505" w:rsidRDefault="00316505" w:rsidP="00316505">
            <w:pPr>
              <w:spacing w:after="134"/>
              <w:rPr>
                <w:rFonts w:ascii="Times New Roman" w:hAnsi="Times New Roman"/>
              </w:rPr>
            </w:pPr>
            <w:r w:rsidRPr="00930EF2">
              <w:rPr>
                <w:rFonts w:ascii="Times New Roman" w:hAnsi="Times New Roman"/>
              </w:rPr>
              <w:t>Arritjen e objektivave n</w:t>
            </w:r>
            <w:r>
              <w:rPr>
                <w:rFonts w:ascii="Times New Roman" w:hAnsi="Times New Roman"/>
              </w:rPr>
              <w:t>ë</w:t>
            </w:r>
            <w:r w:rsidRPr="00930EF2">
              <w:rPr>
                <w:rFonts w:ascii="Times New Roman" w:hAnsi="Times New Roman"/>
              </w:rPr>
              <w:t xml:space="preserve"> drejtim t</w:t>
            </w:r>
            <w:r>
              <w:rPr>
                <w:rFonts w:ascii="Times New Roman" w:hAnsi="Times New Roman"/>
              </w:rPr>
              <w:t>ë</w:t>
            </w:r>
            <w:r w:rsidRPr="00930EF2">
              <w:rPr>
                <w:rFonts w:ascii="Times New Roman" w:hAnsi="Times New Roman"/>
              </w:rPr>
              <w:t xml:space="preserve"> parandalimit, evidentimit dhe goditjes t</w:t>
            </w:r>
            <w:r>
              <w:rPr>
                <w:rFonts w:ascii="Times New Roman" w:hAnsi="Times New Roman"/>
              </w:rPr>
              <w:t>ë</w:t>
            </w:r>
            <w:r w:rsidRPr="00930EF2">
              <w:rPr>
                <w:rFonts w:ascii="Times New Roman" w:hAnsi="Times New Roman"/>
              </w:rPr>
              <w:t xml:space="preserve"> rasteve te korrupsionit</w:t>
            </w:r>
          </w:p>
          <w:p w:rsidR="00316505" w:rsidRPr="0079000D" w:rsidRDefault="00316505" w:rsidP="00316505">
            <w:pPr>
              <w:spacing w:after="134"/>
              <w:rPr>
                <w:rFonts w:ascii="Times New Roman" w:hAnsi="Times New Roman"/>
              </w:rPr>
            </w:pPr>
            <w:r w:rsidRPr="00930EF2">
              <w:rPr>
                <w:rFonts w:ascii="Times New Roman" w:hAnsi="Times New Roman"/>
              </w:rPr>
              <w:t>Rritja e kapaciteteve zbuluese, rritje e aftësive profesionale në përdorimin e metodave të hetimit special e të metodave të tjera investiguese dhe përmirësimi tërësor i menax</w:t>
            </w:r>
            <w:r>
              <w:rPr>
                <w:rFonts w:ascii="Times New Roman" w:hAnsi="Times New Roman"/>
              </w:rPr>
              <w:t>himit të këtij shërbimi policor</w:t>
            </w:r>
          </w:p>
        </w:tc>
      </w:tr>
      <w:tr w:rsidR="00316505" w:rsidTr="008C4D81">
        <w:trPr>
          <w:trHeight w:val="202"/>
        </w:trPr>
        <w:tc>
          <w:tcPr>
            <w:tcW w:w="871" w:type="dxa"/>
            <w:shd w:val="clear" w:color="auto" w:fill="auto"/>
          </w:tcPr>
          <w:p w:rsidR="00316505" w:rsidRPr="00EB31C1" w:rsidRDefault="00316505" w:rsidP="00316505">
            <w:pPr>
              <w:spacing w:after="134"/>
              <w:rPr>
                <w:rFonts w:ascii="Times New Roman" w:eastAsia="Times New Roman" w:hAnsi="Times New Roman"/>
                <w:b/>
                <w:i/>
                <w:sz w:val="20"/>
                <w:szCs w:val="20"/>
              </w:rPr>
            </w:pPr>
            <w:r>
              <w:rPr>
                <w:rFonts w:ascii="Times New Roman" w:eastAsia="Times New Roman" w:hAnsi="Times New Roman"/>
                <w:b/>
                <w:i/>
                <w:sz w:val="20"/>
                <w:szCs w:val="20"/>
              </w:rPr>
              <w:t>B.1.6</w:t>
            </w:r>
          </w:p>
          <w:p w:rsidR="00316505" w:rsidRPr="00061BF0" w:rsidRDefault="00316505" w:rsidP="00316505">
            <w:pPr>
              <w:spacing w:after="134"/>
              <w:rPr>
                <w:rFonts w:ascii="Times New Roman" w:eastAsia="Times New Roman" w:hAnsi="Times New Roman"/>
                <w:b/>
                <w:i/>
                <w:sz w:val="20"/>
                <w:szCs w:val="20"/>
              </w:rPr>
            </w:pPr>
            <w:r w:rsidRPr="00061BF0">
              <w:rPr>
                <w:rFonts w:ascii="Times New Roman" w:eastAsia="Times New Roman" w:hAnsi="Times New Roman"/>
                <w:b/>
                <w:i/>
                <w:sz w:val="20"/>
                <w:szCs w:val="20"/>
              </w:rPr>
              <w:t xml:space="preserve"> (a)</w:t>
            </w:r>
          </w:p>
        </w:tc>
        <w:tc>
          <w:tcPr>
            <w:tcW w:w="2526" w:type="dxa"/>
            <w:shd w:val="clear" w:color="auto" w:fill="auto"/>
          </w:tcPr>
          <w:p w:rsidR="00316505" w:rsidRPr="00930EF2" w:rsidRDefault="00316505" w:rsidP="00316505">
            <w:pPr>
              <w:rPr>
                <w:rFonts w:ascii="Times New Roman" w:hAnsi="Times New Roman"/>
              </w:rPr>
            </w:pPr>
            <w:r w:rsidRPr="00930EF2">
              <w:rPr>
                <w:rFonts w:ascii="Times New Roman" w:hAnsi="Times New Roman"/>
              </w:rPr>
              <w:t xml:space="preserve">Rritje e treguesve dhe goditjes se krimit të korrupsionit nëpërmjet hetimeve dhe operacioneve bazuar në analizën e informacionit kriminal dhe mjetet </w:t>
            </w:r>
            <w:r w:rsidRPr="00930EF2">
              <w:rPr>
                <w:rFonts w:ascii="Times New Roman" w:hAnsi="Times New Roman"/>
              </w:rPr>
              <w:lastRenderedPageBreak/>
              <w:t>spec</w:t>
            </w:r>
            <w:r>
              <w:rPr>
                <w:rFonts w:ascii="Times New Roman" w:hAnsi="Times New Roman"/>
              </w:rPr>
              <w:t>iale të hetimit të korrupsionit</w:t>
            </w:r>
          </w:p>
          <w:p w:rsidR="00316505" w:rsidRPr="00930EF2" w:rsidRDefault="00316505" w:rsidP="00316505">
            <w:pPr>
              <w:spacing w:after="134"/>
              <w:rPr>
                <w:rFonts w:ascii="Times New Roman" w:hAnsi="Times New Roman"/>
                <w:b/>
                <w:lang w:val="es-MX"/>
              </w:rPr>
            </w:pPr>
          </w:p>
        </w:tc>
        <w:tc>
          <w:tcPr>
            <w:tcW w:w="1440" w:type="dxa"/>
            <w:shd w:val="clear" w:color="auto" w:fill="auto"/>
          </w:tcPr>
          <w:p w:rsidR="00316505" w:rsidRPr="00930EF2" w:rsidRDefault="00316505" w:rsidP="00316505">
            <w:pPr>
              <w:spacing w:after="134"/>
              <w:rPr>
                <w:rFonts w:ascii="Times New Roman" w:hAnsi="Times New Roman"/>
                <w:lang w:val="es-MX"/>
              </w:rPr>
            </w:pPr>
            <w:r w:rsidRPr="00930EF2">
              <w:rPr>
                <w:rFonts w:ascii="Times New Roman" w:hAnsi="Times New Roman"/>
                <w:lang w:val="es-MX"/>
              </w:rPr>
              <w:lastRenderedPageBreak/>
              <w:t>PSH</w:t>
            </w:r>
          </w:p>
        </w:tc>
        <w:tc>
          <w:tcPr>
            <w:tcW w:w="1260" w:type="dxa"/>
            <w:shd w:val="clear" w:color="auto" w:fill="auto"/>
          </w:tcPr>
          <w:p w:rsidR="00316505" w:rsidRPr="009D40A8" w:rsidRDefault="00316505" w:rsidP="00316505">
            <w:pPr>
              <w:rPr>
                <w:rFonts w:ascii="Times New Roman" w:hAnsi="Times New Roman"/>
                <w:sz w:val="20"/>
                <w:szCs w:val="20"/>
              </w:rPr>
            </w:pPr>
            <w:r w:rsidRPr="009D40A8">
              <w:rPr>
                <w:rFonts w:ascii="Times New Roman" w:hAnsi="Times New Roman"/>
                <w:sz w:val="20"/>
                <w:szCs w:val="20"/>
              </w:rPr>
              <w:t>Vazhdon</w:t>
            </w:r>
          </w:p>
        </w:tc>
        <w:tc>
          <w:tcPr>
            <w:tcW w:w="1080" w:type="dxa"/>
            <w:shd w:val="clear" w:color="auto" w:fill="auto"/>
          </w:tcPr>
          <w:p w:rsidR="00316505" w:rsidRPr="009D40A8" w:rsidRDefault="00316505" w:rsidP="00316505">
            <w:pPr>
              <w:rPr>
                <w:rFonts w:ascii="Times New Roman" w:hAnsi="Times New Roman"/>
                <w:sz w:val="20"/>
                <w:szCs w:val="20"/>
              </w:rPr>
            </w:pPr>
            <w:r w:rsidRPr="009D40A8">
              <w:rPr>
                <w:rFonts w:ascii="Times New Roman" w:hAnsi="Times New Roman"/>
                <w:sz w:val="20"/>
                <w:szCs w:val="20"/>
              </w:rPr>
              <w:t>Vazhdon</w:t>
            </w:r>
          </w:p>
        </w:tc>
        <w:tc>
          <w:tcPr>
            <w:tcW w:w="990" w:type="dxa"/>
            <w:shd w:val="clear" w:color="auto" w:fill="auto"/>
          </w:tcPr>
          <w:p w:rsidR="00316505" w:rsidRPr="009D40A8" w:rsidRDefault="00316505" w:rsidP="00316505">
            <w:pPr>
              <w:rPr>
                <w:rFonts w:ascii="Times New Roman" w:hAnsi="Times New Roman"/>
                <w:sz w:val="20"/>
                <w:szCs w:val="20"/>
              </w:rPr>
            </w:pPr>
            <w:r w:rsidRPr="009D40A8">
              <w:rPr>
                <w:rFonts w:ascii="Times New Roman" w:hAnsi="Times New Roman"/>
                <w:sz w:val="20"/>
                <w:szCs w:val="20"/>
              </w:rPr>
              <w:t>Vazhdon</w:t>
            </w:r>
          </w:p>
        </w:tc>
        <w:tc>
          <w:tcPr>
            <w:tcW w:w="990" w:type="dxa"/>
            <w:shd w:val="clear" w:color="auto" w:fill="auto"/>
          </w:tcPr>
          <w:p w:rsidR="00316505" w:rsidRPr="009D40A8" w:rsidRDefault="00316505" w:rsidP="00316505">
            <w:pPr>
              <w:rPr>
                <w:rFonts w:ascii="Times New Roman" w:hAnsi="Times New Roman"/>
                <w:sz w:val="20"/>
                <w:szCs w:val="20"/>
              </w:rPr>
            </w:pPr>
            <w:r w:rsidRPr="009D40A8">
              <w:rPr>
                <w:rFonts w:ascii="Times New Roman" w:hAnsi="Times New Roman"/>
                <w:sz w:val="20"/>
                <w:szCs w:val="20"/>
              </w:rPr>
              <w:t>Vazhdon</w:t>
            </w:r>
          </w:p>
        </w:tc>
        <w:tc>
          <w:tcPr>
            <w:tcW w:w="1170" w:type="dxa"/>
            <w:shd w:val="clear" w:color="auto" w:fill="auto"/>
          </w:tcPr>
          <w:p w:rsidR="00316505" w:rsidRPr="009D40A8" w:rsidRDefault="00316505" w:rsidP="00316505">
            <w:pPr>
              <w:rPr>
                <w:rFonts w:ascii="Times New Roman" w:hAnsi="Times New Roman"/>
                <w:sz w:val="20"/>
                <w:szCs w:val="20"/>
              </w:rPr>
            </w:pPr>
            <w:r w:rsidRPr="009D40A8">
              <w:rPr>
                <w:rFonts w:ascii="Times New Roman" w:hAnsi="Times New Roman"/>
                <w:sz w:val="20"/>
                <w:szCs w:val="20"/>
              </w:rPr>
              <w:t>Vazhdon</w:t>
            </w:r>
          </w:p>
        </w:tc>
        <w:tc>
          <w:tcPr>
            <w:tcW w:w="1247" w:type="dxa"/>
            <w:shd w:val="clear" w:color="auto" w:fill="auto"/>
          </w:tcPr>
          <w:p w:rsidR="00316505" w:rsidRPr="00316505" w:rsidRDefault="00316505" w:rsidP="00316505">
            <w:pPr>
              <w:spacing w:after="134"/>
              <w:rPr>
                <w:rFonts w:ascii="Times New Roman" w:hAnsi="Times New Roman" w:cs="Times New Roman"/>
                <w:color w:val="FF0000"/>
                <w:sz w:val="20"/>
                <w:szCs w:val="20"/>
              </w:rPr>
            </w:pPr>
            <w:r w:rsidRPr="00316505">
              <w:rPr>
                <w:rFonts w:ascii="Times New Roman" w:hAnsi="Times New Roman" w:cs="Times New Roman"/>
                <w:sz w:val="20"/>
                <w:szCs w:val="20"/>
              </w:rPr>
              <w:t>Pa kosto shtesë</w:t>
            </w:r>
          </w:p>
        </w:tc>
        <w:tc>
          <w:tcPr>
            <w:tcW w:w="990" w:type="dxa"/>
            <w:shd w:val="clear" w:color="auto" w:fill="auto"/>
          </w:tcPr>
          <w:p w:rsidR="00316505" w:rsidRPr="00930EF2" w:rsidRDefault="00316505" w:rsidP="00316505">
            <w:pPr>
              <w:spacing w:after="134"/>
              <w:rPr>
                <w:rFonts w:ascii="Times New Roman" w:hAnsi="Times New Roman"/>
              </w:rPr>
            </w:pPr>
          </w:p>
        </w:tc>
        <w:tc>
          <w:tcPr>
            <w:tcW w:w="1530" w:type="dxa"/>
            <w:shd w:val="clear" w:color="auto" w:fill="auto"/>
          </w:tcPr>
          <w:p w:rsidR="00316505" w:rsidRDefault="00316505" w:rsidP="00316505">
            <w:pPr>
              <w:spacing w:after="134"/>
              <w:rPr>
                <w:rFonts w:ascii="Times New Roman" w:hAnsi="Times New Roman"/>
                <w:lang w:val="en-US"/>
              </w:rPr>
            </w:pPr>
            <w:r>
              <w:rPr>
                <w:rFonts w:ascii="Times New Roman" w:hAnsi="Times New Roman"/>
                <w:lang w:val="en-US"/>
              </w:rPr>
              <w:t xml:space="preserve">Seanca trajnimi për stafin e PSh </w:t>
            </w:r>
          </w:p>
          <w:p w:rsidR="00316505" w:rsidRDefault="00316505" w:rsidP="00316505">
            <w:pPr>
              <w:spacing w:after="134"/>
              <w:rPr>
                <w:rFonts w:ascii="Times New Roman" w:hAnsi="Times New Roman"/>
                <w:lang w:val="en-US"/>
              </w:rPr>
            </w:pPr>
            <w:r>
              <w:rPr>
                <w:rFonts w:ascii="Times New Roman" w:hAnsi="Times New Roman"/>
                <w:lang w:val="en-US"/>
              </w:rPr>
              <w:t xml:space="preserve">Nr. i personave/staf të kualifikuar </w:t>
            </w:r>
          </w:p>
          <w:p w:rsidR="00316505" w:rsidRPr="00930EF2" w:rsidRDefault="00316505" w:rsidP="00316505">
            <w:pPr>
              <w:spacing w:after="134"/>
              <w:rPr>
                <w:rFonts w:ascii="Times New Roman" w:hAnsi="Times New Roman"/>
                <w:lang w:val="en-US"/>
              </w:rPr>
            </w:pPr>
            <w:r>
              <w:rPr>
                <w:rFonts w:ascii="Times New Roman" w:hAnsi="Times New Roman"/>
                <w:lang w:val="en-US"/>
              </w:rPr>
              <w:lastRenderedPageBreak/>
              <w:t>Metodologjia e përdorur</w:t>
            </w:r>
          </w:p>
        </w:tc>
        <w:tc>
          <w:tcPr>
            <w:tcW w:w="1809" w:type="dxa"/>
            <w:shd w:val="clear" w:color="auto" w:fill="auto"/>
          </w:tcPr>
          <w:p w:rsidR="00316505" w:rsidRDefault="00316505" w:rsidP="00316505">
            <w:pPr>
              <w:rPr>
                <w:rFonts w:ascii="Times New Roman" w:hAnsi="Times New Roman"/>
              </w:rPr>
            </w:pPr>
            <w:r w:rsidRPr="00930EF2">
              <w:rPr>
                <w:rFonts w:ascii="Times New Roman" w:hAnsi="Times New Roman"/>
              </w:rPr>
              <w:lastRenderedPageBreak/>
              <w:t xml:space="preserve">Rritja e kapaciteteve zbuluese, rritje e aftësive profesionale në përdorimin e metodave të </w:t>
            </w:r>
            <w:r w:rsidRPr="00930EF2">
              <w:rPr>
                <w:rFonts w:ascii="Times New Roman" w:hAnsi="Times New Roman"/>
              </w:rPr>
              <w:lastRenderedPageBreak/>
              <w:t>hetimit special e të metodave të tjera investiguese dhe përmirësimi tërësor i menaxh</w:t>
            </w:r>
            <w:r>
              <w:rPr>
                <w:rFonts w:ascii="Times New Roman" w:hAnsi="Times New Roman"/>
              </w:rPr>
              <w:t>imit të këtij shërbimi policor</w:t>
            </w:r>
          </w:p>
          <w:p w:rsidR="00316505" w:rsidRPr="00962A63" w:rsidRDefault="00316505" w:rsidP="00316505">
            <w:pPr>
              <w:rPr>
                <w:rFonts w:ascii="Times New Roman" w:hAnsi="Times New Roman"/>
              </w:rPr>
            </w:pPr>
          </w:p>
        </w:tc>
      </w:tr>
      <w:tr w:rsidR="00316505" w:rsidTr="008C4D81">
        <w:trPr>
          <w:trHeight w:val="202"/>
        </w:trPr>
        <w:tc>
          <w:tcPr>
            <w:tcW w:w="871" w:type="dxa"/>
            <w:shd w:val="clear" w:color="auto" w:fill="auto"/>
          </w:tcPr>
          <w:p w:rsidR="00316505" w:rsidRDefault="00316505" w:rsidP="00316505">
            <w:pPr>
              <w:spacing w:after="134"/>
              <w:rPr>
                <w:rFonts w:ascii="Times New Roman" w:eastAsia="Times New Roman" w:hAnsi="Times New Roman"/>
                <w:b/>
                <w:i/>
                <w:sz w:val="20"/>
                <w:szCs w:val="20"/>
              </w:rPr>
            </w:pPr>
            <w:r>
              <w:rPr>
                <w:rFonts w:ascii="Times New Roman" w:eastAsia="Times New Roman" w:hAnsi="Times New Roman"/>
                <w:b/>
                <w:i/>
                <w:sz w:val="20"/>
                <w:szCs w:val="20"/>
              </w:rPr>
              <w:lastRenderedPageBreak/>
              <w:t>B.1.7</w:t>
            </w:r>
          </w:p>
          <w:p w:rsidR="00316505" w:rsidRPr="00A80041" w:rsidRDefault="00316505" w:rsidP="00316505">
            <w:pPr>
              <w:spacing w:after="134"/>
              <w:rPr>
                <w:rFonts w:ascii="Times New Roman" w:eastAsia="Times New Roman" w:hAnsi="Times New Roman"/>
                <w:b/>
                <w:i/>
                <w:sz w:val="24"/>
                <w:szCs w:val="24"/>
                <w:highlight w:val="lightGray"/>
              </w:rPr>
            </w:pPr>
            <w:r w:rsidRPr="00A80041">
              <w:rPr>
                <w:rFonts w:ascii="Times New Roman" w:eastAsia="Times New Roman" w:hAnsi="Times New Roman"/>
                <w:b/>
                <w:i/>
                <w:sz w:val="20"/>
                <w:szCs w:val="20"/>
              </w:rPr>
              <w:t xml:space="preserve">(c) </w:t>
            </w:r>
          </w:p>
        </w:tc>
        <w:tc>
          <w:tcPr>
            <w:tcW w:w="2526" w:type="dxa"/>
            <w:shd w:val="clear" w:color="auto" w:fill="auto"/>
          </w:tcPr>
          <w:p w:rsidR="00316505" w:rsidRPr="004076F3" w:rsidRDefault="00316505" w:rsidP="00316505">
            <w:pPr>
              <w:spacing w:after="134"/>
              <w:rPr>
                <w:rFonts w:ascii="Times New Roman" w:hAnsi="Times New Roman"/>
                <w:lang w:val="es-MX"/>
              </w:rPr>
            </w:pPr>
            <w:r w:rsidRPr="004076F3">
              <w:rPr>
                <w:rFonts w:ascii="Times New Roman" w:hAnsi="Times New Roman"/>
                <w:lang w:val="es-MX"/>
              </w:rPr>
              <w:t>Krijimi i një sistemi raportimi për të përcaktuar vlerën e të ardhur</w:t>
            </w:r>
            <w:r>
              <w:rPr>
                <w:rFonts w:ascii="Times New Roman" w:hAnsi="Times New Roman"/>
                <w:lang w:val="es-MX"/>
              </w:rPr>
              <w:t xml:space="preserve">ave të pasurive  të sekuestruara </w:t>
            </w:r>
            <w:r w:rsidRPr="004076F3">
              <w:rPr>
                <w:rFonts w:ascii="Times New Roman" w:hAnsi="Times New Roman"/>
                <w:lang w:val="es-MX"/>
              </w:rPr>
              <w:t>në rastet e korrupsionit</w:t>
            </w:r>
          </w:p>
        </w:tc>
        <w:tc>
          <w:tcPr>
            <w:tcW w:w="1440" w:type="dxa"/>
            <w:shd w:val="clear" w:color="auto" w:fill="auto"/>
          </w:tcPr>
          <w:p w:rsidR="00316505" w:rsidRPr="004076F3" w:rsidRDefault="00316505" w:rsidP="00316505">
            <w:pPr>
              <w:spacing w:after="134"/>
              <w:rPr>
                <w:rFonts w:ascii="Times New Roman" w:hAnsi="Times New Roman"/>
                <w:lang w:val="es-MX"/>
              </w:rPr>
            </w:pPr>
            <w:r w:rsidRPr="004076F3">
              <w:rPr>
                <w:rFonts w:ascii="Times New Roman" w:hAnsi="Times New Roman"/>
                <w:lang w:val="es-MX"/>
              </w:rPr>
              <w:t>AAPSK</w:t>
            </w:r>
          </w:p>
        </w:tc>
        <w:tc>
          <w:tcPr>
            <w:tcW w:w="1260" w:type="dxa"/>
            <w:shd w:val="clear" w:color="auto" w:fill="auto"/>
          </w:tcPr>
          <w:p w:rsidR="00316505" w:rsidRPr="00B1094E" w:rsidRDefault="00316505" w:rsidP="00316505">
            <w:pPr>
              <w:spacing w:after="134"/>
              <w:rPr>
                <w:rFonts w:ascii="Times New Roman" w:hAnsi="Times New Roman"/>
                <w:sz w:val="20"/>
                <w:szCs w:val="20"/>
                <w:lang w:val="es-MX"/>
              </w:rPr>
            </w:pPr>
            <w:r w:rsidRPr="00B1094E">
              <w:rPr>
                <w:rFonts w:ascii="Times New Roman" w:hAnsi="Times New Roman"/>
                <w:sz w:val="20"/>
                <w:szCs w:val="20"/>
              </w:rPr>
              <w:t>Vazhdon</w:t>
            </w:r>
          </w:p>
        </w:tc>
        <w:tc>
          <w:tcPr>
            <w:tcW w:w="1080" w:type="dxa"/>
            <w:shd w:val="clear" w:color="auto" w:fill="auto"/>
          </w:tcPr>
          <w:p w:rsidR="00316505" w:rsidRPr="00B1094E" w:rsidRDefault="00316505" w:rsidP="00316505">
            <w:pPr>
              <w:spacing w:after="134"/>
              <w:rPr>
                <w:rFonts w:ascii="Times New Roman" w:hAnsi="Times New Roman"/>
                <w:sz w:val="20"/>
                <w:szCs w:val="20"/>
                <w:lang w:val="es-MX"/>
              </w:rPr>
            </w:pPr>
            <w:r w:rsidRPr="00B1094E">
              <w:rPr>
                <w:rFonts w:ascii="Times New Roman" w:hAnsi="Times New Roman"/>
                <w:sz w:val="20"/>
                <w:szCs w:val="20"/>
              </w:rPr>
              <w:t>Vazhdon</w:t>
            </w:r>
          </w:p>
        </w:tc>
        <w:tc>
          <w:tcPr>
            <w:tcW w:w="990" w:type="dxa"/>
            <w:shd w:val="clear" w:color="auto" w:fill="auto"/>
          </w:tcPr>
          <w:p w:rsidR="00316505" w:rsidRPr="00B1094E" w:rsidRDefault="00316505" w:rsidP="00316505">
            <w:pPr>
              <w:spacing w:after="134"/>
              <w:rPr>
                <w:rFonts w:ascii="Times New Roman" w:hAnsi="Times New Roman"/>
                <w:sz w:val="20"/>
                <w:szCs w:val="20"/>
                <w:lang w:val="es-MX"/>
              </w:rPr>
            </w:pPr>
            <w:r w:rsidRPr="00B1094E">
              <w:rPr>
                <w:rFonts w:ascii="Times New Roman" w:hAnsi="Times New Roman"/>
                <w:sz w:val="20"/>
                <w:szCs w:val="20"/>
              </w:rPr>
              <w:t>Vazhdon</w:t>
            </w:r>
          </w:p>
        </w:tc>
        <w:tc>
          <w:tcPr>
            <w:tcW w:w="990" w:type="dxa"/>
            <w:shd w:val="clear" w:color="auto" w:fill="auto"/>
          </w:tcPr>
          <w:p w:rsidR="00316505" w:rsidRPr="00B1094E" w:rsidRDefault="00316505" w:rsidP="00316505">
            <w:pPr>
              <w:spacing w:after="134"/>
              <w:rPr>
                <w:rFonts w:ascii="Times New Roman" w:hAnsi="Times New Roman"/>
                <w:sz w:val="20"/>
                <w:szCs w:val="20"/>
                <w:lang w:val="es-MX"/>
              </w:rPr>
            </w:pPr>
            <w:r w:rsidRPr="00B1094E">
              <w:rPr>
                <w:rFonts w:ascii="Times New Roman" w:hAnsi="Times New Roman"/>
                <w:sz w:val="20"/>
                <w:szCs w:val="20"/>
              </w:rPr>
              <w:t>Vazhdon</w:t>
            </w:r>
          </w:p>
        </w:tc>
        <w:tc>
          <w:tcPr>
            <w:tcW w:w="1170" w:type="dxa"/>
            <w:shd w:val="clear" w:color="auto" w:fill="auto"/>
          </w:tcPr>
          <w:p w:rsidR="00316505" w:rsidRPr="00B1094E" w:rsidRDefault="00316505" w:rsidP="00316505">
            <w:pPr>
              <w:spacing w:after="134"/>
              <w:rPr>
                <w:rFonts w:ascii="Times New Roman" w:hAnsi="Times New Roman"/>
                <w:sz w:val="20"/>
                <w:szCs w:val="20"/>
                <w:lang w:val="es-MX"/>
              </w:rPr>
            </w:pPr>
            <w:r w:rsidRPr="00B1094E">
              <w:rPr>
                <w:rFonts w:ascii="Times New Roman" w:hAnsi="Times New Roman"/>
                <w:sz w:val="20"/>
                <w:szCs w:val="20"/>
              </w:rPr>
              <w:t>Vazhdon</w:t>
            </w:r>
          </w:p>
        </w:tc>
        <w:tc>
          <w:tcPr>
            <w:tcW w:w="1247" w:type="dxa"/>
            <w:shd w:val="clear" w:color="auto" w:fill="auto"/>
          </w:tcPr>
          <w:p w:rsidR="00316505" w:rsidRPr="0066162C" w:rsidRDefault="00316505" w:rsidP="00316505">
            <w:pPr>
              <w:spacing w:after="134"/>
              <w:rPr>
                <w:rFonts w:ascii="Times New Roman" w:hAnsi="Times New Roman"/>
                <w:sz w:val="20"/>
                <w:szCs w:val="20"/>
                <w:lang w:val="es-MX"/>
              </w:rPr>
            </w:pPr>
            <w:r w:rsidRPr="0066162C">
              <w:rPr>
                <w:rFonts w:ascii="Times New Roman" w:hAnsi="Times New Roman"/>
                <w:sz w:val="20"/>
                <w:szCs w:val="20"/>
                <w:lang w:val="es-MX"/>
              </w:rPr>
              <w:t>Pa kosto shtesë</w:t>
            </w:r>
          </w:p>
          <w:p w:rsidR="00316505" w:rsidRPr="00B1094E" w:rsidRDefault="00316505" w:rsidP="00316505">
            <w:pPr>
              <w:spacing w:after="134"/>
              <w:rPr>
                <w:rFonts w:ascii="Times New Roman" w:hAnsi="Times New Roman"/>
                <w:sz w:val="20"/>
                <w:szCs w:val="20"/>
                <w:highlight w:val="yellow"/>
                <w:lang w:val="es-MX"/>
              </w:rPr>
            </w:pPr>
          </w:p>
          <w:p w:rsidR="00316505" w:rsidRPr="00B1094E" w:rsidRDefault="00316505" w:rsidP="00316505">
            <w:pPr>
              <w:spacing w:after="134"/>
              <w:rPr>
                <w:rFonts w:ascii="Times New Roman" w:hAnsi="Times New Roman"/>
                <w:sz w:val="20"/>
                <w:szCs w:val="20"/>
                <w:highlight w:val="yellow"/>
                <w:lang w:val="es-MX"/>
              </w:rPr>
            </w:pPr>
          </w:p>
        </w:tc>
        <w:tc>
          <w:tcPr>
            <w:tcW w:w="990" w:type="dxa"/>
            <w:shd w:val="clear" w:color="auto" w:fill="auto"/>
          </w:tcPr>
          <w:p w:rsidR="00316505" w:rsidRPr="004076F3" w:rsidRDefault="00316505" w:rsidP="00316505">
            <w:pPr>
              <w:spacing w:after="134"/>
              <w:rPr>
                <w:rFonts w:ascii="Times New Roman" w:hAnsi="Times New Roman"/>
                <w:lang w:val="es-MX"/>
              </w:rPr>
            </w:pPr>
          </w:p>
        </w:tc>
        <w:tc>
          <w:tcPr>
            <w:tcW w:w="1530" w:type="dxa"/>
            <w:shd w:val="clear" w:color="auto" w:fill="auto"/>
          </w:tcPr>
          <w:p w:rsidR="00316505" w:rsidRPr="004076F3" w:rsidRDefault="00316505" w:rsidP="00316505">
            <w:pPr>
              <w:spacing w:after="134"/>
              <w:rPr>
                <w:rFonts w:ascii="Times New Roman" w:hAnsi="Times New Roman"/>
                <w:lang w:val="en-US"/>
              </w:rPr>
            </w:pPr>
            <w:r w:rsidRPr="004076F3">
              <w:rPr>
                <w:rFonts w:ascii="Times New Roman" w:hAnsi="Times New Roman"/>
                <w:lang w:val="en-US"/>
              </w:rPr>
              <w:t>Formati i raportimit statistikor dhe procesi i mbledhjes së të dhënave u krijua</w:t>
            </w:r>
          </w:p>
        </w:tc>
        <w:tc>
          <w:tcPr>
            <w:tcW w:w="1809" w:type="dxa"/>
            <w:shd w:val="clear" w:color="auto" w:fill="auto"/>
          </w:tcPr>
          <w:p w:rsidR="00316505" w:rsidRPr="004076F3" w:rsidRDefault="00316505" w:rsidP="00316505">
            <w:pPr>
              <w:spacing w:after="134"/>
              <w:rPr>
                <w:rFonts w:ascii="Times New Roman" w:hAnsi="Times New Roman"/>
                <w:lang w:val="es-MX"/>
              </w:rPr>
            </w:pPr>
            <w:r w:rsidRPr="004076F3">
              <w:rPr>
                <w:rFonts w:ascii="Times New Roman" w:hAnsi="Times New Roman"/>
                <w:lang w:val="es-MX"/>
              </w:rPr>
              <w:t>Përcjellja më e madhe e të dhënave  për sekuestrimin dhe konfiskimin e pasurive</w:t>
            </w:r>
          </w:p>
        </w:tc>
      </w:tr>
      <w:tr w:rsidR="00316505" w:rsidTr="008C4D81">
        <w:trPr>
          <w:trHeight w:val="202"/>
        </w:trPr>
        <w:tc>
          <w:tcPr>
            <w:tcW w:w="871" w:type="dxa"/>
            <w:shd w:val="clear" w:color="auto" w:fill="auto"/>
          </w:tcPr>
          <w:p w:rsidR="00316505" w:rsidRDefault="00316505" w:rsidP="00316505">
            <w:pPr>
              <w:spacing w:after="134"/>
              <w:rPr>
                <w:rFonts w:ascii="Times New Roman" w:eastAsia="Times New Roman" w:hAnsi="Times New Roman"/>
                <w:b/>
                <w:i/>
                <w:sz w:val="20"/>
                <w:szCs w:val="20"/>
              </w:rPr>
            </w:pPr>
            <w:r>
              <w:rPr>
                <w:rFonts w:ascii="Times New Roman" w:eastAsia="Times New Roman" w:hAnsi="Times New Roman"/>
                <w:b/>
                <w:i/>
                <w:sz w:val="20"/>
                <w:szCs w:val="20"/>
              </w:rPr>
              <w:t>B.1.8</w:t>
            </w:r>
          </w:p>
          <w:p w:rsidR="00316505" w:rsidRPr="00EB31C1" w:rsidRDefault="00316505" w:rsidP="00316505">
            <w:pPr>
              <w:spacing w:after="134"/>
              <w:rPr>
                <w:rFonts w:ascii="Times New Roman" w:eastAsia="Times New Roman" w:hAnsi="Times New Roman"/>
                <w:b/>
                <w:i/>
                <w:sz w:val="24"/>
                <w:szCs w:val="24"/>
                <w:highlight w:val="lightGray"/>
              </w:rPr>
            </w:pPr>
            <w:r>
              <w:rPr>
                <w:rFonts w:ascii="Times New Roman" w:eastAsia="Times New Roman" w:hAnsi="Times New Roman"/>
                <w:b/>
                <w:i/>
                <w:sz w:val="20"/>
                <w:szCs w:val="20"/>
              </w:rPr>
              <w:t xml:space="preserve">(c) </w:t>
            </w:r>
          </w:p>
        </w:tc>
        <w:tc>
          <w:tcPr>
            <w:tcW w:w="2526" w:type="dxa"/>
            <w:shd w:val="clear" w:color="auto" w:fill="auto"/>
          </w:tcPr>
          <w:p w:rsidR="00316505" w:rsidRPr="004076F3" w:rsidRDefault="00316505" w:rsidP="00316505">
            <w:pPr>
              <w:spacing w:after="134"/>
              <w:rPr>
                <w:rFonts w:ascii="Times New Roman" w:hAnsi="Times New Roman"/>
                <w:lang w:val="es-MX"/>
              </w:rPr>
            </w:pPr>
            <w:r w:rsidRPr="004076F3">
              <w:rPr>
                <w:rFonts w:ascii="Times New Roman" w:hAnsi="Times New Roman"/>
                <w:lang w:val="es-MX"/>
              </w:rPr>
              <w:t>Trajnimi i stafit të AAPSK për përdorimin e sistemit të ri të raportimit për të përcaktuar vlerën e të ardhurave të pasurive  të sekuestruar  në rastet e korrupsionit</w:t>
            </w:r>
          </w:p>
          <w:p w:rsidR="00316505" w:rsidRPr="004076F3" w:rsidRDefault="00316505" w:rsidP="00316505">
            <w:pPr>
              <w:spacing w:after="134"/>
              <w:rPr>
                <w:rFonts w:ascii="Times New Roman" w:hAnsi="Times New Roman"/>
                <w:lang w:val="es-MX"/>
              </w:rPr>
            </w:pPr>
          </w:p>
        </w:tc>
        <w:tc>
          <w:tcPr>
            <w:tcW w:w="1440" w:type="dxa"/>
            <w:shd w:val="clear" w:color="auto" w:fill="auto"/>
          </w:tcPr>
          <w:p w:rsidR="00316505" w:rsidRPr="004076F3" w:rsidRDefault="00316505" w:rsidP="00316505">
            <w:pPr>
              <w:spacing w:after="134"/>
              <w:rPr>
                <w:rFonts w:ascii="Times New Roman" w:hAnsi="Times New Roman"/>
                <w:lang w:val="es-MX"/>
              </w:rPr>
            </w:pPr>
            <w:r w:rsidRPr="004076F3">
              <w:rPr>
                <w:rFonts w:ascii="Times New Roman" w:hAnsi="Times New Roman"/>
                <w:lang w:val="es-MX"/>
              </w:rPr>
              <w:t>AAPSK</w:t>
            </w:r>
          </w:p>
        </w:tc>
        <w:tc>
          <w:tcPr>
            <w:tcW w:w="1260" w:type="dxa"/>
            <w:shd w:val="clear" w:color="auto" w:fill="auto"/>
          </w:tcPr>
          <w:p w:rsidR="00316505" w:rsidRPr="00B1094E" w:rsidRDefault="00316505" w:rsidP="00316505">
            <w:pPr>
              <w:spacing w:after="134"/>
              <w:rPr>
                <w:rFonts w:ascii="Times New Roman" w:hAnsi="Times New Roman"/>
                <w:sz w:val="20"/>
                <w:szCs w:val="20"/>
                <w:lang w:val="en-US"/>
              </w:rPr>
            </w:pPr>
            <w:r w:rsidRPr="00B1094E">
              <w:rPr>
                <w:rFonts w:ascii="Times New Roman" w:hAnsi="Times New Roman"/>
                <w:sz w:val="20"/>
                <w:szCs w:val="20"/>
              </w:rPr>
              <w:t>Vazhdon</w:t>
            </w:r>
          </w:p>
        </w:tc>
        <w:tc>
          <w:tcPr>
            <w:tcW w:w="1080" w:type="dxa"/>
            <w:shd w:val="clear" w:color="auto" w:fill="auto"/>
          </w:tcPr>
          <w:p w:rsidR="00316505" w:rsidRPr="00B1094E" w:rsidRDefault="00316505" w:rsidP="00316505">
            <w:pPr>
              <w:spacing w:after="134"/>
              <w:rPr>
                <w:rFonts w:ascii="Times New Roman" w:hAnsi="Times New Roman"/>
                <w:sz w:val="20"/>
                <w:szCs w:val="20"/>
                <w:lang w:val="es-MX"/>
              </w:rPr>
            </w:pPr>
            <w:r w:rsidRPr="00B1094E">
              <w:rPr>
                <w:rFonts w:ascii="Times New Roman" w:hAnsi="Times New Roman"/>
                <w:sz w:val="20"/>
                <w:szCs w:val="20"/>
              </w:rPr>
              <w:t>Vazhdon</w:t>
            </w:r>
          </w:p>
        </w:tc>
        <w:tc>
          <w:tcPr>
            <w:tcW w:w="990" w:type="dxa"/>
            <w:shd w:val="clear" w:color="auto" w:fill="auto"/>
          </w:tcPr>
          <w:p w:rsidR="00316505" w:rsidRPr="00B1094E" w:rsidRDefault="00316505" w:rsidP="00316505">
            <w:pPr>
              <w:spacing w:after="134"/>
              <w:rPr>
                <w:rFonts w:ascii="Times New Roman" w:hAnsi="Times New Roman"/>
                <w:sz w:val="20"/>
                <w:szCs w:val="20"/>
                <w:lang w:val="es-MX"/>
              </w:rPr>
            </w:pPr>
            <w:r w:rsidRPr="00B1094E">
              <w:rPr>
                <w:rFonts w:ascii="Times New Roman" w:hAnsi="Times New Roman"/>
                <w:sz w:val="20"/>
                <w:szCs w:val="20"/>
              </w:rPr>
              <w:t>Vazhdon</w:t>
            </w:r>
          </w:p>
        </w:tc>
        <w:tc>
          <w:tcPr>
            <w:tcW w:w="990" w:type="dxa"/>
            <w:shd w:val="clear" w:color="auto" w:fill="auto"/>
          </w:tcPr>
          <w:p w:rsidR="00316505" w:rsidRPr="00B1094E" w:rsidRDefault="00316505" w:rsidP="00316505">
            <w:pPr>
              <w:spacing w:after="134"/>
              <w:rPr>
                <w:rFonts w:ascii="Times New Roman" w:hAnsi="Times New Roman"/>
                <w:sz w:val="20"/>
                <w:szCs w:val="20"/>
                <w:lang w:val="es-MX"/>
              </w:rPr>
            </w:pPr>
            <w:r w:rsidRPr="00B1094E">
              <w:rPr>
                <w:rFonts w:ascii="Times New Roman" w:hAnsi="Times New Roman"/>
                <w:sz w:val="20"/>
                <w:szCs w:val="20"/>
              </w:rPr>
              <w:t>Vazhdon</w:t>
            </w:r>
          </w:p>
        </w:tc>
        <w:tc>
          <w:tcPr>
            <w:tcW w:w="1170" w:type="dxa"/>
            <w:shd w:val="clear" w:color="auto" w:fill="auto"/>
          </w:tcPr>
          <w:p w:rsidR="00316505" w:rsidRPr="00B1094E" w:rsidRDefault="00316505" w:rsidP="00316505">
            <w:pPr>
              <w:spacing w:after="134"/>
              <w:rPr>
                <w:rFonts w:ascii="Times New Roman" w:hAnsi="Times New Roman"/>
                <w:sz w:val="20"/>
                <w:szCs w:val="20"/>
                <w:lang w:val="es-MX"/>
              </w:rPr>
            </w:pPr>
            <w:r w:rsidRPr="00B1094E">
              <w:rPr>
                <w:rFonts w:ascii="Times New Roman" w:hAnsi="Times New Roman"/>
                <w:sz w:val="20"/>
                <w:szCs w:val="20"/>
              </w:rPr>
              <w:t>Vazhdon</w:t>
            </w:r>
          </w:p>
        </w:tc>
        <w:tc>
          <w:tcPr>
            <w:tcW w:w="1247" w:type="dxa"/>
            <w:shd w:val="clear" w:color="auto" w:fill="auto"/>
          </w:tcPr>
          <w:p w:rsidR="00316505" w:rsidRPr="0066162C" w:rsidRDefault="00316505" w:rsidP="00316505">
            <w:pPr>
              <w:spacing w:after="134"/>
              <w:rPr>
                <w:rFonts w:ascii="Times New Roman" w:hAnsi="Times New Roman"/>
                <w:sz w:val="20"/>
                <w:szCs w:val="20"/>
                <w:lang w:val="es-MX"/>
              </w:rPr>
            </w:pPr>
            <w:r w:rsidRPr="0066162C">
              <w:rPr>
                <w:rFonts w:ascii="Times New Roman" w:hAnsi="Times New Roman"/>
                <w:sz w:val="20"/>
                <w:szCs w:val="20"/>
                <w:lang w:val="es-MX"/>
              </w:rPr>
              <w:t>Pa kosto shtesë</w:t>
            </w:r>
          </w:p>
          <w:p w:rsidR="00316505" w:rsidRPr="00B1094E" w:rsidRDefault="00316505" w:rsidP="00316505">
            <w:pPr>
              <w:spacing w:after="134"/>
              <w:rPr>
                <w:rFonts w:ascii="Times New Roman" w:hAnsi="Times New Roman"/>
                <w:sz w:val="20"/>
                <w:szCs w:val="20"/>
                <w:highlight w:val="yellow"/>
                <w:lang w:val="en-US"/>
              </w:rPr>
            </w:pPr>
          </w:p>
        </w:tc>
        <w:tc>
          <w:tcPr>
            <w:tcW w:w="990" w:type="dxa"/>
            <w:shd w:val="clear" w:color="auto" w:fill="auto"/>
          </w:tcPr>
          <w:p w:rsidR="00316505" w:rsidRPr="004076F3" w:rsidRDefault="00316505" w:rsidP="00316505">
            <w:pPr>
              <w:spacing w:after="134"/>
              <w:rPr>
                <w:rFonts w:ascii="Times New Roman" w:hAnsi="Times New Roman"/>
                <w:lang w:val="en-US"/>
              </w:rPr>
            </w:pPr>
          </w:p>
        </w:tc>
        <w:tc>
          <w:tcPr>
            <w:tcW w:w="1530" w:type="dxa"/>
            <w:shd w:val="clear" w:color="auto" w:fill="auto"/>
          </w:tcPr>
          <w:p w:rsidR="00316505" w:rsidRDefault="00316505" w:rsidP="00316505">
            <w:pPr>
              <w:spacing w:after="134"/>
              <w:rPr>
                <w:rFonts w:ascii="Times New Roman" w:hAnsi="Times New Roman"/>
                <w:lang w:val="en-US"/>
              </w:rPr>
            </w:pPr>
            <w:r w:rsidRPr="004076F3">
              <w:rPr>
                <w:rFonts w:ascii="Times New Roman" w:hAnsi="Times New Roman"/>
                <w:lang w:val="en-US"/>
              </w:rPr>
              <w:t>Trajnime të kryera</w:t>
            </w:r>
          </w:p>
          <w:p w:rsidR="00316505" w:rsidRDefault="00316505" w:rsidP="00316505">
            <w:pPr>
              <w:spacing w:after="134"/>
              <w:rPr>
                <w:rFonts w:ascii="Times New Roman" w:hAnsi="Times New Roman"/>
                <w:lang w:val="en-US"/>
              </w:rPr>
            </w:pPr>
            <w:r>
              <w:rPr>
                <w:rFonts w:ascii="Times New Roman" w:hAnsi="Times New Roman"/>
                <w:lang w:val="en-US"/>
              </w:rPr>
              <w:t xml:space="preserve">Staf/persona të trajnuar </w:t>
            </w:r>
          </w:p>
          <w:p w:rsidR="00316505" w:rsidRPr="004076F3" w:rsidRDefault="00316505" w:rsidP="00316505">
            <w:pPr>
              <w:spacing w:after="134"/>
              <w:rPr>
                <w:rFonts w:ascii="Times New Roman" w:hAnsi="Times New Roman"/>
                <w:lang w:val="en-US"/>
              </w:rPr>
            </w:pPr>
            <w:r>
              <w:rPr>
                <w:rFonts w:ascii="Times New Roman" w:hAnsi="Times New Roman"/>
                <w:lang w:val="en-US"/>
              </w:rPr>
              <w:t xml:space="preserve"> </w:t>
            </w:r>
          </w:p>
        </w:tc>
        <w:tc>
          <w:tcPr>
            <w:tcW w:w="1809" w:type="dxa"/>
            <w:shd w:val="clear" w:color="auto" w:fill="auto"/>
          </w:tcPr>
          <w:p w:rsidR="00316505" w:rsidRPr="004076F3" w:rsidRDefault="00316505" w:rsidP="00316505">
            <w:pPr>
              <w:spacing w:after="134"/>
              <w:rPr>
                <w:rFonts w:ascii="Times New Roman" w:hAnsi="Times New Roman"/>
                <w:lang w:val="es-MX"/>
              </w:rPr>
            </w:pPr>
            <w:r w:rsidRPr="004076F3">
              <w:rPr>
                <w:rFonts w:ascii="Times New Roman" w:hAnsi="Times New Roman"/>
                <w:lang w:val="es-MX"/>
              </w:rPr>
              <w:t>Përcjellja me e madhe e të dhënave  për sekuestrimin dhe konfiskimin e pasurive</w:t>
            </w:r>
          </w:p>
        </w:tc>
      </w:tr>
      <w:tr w:rsidR="00316505" w:rsidTr="008C4D81">
        <w:trPr>
          <w:trHeight w:val="202"/>
        </w:trPr>
        <w:tc>
          <w:tcPr>
            <w:tcW w:w="871" w:type="dxa"/>
            <w:shd w:val="clear" w:color="auto" w:fill="auto"/>
          </w:tcPr>
          <w:p w:rsidR="00316505" w:rsidRPr="00EB31C1" w:rsidRDefault="00316505" w:rsidP="00316505">
            <w:pPr>
              <w:spacing w:after="134"/>
              <w:rPr>
                <w:rFonts w:ascii="Times New Roman" w:eastAsia="Times New Roman" w:hAnsi="Times New Roman"/>
                <w:b/>
                <w:i/>
                <w:sz w:val="20"/>
                <w:szCs w:val="20"/>
              </w:rPr>
            </w:pPr>
            <w:r>
              <w:rPr>
                <w:rFonts w:ascii="Times New Roman" w:eastAsia="Times New Roman" w:hAnsi="Times New Roman"/>
                <w:b/>
                <w:i/>
                <w:sz w:val="20"/>
                <w:szCs w:val="20"/>
              </w:rPr>
              <w:t>B.1.9</w:t>
            </w:r>
          </w:p>
          <w:p w:rsidR="00316505" w:rsidRPr="00E00FBA" w:rsidRDefault="00316505" w:rsidP="00316505">
            <w:pPr>
              <w:spacing w:after="134"/>
              <w:rPr>
                <w:rFonts w:ascii="Times New Roman" w:eastAsia="Times New Roman" w:hAnsi="Times New Roman"/>
                <w:b/>
                <w:i/>
                <w:sz w:val="20"/>
                <w:szCs w:val="20"/>
                <w:highlight w:val="lightGray"/>
              </w:rPr>
            </w:pPr>
            <w:r w:rsidRPr="00E00FBA">
              <w:rPr>
                <w:rFonts w:ascii="Times New Roman" w:eastAsia="Times New Roman" w:hAnsi="Times New Roman"/>
                <w:b/>
                <w:i/>
                <w:sz w:val="20"/>
                <w:szCs w:val="20"/>
              </w:rPr>
              <w:t>(a)</w:t>
            </w:r>
          </w:p>
        </w:tc>
        <w:tc>
          <w:tcPr>
            <w:tcW w:w="2526" w:type="dxa"/>
            <w:shd w:val="clear" w:color="auto" w:fill="auto"/>
          </w:tcPr>
          <w:p w:rsidR="00316505" w:rsidRPr="00221C05" w:rsidRDefault="00316505" w:rsidP="00316505">
            <w:pPr>
              <w:spacing w:after="134"/>
              <w:rPr>
                <w:rFonts w:ascii="Times New Roman" w:hAnsi="Times New Roman"/>
              </w:rPr>
            </w:pPr>
            <w:r>
              <w:rPr>
                <w:rFonts w:ascii="Times New Roman" w:hAnsi="Times New Roman"/>
              </w:rPr>
              <w:t>Rritja e kapacitetit hetimor</w:t>
            </w:r>
            <w:r w:rsidRPr="00221C05">
              <w:rPr>
                <w:rFonts w:ascii="Times New Roman" w:hAnsi="Times New Roman"/>
              </w:rPr>
              <w:t xml:space="preserve"> nëpërmjet forcimit të strukturës së hetimit dhe shfrytëzimit të instrumentave ligjor që shërbëjnë për përmbushjen e veprimtarisë si në aspektin procedurial penal d</w:t>
            </w:r>
            <w:r>
              <w:rPr>
                <w:rFonts w:ascii="Times New Roman" w:hAnsi="Times New Roman"/>
              </w:rPr>
              <w:t>he të veprimtarisë inteligjente</w:t>
            </w:r>
          </w:p>
        </w:tc>
        <w:tc>
          <w:tcPr>
            <w:tcW w:w="1440" w:type="dxa"/>
            <w:shd w:val="clear" w:color="auto" w:fill="auto"/>
          </w:tcPr>
          <w:p w:rsidR="00316505" w:rsidRPr="00221C05" w:rsidRDefault="00316505" w:rsidP="00316505">
            <w:pPr>
              <w:spacing w:after="134"/>
              <w:rPr>
                <w:rFonts w:ascii="Times New Roman" w:hAnsi="Times New Roman"/>
              </w:rPr>
            </w:pPr>
            <w:r w:rsidRPr="00221C05">
              <w:rPr>
                <w:rFonts w:ascii="Times New Roman" w:hAnsi="Times New Roman"/>
              </w:rPr>
              <w:t>ShÇBA</w:t>
            </w:r>
          </w:p>
        </w:tc>
        <w:tc>
          <w:tcPr>
            <w:tcW w:w="1260" w:type="dxa"/>
            <w:shd w:val="clear" w:color="auto" w:fill="auto"/>
          </w:tcPr>
          <w:p w:rsidR="00316505" w:rsidRPr="009D40A8" w:rsidRDefault="00316505" w:rsidP="00316505">
            <w:pPr>
              <w:rPr>
                <w:sz w:val="20"/>
                <w:szCs w:val="20"/>
              </w:rPr>
            </w:pPr>
            <w:r w:rsidRPr="009D40A8">
              <w:rPr>
                <w:rFonts w:ascii="Times New Roman" w:hAnsi="Times New Roman"/>
                <w:sz w:val="20"/>
                <w:szCs w:val="20"/>
              </w:rPr>
              <w:t>Vazhdon</w:t>
            </w:r>
          </w:p>
        </w:tc>
        <w:tc>
          <w:tcPr>
            <w:tcW w:w="1080" w:type="dxa"/>
            <w:shd w:val="clear" w:color="auto" w:fill="auto"/>
          </w:tcPr>
          <w:p w:rsidR="00316505" w:rsidRPr="009D40A8" w:rsidRDefault="00316505" w:rsidP="00316505">
            <w:pPr>
              <w:rPr>
                <w:sz w:val="20"/>
                <w:szCs w:val="20"/>
              </w:rPr>
            </w:pPr>
            <w:r w:rsidRPr="009D40A8">
              <w:rPr>
                <w:rFonts w:ascii="Times New Roman" w:hAnsi="Times New Roman"/>
                <w:sz w:val="20"/>
                <w:szCs w:val="20"/>
              </w:rPr>
              <w:t>Vazhdon</w:t>
            </w:r>
          </w:p>
        </w:tc>
        <w:tc>
          <w:tcPr>
            <w:tcW w:w="990" w:type="dxa"/>
            <w:shd w:val="clear" w:color="auto" w:fill="auto"/>
          </w:tcPr>
          <w:p w:rsidR="00316505" w:rsidRPr="009D40A8" w:rsidRDefault="00316505" w:rsidP="00316505">
            <w:pPr>
              <w:rPr>
                <w:sz w:val="20"/>
                <w:szCs w:val="20"/>
              </w:rPr>
            </w:pPr>
            <w:r w:rsidRPr="009D40A8">
              <w:rPr>
                <w:rFonts w:ascii="Times New Roman" w:hAnsi="Times New Roman"/>
                <w:sz w:val="20"/>
                <w:szCs w:val="20"/>
              </w:rPr>
              <w:t>Vazhdon</w:t>
            </w:r>
          </w:p>
        </w:tc>
        <w:tc>
          <w:tcPr>
            <w:tcW w:w="990" w:type="dxa"/>
            <w:shd w:val="clear" w:color="auto" w:fill="auto"/>
          </w:tcPr>
          <w:p w:rsidR="00316505" w:rsidRPr="009D40A8" w:rsidRDefault="00316505" w:rsidP="00316505">
            <w:pPr>
              <w:rPr>
                <w:sz w:val="20"/>
                <w:szCs w:val="20"/>
              </w:rPr>
            </w:pPr>
            <w:r w:rsidRPr="009D40A8">
              <w:rPr>
                <w:rFonts w:ascii="Times New Roman" w:hAnsi="Times New Roman"/>
                <w:sz w:val="20"/>
                <w:szCs w:val="20"/>
              </w:rPr>
              <w:t>Vazhdon</w:t>
            </w:r>
          </w:p>
        </w:tc>
        <w:tc>
          <w:tcPr>
            <w:tcW w:w="1170" w:type="dxa"/>
            <w:shd w:val="clear" w:color="auto" w:fill="auto"/>
          </w:tcPr>
          <w:p w:rsidR="00316505" w:rsidRPr="009D40A8" w:rsidRDefault="00316505" w:rsidP="00316505">
            <w:pPr>
              <w:rPr>
                <w:sz w:val="20"/>
                <w:szCs w:val="20"/>
              </w:rPr>
            </w:pPr>
            <w:r w:rsidRPr="009D40A8">
              <w:rPr>
                <w:rFonts w:ascii="Times New Roman" w:hAnsi="Times New Roman"/>
                <w:sz w:val="20"/>
                <w:szCs w:val="20"/>
              </w:rPr>
              <w:t>Vazhdon</w:t>
            </w:r>
          </w:p>
        </w:tc>
        <w:tc>
          <w:tcPr>
            <w:tcW w:w="1247" w:type="dxa"/>
            <w:shd w:val="clear" w:color="auto" w:fill="auto"/>
          </w:tcPr>
          <w:p w:rsidR="00316505" w:rsidRDefault="00316505" w:rsidP="00316505">
            <w:pPr>
              <w:spacing w:after="134"/>
              <w:rPr>
                <w:rFonts w:ascii="Times New Roman" w:hAnsi="Times New Roman"/>
                <w:b/>
                <w:sz w:val="18"/>
                <w:szCs w:val="18"/>
              </w:rPr>
            </w:pPr>
            <w:r w:rsidRPr="00F225C7">
              <w:rPr>
                <w:rFonts w:ascii="Times New Roman" w:hAnsi="Times New Roman"/>
                <w:b/>
                <w:sz w:val="18"/>
                <w:szCs w:val="18"/>
              </w:rPr>
              <w:t xml:space="preserve">Totali </w:t>
            </w:r>
          </w:p>
          <w:p w:rsidR="00316505" w:rsidRDefault="00316505" w:rsidP="00316505">
            <w:pPr>
              <w:spacing w:after="134"/>
              <w:rPr>
                <w:rFonts w:ascii="Times New Roman" w:hAnsi="Times New Roman"/>
                <w:sz w:val="18"/>
                <w:szCs w:val="18"/>
              </w:rPr>
            </w:pPr>
            <w:r w:rsidRPr="00F225C7">
              <w:rPr>
                <w:rFonts w:ascii="Times New Roman" w:hAnsi="Times New Roman"/>
                <w:sz w:val="18"/>
                <w:szCs w:val="18"/>
              </w:rPr>
              <w:t>290,614,500</w:t>
            </w:r>
          </w:p>
          <w:p w:rsidR="00316505" w:rsidRPr="00F225C7" w:rsidRDefault="00316505" w:rsidP="00316505">
            <w:pPr>
              <w:spacing w:after="134"/>
              <w:rPr>
                <w:rFonts w:ascii="Times New Roman" w:hAnsi="Times New Roman"/>
                <w:sz w:val="18"/>
                <w:szCs w:val="18"/>
              </w:rPr>
            </w:pPr>
          </w:p>
          <w:p w:rsidR="00316505" w:rsidRPr="00782F60" w:rsidRDefault="00316505" w:rsidP="00316505">
            <w:pPr>
              <w:spacing w:after="134"/>
              <w:rPr>
                <w:rFonts w:ascii="Times New Roman" w:hAnsi="Times New Roman"/>
                <w:b/>
                <w:sz w:val="18"/>
                <w:szCs w:val="18"/>
              </w:rPr>
            </w:pPr>
            <w:r w:rsidRPr="00782F60">
              <w:rPr>
                <w:rFonts w:ascii="Times New Roman" w:hAnsi="Times New Roman"/>
                <w:b/>
                <w:sz w:val="18"/>
                <w:szCs w:val="18"/>
              </w:rPr>
              <w:t>2019</w:t>
            </w:r>
          </w:p>
          <w:p w:rsidR="00316505" w:rsidRPr="00782F60" w:rsidRDefault="00316505" w:rsidP="00316505">
            <w:pPr>
              <w:spacing w:after="134"/>
              <w:rPr>
                <w:rFonts w:ascii="Times New Roman" w:hAnsi="Times New Roman"/>
                <w:sz w:val="18"/>
                <w:szCs w:val="18"/>
              </w:rPr>
            </w:pPr>
            <w:r>
              <w:rPr>
                <w:rFonts w:ascii="Times New Roman" w:hAnsi="Times New Roman"/>
                <w:sz w:val="18"/>
                <w:szCs w:val="18"/>
              </w:rPr>
              <w:t>58,122,</w:t>
            </w:r>
            <w:r w:rsidRPr="00782F60">
              <w:rPr>
                <w:rFonts w:ascii="Times New Roman" w:hAnsi="Times New Roman"/>
                <w:sz w:val="18"/>
                <w:szCs w:val="18"/>
              </w:rPr>
              <w:t xml:space="preserve">900 </w:t>
            </w:r>
          </w:p>
          <w:p w:rsidR="00316505" w:rsidRPr="00782F60" w:rsidRDefault="00316505" w:rsidP="00316505">
            <w:pPr>
              <w:spacing w:after="134"/>
              <w:rPr>
                <w:rFonts w:ascii="Times New Roman" w:hAnsi="Times New Roman"/>
                <w:b/>
                <w:sz w:val="18"/>
                <w:szCs w:val="18"/>
              </w:rPr>
            </w:pPr>
            <w:r w:rsidRPr="00782F60">
              <w:rPr>
                <w:rFonts w:ascii="Times New Roman" w:hAnsi="Times New Roman"/>
                <w:b/>
                <w:sz w:val="18"/>
                <w:szCs w:val="18"/>
              </w:rPr>
              <w:t>2020</w:t>
            </w:r>
          </w:p>
          <w:p w:rsidR="00316505" w:rsidRPr="00782F60" w:rsidRDefault="00316505" w:rsidP="00316505">
            <w:pPr>
              <w:spacing w:after="134"/>
              <w:rPr>
                <w:rFonts w:ascii="Times New Roman" w:hAnsi="Times New Roman"/>
                <w:sz w:val="18"/>
                <w:szCs w:val="18"/>
              </w:rPr>
            </w:pPr>
            <w:r>
              <w:rPr>
                <w:rFonts w:ascii="Times New Roman" w:hAnsi="Times New Roman"/>
                <w:sz w:val="18"/>
                <w:szCs w:val="18"/>
              </w:rPr>
              <w:t>58,122,</w:t>
            </w:r>
            <w:r w:rsidRPr="00782F60">
              <w:rPr>
                <w:rFonts w:ascii="Times New Roman" w:hAnsi="Times New Roman"/>
                <w:sz w:val="18"/>
                <w:szCs w:val="18"/>
              </w:rPr>
              <w:t xml:space="preserve">900 </w:t>
            </w:r>
          </w:p>
          <w:p w:rsidR="00316505" w:rsidRPr="00782F60" w:rsidRDefault="00316505" w:rsidP="00316505">
            <w:pPr>
              <w:spacing w:after="134"/>
              <w:rPr>
                <w:rFonts w:ascii="Times New Roman" w:hAnsi="Times New Roman"/>
                <w:b/>
                <w:sz w:val="18"/>
                <w:szCs w:val="18"/>
              </w:rPr>
            </w:pPr>
            <w:r w:rsidRPr="00782F60">
              <w:rPr>
                <w:rFonts w:ascii="Times New Roman" w:hAnsi="Times New Roman"/>
                <w:b/>
                <w:sz w:val="18"/>
                <w:szCs w:val="18"/>
              </w:rPr>
              <w:t>2021</w:t>
            </w:r>
          </w:p>
          <w:p w:rsidR="00316505" w:rsidRPr="00782F60" w:rsidRDefault="00316505" w:rsidP="00316505">
            <w:pPr>
              <w:spacing w:after="134"/>
              <w:rPr>
                <w:rFonts w:ascii="Times New Roman" w:hAnsi="Times New Roman"/>
                <w:sz w:val="18"/>
                <w:szCs w:val="18"/>
              </w:rPr>
            </w:pPr>
            <w:r>
              <w:rPr>
                <w:rFonts w:ascii="Times New Roman" w:hAnsi="Times New Roman"/>
                <w:sz w:val="18"/>
                <w:szCs w:val="18"/>
              </w:rPr>
              <w:t>58,122,</w:t>
            </w:r>
            <w:r w:rsidRPr="00782F60">
              <w:rPr>
                <w:rFonts w:ascii="Times New Roman" w:hAnsi="Times New Roman"/>
                <w:sz w:val="18"/>
                <w:szCs w:val="18"/>
              </w:rPr>
              <w:t xml:space="preserve">900 </w:t>
            </w:r>
          </w:p>
          <w:p w:rsidR="00316505" w:rsidRPr="00782F60" w:rsidRDefault="00316505" w:rsidP="00316505">
            <w:pPr>
              <w:spacing w:after="134"/>
              <w:rPr>
                <w:rFonts w:ascii="Times New Roman" w:hAnsi="Times New Roman"/>
                <w:b/>
                <w:sz w:val="18"/>
                <w:szCs w:val="18"/>
              </w:rPr>
            </w:pPr>
            <w:r w:rsidRPr="00782F60">
              <w:rPr>
                <w:rFonts w:ascii="Times New Roman" w:hAnsi="Times New Roman"/>
                <w:b/>
                <w:sz w:val="18"/>
                <w:szCs w:val="18"/>
              </w:rPr>
              <w:lastRenderedPageBreak/>
              <w:t>2022</w:t>
            </w:r>
          </w:p>
          <w:p w:rsidR="00316505" w:rsidRPr="00782F60" w:rsidRDefault="00316505" w:rsidP="00316505">
            <w:pPr>
              <w:spacing w:after="134"/>
              <w:rPr>
                <w:rFonts w:ascii="Times New Roman" w:hAnsi="Times New Roman"/>
                <w:sz w:val="18"/>
                <w:szCs w:val="18"/>
              </w:rPr>
            </w:pPr>
            <w:r>
              <w:rPr>
                <w:rFonts w:ascii="Times New Roman" w:hAnsi="Times New Roman"/>
                <w:sz w:val="18"/>
                <w:szCs w:val="18"/>
              </w:rPr>
              <w:t>58,122,</w:t>
            </w:r>
            <w:r w:rsidRPr="00782F60">
              <w:rPr>
                <w:rFonts w:ascii="Times New Roman" w:hAnsi="Times New Roman"/>
                <w:sz w:val="18"/>
                <w:szCs w:val="18"/>
              </w:rPr>
              <w:t xml:space="preserve">900 </w:t>
            </w:r>
          </w:p>
          <w:p w:rsidR="00316505" w:rsidRPr="00782F60" w:rsidRDefault="00316505" w:rsidP="00316505">
            <w:pPr>
              <w:spacing w:after="134"/>
              <w:rPr>
                <w:rFonts w:ascii="Times New Roman" w:hAnsi="Times New Roman"/>
                <w:b/>
                <w:sz w:val="18"/>
                <w:szCs w:val="18"/>
              </w:rPr>
            </w:pPr>
            <w:r w:rsidRPr="00782F60">
              <w:rPr>
                <w:rFonts w:ascii="Times New Roman" w:hAnsi="Times New Roman"/>
                <w:b/>
                <w:sz w:val="18"/>
                <w:szCs w:val="18"/>
              </w:rPr>
              <w:t>2023</w:t>
            </w:r>
          </w:p>
          <w:p w:rsidR="00316505" w:rsidRPr="00782F60" w:rsidRDefault="00316505" w:rsidP="00316505">
            <w:pPr>
              <w:spacing w:after="134"/>
              <w:rPr>
                <w:rFonts w:ascii="Times New Roman" w:hAnsi="Times New Roman"/>
                <w:sz w:val="18"/>
                <w:szCs w:val="18"/>
              </w:rPr>
            </w:pPr>
            <w:r>
              <w:rPr>
                <w:rFonts w:ascii="Times New Roman" w:hAnsi="Times New Roman"/>
                <w:sz w:val="18"/>
                <w:szCs w:val="18"/>
              </w:rPr>
              <w:t>58,122,</w:t>
            </w:r>
            <w:r w:rsidRPr="00782F60">
              <w:rPr>
                <w:rFonts w:ascii="Times New Roman" w:hAnsi="Times New Roman"/>
                <w:sz w:val="18"/>
                <w:szCs w:val="18"/>
              </w:rPr>
              <w:t xml:space="preserve">900 </w:t>
            </w:r>
          </w:p>
          <w:p w:rsidR="00316505" w:rsidRPr="009D40A8" w:rsidRDefault="00316505" w:rsidP="00316505">
            <w:pPr>
              <w:spacing w:after="134"/>
              <w:rPr>
                <w:rFonts w:ascii="Times New Roman" w:hAnsi="Times New Roman"/>
                <w:sz w:val="20"/>
                <w:szCs w:val="20"/>
              </w:rPr>
            </w:pPr>
          </w:p>
        </w:tc>
        <w:tc>
          <w:tcPr>
            <w:tcW w:w="990" w:type="dxa"/>
            <w:shd w:val="clear" w:color="auto" w:fill="auto"/>
          </w:tcPr>
          <w:p w:rsidR="00316505" w:rsidRPr="00221C05" w:rsidRDefault="00316505" w:rsidP="00316505">
            <w:pPr>
              <w:spacing w:after="134"/>
              <w:rPr>
                <w:rFonts w:ascii="Times New Roman" w:hAnsi="Times New Roman"/>
              </w:rPr>
            </w:pPr>
          </w:p>
        </w:tc>
        <w:tc>
          <w:tcPr>
            <w:tcW w:w="1530" w:type="dxa"/>
            <w:shd w:val="clear" w:color="auto" w:fill="auto"/>
          </w:tcPr>
          <w:p w:rsidR="00316505" w:rsidRDefault="00316505" w:rsidP="00316505">
            <w:pPr>
              <w:spacing w:after="134"/>
              <w:rPr>
                <w:rFonts w:ascii="Times New Roman" w:hAnsi="Times New Roman"/>
              </w:rPr>
            </w:pPr>
            <w:r>
              <w:rPr>
                <w:rFonts w:ascii="Times New Roman" w:hAnsi="Times New Roman"/>
              </w:rPr>
              <w:t xml:space="preserve">Nr. i rasteve  zbuluara </w:t>
            </w:r>
            <w:r w:rsidRPr="00BC4B7E">
              <w:rPr>
                <w:rFonts w:ascii="Times New Roman" w:hAnsi="Times New Roman"/>
              </w:rPr>
              <w:t>të dyshuara për kryerje apo implikim në veprimtari të k</w:t>
            </w:r>
            <w:r w:rsidR="00505726">
              <w:rPr>
                <w:rFonts w:ascii="Times New Roman" w:hAnsi="Times New Roman"/>
              </w:rPr>
              <w:t>undërligjshme të punonjësve të s</w:t>
            </w:r>
            <w:r w:rsidRPr="00BC4B7E">
              <w:rPr>
                <w:rFonts w:ascii="Times New Roman" w:hAnsi="Times New Roman"/>
              </w:rPr>
              <w:t xml:space="preserve">trukturave, objekt i </w:t>
            </w:r>
            <w:r w:rsidRPr="00BC4B7E">
              <w:rPr>
                <w:rFonts w:ascii="Times New Roman" w:hAnsi="Times New Roman"/>
              </w:rPr>
              <w:lastRenderedPageBreak/>
              <w:t>veprimtarisë së ShÇBA</w:t>
            </w:r>
          </w:p>
          <w:p w:rsidR="00316505" w:rsidRDefault="00316505" w:rsidP="00316505">
            <w:pPr>
              <w:spacing w:after="134"/>
              <w:rPr>
                <w:rFonts w:ascii="Times New Roman" w:hAnsi="Times New Roman"/>
              </w:rPr>
            </w:pPr>
          </w:p>
          <w:p w:rsidR="00316505" w:rsidRPr="00BC4B7E" w:rsidRDefault="00316505" w:rsidP="00316505">
            <w:pPr>
              <w:pStyle w:val="NoSpacing"/>
              <w:rPr>
                <w:rFonts w:ascii="Times New Roman" w:hAnsi="Times New Roman"/>
              </w:rPr>
            </w:pPr>
            <w:r w:rsidRPr="00BC4B7E">
              <w:rPr>
                <w:rFonts w:ascii="Times New Roman" w:hAnsi="Times New Roman"/>
              </w:rPr>
              <w:t>Nr. referimesh</w:t>
            </w:r>
          </w:p>
          <w:p w:rsidR="00316505" w:rsidRPr="00BC4B7E" w:rsidRDefault="00316505" w:rsidP="00316505">
            <w:pPr>
              <w:pStyle w:val="NoSpacing"/>
              <w:rPr>
                <w:rFonts w:ascii="Times New Roman" w:hAnsi="Times New Roman"/>
              </w:rPr>
            </w:pPr>
            <w:r w:rsidRPr="00BC4B7E">
              <w:rPr>
                <w:rFonts w:ascii="Times New Roman" w:hAnsi="Times New Roman"/>
              </w:rPr>
              <w:t xml:space="preserve"> </w:t>
            </w:r>
          </w:p>
          <w:p w:rsidR="00316505" w:rsidRPr="00BC4B7E" w:rsidRDefault="00505726" w:rsidP="00316505">
            <w:pPr>
              <w:pStyle w:val="NoSpacing"/>
              <w:rPr>
                <w:rFonts w:ascii="Times New Roman" w:hAnsi="Times New Roman"/>
              </w:rPr>
            </w:pPr>
            <w:r>
              <w:rPr>
                <w:rFonts w:ascii="Times New Roman" w:hAnsi="Times New Roman"/>
              </w:rPr>
              <w:t>Nr. punonjë</w:t>
            </w:r>
            <w:r w:rsidR="00316505" w:rsidRPr="00BC4B7E">
              <w:rPr>
                <w:rFonts w:ascii="Times New Roman" w:hAnsi="Times New Roman"/>
              </w:rPr>
              <w:t>sish t</w:t>
            </w:r>
            <w:r w:rsidR="00316505">
              <w:rPr>
                <w:rFonts w:ascii="Times New Roman" w:hAnsi="Times New Roman"/>
              </w:rPr>
              <w:t>ë</w:t>
            </w:r>
            <w:r w:rsidR="00316505" w:rsidRPr="00BC4B7E">
              <w:rPr>
                <w:rFonts w:ascii="Times New Roman" w:hAnsi="Times New Roman"/>
              </w:rPr>
              <w:t xml:space="preserve"> procedua</w:t>
            </w:r>
            <w:r w:rsidR="00316505">
              <w:rPr>
                <w:rFonts w:ascii="Times New Roman" w:hAnsi="Times New Roman"/>
              </w:rPr>
              <w:t>r</w:t>
            </w:r>
            <w:r w:rsidR="00316505" w:rsidRPr="00BC4B7E">
              <w:rPr>
                <w:rFonts w:ascii="Times New Roman" w:hAnsi="Times New Roman"/>
              </w:rPr>
              <w:t xml:space="preserve"> </w:t>
            </w:r>
          </w:p>
          <w:p w:rsidR="00316505" w:rsidRPr="00BC4B7E" w:rsidRDefault="00316505" w:rsidP="00316505">
            <w:pPr>
              <w:pStyle w:val="NoSpacing"/>
              <w:rPr>
                <w:rFonts w:ascii="Times New Roman" w:hAnsi="Times New Roman"/>
              </w:rPr>
            </w:pPr>
          </w:p>
          <w:p w:rsidR="00316505" w:rsidRPr="00BC4B7E" w:rsidRDefault="00316505" w:rsidP="00316505">
            <w:pPr>
              <w:pStyle w:val="NoSpacing"/>
              <w:rPr>
                <w:rFonts w:ascii="Times New Roman" w:hAnsi="Times New Roman"/>
              </w:rPr>
            </w:pPr>
            <w:r w:rsidRPr="00BC4B7E">
              <w:rPr>
                <w:rFonts w:ascii="Times New Roman" w:hAnsi="Times New Roman"/>
              </w:rPr>
              <w:t>Nr. punonj</w:t>
            </w:r>
            <w:r>
              <w:rPr>
                <w:rFonts w:ascii="Times New Roman" w:hAnsi="Times New Roman"/>
              </w:rPr>
              <w:t>ë</w:t>
            </w:r>
            <w:r w:rsidRPr="00BC4B7E">
              <w:rPr>
                <w:rFonts w:ascii="Times New Roman" w:hAnsi="Times New Roman"/>
              </w:rPr>
              <w:t>sish t</w:t>
            </w:r>
            <w:r>
              <w:rPr>
                <w:rFonts w:ascii="Times New Roman" w:hAnsi="Times New Roman"/>
              </w:rPr>
              <w:t>ë</w:t>
            </w:r>
            <w:r w:rsidRPr="00BC4B7E">
              <w:rPr>
                <w:rFonts w:ascii="Times New Roman" w:hAnsi="Times New Roman"/>
              </w:rPr>
              <w:t xml:space="preserve"> arrestuar/ndaluar si dhe nr. operacionesh t</w:t>
            </w:r>
            <w:r>
              <w:rPr>
                <w:rFonts w:ascii="Times New Roman" w:hAnsi="Times New Roman"/>
              </w:rPr>
              <w:t>ë kryera</w:t>
            </w:r>
          </w:p>
          <w:p w:rsidR="00316505" w:rsidRPr="00221C05" w:rsidRDefault="00316505" w:rsidP="00316505">
            <w:pPr>
              <w:spacing w:after="134"/>
              <w:rPr>
                <w:rFonts w:ascii="Times New Roman" w:eastAsia="MS Mincho" w:hAnsi="Times New Roman"/>
              </w:rPr>
            </w:pPr>
          </w:p>
        </w:tc>
        <w:tc>
          <w:tcPr>
            <w:tcW w:w="1809" w:type="dxa"/>
            <w:shd w:val="clear" w:color="auto" w:fill="auto"/>
          </w:tcPr>
          <w:p w:rsidR="00316505" w:rsidRPr="004C475B" w:rsidRDefault="00316505" w:rsidP="00316505">
            <w:pPr>
              <w:spacing w:after="134"/>
              <w:rPr>
                <w:rFonts w:ascii="Times New Roman" w:hAnsi="Times New Roman"/>
              </w:rPr>
            </w:pPr>
            <w:r w:rsidRPr="004C475B">
              <w:rPr>
                <w:rFonts w:ascii="Times New Roman" w:hAnsi="Times New Roman"/>
              </w:rPr>
              <w:lastRenderedPageBreak/>
              <w:t>Minimizim të shkeljeve të ligjit nga punonjësit e strukturave, në veçanti ato që lidhen me abuzimin me detyrën dhe korrupsioni</w:t>
            </w:r>
            <w:r>
              <w:rPr>
                <w:rFonts w:ascii="Times New Roman" w:hAnsi="Times New Roman"/>
              </w:rPr>
              <w:t>n pasiv</w:t>
            </w:r>
          </w:p>
        </w:tc>
      </w:tr>
      <w:tr w:rsidR="00316505" w:rsidTr="008C4D81">
        <w:trPr>
          <w:trHeight w:val="202"/>
        </w:trPr>
        <w:tc>
          <w:tcPr>
            <w:tcW w:w="871" w:type="dxa"/>
            <w:shd w:val="clear" w:color="auto" w:fill="auto"/>
          </w:tcPr>
          <w:p w:rsidR="00316505" w:rsidRPr="00EB31C1" w:rsidRDefault="00316505" w:rsidP="00316505">
            <w:pPr>
              <w:spacing w:after="134"/>
              <w:rPr>
                <w:rFonts w:ascii="Times New Roman" w:eastAsia="Times New Roman" w:hAnsi="Times New Roman"/>
                <w:b/>
                <w:i/>
                <w:sz w:val="20"/>
                <w:szCs w:val="20"/>
              </w:rPr>
            </w:pPr>
            <w:r>
              <w:rPr>
                <w:rFonts w:ascii="Times New Roman" w:eastAsia="Times New Roman" w:hAnsi="Times New Roman"/>
                <w:b/>
                <w:i/>
                <w:sz w:val="20"/>
                <w:szCs w:val="20"/>
              </w:rPr>
              <w:lastRenderedPageBreak/>
              <w:t>B.1.10</w:t>
            </w:r>
          </w:p>
          <w:p w:rsidR="00316505" w:rsidRPr="00E00FBA" w:rsidRDefault="00316505" w:rsidP="00316505">
            <w:pPr>
              <w:spacing w:after="134"/>
              <w:rPr>
                <w:rFonts w:ascii="Times New Roman" w:eastAsia="Times New Roman" w:hAnsi="Times New Roman"/>
                <w:b/>
                <w:i/>
                <w:sz w:val="24"/>
                <w:szCs w:val="24"/>
                <w:highlight w:val="lightGray"/>
              </w:rPr>
            </w:pPr>
            <w:r w:rsidRPr="00E00FBA">
              <w:rPr>
                <w:rFonts w:ascii="Times New Roman" w:eastAsia="Times New Roman" w:hAnsi="Times New Roman"/>
                <w:b/>
                <w:i/>
                <w:sz w:val="20"/>
                <w:szCs w:val="20"/>
              </w:rPr>
              <w:t>(a)</w:t>
            </w:r>
          </w:p>
        </w:tc>
        <w:tc>
          <w:tcPr>
            <w:tcW w:w="2526" w:type="dxa"/>
            <w:shd w:val="clear" w:color="auto" w:fill="auto"/>
          </w:tcPr>
          <w:p w:rsidR="00316505" w:rsidRPr="004C475B" w:rsidRDefault="00316505" w:rsidP="00316505">
            <w:pPr>
              <w:spacing w:after="134"/>
              <w:rPr>
                <w:rFonts w:ascii="Times New Roman" w:hAnsi="Times New Roman"/>
              </w:rPr>
            </w:pPr>
            <w:r w:rsidRPr="004C475B">
              <w:rPr>
                <w:rFonts w:ascii="Times New Roman" w:hAnsi="Times New Roman"/>
              </w:rPr>
              <w:t>Rritja e numrit dhe cilësisë së hetimeve proaktive, për punonjës të strukturave,</w:t>
            </w:r>
            <w:r>
              <w:rPr>
                <w:rFonts w:ascii="Times New Roman" w:hAnsi="Times New Roman"/>
              </w:rPr>
              <w:t xml:space="preserve"> objekt i veprimtarisë së ShÇBA</w:t>
            </w:r>
          </w:p>
        </w:tc>
        <w:tc>
          <w:tcPr>
            <w:tcW w:w="1440" w:type="dxa"/>
            <w:shd w:val="clear" w:color="auto" w:fill="auto"/>
          </w:tcPr>
          <w:p w:rsidR="00316505" w:rsidRPr="004C475B" w:rsidRDefault="00316505" w:rsidP="00316505">
            <w:pPr>
              <w:spacing w:after="134"/>
              <w:rPr>
                <w:rFonts w:ascii="Times New Roman" w:hAnsi="Times New Roman"/>
              </w:rPr>
            </w:pPr>
            <w:r w:rsidRPr="004C475B">
              <w:rPr>
                <w:rFonts w:ascii="Times New Roman" w:hAnsi="Times New Roman"/>
              </w:rPr>
              <w:t>ShÇBA</w:t>
            </w:r>
          </w:p>
        </w:tc>
        <w:tc>
          <w:tcPr>
            <w:tcW w:w="1260" w:type="dxa"/>
            <w:shd w:val="clear" w:color="auto" w:fill="auto"/>
          </w:tcPr>
          <w:p w:rsidR="00316505" w:rsidRPr="009D40A8" w:rsidRDefault="00316505" w:rsidP="00316505">
            <w:pPr>
              <w:rPr>
                <w:sz w:val="20"/>
                <w:szCs w:val="20"/>
              </w:rPr>
            </w:pPr>
            <w:r w:rsidRPr="009D40A8">
              <w:rPr>
                <w:rFonts w:ascii="Times New Roman" w:hAnsi="Times New Roman"/>
                <w:sz w:val="20"/>
                <w:szCs w:val="20"/>
              </w:rPr>
              <w:t>Vazhdon</w:t>
            </w:r>
          </w:p>
        </w:tc>
        <w:tc>
          <w:tcPr>
            <w:tcW w:w="1080" w:type="dxa"/>
            <w:shd w:val="clear" w:color="auto" w:fill="auto"/>
          </w:tcPr>
          <w:p w:rsidR="00316505" w:rsidRPr="009D40A8" w:rsidRDefault="00316505" w:rsidP="00316505">
            <w:pPr>
              <w:rPr>
                <w:sz w:val="20"/>
                <w:szCs w:val="20"/>
              </w:rPr>
            </w:pPr>
            <w:r w:rsidRPr="009D40A8">
              <w:rPr>
                <w:rFonts w:ascii="Times New Roman" w:hAnsi="Times New Roman"/>
                <w:sz w:val="20"/>
                <w:szCs w:val="20"/>
              </w:rPr>
              <w:t>Vazhdon</w:t>
            </w:r>
          </w:p>
        </w:tc>
        <w:tc>
          <w:tcPr>
            <w:tcW w:w="990" w:type="dxa"/>
            <w:shd w:val="clear" w:color="auto" w:fill="auto"/>
          </w:tcPr>
          <w:p w:rsidR="00316505" w:rsidRPr="009D40A8" w:rsidRDefault="00316505" w:rsidP="00316505">
            <w:pPr>
              <w:rPr>
                <w:sz w:val="20"/>
                <w:szCs w:val="20"/>
              </w:rPr>
            </w:pPr>
            <w:r w:rsidRPr="009D40A8">
              <w:rPr>
                <w:rFonts w:ascii="Times New Roman" w:hAnsi="Times New Roman"/>
                <w:sz w:val="20"/>
                <w:szCs w:val="20"/>
              </w:rPr>
              <w:t>Vazhdon</w:t>
            </w:r>
          </w:p>
        </w:tc>
        <w:tc>
          <w:tcPr>
            <w:tcW w:w="990" w:type="dxa"/>
            <w:shd w:val="clear" w:color="auto" w:fill="auto"/>
          </w:tcPr>
          <w:p w:rsidR="00316505" w:rsidRPr="009D40A8" w:rsidRDefault="00316505" w:rsidP="00316505">
            <w:pPr>
              <w:rPr>
                <w:sz w:val="20"/>
                <w:szCs w:val="20"/>
              </w:rPr>
            </w:pPr>
            <w:r w:rsidRPr="009D40A8">
              <w:rPr>
                <w:rFonts w:ascii="Times New Roman" w:hAnsi="Times New Roman"/>
                <w:sz w:val="20"/>
                <w:szCs w:val="20"/>
              </w:rPr>
              <w:t>Vazhdon</w:t>
            </w:r>
          </w:p>
        </w:tc>
        <w:tc>
          <w:tcPr>
            <w:tcW w:w="1170" w:type="dxa"/>
            <w:shd w:val="clear" w:color="auto" w:fill="auto"/>
          </w:tcPr>
          <w:p w:rsidR="00316505" w:rsidRPr="009D40A8" w:rsidRDefault="00316505" w:rsidP="00316505">
            <w:pPr>
              <w:rPr>
                <w:sz w:val="20"/>
                <w:szCs w:val="20"/>
              </w:rPr>
            </w:pPr>
            <w:r w:rsidRPr="009D40A8">
              <w:rPr>
                <w:rFonts w:ascii="Times New Roman" w:hAnsi="Times New Roman"/>
                <w:sz w:val="20"/>
                <w:szCs w:val="20"/>
              </w:rPr>
              <w:t>Vazhdon</w:t>
            </w:r>
          </w:p>
        </w:tc>
        <w:tc>
          <w:tcPr>
            <w:tcW w:w="1247" w:type="dxa"/>
            <w:shd w:val="clear" w:color="auto" w:fill="auto"/>
          </w:tcPr>
          <w:p w:rsidR="00316505" w:rsidRPr="0029127C" w:rsidRDefault="00316505" w:rsidP="00316505">
            <w:pPr>
              <w:spacing w:after="134"/>
              <w:rPr>
                <w:rFonts w:ascii="Times New Roman" w:hAnsi="Times New Roman"/>
                <w:b/>
                <w:sz w:val="18"/>
                <w:szCs w:val="18"/>
              </w:rPr>
            </w:pPr>
            <w:r w:rsidRPr="0029127C">
              <w:rPr>
                <w:rFonts w:ascii="Times New Roman" w:hAnsi="Times New Roman"/>
                <w:b/>
                <w:sz w:val="18"/>
                <w:szCs w:val="18"/>
              </w:rPr>
              <w:t xml:space="preserve">Totali </w:t>
            </w:r>
          </w:p>
          <w:p w:rsidR="00316505" w:rsidRDefault="00316505" w:rsidP="00316505">
            <w:pPr>
              <w:spacing w:after="134"/>
              <w:rPr>
                <w:rFonts w:ascii="Times New Roman" w:hAnsi="Times New Roman"/>
                <w:sz w:val="18"/>
                <w:szCs w:val="18"/>
              </w:rPr>
            </w:pPr>
            <w:r w:rsidRPr="0029127C">
              <w:rPr>
                <w:rFonts w:ascii="Times New Roman" w:hAnsi="Times New Roman"/>
                <w:sz w:val="18"/>
                <w:szCs w:val="18"/>
              </w:rPr>
              <w:t>35,689,500</w:t>
            </w:r>
          </w:p>
          <w:p w:rsidR="00316505" w:rsidRPr="0029127C" w:rsidRDefault="00316505" w:rsidP="00316505">
            <w:pPr>
              <w:spacing w:after="134"/>
              <w:rPr>
                <w:rFonts w:ascii="Times New Roman" w:hAnsi="Times New Roman"/>
                <w:sz w:val="18"/>
                <w:szCs w:val="18"/>
              </w:rPr>
            </w:pPr>
          </w:p>
          <w:p w:rsidR="00316505" w:rsidRPr="00782F60" w:rsidRDefault="00316505" w:rsidP="00316505">
            <w:pPr>
              <w:spacing w:after="134"/>
              <w:rPr>
                <w:rFonts w:ascii="Times New Roman" w:hAnsi="Times New Roman"/>
                <w:b/>
                <w:sz w:val="18"/>
                <w:szCs w:val="18"/>
              </w:rPr>
            </w:pPr>
            <w:r w:rsidRPr="00782F60">
              <w:rPr>
                <w:rFonts w:ascii="Times New Roman" w:hAnsi="Times New Roman"/>
                <w:b/>
                <w:sz w:val="18"/>
                <w:szCs w:val="18"/>
              </w:rPr>
              <w:t>2019</w:t>
            </w:r>
          </w:p>
          <w:p w:rsidR="00316505" w:rsidRDefault="00316505" w:rsidP="00316505">
            <w:pPr>
              <w:spacing w:after="134"/>
              <w:rPr>
                <w:rFonts w:ascii="Times New Roman" w:hAnsi="Times New Roman"/>
                <w:sz w:val="20"/>
                <w:szCs w:val="20"/>
              </w:rPr>
            </w:pPr>
            <w:r>
              <w:rPr>
                <w:rFonts w:ascii="Times New Roman" w:hAnsi="Times New Roman"/>
                <w:sz w:val="20"/>
                <w:szCs w:val="20"/>
              </w:rPr>
              <w:t>7,137,</w:t>
            </w:r>
            <w:r w:rsidRPr="009D40A8">
              <w:rPr>
                <w:rFonts w:ascii="Times New Roman" w:hAnsi="Times New Roman"/>
                <w:sz w:val="20"/>
                <w:szCs w:val="20"/>
              </w:rPr>
              <w:t xml:space="preserve">900 </w:t>
            </w:r>
          </w:p>
          <w:p w:rsidR="00316505" w:rsidRPr="00782F60" w:rsidRDefault="00316505" w:rsidP="00316505">
            <w:pPr>
              <w:spacing w:after="134"/>
              <w:rPr>
                <w:rFonts w:ascii="Times New Roman" w:hAnsi="Times New Roman"/>
                <w:b/>
                <w:sz w:val="18"/>
                <w:szCs w:val="18"/>
              </w:rPr>
            </w:pPr>
            <w:r>
              <w:rPr>
                <w:rFonts w:ascii="Times New Roman" w:hAnsi="Times New Roman"/>
                <w:b/>
                <w:sz w:val="18"/>
                <w:szCs w:val="18"/>
              </w:rPr>
              <w:t>2020</w:t>
            </w:r>
          </w:p>
          <w:p w:rsidR="00316505" w:rsidRDefault="00316505" w:rsidP="00316505">
            <w:pPr>
              <w:spacing w:after="134"/>
              <w:rPr>
                <w:rFonts w:ascii="Times New Roman" w:hAnsi="Times New Roman"/>
                <w:sz w:val="20"/>
                <w:szCs w:val="20"/>
              </w:rPr>
            </w:pPr>
            <w:r>
              <w:rPr>
                <w:rFonts w:ascii="Times New Roman" w:hAnsi="Times New Roman"/>
                <w:sz w:val="20"/>
                <w:szCs w:val="20"/>
              </w:rPr>
              <w:t>7,137,</w:t>
            </w:r>
            <w:r w:rsidRPr="009D40A8">
              <w:rPr>
                <w:rFonts w:ascii="Times New Roman" w:hAnsi="Times New Roman"/>
                <w:sz w:val="20"/>
                <w:szCs w:val="20"/>
              </w:rPr>
              <w:t xml:space="preserve">900 </w:t>
            </w:r>
          </w:p>
          <w:p w:rsidR="00316505" w:rsidRPr="00782F60" w:rsidRDefault="00316505" w:rsidP="00316505">
            <w:pPr>
              <w:spacing w:after="134"/>
              <w:rPr>
                <w:rFonts w:ascii="Times New Roman" w:hAnsi="Times New Roman"/>
                <w:b/>
                <w:sz w:val="18"/>
                <w:szCs w:val="18"/>
              </w:rPr>
            </w:pPr>
            <w:r>
              <w:rPr>
                <w:rFonts w:ascii="Times New Roman" w:hAnsi="Times New Roman"/>
                <w:b/>
                <w:sz w:val="18"/>
                <w:szCs w:val="18"/>
              </w:rPr>
              <w:t>2021</w:t>
            </w:r>
          </w:p>
          <w:p w:rsidR="00316505" w:rsidRDefault="00316505" w:rsidP="00316505">
            <w:pPr>
              <w:spacing w:after="134"/>
              <w:rPr>
                <w:rFonts w:ascii="Times New Roman" w:hAnsi="Times New Roman"/>
                <w:sz w:val="20"/>
                <w:szCs w:val="20"/>
              </w:rPr>
            </w:pPr>
            <w:r>
              <w:rPr>
                <w:rFonts w:ascii="Times New Roman" w:hAnsi="Times New Roman"/>
                <w:sz w:val="20"/>
                <w:szCs w:val="20"/>
              </w:rPr>
              <w:t>7,137,</w:t>
            </w:r>
            <w:r w:rsidRPr="009D40A8">
              <w:rPr>
                <w:rFonts w:ascii="Times New Roman" w:hAnsi="Times New Roman"/>
                <w:sz w:val="20"/>
                <w:szCs w:val="20"/>
              </w:rPr>
              <w:t xml:space="preserve">900 </w:t>
            </w:r>
          </w:p>
          <w:p w:rsidR="00316505" w:rsidRPr="00782F60" w:rsidRDefault="00316505" w:rsidP="00316505">
            <w:pPr>
              <w:spacing w:after="134"/>
              <w:rPr>
                <w:rFonts w:ascii="Times New Roman" w:hAnsi="Times New Roman"/>
                <w:b/>
                <w:sz w:val="18"/>
                <w:szCs w:val="18"/>
              </w:rPr>
            </w:pPr>
            <w:r>
              <w:rPr>
                <w:rFonts w:ascii="Times New Roman" w:hAnsi="Times New Roman"/>
                <w:b/>
                <w:sz w:val="18"/>
                <w:szCs w:val="18"/>
              </w:rPr>
              <w:t>2022</w:t>
            </w:r>
          </w:p>
          <w:p w:rsidR="00316505" w:rsidRDefault="00316505" w:rsidP="00316505">
            <w:pPr>
              <w:spacing w:after="134"/>
              <w:rPr>
                <w:rFonts w:ascii="Times New Roman" w:hAnsi="Times New Roman"/>
                <w:sz w:val="20"/>
                <w:szCs w:val="20"/>
              </w:rPr>
            </w:pPr>
            <w:r>
              <w:rPr>
                <w:rFonts w:ascii="Times New Roman" w:hAnsi="Times New Roman"/>
                <w:sz w:val="20"/>
                <w:szCs w:val="20"/>
              </w:rPr>
              <w:t>7,137,</w:t>
            </w:r>
            <w:r w:rsidRPr="009D40A8">
              <w:rPr>
                <w:rFonts w:ascii="Times New Roman" w:hAnsi="Times New Roman"/>
                <w:sz w:val="20"/>
                <w:szCs w:val="20"/>
              </w:rPr>
              <w:t xml:space="preserve">900 </w:t>
            </w:r>
          </w:p>
          <w:p w:rsidR="00316505" w:rsidRPr="00782F60" w:rsidRDefault="00316505" w:rsidP="00316505">
            <w:pPr>
              <w:spacing w:after="134"/>
              <w:rPr>
                <w:rFonts w:ascii="Times New Roman" w:hAnsi="Times New Roman"/>
                <w:b/>
                <w:sz w:val="18"/>
                <w:szCs w:val="18"/>
              </w:rPr>
            </w:pPr>
            <w:r>
              <w:rPr>
                <w:rFonts w:ascii="Times New Roman" w:hAnsi="Times New Roman"/>
                <w:b/>
                <w:sz w:val="18"/>
                <w:szCs w:val="18"/>
              </w:rPr>
              <w:t>2023</w:t>
            </w:r>
          </w:p>
          <w:p w:rsidR="00316505" w:rsidRDefault="00316505" w:rsidP="00316505">
            <w:pPr>
              <w:spacing w:after="134"/>
              <w:rPr>
                <w:rFonts w:ascii="Times New Roman" w:hAnsi="Times New Roman"/>
                <w:sz w:val="20"/>
                <w:szCs w:val="20"/>
              </w:rPr>
            </w:pPr>
            <w:r>
              <w:rPr>
                <w:rFonts w:ascii="Times New Roman" w:hAnsi="Times New Roman"/>
                <w:sz w:val="20"/>
                <w:szCs w:val="20"/>
              </w:rPr>
              <w:t>7,137,</w:t>
            </w:r>
            <w:r w:rsidRPr="009D40A8">
              <w:rPr>
                <w:rFonts w:ascii="Times New Roman" w:hAnsi="Times New Roman"/>
                <w:sz w:val="20"/>
                <w:szCs w:val="20"/>
              </w:rPr>
              <w:t xml:space="preserve">900 </w:t>
            </w:r>
          </w:p>
          <w:p w:rsidR="00316505" w:rsidRPr="009D40A8" w:rsidRDefault="00316505" w:rsidP="00316505">
            <w:pPr>
              <w:spacing w:after="134"/>
              <w:rPr>
                <w:rFonts w:ascii="Times New Roman" w:hAnsi="Times New Roman"/>
                <w:sz w:val="20"/>
                <w:szCs w:val="20"/>
              </w:rPr>
            </w:pPr>
          </w:p>
        </w:tc>
        <w:tc>
          <w:tcPr>
            <w:tcW w:w="990" w:type="dxa"/>
            <w:shd w:val="clear" w:color="auto" w:fill="auto"/>
          </w:tcPr>
          <w:p w:rsidR="00316505" w:rsidRPr="004C475B" w:rsidRDefault="00316505" w:rsidP="00316505">
            <w:pPr>
              <w:spacing w:after="134"/>
              <w:rPr>
                <w:rFonts w:ascii="Times New Roman" w:hAnsi="Times New Roman"/>
              </w:rPr>
            </w:pPr>
          </w:p>
        </w:tc>
        <w:tc>
          <w:tcPr>
            <w:tcW w:w="1530" w:type="dxa"/>
            <w:shd w:val="clear" w:color="auto" w:fill="auto"/>
          </w:tcPr>
          <w:p w:rsidR="00316505" w:rsidRPr="00FF2FDA" w:rsidRDefault="00316505" w:rsidP="00316505">
            <w:pPr>
              <w:spacing w:after="134"/>
              <w:rPr>
                <w:rFonts w:ascii="Times New Roman" w:eastAsia="MS Mincho" w:hAnsi="Times New Roman"/>
                <w:highlight w:val="yellow"/>
              </w:rPr>
            </w:pPr>
            <w:r w:rsidRPr="00D70896">
              <w:rPr>
                <w:rFonts w:ascii="Times New Roman" w:hAnsi="Times New Roman"/>
              </w:rPr>
              <w:t>Numri i hetimeve proaktive të finalizuara me dokumentimin ligjor dhe goditjen e rasteve të veprimtarisë së kundraligjshme të kryer nga punonjës të strukturave, objekt i veprimtarisë së Shërbimit</w:t>
            </w:r>
          </w:p>
        </w:tc>
        <w:tc>
          <w:tcPr>
            <w:tcW w:w="1809" w:type="dxa"/>
            <w:shd w:val="clear" w:color="auto" w:fill="auto"/>
          </w:tcPr>
          <w:p w:rsidR="00316505" w:rsidRPr="004C475B" w:rsidRDefault="00316505" w:rsidP="00316505">
            <w:pPr>
              <w:spacing w:after="134"/>
              <w:rPr>
                <w:rFonts w:ascii="Times New Roman" w:hAnsi="Times New Roman"/>
              </w:rPr>
            </w:pPr>
            <w:r w:rsidRPr="004C475B">
              <w:rPr>
                <w:rFonts w:ascii="Times New Roman" w:hAnsi="Times New Roman"/>
              </w:rPr>
              <w:t>Dërgimi i çështjeve penale në gjykim, për veprimtari të kundërligjshme të kryer nga punonjës të strukturave, objekt i veprimtarisë së Shërbimit.</w:t>
            </w:r>
          </w:p>
          <w:p w:rsidR="00316505" w:rsidRPr="004C475B" w:rsidRDefault="00316505" w:rsidP="00316505">
            <w:pPr>
              <w:spacing w:after="134"/>
              <w:rPr>
                <w:rFonts w:ascii="Times New Roman" w:hAnsi="Times New Roman"/>
              </w:rPr>
            </w:pPr>
            <w:r w:rsidRPr="004C475B">
              <w:rPr>
                <w:rFonts w:ascii="Times New Roman" w:hAnsi="Times New Roman"/>
              </w:rPr>
              <w:t>Ndëshkueshmëria e paligjshmërisë, e fokusuar drejt niveleve të larta drejtuese, të strukturave</w:t>
            </w:r>
          </w:p>
        </w:tc>
      </w:tr>
    </w:tbl>
    <w:p w:rsidR="000759F7" w:rsidRDefault="000759F7"/>
    <w:tbl>
      <w:tblPr>
        <w:tblStyle w:val="TableGrid"/>
        <w:tblW w:w="15401" w:type="dxa"/>
        <w:tblInd w:w="-522" w:type="dxa"/>
        <w:tblLayout w:type="fixed"/>
        <w:tblLook w:val="04A0" w:firstRow="1" w:lastRow="0" w:firstColumn="1" w:lastColumn="0" w:noHBand="0" w:noVBand="1"/>
      </w:tblPr>
      <w:tblGrid>
        <w:gridCol w:w="787"/>
        <w:gridCol w:w="2430"/>
        <w:gridCol w:w="1440"/>
        <w:gridCol w:w="990"/>
        <w:gridCol w:w="1080"/>
        <w:gridCol w:w="990"/>
        <w:gridCol w:w="990"/>
        <w:gridCol w:w="990"/>
        <w:gridCol w:w="1260"/>
        <w:gridCol w:w="1184"/>
        <w:gridCol w:w="1559"/>
        <w:gridCol w:w="1701"/>
      </w:tblGrid>
      <w:tr w:rsidR="0019068B" w:rsidTr="00577C6E">
        <w:trPr>
          <w:trHeight w:val="202"/>
        </w:trPr>
        <w:tc>
          <w:tcPr>
            <w:tcW w:w="15401" w:type="dxa"/>
            <w:gridSpan w:val="12"/>
            <w:shd w:val="clear" w:color="auto" w:fill="auto"/>
          </w:tcPr>
          <w:p w:rsidR="0019068B" w:rsidRPr="006D6C21" w:rsidRDefault="00F753ED" w:rsidP="0019068B">
            <w:pPr>
              <w:spacing w:after="134"/>
              <w:rPr>
                <w:rFonts w:ascii="Times New Roman" w:hAnsi="Times New Roman"/>
                <w:b/>
                <w:i/>
                <w:sz w:val="24"/>
                <w:szCs w:val="24"/>
              </w:rPr>
            </w:pPr>
            <w:r>
              <w:rPr>
                <w:rFonts w:ascii="Times New Roman" w:hAnsi="Times New Roman"/>
                <w:b/>
                <w:i/>
                <w:sz w:val="24"/>
                <w:szCs w:val="24"/>
                <w:highlight w:val="lightGray"/>
              </w:rPr>
              <w:t>Obj</w:t>
            </w:r>
            <w:r w:rsidR="000F100E">
              <w:rPr>
                <w:rFonts w:ascii="Times New Roman" w:hAnsi="Times New Roman"/>
                <w:b/>
                <w:i/>
                <w:sz w:val="24"/>
                <w:szCs w:val="24"/>
                <w:highlight w:val="lightGray"/>
              </w:rPr>
              <w:t>ektivi B.</w:t>
            </w:r>
            <w:r w:rsidR="0019068B" w:rsidRPr="006D6C21">
              <w:rPr>
                <w:rFonts w:ascii="Times New Roman" w:hAnsi="Times New Roman"/>
                <w:b/>
                <w:i/>
                <w:sz w:val="24"/>
                <w:szCs w:val="24"/>
                <w:highlight w:val="lightGray"/>
              </w:rPr>
              <w:t>2   Përmirësimi i bashkëpunimit midis institucioneve ligjzbatuese në ndjekjen penale dhe ndëshkimin penal të korrupsionit</w:t>
            </w:r>
            <w:r w:rsidR="0019068B" w:rsidRPr="006D6C21">
              <w:rPr>
                <w:rFonts w:ascii="Times New Roman" w:hAnsi="Times New Roman"/>
                <w:b/>
                <w:i/>
                <w:sz w:val="24"/>
                <w:szCs w:val="24"/>
              </w:rPr>
              <w:t xml:space="preserve"> </w:t>
            </w:r>
          </w:p>
          <w:p w:rsidR="0019068B" w:rsidRPr="006D6C21" w:rsidRDefault="0019068B" w:rsidP="0019068B">
            <w:pPr>
              <w:spacing w:after="134"/>
              <w:rPr>
                <w:rFonts w:ascii="Times New Roman" w:hAnsi="Times New Roman"/>
                <w:b/>
                <w:sz w:val="24"/>
                <w:szCs w:val="24"/>
              </w:rPr>
            </w:pPr>
          </w:p>
          <w:p w:rsidR="0019068B" w:rsidRDefault="0019068B" w:rsidP="0019068B">
            <w:pPr>
              <w:jc w:val="center"/>
              <w:rPr>
                <w:rFonts w:ascii="Times New Roman" w:hAnsi="Times New Roman" w:cs="Times New Roman"/>
                <w:b/>
                <w:sz w:val="24"/>
                <w:szCs w:val="24"/>
                <w:u w:val="single"/>
              </w:rPr>
            </w:pPr>
            <w:r w:rsidRPr="00967414">
              <w:rPr>
                <w:rFonts w:ascii="Times New Roman" w:hAnsi="Times New Roman" w:cs="Times New Roman"/>
                <w:b/>
                <w:sz w:val="24"/>
                <w:szCs w:val="24"/>
                <w:u w:val="single"/>
              </w:rPr>
              <w:t>Gj</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ndja aktuale p</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r k</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t</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 xml:space="preserve"> objektiv</w:t>
            </w:r>
          </w:p>
          <w:p w:rsidR="0019068B" w:rsidRDefault="0019068B" w:rsidP="0019068B">
            <w:pPr>
              <w:jc w:val="center"/>
              <w:rPr>
                <w:rFonts w:ascii="Times New Roman" w:hAnsi="Times New Roman" w:cs="Times New Roman"/>
                <w:b/>
                <w:sz w:val="24"/>
                <w:szCs w:val="24"/>
                <w:u w:val="single"/>
              </w:rPr>
            </w:pPr>
          </w:p>
          <w:p w:rsidR="008F3F57" w:rsidRDefault="008F3F57" w:rsidP="0019068B">
            <w:pPr>
              <w:jc w:val="center"/>
              <w:rPr>
                <w:rFonts w:ascii="Times New Roman" w:hAnsi="Times New Roman" w:cs="Times New Roman"/>
                <w:b/>
                <w:sz w:val="24"/>
                <w:szCs w:val="24"/>
                <w:u w:val="single"/>
              </w:rPr>
            </w:pPr>
          </w:p>
          <w:p w:rsidR="0019068B" w:rsidRDefault="0019068B" w:rsidP="0019068B">
            <w:pPr>
              <w:rPr>
                <w:rFonts w:ascii="Times New Roman" w:hAnsi="Times New Roman" w:cs="Times New Roman"/>
                <w:b/>
                <w:sz w:val="24"/>
                <w:szCs w:val="24"/>
                <w:u w:val="single"/>
              </w:rPr>
            </w:pPr>
          </w:p>
          <w:p w:rsidR="0019068B" w:rsidRDefault="0019068B" w:rsidP="0019068B">
            <w:pPr>
              <w:spacing w:after="134"/>
              <w:rPr>
                <w:rFonts w:ascii="Times New Roman" w:hAnsi="Times New Roman"/>
                <w:b/>
                <w:i/>
                <w:sz w:val="24"/>
                <w:szCs w:val="24"/>
              </w:rPr>
            </w:pPr>
            <w:r w:rsidRPr="002A7FE7">
              <w:rPr>
                <w:rFonts w:ascii="Times New Roman" w:hAnsi="Times New Roman"/>
                <w:b/>
                <w:i/>
                <w:sz w:val="24"/>
                <w:szCs w:val="24"/>
              </w:rPr>
              <w:t xml:space="preserve">Treguesit e Performancës/Indikatori: </w:t>
            </w:r>
          </w:p>
          <w:p w:rsidR="0019068B" w:rsidRDefault="0019068B" w:rsidP="0019068B">
            <w:pPr>
              <w:spacing w:before="40" w:after="40" w:line="0" w:lineRule="atLeast"/>
              <w:rPr>
                <w:rFonts w:ascii="Times New Roman" w:eastAsia="Times New Roman" w:hAnsi="Times New Roman"/>
                <w:b/>
                <w:sz w:val="24"/>
                <w:szCs w:val="24"/>
                <w:lang w:val="en-GB"/>
              </w:rPr>
            </w:pPr>
            <w:r w:rsidRPr="002A7FE7">
              <w:rPr>
                <w:rFonts w:ascii="Times New Roman" w:hAnsi="Times New Roman"/>
                <w:b/>
                <w:sz w:val="24"/>
                <w:szCs w:val="24"/>
              </w:rPr>
              <w:t xml:space="preserve">B.2.a: </w:t>
            </w:r>
            <w:r w:rsidR="004B7CA9">
              <w:rPr>
                <w:rFonts w:ascii="Times New Roman" w:eastAsia="Times New Roman" w:hAnsi="Times New Roman"/>
                <w:b/>
                <w:sz w:val="24"/>
                <w:szCs w:val="24"/>
                <w:lang w:val="en-GB"/>
              </w:rPr>
              <w:t>Raporti i procedimeve t</w:t>
            </w:r>
            <w:r w:rsidR="00ED071F">
              <w:rPr>
                <w:rFonts w:ascii="Times New Roman" w:eastAsia="Times New Roman" w:hAnsi="Times New Roman"/>
                <w:b/>
                <w:sz w:val="24"/>
                <w:szCs w:val="24"/>
                <w:lang w:val="en-GB"/>
              </w:rPr>
              <w:t>ë</w:t>
            </w:r>
            <w:r w:rsidRPr="002A7FE7">
              <w:rPr>
                <w:rFonts w:ascii="Times New Roman" w:eastAsia="Times New Roman" w:hAnsi="Times New Roman"/>
                <w:b/>
                <w:sz w:val="24"/>
                <w:szCs w:val="24"/>
                <w:lang w:val="en-GB"/>
              </w:rPr>
              <w:t xml:space="preserve"> regjistruara mbi korrupsionin që rezultojnë nga referimet e administruara</w:t>
            </w:r>
          </w:p>
          <w:p w:rsidR="00A6233A" w:rsidRDefault="00A6233A" w:rsidP="00C35D41">
            <w:pPr>
              <w:spacing w:after="134"/>
              <w:jc w:val="both"/>
              <w:rPr>
                <w:rFonts w:ascii="Times New Roman" w:hAnsi="Times New Roman"/>
                <w:i/>
                <w:sz w:val="24"/>
                <w:szCs w:val="24"/>
              </w:rPr>
            </w:pPr>
          </w:p>
          <w:p w:rsidR="00A6233A" w:rsidRPr="008542A1" w:rsidRDefault="00A6233A" w:rsidP="00A6233A">
            <w:pPr>
              <w:spacing w:after="134"/>
              <w:rPr>
                <w:rFonts w:ascii="Times New Roman" w:hAnsi="Times New Roman" w:cs="Times New Roman"/>
                <w:b/>
                <w:sz w:val="24"/>
                <w:szCs w:val="24"/>
              </w:rPr>
            </w:pPr>
            <w:r w:rsidRPr="00582EA5">
              <w:rPr>
                <w:rFonts w:ascii="Times New Roman" w:hAnsi="Times New Roman" w:cs="Times New Roman"/>
                <w:b/>
                <w:sz w:val="24"/>
                <w:szCs w:val="24"/>
              </w:rPr>
              <w:t>Situata aktuale:</w:t>
            </w:r>
          </w:p>
          <w:p w:rsidR="00A6233A" w:rsidRDefault="008542A1" w:rsidP="008542A1">
            <w:pPr>
              <w:spacing w:after="134"/>
              <w:rPr>
                <w:rFonts w:ascii="Times New Roman" w:hAnsi="Times New Roman" w:cs="Times New Roman"/>
                <w:b/>
                <w:sz w:val="24"/>
                <w:szCs w:val="24"/>
              </w:rPr>
            </w:pPr>
            <w:r w:rsidRPr="008542A1">
              <w:rPr>
                <w:rFonts w:ascii="Times New Roman" w:hAnsi="Times New Roman" w:cs="Times New Roman"/>
                <w:sz w:val="24"/>
                <w:szCs w:val="24"/>
              </w:rPr>
              <w:t>Indikatori nuk ës</w:t>
            </w:r>
            <w:r w:rsidR="00D86D31">
              <w:rPr>
                <w:rFonts w:ascii="Times New Roman" w:hAnsi="Times New Roman" w:cs="Times New Roman"/>
                <w:sz w:val="24"/>
                <w:szCs w:val="24"/>
              </w:rPr>
              <w:t>htë arritur p</w:t>
            </w:r>
            <w:r w:rsidR="000D389F">
              <w:rPr>
                <w:rFonts w:ascii="Times New Roman" w:hAnsi="Times New Roman" w:cs="Times New Roman"/>
                <w:sz w:val="24"/>
                <w:szCs w:val="24"/>
              </w:rPr>
              <w:t>ë</w:t>
            </w:r>
            <w:r w:rsidR="00D86D31">
              <w:rPr>
                <w:rFonts w:ascii="Times New Roman" w:hAnsi="Times New Roman" w:cs="Times New Roman"/>
                <w:sz w:val="24"/>
                <w:szCs w:val="24"/>
              </w:rPr>
              <w:t>r vitin 2018, sepse</w:t>
            </w:r>
            <w:r w:rsidRPr="008542A1">
              <w:rPr>
                <w:rFonts w:ascii="Times New Roman" w:hAnsi="Times New Roman" w:cs="Times New Roman"/>
                <w:sz w:val="24"/>
                <w:szCs w:val="24"/>
              </w:rPr>
              <w:t xml:space="preserve"> nuk </w:t>
            </w:r>
            <w:r w:rsidR="000D389F">
              <w:rPr>
                <w:rFonts w:ascii="Times New Roman" w:hAnsi="Times New Roman" w:cs="Times New Roman"/>
                <w:sz w:val="24"/>
                <w:szCs w:val="24"/>
              </w:rPr>
              <w:t>ë</w:t>
            </w:r>
            <w:r w:rsidRPr="008542A1">
              <w:rPr>
                <w:rFonts w:ascii="Times New Roman" w:hAnsi="Times New Roman" w:cs="Times New Roman"/>
                <w:sz w:val="24"/>
                <w:szCs w:val="24"/>
              </w:rPr>
              <w:t>sht</w:t>
            </w:r>
            <w:r w:rsidR="000D389F">
              <w:rPr>
                <w:rFonts w:ascii="Times New Roman" w:hAnsi="Times New Roman" w:cs="Times New Roman"/>
                <w:sz w:val="24"/>
                <w:szCs w:val="24"/>
              </w:rPr>
              <w:t>ë</w:t>
            </w:r>
            <w:r w:rsidRPr="008542A1">
              <w:rPr>
                <w:rFonts w:ascii="Times New Roman" w:hAnsi="Times New Roman" w:cs="Times New Roman"/>
                <w:sz w:val="24"/>
                <w:szCs w:val="24"/>
              </w:rPr>
              <w:t xml:space="preserve"> arritur targeti </w:t>
            </w:r>
            <w:r>
              <w:rPr>
                <w:rFonts w:ascii="Times New Roman" w:hAnsi="Times New Roman" w:cs="Times New Roman"/>
                <w:sz w:val="24"/>
                <w:szCs w:val="24"/>
              </w:rPr>
              <w:t>i</w:t>
            </w:r>
            <w:r w:rsidRPr="008542A1">
              <w:rPr>
                <w:rFonts w:ascii="Times New Roman" w:hAnsi="Times New Roman" w:cs="Times New Roman"/>
                <w:sz w:val="24"/>
                <w:szCs w:val="24"/>
              </w:rPr>
              <w:t xml:space="preserve"> </w:t>
            </w:r>
            <w:r w:rsidR="00D86D31">
              <w:rPr>
                <w:rFonts w:ascii="Times New Roman" w:hAnsi="Times New Roman" w:cs="Times New Roman"/>
                <w:sz w:val="24"/>
                <w:szCs w:val="24"/>
              </w:rPr>
              <w:t>parashikuar p</w:t>
            </w:r>
            <w:r w:rsidR="000D389F">
              <w:rPr>
                <w:rFonts w:ascii="Times New Roman" w:hAnsi="Times New Roman" w:cs="Times New Roman"/>
                <w:sz w:val="24"/>
                <w:szCs w:val="24"/>
              </w:rPr>
              <w:t>ë</w:t>
            </w:r>
            <w:r w:rsidR="00D86D31">
              <w:rPr>
                <w:rFonts w:ascii="Times New Roman" w:hAnsi="Times New Roman" w:cs="Times New Roman"/>
                <w:sz w:val="24"/>
                <w:szCs w:val="24"/>
              </w:rPr>
              <w:t>r t</w:t>
            </w:r>
            <w:r w:rsidR="000D389F">
              <w:rPr>
                <w:rFonts w:ascii="Times New Roman" w:hAnsi="Times New Roman" w:cs="Times New Roman"/>
                <w:sz w:val="24"/>
                <w:szCs w:val="24"/>
              </w:rPr>
              <w:t>ë</w:t>
            </w:r>
            <w:r w:rsidR="00D86D31">
              <w:rPr>
                <w:rFonts w:ascii="Times New Roman" w:hAnsi="Times New Roman" w:cs="Times New Roman"/>
                <w:sz w:val="24"/>
                <w:szCs w:val="24"/>
              </w:rPr>
              <w:t>.</w:t>
            </w:r>
          </w:p>
          <w:p w:rsidR="008542A1" w:rsidRPr="008542A1" w:rsidRDefault="008542A1" w:rsidP="008542A1">
            <w:pPr>
              <w:spacing w:after="134"/>
              <w:rPr>
                <w:rFonts w:ascii="Times New Roman" w:hAnsi="Times New Roman" w:cs="Times New Roman"/>
                <w:b/>
                <w:sz w:val="24"/>
                <w:szCs w:val="24"/>
              </w:rPr>
            </w:pPr>
          </w:p>
          <w:p w:rsidR="0019068B" w:rsidRPr="006D6C21" w:rsidRDefault="0019068B" w:rsidP="00C35D41">
            <w:pPr>
              <w:spacing w:after="134"/>
              <w:jc w:val="both"/>
              <w:rPr>
                <w:rFonts w:ascii="Times New Roman" w:hAnsi="Times New Roman"/>
                <w:sz w:val="24"/>
                <w:szCs w:val="24"/>
              </w:rPr>
            </w:pPr>
            <w:r>
              <w:rPr>
                <w:rFonts w:ascii="Times New Roman" w:hAnsi="Times New Roman"/>
                <w:i/>
                <w:sz w:val="24"/>
                <w:szCs w:val="24"/>
              </w:rPr>
              <w:t>Objektivat për tu arritur në</w:t>
            </w:r>
            <w:r w:rsidRPr="00F76291">
              <w:rPr>
                <w:rFonts w:ascii="Times New Roman" w:hAnsi="Times New Roman"/>
                <w:i/>
                <w:sz w:val="24"/>
                <w:szCs w:val="24"/>
              </w:rPr>
              <w:t xml:space="preserve"> 2019</w:t>
            </w:r>
            <w:r>
              <w:rPr>
                <w:rFonts w:ascii="Times New Roman" w:hAnsi="Times New Roman"/>
                <w:i/>
                <w:sz w:val="24"/>
                <w:szCs w:val="24"/>
              </w:rPr>
              <w:t>,</w:t>
            </w:r>
            <w:r w:rsidRPr="00F76291">
              <w:rPr>
                <w:rFonts w:ascii="Times New Roman" w:hAnsi="Times New Roman"/>
                <w:i/>
                <w:sz w:val="24"/>
                <w:szCs w:val="24"/>
              </w:rPr>
              <w:t xml:space="preserve"> 2020</w:t>
            </w:r>
            <w:r>
              <w:rPr>
                <w:rFonts w:ascii="Times New Roman" w:hAnsi="Times New Roman"/>
                <w:i/>
                <w:sz w:val="24"/>
                <w:szCs w:val="24"/>
              </w:rPr>
              <w:t xml:space="preserve">, </w:t>
            </w:r>
            <w:r w:rsidRPr="00B267D3">
              <w:rPr>
                <w:rFonts w:ascii="Times New Roman" w:hAnsi="Times New Roman"/>
                <w:i/>
                <w:sz w:val="24"/>
                <w:szCs w:val="24"/>
              </w:rPr>
              <w:t>2021, 2022 dhe 2023</w:t>
            </w:r>
            <w:r>
              <w:rPr>
                <w:rFonts w:ascii="Times New Roman" w:hAnsi="Times New Roman"/>
                <w:i/>
                <w:sz w:val="24"/>
                <w:szCs w:val="24"/>
              </w:rPr>
              <w:t xml:space="preserve"> janë</w:t>
            </w:r>
            <w:r w:rsidRPr="00F76291">
              <w:rPr>
                <w:rFonts w:ascii="Times New Roman" w:hAnsi="Times New Roman"/>
                <w:i/>
                <w:sz w:val="24"/>
                <w:szCs w:val="24"/>
              </w:rPr>
              <w:t>:</w:t>
            </w:r>
            <w:r w:rsidR="00F15B0E">
              <w:rPr>
                <w:rFonts w:ascii="Times New Roman" w:hAnsi="Times New Roman"/>
                <w:sz w:val="24"/>
                <w:szCs w:val="24"/>
              </w:rPr>
              <w:t xml:space="preserve"> </w:t>
            </w:r>
            <w:r>
              <w:rPr>
                <w:rFonts w:ascii="Times New Roman" w:hAnsi="Times New Roman"/>
                <w:sz w:val="24"/>
                <w:szCs w:val="24"/>
              </w:rPr>
              <w:t>75 % dhe 80 % respektivisht p</w:t>
            </w:r>
            <w:r w:rsidR="00510AAC">
              <w:rPr>
                <w:rFonts w:ascii="Times New Roman" w:hAnsi="Times New Roman"/>
                <w:sz w:val="24"/>
                <w:szCs w:val="24"/>
              </w:rPr>
              <w:t>ë</w:t>
            </w:r>
            <w:r>
              <w:rPr>
                <w:rFonts w:ascii="Times New Roman" w:hAnsi="Times New Roman"/>
                <w:sz w:val="24"/>
                <w:szCs w:val="24"/>
              </w:rPr>
              <w:t>r vitet 2019 e 2020</w:t>
            </w:r>
            <w:r w:rsidR="004B7CA9">
              <w:rPr>
                <w:rFonts w:ascii="Times New Roman" w:hAnsi="Times New Roman"/>
                <w:sz w:val="24"/>
                <w:szCs w:val="24"/>
              </w:rPr>
              <w:t>,</w:t>
            </w:r>
            <w:r w:rsidRPr="006D6C21">
              <w:rPr>
                <w:rFonts w:ascii="Times New Roman" w:hAnsi="Times New Roman"/>
                <w:sz w:val="24"/>
                <w:szCs w:val="24"/>
              </w:rPr>
              <w:t xml:space="preserve"> duke konsideruar rritjen me 5 % më shumë </w:t>
            </w:r>
            <w:r w:rsidR="004B7CA9">
              <w:rPr>
                <w:rFonts w:ascii="Times New Roman" w:hAnsi="Times New Roman"/>
                <w:sz w:val="24"/>
                <w:szCs w:val="24"/>
              </w:rPr>
              <w:t>p</w:t>
            </w:r>
            <w:r w:rsidR="00ED071F">
              <w:rPr>
                <w:rFonts w:ascii="Times New Roman" w:hAnsi="Times New Roman"/>
                <w:sz w:val="24"/>
                <w:szCs w:val="24"/>
              </w:rPr>
              <w:t>ë</w:t>
            </w:r>
            <w:r w:rsidR="004B7CA9">
              <w:rPr>
                <w:rFonts w:ascii="Times New Roman" w:hAnsi="Times New Roman"/>
                <w:sz w:val="24"/>
                <w:szCs w:val="24"/>
              </w:rPr>
              <w:t xml:space="preserve">r </w:t>
            </w:r>
            <w:r w:rsidRPr="006D6C21">
              <w:rPr>
                <w:rFonts w:ascii="Times New Roman" w:hAnsi="Times New Roman"/>
                <w:sz w:val="24"/>
                <w:szCs w:val="24"/>
              </w:rPr>
              <w:t xml:space="preserve">çdo vit </w:t>
            </w:r>
            <w:r w:rsidR="004B7CA9">
              <w:rPr>
                <w:rFonts w:ascii="Times New Roman" w:hAnsi="Times New Roman"/>
                <w:sz w:val="24"/>
                <w:szCs w:val="24"/>
              </w:rPr>
              <w:t>m</w:t>
            </w:r>
            <w:r w:rsidR="00ED071F">
              <w:rPr>
                <w:rFonts w:ascii="Times New Roman" w:hAnsi="Times New Roman"/>
                <w:sz w:val="24"/>
                <w:szCs w:val="24"/>
              </w:rPr>
              <w:t>ë</w:t>
            </w:r>
            <w:r w:rsidR="004B7CA9">
              <w:rPr>
                <w:rFonts w:ascii="Times New Roman" w:hAnsi="Times New Roman"/>
                <w:sz w:val="24"/>
                <w:szCs w:val="24"/>
              </w:rPr>
              <w:t xml:space="preserve"> tej </w:t>
            </w:r>
            <w:r w:rsidR="00D86D31">
              <w:rPr>
                <w:rFonts w:ascii="Times New Roman" w:hAnsi="Times New Roman"/>
                <w:sz w:val="24"/>
                <w:szCs w:val="24"/>
              </w:rPr>
              <w:t>të këtij plani.</w:t>
            </w:r>
          </w:p>
          <w:p w:rsidR="0019068B" w:rsidRPr="006D6C21" w:rsidRDefault="004B7CA9" w:rsidP="0019068B">
            <w:pPr>
              <w:spacing w:before="40" w:after="40" w:line="0" w:lineRule="atLeast"/>
              <w:jc w:val="both"/>
              <w:rPr>
                <w:rFonts w:ascii="Times New Roman" w:eastAsia="Times New Roman" w:hAnsi="Times New Roman"/>
                <w:sz w:val="24"/>
                <w:szCs w:val="24"/>
                <w:lang w:val="en-GB"/>
              </w:rPr>
            </w:pPr>
            <w:r>
              <w:rPr>
                <w:rFonts w:ascii="Times New Roman" w:eastAsia="Times New Roman" w:hAnsi="Times New Roman"/>
                <w:sz w:val="24"/>
                <w:szCs w:val="24"/>
                <w:lang w:val="en-GB"/>
              </w:rPr>
              <w:t>Të dhënat</w:t>
            </w:r>
            <w:r w:rsidR="0019068B" w:rsidRPr="006D6C21">
              <w:rPr>
                <w:rFonts w:ascii="Times New Roman" w:eastAsia="Times New Roman" w:hAnsi="Times New Roman"/>
                <w:sz w:val="24"/>
                <w:szCs w:val="24"/>
                <w:lang w:val="en-GB"/>
              </w:rPr>
              <w:t xml:space="preserve"> do t'i raportohen Prokurorisë së Përgjithshme nga Prokuroritë e Shkallës së Parë në përputhje me formatin e tyre të të dhënave.</w:t>
            </w:r>
          </w:p>
          <w:p w:rsidR="006123C6" w:rsidRDefault="0019068B" w:rsidP="00496B68">
            <w:pPr>
              <w:spacing w:before="40" w:after="40" w:line="0" w:lineRule="atLeast"/>
              <w:jc w:val="both"/>
              <w:rPr>
                <w:rFonts w:ascii="Times New Roman" w:eastAsia="Times New Roman" w:hAnsi="Times New Roman"/>
                <w:color w:val="FF0000"/>
                <w:sz w:val="24"/>
                <w:szCs w:val="24"/>
                <w:lang w:val="en-GB"/>
              </w:rPr>
            </w:pPr>
            <w:r w:rsidRPr="006D6C21">
              <w:rPr>
                <w:rFonts w:ascii="Times New Roman" w:eastAsia="Times New Roman" w:hAnsi="Times New Roman"/>
                <w:sz w:val="24"/>
                <w:szCs w:val="24"/>
                <w:lang w:val="en-GB"/>
              </w:rPr>
              <w:t>Zyra për Statistika në Prokurorinë e Përgjithshme do të procesojë të dhënat vetëm për ato nene të Kodit Penal që raportohen në statistikat e harmonizuara nën "korrupsionin".</w:t>
            </w:r>
            <w:r w:rsidR="00496B68">
              <w:rPr>
                <w:rFonts w:ascii="Times New Roman" w:eastAsia="Times New Roman" w:hAnsi="Times New Roman"/>
                <w:color w:val="FF0000"/>
                <w:sz w:val="24"/>
                <w:szCs w:val="24"/>
                <w:lang w:val="en-GB"/>
              </w:rPr>
              <w:t xml:space="preserve"> </w:t>
            </w:r>
          </w:p>
          <w:p w:rsidR="006123C6" w:rsidRDefault="006123C6" w:rsidP="00496B68">
            <w:pPr>
              <w:spacing w:before="40" w:after="40" w:line="0" w:lineRule="atLeast"/>
              <w:jc w:val="both"/>
              <w:rPr>
                <w:rFonts w:ascii="Times New Roman" w:eastAsia="Times New Roman" w:hAnsi="Times New Roman"/>
                <w:color w:val="FF0000"/>
                <w:sz w:val="24"/>
                <w:szCs w:val="24"/>
                <w:lang w:val="en-GB"/>
              </w:rPr>
            </w:pPr>
          </w:p>
          <w:p w:rsidR="0019068B" w:rsidRPr="00496B68" w:rsidRDefault="0019068B" w:rsidP="00496B68">
            <w:pPr>
              <w:spacing w:before="40" w:after="40" w:line="0" w:lineRule="atLeast"/>
              <w:jc w:val="both"/>
              <w:rPr>
                <w:rFonts w:ascii="Times New Roman" w:eastAsia="Times New Roman" w:hAnsi="Times New Roman"/>
                <w:color w:val="FF0000"/>
                <w:sz w:val="24"/>
                <w:szCs w:val="24"/>
                <w:highlight w:val="green"/>
                <w:lang w:val="en-GB"/>
              </w:rPr>
            </w:pPr>
            <w:r w:rsidRPr="006D6C21">
              <w:rPr>
                <w:rFonts w:ascii="Times New Roman" w:hAnsi="Times New Roman"/>
                <w:sz w:val="24"/>
                <w:szCs w:val="24"/>
                <w:lang w:val="en-GB"/>
              </w:rPr>
              <w:t>Performanca do të vlerësohet duke matur numrin e procedurave të regjistruara mbi numrin total të referimeve të administruara x 100</w:t>
            </w:r>
            <w:r w:rsidR="00496B68">
              <w:rPr>
                <w:rFonts w:ascii="Times New Roman" w:hAnsi="Times New Roman"/>
                <w:sz w:val="24"/>
                <w:szCs w:val="24"/>
                <w:lang w:val="en-GB"/>
              </w:rPr>
              <w:t>.</w:t>
            </w:r>
          </w:p>
          <w:p w:rsidR="0019068B" w:rsidRPr="002A7FE7" w:rsidRDefault="0019068B" w:rsidP="0019068B">
            <w:pPr>
              <w:spacing w:before="40" w:after="40" w:line="0" w:lineRule="atLeast"/>
              <w:rPr>
                <w:rFonts w:ascii="Times New Roman" w:eastAsia="Times New Roman" w:hAnsi="Times New Roman"/>
                <w:color w:val="FF0000"/>
                <w:sz w:val="24"/>
                <w:szCs w:val="24"/>
                <w:lang w:val="en-GB"/>
              </w:rPr>
            </w:pPr>
          </w:p>
          <w:p w:rsidR="00A70B97" w:rsidRDefault="0019068B" w:rsidP="00A70B97">
            <w:pPr>
              <w:spacing w:after="134"/>
              <w:rPr>
                <w:rFonts w:ascii="Times New Roman" w:eastAsia="Times New Roman" w:hAnsi="Times New Roman"/>
                <w:b/>
                <w:sz w:val="24"/>
                <w:szCs w:val="24"/>
                <w:lang w:val="en-GB"/>
              </w:rPr>
            </w:pPr>
            <w:r w:rsidRPr="002A7FE7">
              <w:rPr>
                <w:rFonts w:ascii="Times New Roman" w:hAnsi="Times New Roman"/>
                <w:b/>
                <w:sz w:val="24"/>
                <w:szCs w:val="24"/>
              </w:rPr>
              <w:t xml:space="preserve">B.2.b: </w:t>
            </w:r>
            <w:r w:rsidRPr="002A7FE7">
              <w:rPr>
                <w:rFonts w:ascii="Times New Roman" w:eastAsia="Times New Roman" w:hAnsi="Times New Roman"/>
                <w:b/>
                <w:sz w:val="24"/>
                <w:szCs w:val="24"/>
                <w:lang w:val="en-GB"/>
              </w:rPr>
              <w:t>Numri i shtuar i  bazave të të dhënave të aksesueshme për Policinë dhe Prokurorinë</w:t>
            </w:r>
          </w:p>
          <w:p w:rsidR="000759F7" w:rsidRPr="00712C9A" w:rsidRDefault="000759F7" w:rsidP="00A70B97">
            <w:pPr>
              <w:spacing w:after="134"/>
              <w:rPr>
                <w:rFonts w:ascii="Times New Roman" w:hAnsi="Times New Roman" w:cs="Times New Roman"/>
                <w:b/>
                <w:sz w:val="24"/>
                <w:szCs w:val="24"/>
              </w:rPr>
            </w:pPr>
            <w:r w:rsidRPr="00712C9A">
              <w:rPr>
                <w:rFonts w:ascii="Times New Roman" w:hAnsi="Times New Roman" w:cs="Times New Roman"/>
                <w:b/>
                <w:sz w:val="24"/>
                <w:szCs w:val="24"/>
              </w:rPr>
              <w:t>Situata aktuale:</w:t>
            </w:r>
          </w:p>
          <w:p w:rsidR="000759F7" w:rsidRPr="00712C9A" w:rsidRDefault="000759F7" w:rsidP="00A70B97">
            <w:pPr>
              <w:spacing w:after="134"/>
              <w:rPr>
                <w:rFonts w:ascii="Times New Roman" w:hAnsi="Times New Roman" w:cs="Times New Roman"/>
                <w:sz w:val="24"/>
                <w:szCs w:val="24"/>
              </w:rPr>
            </w:pPr>
            <w:r w:rsidRPr="00712C9A">
              <w:rPr>
                <w:rFonts w:ascii="Times New Roman" w:hAnsi="Times New Roman" w:cs="Times New Roman"/>
                <w:sz w:val="24"/>
                <w:szCs w:val="24"/>
              </w:rPr>
              <w:t>P</w:t>
            </w:r>
            <w:r w:rsidR="008B112F" w:rsidRPr="00712C9A">
              <w:rPr>
                <w:rFonts w:ascii="Times New Roman" w:hAnsi="Times New Roman" w:cs="Times New Roman"/>
                <w:sz w:val="24"/>
                <w:szCs w:val="24"/>
              </w:rPr>
              <w:t>ë</w:t>
            </w:r>
            <w:r w:rsidRPr="00712C9A">
              <w:rPr>
                <w:rFonts w:ascii="Times New Roman" w:hAnsi="Times New Roman" w:cs="Times New Roman"/>
                <w:sz w:val="24"/>
                <w:szCs w:val="24"/>
              </w:rPr>
              <w:t xml:space="preserve">r vitin 2018 ky indikator </w:t>
            </w:r>
            <w:r w:rsidR="008B112F" w:rsidRPr="00712C9A">
              <w:rPr>
                <w:rFonts w:ascii="Times New Roman" w:hAnsi="Times New Roman" w:cs="Times New Roman"/>
                <w:sz w:val="24"/>
                <w:szCs w:val="24"/>
              </w:rPr>
              <w:t>ë</w:t>
            </w:r>
            <w:r w:rsidRPr="00712C9A">
              <w:rPr>
                <w:rFonts w:ascii="Times New Roman" w:hAnsi="Times New Roman" w:cs="Times New Roman"/>
                <w:sz w:val="24"/>
                <w:szCs w:val="24"/>
              </w:rPr>
              <w:t>sht</w:t>
            </w:r>
            <w:r w:rsidR="008B112F" w:rsidRPr="00712C9A">
              <w:rPr>
                <w:rFonts w:ascii="Times New Roman" w:hAnsi="Times New Roman" w:cs="Times New Roman"/>
                <w:sz w:val="24"/>
                <w:szCs w:val="24"/>
              </w:rPr>
              <w:t>ë</w:t>
            </w:r>
            <w:r w:rsidR="00712C9A" w:rsidRPr="00712C9A">
              <w:rPr>
                <w:rFonts w:ascii="Times New Roman" w:hAnsi="Times New Roman" w:cs="Times New Roman"/>
                <w:sz w:val="24"/>
                <w:szCs w:val="24"/>
              </w:rPr>
              <w:t xml:space="preserve"> arritur</w:t>
            </w:r>
            <w:r w:rsidRPr="00712C9A">
              <w:rPr>
                <w:rFonts w:ascii="Times New Roman" w:hAnsi="Times New Roman" w:cs="Times New Roman"/>
                <w:sz w:val="24"/>
                <w:szCs w:val="24"/>
              </w:rPr>
              <w:t>.</w:t>
            </w:r>
          </w:p>
          <w:p w:rsidR="00712C9A" w:rsidRDefault="00712C9A" w:rsidP="00A70B97">
            <w:pPr>
              <w:spacing w:after="134"/>
              <w:rPr>
                <w:rFonts w:ascii="Times New Roman" w:hAnsi="Times New Roman"/>
                <w:i/>
                <w:sz w:val="24"/>
                <w:szCs w:val="24"/>
              </w:rPr>
            </w:pPr>
          </w:p>
          <w:p w:rsidR="0019068B" w:rsidRPr="00A70B97" w:rsidRDefault="0019068B" w:rsidP="00A70B97">
            <w:pPr>
              <w:spacing w:after="134"/>
              <w:rPr>
                <w:rFonts w:ascii="Times New Roman" w:eastAsia="Times New Roman" w:hAnsi="Times New Roman"/>
                <w:b/>
                <w:sz w:val="24"/>
                <w:szCs w:val="24"/>
                <w:lang w:val="en-GB"/>
              </w:rPr>
            </w:pPr>
            <w:r w:rsidRPr="00F76291">
              <w:rPr>
                <w:rFonts w:ascii="Times New Roman" w:hAnsi="Times New Roman"/>
                <w:i/>
                <w:sz w:val="24"/>
                <w:szCs w:val="24"/>
              </w:rPr>
              <w:t xml:space="preserve">Objektivat për tu arritur në </w:t>
            </w:r>
            <w:r>
              <w:rPr>
                <w:rFonts w:ascii="Times New Roman" w:hAnsi="Times New Roman"/>
                <w:i/>
                <w:sz w:val="24"/>
                <w:szCs w:val="24"/>
              </w:rPr>
              <w:t xml:space="preserve">2019, </w:t>
            </w:r>
            <w:r w:rsidRPr="00F76291">
              <w:rPr>
                <w:rFonts w:ascii="Times New Roman" w:hAnsi="Times New Roman"/>
                <w:i/>
                <w:sz w:val="24"/>
                <w:szCs w:val="24"/>
              </w:rPr>
              <w:t>2020</w:t>
            </w:r>
            <w:r>
              <w:rPr>
                <w:rFonts w:ascii="Times New Roman" w:hAnsi="Times New Roman"/>
                <w:i/>
                <w:sz w:val="24"/>
                <w:szCs w:val="24"/>
              </w:rPr>
              <w:t xml:space="preserve">, </w:t>
            </w:r>
            <w:r w:rsidRPr="006167D3">
              <w:rPr>
                <w:rFonts w:ascii="Times New Roman" w:hAnsi="Times New Roman"/>
                <w:i/>
                <w:sz w:val="24"/>
                <w:szCs w:val="24"/>
              </w:rPr>
              <w:t xml:space="preserve">2021, 2022 dhe 2023 </w:t>
            </w:r>
            <w:r w:rsidRPr="00F76291">
              <w:rPr>
                <w:rFonts w:ascii="Times New Roman" w:hAnsi="Times New Roman"/>
                <w:i/>
                <w:sz w:val="24"/>
                <w:szCs w:val="24"/>
              </w:rPr>
              <w:t xml:space="preserve"> janë: </w:t>
            </w:r>
          </w:p>
          <w:p w:rsidR="0019068B" w:rsidRDefault="0019068B" w:rsidP="0019068B">
            <w:pPr>
              <w:spacing w:before="40" w:after="40" w:line="0" w:lineRule="atLeast"/>
              <w:jc w:val="both"/>
              <w:rPr>
                <w:rFonts w:ascii="Times New Roman" w:hAnsi="Times New Roman"/>
                <w:sz w:val="24"/>
                <w:szCs w:val="24"/>
              </w:rPr>
            </w:pPr>
            <w:r w:rsidRPr="002A2BFF">
              <w:rPr>
                <w:rFonts w:ascii="Times New Roman" w:eastAsia="Times New Roman" w:hAnsi="Times New Roman"/>
                <w:sz w:val="24"/>
                <w:szCs w:val="24"/>
                <w:lang w:val="en-GB"/>
              </w:rPr>
              <w:lastRenderedPageBreak/>
              <w:t>Policia ka akses në 14 baza të dhënash; Policia ka akses në 16 baza të dhënash</w:t>
            </w:r>
            <w:r w:rsidRPr="002A2BFF">
              <w:rPr>
                <w:rFonts w:ascii="Times New Roman" w:hAnsi="Times New Roman"/>
                <w:sz w:val="24"/>
                <w:szCs w:val="24"/>
              </w:rPr>
              <w:t>. Shtimi i aksesit në 10 databaza deri në fund të vitit 2020 për Prokurorinë. Shtuar numri respektivisht në vitin 2018 -3; në vitin 2019-3; në vitin 2020-4.</w:t>
            </w:r>
          </w:p>
          <w:p w:rsidR="0019068B" w:rsidRPr="006D6C21" w:rsidRDefault="0019068B" w:rsidP="0019068B">
            <w:pPr>
              <w:spacing w:before="40" w:after="40" w:line="0" w:lineRule="atLeast"/>
              <w:jc w:val="both"/>
              <w:rPr>
                <w:rFonts w:ascii="Times New Roman" w:eastAsia="Times New Roman" w:hAnsi="Times New Roman"/>
                <w:sz w:val="24"/>
                <w:szCs w:val="24"/>
                <w:lang w:val="en-GB"/>
              </w:rPr>
            </w:pPr>
          </w:p>
          <w:p w:rsidR="0019068B" w:rsidRDefault="0019068B" w:rsidP="0019068B">
            <w:pPr>
              <w:spacing w:before="40" w:after="40" w:line="0" w:lineRule="atLeast"/>
              <w:ind w:right="95"/>
              <w:jc w:val="both"/>
              <w:rPr>
                <w:rFonts w:ascii="Times New Roman" w:hAnsi="Times New Roman"/>
                <w:sz w:val="24"/>
                <w:szCs w:val="24"/>
              </w:rPr>
            </w:pPr>
            <w:r w:rsidRPr="006D6C21">
              <w:rPr>
                <w:rFonts w:ascii="Times New Roman" w:eastAsia="Times New Roman" w:hAnsi="Times New Roman"/>
                <w:sz w:val="24"/>
                <w:szCs w:val="24"/>
                <w:lang w:val="en-GB"/>
              </w:rPr>
              <w:t>Përmirësimi i aksesit të bazave të të dhënave dhe shënimeve publike nga policia dhe prokuroria është e rëndësishme për rritjen e efektivitetit të hetimeve, ndjekjes penale dhe ndëshkimit të korrupsionit.</w:t>
            </w:r>
            <w:r w:rsidRPr="006D6C21">
              <w:rPr>
                <w:rFonts w:ascii="Times New Roman" w:hAnsi="Times New Roman"/>
                <w:sz w:val="24"/>
                <w:szCs w:val="24"/>
              </w:rPr>
              <w:t xml:space="preserve"> </w:t>
            </w:r>
          </w:p>
          <w:p w:rsidR="0019068B" w:rsidRPr="006D6C21" w:rsidRDefault="0019068B" w:rsidP="0019068B">
            <w:pPr>
              <w:spacing w:before="40" w:after="40" w:line="0" w:lineRule="atLeast"/>
              <w:ind w:right="95"/>
              <w:jc w:val="both"/>
              <w:rPr>
                <w:rFonts w:ascii="Times New Roman" w:hAnsi="Times New Roman"/>
                <w:sz w:val="24"/>
                <w:szCs w:val="24"/>
              </w:rPr>
            </w:pPr>
          </w:p>
          <w:p w:rsidR="0019068B" w:rsidRDefault="0019068B" w:rsidP="0019068B">
            <w:pPr>
              <w:spacing w:before="40" w:after="40" w:line="0" w:lineRule="atLeast"/>
              <w:ind w:right="95"/>
              <w:jc w:val="both"/>
              <w:rPr>
                <w:rFonts w:ascii="Times New Roman" w:eastAsia="Times New Roman" w:hAnsi="Times New Roman"/>
                <w:sz w:val="24"/>
                <w:szCs w:val="24"/>
                <w:lang w:val="en-GB"/>
              </w:rPr>
            </w:pPr>
            <w:r w:rsidRPr="006D6C21">
              <w:rPr>
                <w:rFonts w:ascii="Times New Roman" w:eastAsia="Times New Roman" w:hAnsi="Times New Roman"/>
                <w:sz w:val="24"/>
                <w:szCs w:val="24"/>
                <w:lang w:val="en-GB"/>
              </w:rPr>
              <w:t>Për rritjen e numrit të bazave të të dhënave të disponueshme nga Zyra e Prokurorit të Përgjithshëm dhe Policisë së Shtetit, të dy institucionet duhet të nënshkruajnë memorandume mirëkuptimi me institucionet që zotërojnë bazat e të dhënave dhe Komisionerin për Mbrojtjen e të Drejtës së Informimit dhe të Dhënave Personale, të sigurojnë financime dhe të kenë staf të trajnuar për përdorim dhe mirëmbajtje.</w:t>
            </w:r>
            <w:r w:rsidR="00547C3E">
              <w:rPr>
                <w:rFonts w:ascii="Times New Roman" w:eastAsia="Times New Roman" w:hAnsi="Times New Roman"/>
                <w:sz w:val="24"/>
                <w:szCs w:val="24"/>
                <w:lang w:val="en-GB"/>
              </w:rPr>
              <w:t xml:space="preserve"> </w:t>
            </w:r>
          </w:p>
          <w:p w:rsidR="0019068B" w:rsidRPr="006D6C21" w:rsidRDefault="0019068B" w:rsidP="0019068B">
            <w:pPr>
              <w:spacing w:before="40" w:after="40" w:line="0" w:lineRule="atLeast"/>
              <w:ind w:right="95"/>
              <w:jc w:val="both"/>
              <w:rPr>
                <w:rFonts w:ascii="Times New Roman" w:eastAsia="Times New Roman" w:hAnsi="Times New Roman"/>
                <w:sz w:val="24"/>
                <w:szCs w:val="24"/>
                <w:lang w:val="en-GB"/>
              </w:rPr>
            </w:pPr>
          </w:p>
          <w:p w:rsidR="0019068B" w:rsidRDefault="0019068B" w:rsidP="0019068B">
            <w:pPr>
              <w:spacing w:before="40" w:after="40" w:line="0" w:lineRule="atLeast"/>
              <w:ind w:right="95"/>
              <w:jc w:val="both"/>
              <w:rPr>
                <w:rFonts w:ascii="Times New Roman" w:eastAsia="Times New Roman" w:hAnsi="Times New Roman"/>
                <w:b/>
                <w:sz w:val="24"/>
                <w:szCs w:val="24"/>
                <w:lang w:val="en-GB"/>
              </w:rPr>
            </w:pPr>
            <w:r w:rsidRPr="006D6C21">
              <w:rPr>
                <w:rFonts w:ascii="Times New Roman" w:eastAsia="Times New Roman" w:hAnsi="Times New Roman"/>
                <w:sz w:val="24"/>
                <w:szCs w:val="24"/>
                <w:lang w:val="en-GB"/>
              </w:rPr>
              <w:t>Performanca do të vlerësohet duke matur numrin e bazave të të dhënave të disponueshme nga Prokuroria dhe Policia e Shtetit.</w:t>
            </w:r>
          </w:p>
          <w:p w:rsidR="0019068B" w:rsidRPr="00F76291" w:rsidRDefault="0019068B" w:rsidP="0019068B">
            <w:pPr>
              <w:spacing w:before="40" w:after="40" w:line="0" w:lineRule="atLeast"/>
              <w:ind w:right="95"/>
              <w:jc w:val="both"/>
              <w:rPr>
                <w:rFonts w:ascii="Times New Roman" w:eastAsia="Times New Roman" w:hAnsi="Times New Roman"/>
                <w:b/>
                <w:sz w:val="24"/>
                <w:szCs w:val="24"/>
                <w:lang w:val="en-GB"/>
              </w:rPr>
            </w:pPr>
          </w:p>
          <w:p w:rsidR="0019068B" w:rsidRPr="006D6C21" w:rsidRDefault="0019068B" w:rsidP="0019068B">
            <w:pPr>
              <w:rPr>
                <w:rFonts w:ascii="Times New Roman" w:eastAsia="Times New Roman" w:hAnsi="Times New Roman"/>
                <w:b/>
                <w:sz w:val="24"/>
                <w:szCs w:val="24"/>
                <w:highlight w:val="lightGray"/>
              </w:rPr>
            </w:pPr>
          </w:p>
        </w:tc>
      </w:tr>
      <w:tr w:rsidR="00577C6E" w:rsidTr="00082FE3">
        <w:trPr>
          <w:trHeight w:val="203"/>
        </w:trPr>
        <w:tc>
          <w:tcPr>
            <w:tcW w:w="787" w:type="dxa"/>
            <w:vMerge w:val="restart"/>
            <w:shd w:val="clear" w:color="auto" w:fill="DAEEF3" w:themeFill="accent5" w:themeFillTint="33"/>
          </w:tcPr>
          <w:p w:rsidR="00577C6E" w:rsidRPr="006D6C21" w:rsidRDefault="00577C6E"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lastRenderedPageBreak/>
              <w:t>Nr.</w:t>
            </w:r>
          </w:p>
        </w:tc>
        <w:tc>
          <w:tcPr>
            <w:tcW w:w="2430" w:type="dxa"/>
            <w:vMerge w:val="restart"/>
            <w:shd w:val="clear" w:color="auto" w:fill="DAEEF3" w:themeFill="accent5" w:themeFillTint="33"/>
          </w:tcPr>
          <w:p w:rsidR="00577C6E" w:rsidRPr="006D6C21" w:rsidRDefault="00577C6E"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Masa/a</w:t>
            </w:r>
            <w:r w:rsidRPr="00095907">
              <w:rPr>
                <w:rFonts w:ascii="Times New Roman" w:hAnsi="Times New Roman" w:cs="Times New Roman"/>
                <w:b/>
                <w:i/>
                <w:sz w:val="24"/>
                <w:szCs w:val="24"/>
                <w:lang w:val="en-US"/>
              </w:rPr>
              <w:t>ktiviteti</w:t>
            </w:r>
          </w:p>
        </w:tc>
        <w:tc>
          <w:tcPr>
            <w:tcW w:w="1440" w:type="dxa"/>
            <w:vMerge w:val="restart"/>
            <w:shd w:val="clear" w:color="auto" w:fill="DAEEF3" w:themeFill="accent5" w:themeFillTint="33"/>
          </w:tcPr>
          <w:p w:rsidR="00577C6E" w:rsidRPr="006D6C21" w:rsidRDefault="00577C6E"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Institucioni përgjegjës</w:t>
            </w:r>
            <w:r w:rsidRPr="00095907">
              <w:rPr>
                <w:rFonts w:ascii="Times New Roman" w:hAnsi="Times New Roman" w:cs="Times New Roman"/>
                <w:b/>
                <w:i/>
                <w:sz w:val="24"/>
                <w:szCs w:val="24"/>
                <w:lang w:val="en-US"/>
              </w:rPr>
              <w:t xml:space="preserve">/ </w:t>
            </w:r>
            <w:r>
              <w:rPr>
                <w:rFonts w:ascii="Times New Roman" w:hAnsi="Times New Roman"/>
                <w:b/>
                <w:i/>
                <w:sz w:val="24"/>
                <w:szCs w:val="24"/>
                <w:lang w:val="en-US"/>
              </w:rPr>
              <w:t>r</w:t>
            </w:r>
            <w:r w:rsidRPr="00095907">
              <w:rPr>
                <w:rFonts w:ascii="Times New Roman" w:hAnsi="Times New Roman" w:cs="Times New Roman"/>
                <w:b/>
                <w:i/>
                <w:sz w:val="24"/>
                <w:szCs w:val="24"/>
                <w:lang w:val="en-US"/>
              </w:rPr>
              <w:t>aportues</w:t>
            </w:r>
          </w:p>
        </w:tc>
        <w:tc>
          <w:tcPr>
            <w:tcW w:w="5040" w:type="dxa"/>
            <w:gridSpan w:val="5"/>
            <w:shd w:val="clear" w:color="auto" w:fill="DAEEF3" w:themeFill="accent5" w:themeFillTint="33"/>
          </w:tcPr>
          <w:p w:rsidR="00577C6E" w:rsidRPr="006D6C21" w:rsidRDefault="00577C6E"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Kohëzgjatja/a</w:t>
            </w:r>
            <w:r w:rsidRPr="00095907">
              <w:rPr>
                <w:rFonts w:ascii="Times New Roman" w:hAnsi="Times New Roman" w:cs="Times New Roman"/>
                <w:b/>
                <w:i/>
                <w:sz w:val="24"/>
                <w:szCs w:val="24"/>
                <w:lang w:val="en-US"/>
              </w:rPr>
              <w:t>fati</w:t>
            </w:r>
          </w:p>
        </w:tc>
        <w:tc>
          <w:tcPr>
            <w:tcW w:w="2444" w:type="dxa"/>
            <w:gridSpan w:val="2"/>
            <w:shd w:val="clear" w:color="auto" w:fill="DAEEF3" w:themeFill="accent5" w:themeFillTint="33"/>
          </w:tcPr>
          <w:p w:rsidR="00577C6E" w:rsidRDefault="00577C6E" w:rsidP="0019068B">
            <w:pPr>
              <w:spacing w:after="134"/>
              <w:jc w:val="center"/>
              <w:rPr>
                <w:rFonts w:ascii="Times New Roman" w:hAnsi="Times New Roman" w:cs="Times New Roman"/>
                <w:b/>
                <w:i/>
                <w:sz w:val="24"/>
                <w:szCs w:val="24"/>
                <w:lang w:val="en-US"/>
              </w:rPr>
            </w:pPr>
            <w:r>
              <w:rPr>
                <w:rFonts w:ascii="Times New Roman" w:hAnsi="Times New Roman"/>
                <w:b/>
                <w:i/>
                <w:sz w:val="24"/>
                <w:szCs w:val="24"/>
                <w:lang w:val="en-US"/>
              </w:rPr>
              <w:t>Fondet e kërkura / b</w:t>
            </w:r>
            <w:r w:rsidRPr="00095907">
              <w:rPr>
                <w:rFonts w:ascii="Times New Roman" w:hAnsi="Times New Roman" w:cs="Times New Roman"/>
                <w:b/>
                <w:i/>
                <w:sz w:val="24"/>
                <w:szCs w:val="24"/>
                <w:lang w:val="en-US"/>
              </w:rPr>
              <w:t xml:space="preserve">urimi </w:t>
            </w:r>
            <w:r>
              <w:rPr>
                <w:rFonts w:ascii="Times New Roman" w:hAnsi="Times New Roman"/>
                <w:b/>
                <w:i/>
                <w:sz w:val="24"/>
                <w:szCs w:val="24"/>
                <w:lang w:val="en-US"/>
              </w:rPr>
              <w:t>i f</w:t>
            </w:r>
            <w:r w:rsidRPr="00095907">
              <w:rPr>
                <w:rFonts w:ascii="Times New Roman" w:hAnsi="Times New Roman" w:cs="Times New Roman"/>
                <w:b/>
                <w:i/>
                <w:sz w:val="24"/>
                <w:szCs w:val="24"/>
                <w:lang w:val="en-US"/>
              </w:rPr>
              <w:t>inancimit</w:t>
            </w:r>
          </w:p>
          <w:p w:rsidR="00D12261" w:rsidRPr="006D6C21" w:rsidRDefault="00D12261" w:rsidP="0019068B">
            <w:pPr>
              <w:spacing w:after="134"/>
              <w:jc w:val="center"/>
              <w:rPr>
                <w:rFonts w:ascii="Times New Roman" w:hAnsi="Times New Roman"/>
                <w:b/>
                <w:i/>
                <w:sz w:val="24"/>
                <w:szCs w:val="24"/>
                <w:highlight w:val="lightGray"/>
              </w:rPr>
            </w:pPr>
            <w:r w:rsidRPr="00B17E08">
              <w:rPr>
                <w:rFonts w:ascii="Times New Roman" w:hAnsi="Times New Roman" w:cs="Times New Roman"/>
                <w:b/>
                <w:i/>
                <w:sz w:val="20"/>
                <w:szCs w:val="20"/>
                <w:lang w:val="en-US"/>
              </w:rPr>
              <w:t>(Në lekë)</w:t>
            </w:r>
          </w:p>
        </w:tc>
        <w:tc>
          <w:tcPr>
            <w:tcW w:w="1559" w:type="dxa"/>
            <w:vMerge w:val="restart"/>
            <w:shd w:val="clear" w:color="auto" w:fill="DAEEF3" w:themeFill="accent5" w:themeFillTint="33"/>
          </w:tcPr>
          <w:p w:rsidR="00577C6E" w:rsidRPr="006D6C21" w:rsidRDefault="00577C6E"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r</w:t>
            </w:r>
            <w:r w:rsidRPr="00095907">
              <w:rPr>
                <w:rFonts w:ascii="Times New Roman" w:hAnsi="Times New Roman" w:cs="Times New Roman"/>
                <w:b/>
                <w:i/>
                <w:sz w:val="24"/>
                <w:szCs w:val="24"/>
                <w:lang w:val="en-US"/>
              </w:rPr>
              <w:t>ezultatit</w:t>
            </w:r>
          </w:p>
        </w:tc>
        <w:tc>
          <w:tcPr>
            <w:tcW w:w="1701" w:type="dxa"/>
            <w:vMerge w:val="restart"/>
            <w:shd w:val="clear" w:color="auto" w:fill="DAEEF3" w:themeFill="accent5" w:themeFillTint="33"/>
          </w:tcPr>
          <w:p w:rsidR="00577C6E" w:rsidRPr="006D6C21" w:rsidRDefault="00577C6E"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i</w:t>
            </w:r>
            <w:r w:rsidRPr="00095907">
              <w:rPr>
                <w:rFonts w:ascii="Times New Roman" w:hAnsi="Times New Roman" w:cs="Times New Roman"/>
                <w:b/>
                <w:i/>
                <w:sz w:val="24"/>
                <w:szCs w:val="24"/>
                <w:lang w:val="en-US"/>
              </w:rPr>
              <w:t>mpaktit</w:t>
            </w:r>
          </w:p>
        </w:tc>
      </w:tr>
      <w:tr w:rsidR="00577C6E" w:rsidTr="00082FE3">
        <w:trPr>
          <w:trHeight w:val="202"/>
        </w:trPr>
        <w:tc>
          <w:tcPr>
            <w:tcW w:w="787" w:type="dxa"/>
            <w:vMerge/>
            <w:shd w:val="clear" w:color="auto" w:fill="DAEEF3" w:themeFill="accent5" w:themeFillTint="33"/>
          </w:tcPr>
          <w:p w:rsidR="00577C6E" w:rsidRPr="006D6C21" w:rsidRDefault="00577C6E" w:rsidP="0019068B">
            <w:pPr>
              <w:spacing w:after="134"/>
              <w:rPr>
                <w:rFonts w:ascii="Times New Roman" w:hAnsi="Times New Roman"/>
                <w:b/>
                <w:i/>
                <w:sz w:val="24"/>
                <w:szCs w:val="24"/>
                <w:highlight w:val="lightGray"/>
              </w:rPr>
            </w:pPr>
          </w:p>
        </w:tc>
        <w:tc>
          <w:tcPr>
            <w:tcW w:w="2430" w:type="dxa"/>
            <w:vMerge/>
            <w:shd w:val="clear" w:color="auto" w:fill="DAEEF3" w:themeFill="accent5" w:themeFillTint="33"/>
          </w:tcPr>
          <w:p w:rsidR="00577C6E" w:rsidRPr="006D6C21" w:rsidRDefault="00577C6E" w:rsidP="0019068B">
            <w:pPr>
              <w:spacing w:after="134"/>
              <w:rPr>
                <w:rFonts w:ascii="Times New Roman" w:hAnsi="Times New Roman"/>
                <w:b/>
                <w:i/>
                <w:sz w:val="24"/>
                <w:szCs w:val="24"/>
                <w:highlight w:val="lightGray"/>
              </w:rPr>
            </w:pPr>
          </w:p>
        </w:tc>
        <w:tc>
          <w:tcPr>
            <w:tcW w:w="1440" w:type="dxa"/>
            <w:vMerge/>
            <w:shd w:val="clear" w:color="auto" w:fill="DAEEF3" w:themeFill="accent5" w:themeFillTint="33"/>
          </w:tcPr>
          <w:p w:rsidR="00577C6E" w:rsidRPr="006D6C21" w:rsidRDefault="00577C6E" w:rsidP="0019068B">
            <w:pPr>
              <w:spacing w:after="134"/>
              <w:rPr>
                <w:rFonts w:ascii="Times New Roman" w:hAnsi="Times New Roman"/>
                <w:b/>
                <w:i/>
                <w:sz w:val="24"/>
                <w:szCs w:val="24"/>
                <w:highlight w:val="lightGray"/>
              </w:rPr>
            </w:pPr>
          </w:p>
        </w:tc>
        <w:tc>
          <w:tcPr>
            <w:tcW w:w="990" w:type="dxa"/>
            <w:shd w:val="clear" w:color="auto" w:fill="DAEEF3" w:themeFill="accent5" w:themeFillTint="33"/>
          </w:tcPr>
          <w:p w:rsidR="00577C6E" w:rsidRPr="003540A7" w:rsidRDefault="00577C6E" w:rsidP="0019068B">
            <w:pPr>
              <w:spacing w:after="134"/>
              <w:jc w:val="center"/>
              <w:rPr>
                <w:rFonts w:ascii="Times New Roman" w:hAnsi="Times New Roman"/>
                <w:b/>
                <w:i/>
                <w:sz w:val="20"/>
                <w:szCs w:val="20"/>
              </w:rPr>
            </w:pPr>
            <w:r w:rsidRPr="003540A7">
              <w:rPr>
                <w:rFonts w:ascii="Times New Roman" w:hAnsi="Times New Roman"/>
                <w:b/>
                <w:i/>
                <w:sz w:val="20"/>
                <w:szCs w:val="20"/>
              </w:rPr>
              <w:t>2019</w:t>
            </w:r>
          </w:p>
        </w:tc>
        <w:tc>
          <w:tcPr>
            <w:tcW w:w="1080" w:type="dxa"/>
            <w:shd w:val="clear" w:color="auto" w:fill="DAEEF3" w:themeFill="accent5" w:themeFillTint="33"/>
          </w:tcPr>
          <w:p w:rsidR="00577C6E" w:rsidRPr="003540A7" w:rsidRDefault="00577C6E" w:rsidP="0019068B">
            <w:pPr>
              <w:spacing w:after="134"/>
              <w:jc w:val="center"/>
              <w:rPr>
                <w:rFonts w:ascii="Times New Roman" w:hAnsi="Times New Roman"/>
                <w:b/>
                <w:i/>
                <w:sz w:val="20"/>
                <w:szCs w:val="20"/>
              </w:rPr>
            </w:pPr>
            <w:r w:rsidRPr="003540A7">
              <w:rPr>
                <w:rFonts w:ascii="Times New Roman" w:hAnsi="Times New Roman"/>
                <w:b/>
                <w:i/>
                <w:sz w:val="20"/>
                <w:szCs w:val="20"/>
              </w:rPr>
              <w:t>2020</w:t>
            </w:r>
          </w:p>
        </w:tc>
        <w:tc>
          <w:tcPr>
            <w:tcW w:w="990" w:type="dxa"/>
            <w:shd w:val="clear" w:color="auto" w:fill="DAEEF3" w:themeFill="accent5" w:themeFillTint="33"/>
          </w:tcPr>
          <w:p w:rsidR="00577C6E" w:rsidRPr="003540A7" w:rsidRDefault="00577C6E" w:rsidP="0019068B">
            <w:pPr>
              <w:spacing w:after="134"/>
              <w:jc w:val="center"/>
              <w:rPr>
                <w:rFonts w:ascii="Times New Roman" w:hAnsi="Times New Roman"/>
                <w:b/>
                <w:i/>
                <w:sz w:val="20"/>
                <w:szCs w:val="20"/>
              </w:rPr>
            </w:pPr>
            <w:r w:rsidRPr="003540A7">
              <w:rPr>
                <w:rFonts w:ascii="Times New Roman" w:hAnsi="Times New Roman"/>
                <w:b/>
                <w:i/>
                <w:sz w:val="20"/>
                <w:szCs w:val="20"/>
              </w:rPr>
              <w:t>2021</w:t>
            </w:r>
          </w:p>
        </w:tc>
        <w:tc>
          <w:tcPr>
            <w:tcW w:w="990" w:type="dxa"/>
            <w:shd w:val="clear" w:color="auto" w:fill="DAEEF3" w:themeFill="accent5" w:themeFillTint="33"/>
          </w:tcPr>
          <w:p w:rsidR="00577C6E" w:rsidRPr="003540A7" w:rsidRDefault="00577C6E" w:rsidP="0019068B">
            <w:pPr>
              <w:spacing w:after="134"/>
              <w:jc w:val="center"/>
              <w:rPr>
                <w:rFonts w:ascii="Times New Roman" w:hAnsi="Times New Roman"/>
                <w:b/>
                <w:i/>
                <w:sz w:val="20"/>
                <w:szCs w:val="20"/>
              </w:rPr>
            </w:pPr>
            <w:r w:rsidRPr="003540A7">
              <w:rPr>
                <w:rFonts w:ascii="Times New Roman" w:hAnsi="Times New Roman"/>
                <w:b/>
                <w:i/>
                <w:sz w:val="20"/>
                <w:szCs w:val="20"/>
              </w:rPr>
              <w:t>2022</w:t>
            </w:r>
          </w:p>
        </w:tc>
        <w:tc>
          <w:tcPr>
            <w:tcW w:w="990" w:type="dxa"/>
            <w:shd w:val="clear" w:color="auto" w:fill="DAEEF3" w:themeFill="accent5" w:themeFillTint="33"/>
          </w:tcPr>
          <w:p w:rsidR="00577C6E" w:rsidRPr="003540A7" w:rsidRDefault="00577C6E" w:rsidP="0019068B">
            <w:pPr>
              <w:spacing w:after="134"/>
              <w:jc w:val="center"/>
              <w:rPr>
                <w:rFonts w:ascii="Times New Roman" w:hAnsi="Times New Roman"/>
                <w:b/>
                <w:i/>
                <w:sz w:val="20"/>
                <w:szCs w:val="20"/>
              </w:rPr>
            </w:pPr>
            <w:r w:rsidRPr="003540A7">
              <w:rPr>
                <w:rFonts w:ascii="Times New Roman" w:hAnsi="Times New Roman"/>
                <w:b/>
                <w:i/>
                <w:sz w:val="20"/>
                <w:szCs w:val="20"/>
              </w:rPr>
              <w:t>2023</w:t>
            </w:r>
          </w:p>
        </w:tc>
        <w:tc>
          <w:tcPr>
            <w:tcW w:w="1260" w:type="dxa"/>
            <w:shd w:val="clear" w:color="auto" w:fill="DAEEF3" w:themeFill="accent5" w:themeFillTint="33"/>
          </w:tcPr>
          <w:p w:rsidR="00577C6E" w:rsidRPr="003540A7" w:rsidRDefault="00577C6E" w:rsidP="0019068B">
            <w:pPr>
              <w:spacing w:after="134"/>
              <w:jc w:val="center"/>
              <w:rPr>
                <w:rFonts w:ascii="Times New Roman" w:hAnsi="Times New Roman"/>
                <w:b/>
                <w:i/>
                <w:sz w:val="20"/>
                <w:szCs w:val="20"/>
              </w:rPr>
            </w:pPr>
            <w:r w:rsidRPr="003540A7">
              <w:rPr>
                <w:rFonts w:ascii="Times New Roman" w:hAnsi="Times New Roman"/>
                <w:b/>
                <w:i/>
                <w:sz w:val="20"/>
                <w:szCs w:val="20"/>
              </w:rPr>
              <w:t>PBA</w:t>
            </w:r>
          </w:p>
        </w:tc>
        <w:tc>
          <w:tcPr>
            <w:tcW w:w="1184" w:type="dxa"/>
            <w:shd w:val="clear" w:color="auto" w:fill="DAEEF3" w:themeFill="accent5" w:themeFillTint="33"/>
          </w:tcPr>
          <w:p w:rsidR="00577C6E" w:rsidRPr="003540A7" w:rsidRDefault="00577C6E" w:rsidP="0019068B">
            <w:pPr>
              <w:spacing w:after="134"/>
              <w:jc w:val="center"/>
              <w:rPr>
                <w:rFonts w:ascii="Times New Roman" w:hAnsi="Times New Roman"/>
                <w:b/>
                <w:i/>
                <w:sz w:val="20"/>
                <w:szCs w:val="20"/>
              </w:rPr>
            </w:pPr>
            <w:r w:rsidRPr="003540A7">
              <w:rPr>
                <w:rFonts w:ascii="Times New Roman" w:hAnsi="Times New Roman"/>
                <w:b/>
                <w:i/>
                <w:sz w:val="20"/>
                <w:szCs w:val="20"/>
              </w:rPr>
              <w:t>Donatorë</w:t>
            </w:r>
          </w:p>
        </w:tc>
        <w:tc>
          <w:tcPr>
            <w:tcW w:w="1559" w:type="dxa"/>
            <w:vMerge/>
            <w:shd w:val="clear" w:color="auto" w:fill="auto"/>
          </w:tcPr>
          <w:p w:rsidR="00577C6E" w:rsidRPr="006D6C21" w:rsidRDefault="00577C6E" w:rsidP="0019068B">
            <w:pPr>
              <w:spacing w:after="134"/>
              <w:rPr>
                <w:rFonts w:ascii="Times New Roman" w:hAnsi="Times New Roman"/>
                <w:b/>
                <w:i/>
                <w:sz w:val="24"/>
                <w:szCs w:val="24"/>
                <w:highlight w:val="lightGray"/>
              </w:rPr>
            </w:pPr>
          </w:p>
        </w:tc>
        <w:tc>
          <w:tcPr>
            <w:tcW w:w="1701" w:type="dxa"/>
            <w:vMerge/>
            <w:shd w:val="clear" w:color="auto" w:fill="auto"/>
          </w:tcPr>
          <w:p w:rsidR="00577C6E" w:rsidRPr="006D6C21" w:rsidRDefault="00577C6E" w:rsidP="0019068B">
            <w:pPr>
              <w:spacing w:after="134"/>
              <w:rPr>
                <w:rFonts w:ascii="Times New Roman" w:hAnsi="Times New Roman"/>
                <w:b/>
                <w:i/>
                <w:sz w:val="24"/>
                <w:szCs w:val="24"/>
                <w:highlight w:val="lightGray"/>
              </w:rPr>
            </w:pPr>
          </w:p>
        </w:tc>
      </w:tr>
      <w:tr w:rsidR="000F100E" w:rsidTr="00082FE3">
        <w:trPr>
          <w:trHeight w:val="202"/>
        </w:trPr>
        <w:tc>
          <w:tcPr>
            <w:tcW w:w="787" w:type="dxa"/>
            <w:shd w:val="clear" w:color="auto" w:fill="auto"/>
          </w:tcPr>
          <w:p w:rsidR="000F100E" w:rsidRPr="00822F45" w:rsidRDefault="000F100E" w:rsidP="000F100E">
            <w:pPr>
              <w:spacing w:after="134"/>
              <w:rPr>
                <w:rFonts w:ascii="Times New Roman" w:hAnsi="Times New Roman"/>
                <w:b/>
                <w:i/>
                <w:sz w:val="20"/>
                <w:szCs w:val="20"/>
                <w:highlight w:val="lightGray"/>
              </w:rPr>
            </w:pPr>
            <w:r w:rsidRPr="00822F45">
              <w:rPr>
                <w:rFonts w:ascii="Times New Roman" w:hAnsi="Times New Roman"/>
                <w:b/>
                <w:i/>
                <w:sz w:val="20"/>
                <w:szCs w:val="20"/>
              </w:rPr>
              <w:t>B.2.1</w:t>
            </w:r>
          </w:p>
        </w:tc>
        <w:tc>
          <w:tcPr>
            <w:tcW w:w="2430" w:type="dxa"/>
            <w:shd w:val="clear" w:color="auto" w:fill="auto"/>
          </w:tcPr>
          <w:p w:rsidR="000F100E" w:rsidRPr="003630DB" w:rsidRDefault="000F100E" w:rsidP="000F100E">
            <w:pPr>
              <w:spacing w:after="134"/>
              <w:rPr>
                <w:rFonts w:ascii="Times New Roman" w:hAnsi="Times New Roman"/>
              </w:rPr>
            </w:pPr>
            <w:r w:rsidRPr="003630DB">
              <w:rPr>
                <w:rFonts w:ascii="Times New Roman" w:hAnsi="Times New Roman"/>
              </w:rPr>
              <w:t>N</w:t>
            </w:r>
            <w:r>
              <w:rPr>
                <w:rFonts w:ascii="Times New Roman" w:hAnsi="Times New Roman"/>
              </w:rPr>
              <w:t>ë</w:t>
            </w:r>
            <w:r w:rsidRPr="003630DB">
              <w:rPr>
                <w:rFonts w:ascii="Times New Roman" w:hAnsi="Times New Roman"/>
              </w:rPr>
              <w:t>nshkrimi/rishikimi i memorandumeve/ marr</w:t>
            </w:r>
            <w:r>
              <w:rPr>
                <w:rFonts w:ascii="Times New Roman" w:hAnsi="Times New Roman"/>
              </w:rPr>
              <w:t>ë</w:t>
            </w:r>
            <w:r w:rsidRPr="003630DB">
              <w:rPr>
                <w:rFonts w:ascii="Times New Roman" w:hAnsi="Times New Roman"/>
              </w:rPr>
              <w:t>veshjeve t</w:t>
            </w:r>
            <w:r>
              <w:rPr>
                <w:rFonts w:ascii="Times New Roman" w:hAnsi="Times New Roman"/>
              </w:rPr>
              <w:t>ë</w:t>
            </w:r>
            <w:r w:rsidRPr="003630DB">
              <w:rPr>
                <w:rFonts w:ascii="Times New Roman" w:hAnsi="Times New Roman"/>
              </w:rPr>
              <w:t xml:space="preserve"> bashk</w:t>
            </w:r>
            <w:r>
              <w:rPr>
                <w:rFonts w:ascii="Times New Roman" w:hAnsi="Times New Roman"/>
              </w:rPr>
              <w:t>ë</w:t>
            </w:r>
            <w:r w:rsidRPr="003630DB">
              <w:rPr>
                <w:rFonts w:ascii="Times New Roman" w:hAnsi="Times New Roman"/>
              </w:rPr>
              <w:t>punimit nd</w:t>
            </w:r>
            <w:r>
              <w:rPr>
                <w:rFonts w:ascii="Times New Roman" w:hAnsi="Times New Roman"/>
              </w:rPr>
              <w:t>ë</w:t>
            </w:r>
            <w:r w:rsidRPr="003630DB">
              <w:rPr>
                <w:rFonts w:ascii="Times New Roman" w:hAnsi="Times New Roman"/>
              </w:rPr>
              <w:t>rmjet institucioneve ligjzbatuese dhe institucioneve t</w:t>
            </w:r>
            <w:r>
              <w:rPr>
                <w:rFonts w:ascii="Times New Roman" w:hAnsi="Times New Roman"/>
              </w:rPr>
              <w:t>ë</w:t>
            </w:r>
            <w:r w:rsidRPr="003630DB">
              <w:rPr>
                <w:rFonts w:ascii="Times New Roman" w:hAnsi="Times New Roman"/>
              </w:rPr>
              <w:t xml:space="preserve"> ngarkuara me luft</w:t>
            </w:r>
            <w:r>
              <w:rPr>
                <w:rFonts w:ascii="Times New Roman" w:hAnsi="Times New Roman"/>
              </w:rPr>
              <w:t>ë</w:t>
            </w:r>
            <w:r w:rsidRPr="003630DB">
              <w:rPr>
                <w:rFonts w:ascii="Times New Roman" w:hAnsi="Times New Roman"/>
              </w:rPr>
              <w:t>n kund</w:t>
            </w:r>
            <w:r>
              <w:rPr>
                <w:rFonts w:ascii="Times New Roman" w:hAnsi="Times New Roman"/>
              </w:rPr>
              <w:t>ë</w:t>
            </w:r>
            <w:r w:rsidRPr="003630DB">
              <w:rPr>
                <w:rFonts w:ascii="Times New Roman" w:hAnsi="Times New Roman"/>
              </w:rPr>
              <w:t>r korrupsionit</w:t>
            </w:r>
          </w:p>
        </w:tc>
        <w:tc>
          <w:tcPr>
            <w:tcW w:w="1440" w:type="dxa"/>
            <w:shd w:val="clear" w:color="auto" w:fill="auto"/>
          </w:tcPr>
          <w:p w:rsidR="000F100E" w:rsidRPr="003630DB" w:rsidRDefault="000F100E" w:rsidP="000F100E">
            <w:pPr>
              <w:spacing w:after="134"/>
              <w:rPr>
                <w:rFonts w:ascii="Times New Roman" w:hAnsi="Times New Roman"/>
              </w:rPr>
            </w:pPr>
            <w:r w:rsidRPr="003630DB">
              <w:rPr>
                <w:rFonts w:ascii="Times New Roman" w:hAnsi="Times New Roman"/>
              </w:rPr>
              <w:t>PP</w:t>
            </w:r>
          </w:p>
        </w:tc>
        <w:tc>
          <w:tcPr>
            <w:tcW w:w="990" w:type="dxa"/>
            <w:shd w:val="clear" w:color="auto" w:fill="auto"/>
          </w:tcPr>
          <w:p w:rsidR="000F100E" w:rsidRPr="003F3A38" w:rsidRDefault="000F100E" w:rsidP="000F100E">
            <w:pPr>
              <w:spacing w:after="134"/>
              <w:jc w:val="center"/>
              <w:rPr>
                <w:rFonts w:ascii="Times New Roman" w:hAnsi="Times New Roman"/>
                <w:sz w:val="20"/>
                <w:szCs w:val="20"/>
              </w:rPr>
            </w:pPr>
            <w:r w:rsidRPr="003F3A38">
              <w:rPr>
                <w:rFonts w:ascii="Times New Roman" w:hAnsi="Times New Roman"/>
                <w:sz w:val="20"/>
                <w:szCs w:val="20"/>
              </w:rPr>
              <w:t>Vazhdon</w:t>
            </w:r>
          </w:p>
        </w:tc>
        <w:tc>
          <w:tcPr>
            <w:tcW w:w="1080" w:type="dxa"/>
            <w:shd w:val="clear" w:color="auto" w:fill="auto"/>
          </w:tcPr>
          <w:p w:rsidR="000F100E" w:rsidRPr="003F3A38" w:rsidRDefault="000F100E" w:rsidP="000F100E">
            <w:pPr>
              <w:spacing w:after="134"/>
              <w:jc w:val="center"/>
              <w:rPr>
                <w:rFonts w:ascii="Times New Roman" w:hAnsi="Times New Roman"/>
                <w:sz w:val="20"/>
                <w:szCs w:val="20"/>
              </w:rPr>
            </w:pPr>
            <w:r w:rsidRPr="003F3A38">
              <w:rPr>
                <w:rFonts w:ascii="Times New Roman" w:hAnsi="Times New Roman"/>
                <w:sz w:val="20"/>
                <w:szCs w:val="20"/>
              </w:rPr>
              <w:t>Vazhdon</w:t>
            </w:r>
          </w:p>
        </w:tc>
        <w:tc>
          <w:tcPr>
            <w:tcW w:w="990" w:type="dxa"/>
            <w:shd w:val="clear" w:color="auto" w:fill="auto"/>
          </w:tcPr>
          <w:p w:rsidR="000F100E" w:rsidRPr="003F3A38" w:rsidRDefault="000F100E" w:rsidP="000F100E">
            <w:pPr>
              <w:spacing w:after="134"/>
              <w:jc w:val="center"/>
              <w:rPr>
                <w:rFonts w:ascii="Times New Roman" w:hAnsi="Times New Roman"/>
                <w:sz w:val="20"/>
                <w:szCs w:val="20"/>
              </w:rPr>
            </w:pPr>
            <w:r w:rsidRPr="003F3A38">
              <w:rPr>
                <w:rFonts w:ascii="Times New Roman" w:hAnsi="Times New Roman"/>
                <w:sz w:val="20"/>
                <w:szCs w:val="20"/>
              </w:rPr>
              <w:t>Vazhdon</w:t>
            </w:r>
          </w:p>
        </w:tc>
        <w:tc>
          <w:tcPr>
            <w:tcW w:w="990" w:type="dxa"/>
            <w:shd w:val="clear" w:color="auto" w:fill="auto"/>
          </w:tcPr>
          <w:p w:rsidR="000F100E" w:rsidRPr="003F3A38" w:rsidRDefault="000F100E" w:rsidP="000F100E">
            <w:pPr>
              <w:spacing w:after="134"/>
              <w:jc w:val="center"/>
              <w:rPr>
                <w:rFonts w:ascii="Times New Roman" w:hAnsi="Times New Roman"/>
                <w:sz w:val="20"/>
                <w:szCs w:val="20"/>
              </w:rPr>
            </w:pPr>
            <w:r w:rsidRPr="003F3A38">
              <w:rPr>
                <w:rFonts w:ascii="Times New Roman" w:hAnsi="Times New Roman"/>
                <w:sz w:val="20"/>
                <w:szCs w:val="20"/>
              </w:rPr>
              <w:t>Vazhdon</w:t>
            </w:r>
          </w:p>
        </w:tc>
        <w:tc>
          <w:tcPr>
            <w:tcW w:w="990" w:type="dxa"/>
            <w:shd w:val="clear" w:color="auto" w:fill="auto"/>
          </w:tcPr>
          <w:p w:rsidR="000F100E" w:rsidRPr="003F3A38" w:rsidRDefault="000F100E" w:rsidP="000F100E">
            <w:pPr>
              <w:spacing w:after="134"/>
              <w:jc w:val="center"/>
              <w:rPr>
                <w:rFonts w:ascii="Times New Roman" w:hAnsi="Times New Roman"/>
                <w:sz w:val="20"/>
                <w:szCs w:val="20"/>
              </w:rPr>
            </w:pPr>
            <w:r w:rsidRPr="003F3A38">
              <w:rPr>
                <w:rFonts w:ascii="Times New Roman" w:hAnsi="Times New Roman"/>
                <w:sz w:val="20"/>
                <w:szCs w:val="20"/>
              </w:rPr>
              <w:t>Vazhdon</w:t>
            </w:r>
          </w:p>
        </w:tc>
        <w:tc>
          <w:tcPr>
            <w:tcW w:w="1260" w:type="dxa"/>
            <w:shd w:val="clear" w:color="auto" w:fill="auto"/>
          </w:tcPr>
          <w:p w:rsidR="00CA30DC" w:rsidRPr="008C1556" w:rsidRDefault="00F15B0E" w:rsidP="000E0BF8">
            <w:pPr>
              <w:spacing w:after="134"/>
              <w:rPr>
                <w:rFonts w:ascii="Times New Roman" w:eastAsia="Times New Roman" w:hAnsi="Times New Roman"/>
                <w:b/>
                <w:sz w:val="20"/>
                <w:szCs w:val="20"/>
              </w:rPr>
            </w:pPr>
            <w:r w:rsidRPr="008C1556">
              <w:rPr>
                <w:rFonts w:ascii="Times New Roman" w:eastAsia="Times New Roman" w:hAnsi="Times New Roman"/>
                <w:b/>
                <w:sz w:val="20"/>
                <w:szCs w:val="20"/>
              </w:rPr>
              <w:t>Total</w:t>
            </w:r>
            <w:r w:rsidR="008C1556" w:rsidRPr="008C1556">
              <w:rPr>
                <w:rFonts w:ascii="Times New Roman" w:eastAsia="Times New Roman" w:hAnsi="Times New Roman"/>
                <w:b/>
                <w:sz w:val="20"/>
                <w:szCs w:val="20"/>
              </w:rPr>
              <w:t>i</w:t>
            </w:r>
            <w:r w:rsidRPr="008C1556">
              <w:rPr>
                <w:rFonts w:ascii="Times New Roman" w:eastAsia="Times New Roman" w:hAnsi="Times New Roman"/>
                <w:b/>
                <w:sz w:val="20"/>
                <w:szCs w:val="20"/>
              </w:rPr>
              <w:t xml:space="preserve"> </w:t>
            </w:r>
          </w:p>
          <w:p w:rsidR="00CA30DC" w:rsidRDefault="0057558B" w:rsidP="000E0BF8">
            <w:pPr>
              <w:spacing w:after="134"/>
              <w:rPr>
                <w:rFonts w:ascii="Times New Roman" w:eastAsia="Times New Roman" w:hAnsi="Times New Roman"/>
                <w:sz w:val="20"/>
                <w:szCs w:val="20"/>
              </w:rPr>
            </w:pPr>
            <w:r w:rsidRPr="008C1556">
              <w:rPr>
                <w:rFonts w:ascii="Times New Roman" w:eastAsia="Times New Roman" w:hAnsi="Times New Roman"/>
                <w:sz w:val="20"/>
                <w:szCs w:val="20"/>
              </w:rPr>
              <w:t>32,500,000</w:t>
            </w:r>
          </w:p>
          <w:p w:rsidR="008C1556" w:rsidRPr="008C1556" w:rsidRDefault="008C1556" w:rsidP="000E0BF8">
            <w:pPr>
              <w:spacing w:after="134"/>
              <w:rPr>
                <w:rFonts w:ascii="Times New Roman" w:eastAsia="Times New Roman" w:hAnsi="Times New Roman"/>
                <w:sz w:val="20"/>
                <w:szCs w:val="20"/>
              </w:rPr>
            </w:pPr>
          </w:p>
          <w:p w:rsidR="004E1EE1" w:rsidRPr="004E1EE1" w:rsidRDefault="008C1556" w:rsidP="004E1EE1">
            <w:pPr>
              <w:spacing w:after="134"/>
              <w:rPr>
                <w:rFonts w:ascii="Times New Roman" w:eastAsia="Times New Roman" w:hAnsi="Times New Roman"/>
                <w:b/>
                <w:sz w:val="20"/>
                <w:szCs w:val="20"/>
              </w:rPr>
            </w:pPr>
            <w:r>
              <w:rPr>
                <w:rFonts w:ascii="Times New Roman" w:eastAsia="Times New Roman" w:hAnsi="Times New Roman"/>
                <w:b/>
                <w:sz w:val="20"/>
                <w:szCs w:val="20"/>
              </w:rPr>
              <w:t>2019</w:t>
            </w:r>
          </w:p>
          <w:p w:rsidR="004E1EE1" w:rsidRPr="004E1EE1" w:rsidRDefault="008C1556" w:rsidP="004E1EE1">
            <w:pPr>
              <w:spacing w:after="134"/>
              <w:rPr>
                <w:rFonts w:ascii="Times New Roman" w:eastAsia="Times New Roman" w:hAnsi="Times New Roman"/>
                <w:sz w:val="20"/>
                <w:szCs w:val="20"/>
              </w:rPr>
            </w:pPr>
            <w:r>
              <w:rPr>
                <w:rFonts w:ascii="Times New Roman" w:eastAsia="Times New Roman" w:hAnsi="Times New Roman"/>
                <w:sz w:val="20"/>
                <w:szCs w:val="20"/>
              </w:rPr>
              <w:t>5,</w:t>
            </w:r>
            <w:r w:rsidR="00665CE1">
              <w:rPr>
                <w:rFonts w:ascii="Times New Roman" w:eastAsia="Times New Roman" w:hAnsi="Times New Roman"/>
                <w:sz w:val="20"/>
                <w:szCs w:val="20"/>
              </w:rPr>
              <w:t>000</w:t>
            </w:r>
            <w:r>
              <w:rPr>
                <w:rFonts w:ascii="Times New Roman" w:eastAsia="Times New Roman" w:hAnsi="Times New Roman"/>
                <w:sz w:val="20"/>
                <w:szCs w:val="20"/>
              </w:rPr>
              <w:t>,</w:t>
            </w:r>
            <w:r w:rsidR="004E1EE1" w:rsidRPr="004E1EE1">
              <w:rPr>
                <w:rFonts w:ascii="Times New Roman" w:eastAsia="Times New Roman" w:hAnsi="Times New Roman"/>
                <w:sz w:val="20"/>
                <w:szCs w:val="20"/>
              </w:rPr>
              <w:t xml:space="preserve">000 </w:t>
            </w:r>
          </w:p>
          <w:p w:rsidR="004E1EE1" w:rsidRPr="004E1EE1" w:rsidRDefault="008C1556" w:rsidP="004E1EE1">
            <w:pPr>
              <w:spacing w:after="134"/>
              <w:rPr>
                <w:rFonts w:ascii="Times New Roman" w:eastAsia="Times New Roman" w:hAnsi="Times New Roman"/>
                <w:b/>
                <w:sz w:val="20"/>
                <w:szCs w:val="20"/>
              </w:rPr>
            </w:pPr>
            <w:r>
              <w:rPr>
                <w:rFonts w:ascii="Times New Roman" w:eastAsia="Times New Roman" w:hAnsi="Times New Roman"/>
                <w:b/>
                <w:sz w:val="20"/>
                <w:szCs w:val="20"/>
              </w:rPr>
              <w:t>2020</w:t>
            </w:r>
          </w:p>
          <w:p w:rsidR="008C1556" w:rsidRPr="004E1EE1" w:rsidRDefault="008C1556" w:rsidP="008C1556">
            <w:pPr>
              <w:spacing w:after="134"/>
              <w:rPr>
                <w:rFonts w:ascii="Times New Roman" w:eastAsia="Times New Roman" w:hAnsi="Times New Roman"/>
                <w:sz w:val="20"/>
                <w:szCs w:val="20"/>
              </w:rPr>
            </w:pPr>
            <w:r>
              <w:rPr>
                <w:rFonts w:ascii="Times New Roman" w:eastAsia="Times New Roman" w:hAnsi="Times New Roman"/>
                <w:sz w:val="20"/>
                <w:szCs w:val="20"/>
              </w:rPr>
              <w:t>5,000,</w:t>
            </w:r>
            <w:r w:rsidRPr="004E1EE1">
              <w:rPr>
                <w:rFonts w:ascii="Times New Roman" w:eastAsia="Times New Roman" w:hAnsi="Times New Roman"/>
                <w:sz w:val="20"/>
                <w:szCs w:val="20"/>
              </w:rPr>
              <w:t xml:space="preserve">000 </w:t>
            </w:r>
          </w:p>
          <w:p w:rsidR="004E1EE1" w:rsidRPr="004E1EE1" w:rsidRDefault="008C1556" w:rsidP="004E1EE1">
            <w:pPr>
              <w:spacing w:after="134"/>
              <w:rPr>
                <w:rFonts w:ascii="Times New Roman" w:eastAsia="Times New Roman" w:hAnsi="Times New Roman"/>
                <w:b/>
                <w:sz w:val="20"/>
                <w:szCs w:val="20"/>
              </w:rPr>
            </w:pPr>
            <w:r>
              <w:rPr>
                <w:rFonts w:ascii="Times New Roman" w:eastAsia="Times New Roman" w:hAnsi="Times New Roman"/>
                <w:b/>
                <w:sz w:val="20"/>
                <w:szCs w:val="20"/>
              </w:rPr>
              <w:t>2021</w:t>
            </w:r>
          </w:p>
          <w:p w:rsidR="004E1EE1" w:rsidRPr="004E1EE1" w:rsidRDefault="008C1556" w:rsidP="004E1EE1">
            <w:pPr>
              <w:spacing w:after="134"/>
              <w:rPr>
                <w:rFonts w:ascii="Times New Roman" w:eastAsia="Times New Roman" w:hAnsi="Times New Roman"/>
                <w:sz w:val="20"/>
                <w:szCs w:val="20"/>
              </w:rPr>
            </w:pPr>
            <w:r>
              <w:rPr>
                <w:rFonts w:ascii="Times New Roman" w:eastAsia="Times New Roman" w:hAnsi="Times New Roman"/>
                <w:sz w:val="20"/>
                <w:szCs w:val="20"/>
              </w:rPr>
              <w:t>7,500,</w:t>
            </w:r>
            <w:r w:rsidR="004E1EE1" w:rsidRPr="004E1EE1">
              <w:rPr>
                <w:rFonts w:ascii="Times New Roman" w:eastAsia="Times New Roman" w:hAnsi="Times New Roman"/>
                <w:sz w:val="20"/>
                <w:szCs w:val="20"/>
              </w:rPr>
              <w:t xml:space="preserve">000 </w:t>
            </w:r>
          </w:p>
          <w:p w:rsidR="004E1EE1" w:rsidRPr="004E1EE1" w:rsidRDefault="004E1EE1" w:rsidP="004E1EE1">
            <w:pPr>
              <w:spacing w:after="134"/>
              <w:rPr>
                <w:rFonts w:ascii="Times New Roman" w:eastAsia="Times New Roman" w:hAnsi="Times New Roman"/>
                <w:b/>
                <w:sz w:val="20"/>
                <w:szCs w:val="20"/>
              </w:rPr>
            </w:pPr>
            <w:r w:rsidRPr="004E1EE1">
              <w:rPr>
                <w:rFonts w:ascii="Times New Roman" w:eastAsia="Times New Roman" w:hAnsi="Times New Roman"/>
                <w:b/>
                <w:sz w:val="20"/>
                <w:szCs w:val="20"/>
              </w:rPr>
              <w:t>2022</w:t>
            </w:r>
          </w:p>
          <w:p w:rsidR="008C1556" w:rsidRPr="004E1EE1" w:rsidRDefault="008C1556" w:rsidP="008C1556">
            <w:pPr>
              <w:spacing w:after="134"/>
              <w:rPr>
                <w:rFonts w:ascii="Times New Roman" w:eastAsia="Times New Roman" w:hAnsi="Times New Roman"/>
                <w:sz w:val="20"/>
                <w:szCs w:val="20"/>
              </w:rPr>
            </w:pPr>
            <w:r>
              <w:rPr>
                <w:rFonts w:ascii="Times New Roman" w:eastAsia="Times New Roman" w:hAnsi="Times New Roman"/>
                <w:sz w:val="20"/>
                <w:szCs w:val="20"/>
              </w:rPr>
              <w:t>7,500,</w:t>
            </w:r>
            <w:r w:rsidRPr="004E1EE1">
              <w:rPr>
                <w:rFonts w:ascii="Times New Roman" w:eastAsia="Times New Roman" w:hAnsi="Times New Roman"/>
                <w:sz w:val="20"/>
                <w:szCs w:val="20"/>
              </w:rPr>
              <w:t xml:space="preserve">000 </w:t>
            </w:r>
          </w:p>
          <w:p w:rsidR="004E1EE1" w:rsidRPr="004E1EE1" w:rsidRDefault="008C1556" w:rsidP="004E1EE1">
            <w:pPr>
              <w:spacing w:after="134"/>
              <w:rPr>
                <w:rFonts w:ascii="Times New Roman" w:eastAsia="Times New Roman" w:hAnsi="Times New Roman"/>
                <w:b/>
                <w:sz w:val="20"/>
                <w:szCs w:val="20"/>
              </w:rPr>
            </w:pPr>
            <w:r>
              <w:rPr>
                <w:rFonts w:ascii="Times New Roman" w:eastAsia="Times New Roman" w:hAnsi="Times New Roman"/>
                <w:b/>
                <w:sz w:val="20"/>
                <w:szCs w:val="20"/>
              </w:rPr>
              <w:lastRenderedPageBreak/>
              <w:t>2023</w:t>
            </w:r>
          </w:p>
          <w:p w:rsidR="000F100E" w:rsidRPr="001F23E2" w:rsidRDefault="008C1556" w:rsidP="004E1EE1">
            <w:pPr>
              <w:spacing w:after="134"/>
              <w:rPr>
                <w:rFonts w:ascii="Times New Roman" w:eastAsia="Times New Roman" w:hAnsi="Times New Roman"/>
                <w:sz w:val="20"/>
                <w:szCs w:val="20"/>
              </w:rPr>
            </w:pPr>
            <w:r>
              <w:rPr>
                <w:rFonts w:ascii="Times New Roman" w:eastAsia="Times New Roman" w:hAnsi="Times New Roman"/>
                <w:sz w:val="20"/>
                <w:szCs w:val="20"/>
              </w:rPr>
              <w:t>7,500,</w:t>
            </w:r>
            <w:r w:rsidRPr="004E1EE1">
              <w:rPr>
                <w:rFonts w:ascii="Times New Roman" w:eastAsia="Times New Roman" w:hAnsi="Times New Roman"/>
                <w:sz w:val="20"/>
                <w:szCs w:val="20"/>
              </w:rPr>
              <w:t xml:space="preserve">000 </w:t>
            </w:r>
          </w:p>
        </w:tc>
        <w:tc>
          <w:tcPr>
            <w:tcW w:w="1184" w:type="dxa"/>
            <w:shd w:val="clear" w:color="auto" w:fill="auto"/>
          </w:tcPr>
          <w:p w:rsidR="000F100E" w:rsidRPr="002A7FE7" w:rsidRDefault="000F100E" w:rsidP="000F100E">
            <w:pPr>
              <w:spacing w:after="134"/>
              <w:jc w:val="center"/>
              <w:rPr>
                <w:rFonts w:ascii="Times New Roman" w:hAnsi="Times New Roman"/>
                <w:b/>
                <w:i/>
                <w:sz w:val="24"/>
                <w:szCs w:val="24"/>
              </w:rPr>
            </w:pPr>
          </w:p>
        </w:tc>
        <w:tc>
          <w:tcPr>
            <w:tcW w:w="1559" w:type="dxa"/>
            <w:shd w:val="clear" w:color="auto" w:fill="auto"/>
          </w:tcPr>
          <w:p w:rsidR="008668D0" w:rsidRPr="008668D0" w:rsidRDefault="008668D0" w:rsidP="000F100E">
            <w:pPr>
              <w:spacing w:after="134"/>
              <w:rPr>
                <w:rFonts w:ascii="Times New Roman" w:eastAsia="Times New Roman" w:hAnsi="Times New Roman"/>
                <w:lang w:val="en-GB"/>
              </w:rPr>
            </w:pPr>
            <w:r>
              <w:rPr>
                <w:rFonts w:ascii="Times New Roman" w:eastAsia="Times New Roman" w:hAnsi="Times New Roman"/>
                <w:lang w:val="en-GB"/>
              </w:rPr>
              <w:t>Memorandume të rishikuara</w:t>
            </w:r>
          </w:p>
          <w:p w:rsidR="008668D0" w:rsidRDefault="008668D0" w:rsidP="000F100E">
            <w:pPr>
              <w:spacing w:after="134"/>
              <w:rPr>
                <w:rFonts w:ascii="Times New Roman" w:eastAsia="Times New Roman" w:hAnsi="Times New Roman"/>
                <w:lang w:val="en-GB"/>
              </w:rPr>
            </w:pPr>
            <w:r>
              <w:rPr>
                <w:rFonts w:ascii="Times New Roman" w:eastAsia="Times New Roman" w:hAnsi="Times New Roman"/>
                <w:lang w:val="en-GB"/>
              </w:rPr>
              <w:t>Memorandume</w:t>
            </w:r>
            <w:r w:rsidRPr="008668D0">
              <w:rPr>
                <w:rFonts w:ascii="Times New Roman" w:eastAsia="Times New Roman" w:hAnsi="Times New Roman"/>
                <w:lang w:val="en-GB"/>
              </w:rPr>
              <w:t xml:space="preserve"> </w:t>
            </w:r>
            <w:r>
              <w:rPr>
                <w:rFonts w:ascii="Times New Roman" w:eastAsia="Times New Roman" w:hAnsi="Times New Roman"/>
                <w:lang w:val="en-GB"/>
              </w:rPr>
              <w:t>t</w:t>
            </w:r>
            <w:r w:rsidR="005C08E5">
              <w:rPr>
                <w:rFonts w:ascii="Times New Roman" w:eastAsia="Times New Roman" w:hAnsi="Times New Roman"/>
                <w:lang w:val="en-GB"/>
              </w:rPr>
              <w:t>ë</w:t>
            </w:r>
            <w:r>
              <w:rPr>
                <w:rFonts w:ascii="Times New Roman" w:eastAsia="Times New Roman" w:hAnsi="Times New Roman"/>
                <w:lang w:val="en-GB"/>
              </w:rPr>
              <w:t xml:space="preserve"> </w:t>
            </w:r>
            <w:r w:rsidR="000F100E" w:rsidRPr="008668D0">
              <w:rPr>
                <w:rFonts w:ascii="Times New Roman" w:eastAsia="Times New Roman" w:hAnsi="Times New Roman"/>
                <w:lang w:val="en-GB"/>
              </w:rPr>
              <w:t>nënshkruara</w:t>
            </w:r>
          </w:p>
          <w:p w:rsidR="008668D0" w:rsidRDefault="008668D0" w:rsidP="000F100E">
            <w:pPr>
              <w:spacing w:after="134"/>
              <w:rPr>
                <w:rFonts w:ascii="Times New Roman" w:eastAsia="Times New Roman" w:hAnsi="Times New Roman"/>
                <w:lang w:val="en-GB"/>
              </w:rPr>
            </w:pPr>
            <w:r>
              <w:rPr>
                <w:rFonts w:ascii="Times New Roman" w:eastAsia="Times New Roman" w:hAnsi="Times New Roman"/>
                <w:lang w:val="en-GB"/>
              </w:rPr>
              <w:t>Marr</w:t>
            </w:r>
            <w:r w:rsidR="005C08E5">
              <w:rPr>
                <w:rFonts w:ascii="Times New Roman" w:eastAsia="Times New Roman" w:hAnsi="Times New Roman"/>
                <w:lang w:val="en-GB"/>
              </w:rPr>
              <w:t>ë</w:t>
            </w:r>
            <w:r>
              <w:rPr>
                <w:rFonts w:ascii="Times New Roman" w:eastAsia="Times New Roman" w:hAnsi="Times New Roman"/>
                <w:lang w:val="en-GB"/>
              </w:rPr>
              <w:t>veshje bashk</w:t>
            </w:r>
            <w:r w:rsidR="005C08E5">
              <w:rPr>
                <w:rFonts w:ascii="Times New Roman" w:eastAsia="Times New Roman" w:hAnsi="Times New Roman"/>
                <w:lang w:val="en-GB"/>
              </w:rPr>
              <w:t>ë</w:t>
            </w:r>
            <w:r>
              <w:rPr>
                <w:rFonts w:ascii="Times New Roman" w:eastAsia="Times New Roman" w:hAnsi="Times New Roman"/>
                <w:lang w:val="en-GB"/>
              </w:rPr>
              <w:t>punimi t</w:t>
            </w:r>
            <w:r w:rsidR="005C08E5">
              <w:rPr>
                <w:rFonts w:ascii="Times New Roman" w:eastAsia="Times New Roman" w:hAnsi="Times New Roman"/>
                <w:lang w:val="en-GB"/>
              </w:rPr>
              <w:t>ë</w:t>
            </w:r>
            <w:r>
              <w:rPr>
                <w:rFonts w:ascii="Times New Roman" w:eastAsia="Times New Roman" w:hAnsi="Times New Roman"/>
                <w:lang w:val="en-GB"/>
              </w:rPr>
              <w:t xml:space="preserve"> n</w:t>
            </w:r>
            <w:r w:rsidR="005C08E5">
              <w:rPr>
                <w:rFonts w:ascii="Times New Roman" w:eastAsia="Times New Roman" w:hAnsi="Times New Roman"/>
                <w:lang w:val="en-GB"/>
              </w:rPr>
              <w:t>ë</w:t>
            </w:r>
            <w:r>
              <w:rPr>
                <w:rFonts w:ascii="Times New Roman" w:eastAsia="Times New Roman" w:hAnsi="Times New Roman"/>
                <w:lang w:val="en-GB"/>
              </w:rPr>
              <w:t xml:space="preserve">nshkruara </w:t>
            </w:r>
          </w:p>
          <w:p w:rsidR="00C50316" w:rsidRDefault="00C50316" w:rsidP="000F100E">
            <w:pPr>
              <w:spacing w:after="134"/>
              <w:rPr>
                <w:rFonts w:ascii="Times New Roman" w:eastAsia="Times New Roman" w:hAnsi="Times New Roman"/>
                <w:lang w:val="en-GB"/>
              </w:rPr>
            </w:pPr>
          </w:p>
          <w:p w:rsidR="00C50316" w:rsidRPr="008668D0" w:rsidRDefault="00C50316" w:rsidP="000F100E">
            <w:pPr>
              <w:spacing w:after="134"/>
              <w:rPr>
                <w:rFonts w:ascii="Times New Roman" w:hAnsi="Times New Roman"/>
                <w:b/>
              </w:rPr>
            </w:pPr>
          </w:p>
        </w:tc>
        <w:tc>
          <w:tcPr>
            <w:tcW w:w="1701" w:type="dxa"/>
            <w:shd w:val="clear" w:color="auto" w:fill="auto"/>
          </w:tcPr>
          <w:p w:rsidR="000F100E" w:rsidRPr="008668D0" w:rsidRDefault="000F100E" w:rsidP="000F100E">
            <w:pPr>
              <w:spacing w:after="134"/>
              <w:rPr>
                <w:rFonts w:ascii="Times New Roman" w:hAnsi="Times New Roman"/>
                <w:b/>
              </w:rPr>
            </w:pPr>
            <w:r w:rsidRPr="008668D0">
              <w:rPr>
                <w:rFonts w:ascii="Times New Roman" w:hAnsi="Times New Roman"/>
              </w:rPr>
              <w:t>Përmirësimi i bashkëpunimit ndërinstitucional operacional</w:t>
            </w:r>
          </w:p>
        </w:tc>
      </w:tr>
      <w:tr w:rsidR="000F100E" w:rsidTr="00082FE3">
        <w:trPr>
          <w:trHeight w:val="202"/>
        </w:trPr>
        <w:tc>
          <w:tcPr>
            <w:tcW w:w="787" w:type="dxa"/>
            <w:shd w:val="clear" w:color="auto" w:fill="auto"/>
          </w:tcPr>
          <w:p w:rsidR="000F100E" w:rsidRPr="002A7FE7" w:rsidRDefault="000F100E" w:rsidP="000F100E">
            <w:pPr>
              <w:spacing w:after="134"/>
              <w:rPr>
                <w:rFonts w:ascii="Times New Roman" w:hAnsi="Times New Roman"/>
                <w:b/>
                <w:i/>
                <w:sz w:val="20"/>
                <w:szCs w:val="20"/>
              </w:rPr>
            </w:pPr>
            <w:r>
              <w:rPr>
                <w:rFonts w:ascii="Times New Roman" w:hAnsi="Times New Roman"/>
                <w:b/>
                <w:i/>
                <w:sz w:val="20"/>
                <w:szCs w:val="20"/>
              </w:rPr>
              <w:lastRenderedPageBreak/>
              <w:t>B.2.2</w:t>
            </w:r>
          </w:p>
        </w:tc>
        <w:tc>
          <w:tcPr>
            <w:tcW w:w="2430" w:type="dxa"/>
            <w:shd w:val="clear" w:color="auto" w:fill="auto"/>
          </w:tcPr>
          <w:p w:rsidR="000F100E" w:rsidRPr="003630DB" w:rsidRDefault="000F100E" w:rsidP="000F100E">
            <w:pPr>
              <w:spacing w:after="134"/>
              <w:rPr>
                <w:rFonts w:ascii="Times New Roman" w:hAnsi="Times New Roman"/>
              </w:rPr>
            </w:pPr>
            <w:r w:rsidRPr="003630DB">
              <w:rPr>
                <w:rFonts w:ascii="Times New Roman" w:hAnsi="Times New Roman"/>
              </w:rPr>
              <w:t>Zhvillimi i analizave t</w:t>
            </w:r>
            <w:r>
              <w:rPr>
                <w:rFonts w:ascii="Times New Roman" w:hAnsi="Times New Roman"/>
              </w:rPr>
              <w:t>ë</w:t>
            </w:r>
            <w:r w:rsidRPr="003630DB">
              <w:rPr>
                <w:rFonts w:ascii="Times New Roman" w:hAnsi="Times New Roman"/>
              </w:rPr>
              <w:t xml:space="preserve"> p</w:t>
            </w:r>
            <w:r>
              <w:rPr>
                <w:rFonts w:ascii="Times New Roman" w:hAnsi="Times New Roman"/>
              </w:rPr>
              <w:t>ë</w:t>
            </w:r>
            <w:r w:rsidRPr="003630DB">
              <w:rPr>
                <w:rFonts w:ascii="Times New Roman" w:hAnsi="Times New Roman"/>
              </w:rPr>
              <w:t>rbashk</w:t>
            </w:r>
            <w:r>
              <w:rPr>
                <w:rFonts w:ascii="Times New Roman" w:hAnsi="Times New Roman"/>
              </w:rPr>
              <w:t>ë</w:t>
            </w:r>
            <w:r w:rsidRPr="003630DB">
              <w:rPr>
                <w:rFonts w:ascii="Times New Roman" w:hAnsi="Times New Roman"/>
              </w:rPr>
              <w:t>ta me institucionet e p</w:t>
            </w:r>
            <w:r>
              <w:rPr>
                <w:rFonts w:ascii="Times New Roman" w:hAnsi="Times New Roman"/>
              </w:rPr>
              <w:t>ë</w:t>
            </w:r>
            <w:r w:rsidRPr="003630DB">
              <w:rPr>
                <w:rFonts w:ascii="Times New Roman" w:hAnsi="Times New Roman"/>
              </w:rPr>
              <w:t>rfshira bazuar n</w:t>
            </w:r>
            <w:r>
              <w:rPr>
                <w:rFonts w:ascii="Times New Roman" w:hAnsi="Times New Roman"/>
              </w:rPr>
              <w:t>ë</w:t>
            </w:r>
            <w:r w:rsidRPr="003630DB">
              <w:rPr>
                <w:rFonts w:ascii="Times New Roman" w:hAnsi="Times New Roman"/>
              </w:rPr>
              <w:t xml:space="preserve"> t</w:t>
            </w:r>
            <w:r>
              <w:rPr>
                <w:rFonts w:ascii="Times New Roman" w:hAnsi="Times New Roman"/>
              </w:rPr>
              <w:t>ë</w:t>
            </w:r>
            <w:r w:rsidRPr="003630DB">
              <w:rPr>
                <w:rFonts w:ascii="Times New Roman" w:hAnsi="Times New Roman"/>
              </w:rPr>
              <w:t xml:space="preserve"> dh</w:t>
            </w:r>
            <w:r>
              <w:rPr>
                <w:rFonts w:ascii="Times New Roman" w:hAnsi="Times New Roman"/>
              </w:rPr>
              <w:t>ë</w:t>
            </w:r>
            <w:r w:rsidRPr="003630DB">
              <w:rPr>
                <w:rFonts w:ascii="Times New Roman" w:hAnsi="Times New Roman"/>
              </w:rPr>
              <w:t>na statistikore dhe/ose p</w:t>
            </w:r>
            <w:r>
              <w:rPr>
                <w:rFonts w:ascii="Times New Roman" w:hAnsi="Times New Roman"/>
              </w:rPr>
              <w:t>ë</w:t>
            </w:r>
            <w:r w:rsidRPr="003630DB">
              <w:rPr>
                <w:rFonts w:ascii="Times New Roman" w:hAnsi="Times New Roman"/>
              </w:rPr>
              <w:t>r raste konkrete</w:t>
            </w:r>
          </w:p>
        </w:tc>
        <w:tc>
          <w:tcPr>
            <w:tcW w:w="1440" w:type="dxa"/>
            <w:shd w:val="clear" w:color="auto" w:fill="auto"/>
          </w:tcPr>
          <w:p w:rsidR="000F100E" w:rsidRPr="003630DB" w:rsidRDefault="000F100E" w:rsidP="000F100E">
            <w:pPr>
              <w:spacing w:after="134"/>
              <w:rPr>
                <w:rFonts w:ascii="Times New Roman" w:hAnsi="Times New Roman"/>
              </w:rPr>
            </w:pPr>
            <w:r w:rsidRPr="003630DB">
              <w:rPr>
                <w:rFonts w:ascii="Times New Roman" w:hAnsi="Times New Roman"/>
              </w:rPr>
              <w:t>PP</w:t>
            </w:r>
          </w:p>
        </w:tc>
        <w:tc>
          <w:tcPr>
            <w:tcW w:w="990" w:type="dxa"/>
            <w:shd w:val="clear" w:color="auto" w:fill="auto"/>
          </w:tcPr>
          <w:p w:rsidR="000F100E" w:rsidRPr="003F3A38" w:rsidRDefault="000F100E" w:rsidP="000F100E">
            <w:pPr>
              <w:spacing w:after="134"/>
              <w:jc w:val="center"/>
              <w:rPr>
                <w:rFonts w:ascii="Times New Roman" w:hAnsi="Times New Roman"/>
                <w:sz w:val="20"/>
                <w:szCs w:val="20"/>
              </w:rPr>
            </w:pPr>
            <w:r w:rsidRPr="003F3A38">
              <w:rPr>
                <w:rFonts w:ascii="Times New Roman" w:hAnsi="Times New Roman"/>
                <w:sz w:val="20"/>
                <w:szCs w:val="20"/>
              </w:rPr>
              <w:t>Vazhdon</w:t>
            </w:r>
          </w:p>
        </w:tc>
        <w:tc>
          <w:tcPr>
            <w:tcW w:w="1080" w:type="dxa"/>
            <w:shd w:val="clear" w:color="auto" w:fill="auto"/>
          </w:tcPr>
          <w:p w:rsidR="000F100E" w:rsidRPr="003F3A38" w:rsidRDefault="000F100E" w:rsidP="000F100E">
            <w:pPr>
              <w:spacing w:after="134"/>
              <w:jc w:val="center"/>
              <w:rPr>
                <w:rFonts w:ascii="Times New Roman" w:hAnsi="Times New Roman"/>
                <w:sz w:val="20"/>
                <w:szCs w:val="20"/>
              </w:rPr>
            </w:pPr>
            <w:r w:rsidRPr="003F3A38">
              <w:rPr>
                <w:rFonts w:ascii="Times New Roman" w:hAnsi="Times New Roman"/>
                <w:sz w:val="20"/>
                <w:szCs w:val="20"/>
              </w:rPr>
              <w:t>Vazhdon</w:t>
            </w:r>
          </w:p>
        </w:tc>
        <w:tc>
          <w:tcPr>
            <w:tcW w:w="990" w:type="dxa"/>
            <w:shd w:val="clear" w:color="auto" w:fill="auto"/>
          </w:tcPr>
          <w:p w:rsidR="000F100E" w:rsidRPr="003F3A38" w:rsidRDefault="000F100E" w:rsidP="000F100E">
            <w:pPr>
              <w:spacing w:after="134"/>
              <w:jc w:val="center"/>
              <w:rPr>
                <w:rFonts w:ascii="Times New Roman" w:hAnsi="Times New Roman"/>
                <w:sz w:val="20"/>
                <w:szCs w:val="20"/>
              </w:rPr>
            </w:pPr>
            <w:r w:rsidRPr="003F3A38">
              <w:rPr>
                <w:rFonts w:ascii="Times New Roman" w:hAnsi="Times New Roman"/>
                <w:sz w:val="20"/>
                <w:szCs w:val="20"/>
              </w:rPr>
              <w:t>Vazhdon</w:t>
            </w:r>
          </w:p>
        </w:tc>
        <w:tc>
          <w:tcPr>
            <w:tcW w:w="990" w:type="dxa"/>
            <w:shd w:val="clear" w:color="auto" w:fill="auto"/>
          </w:tcPr>
          <w:p w:rsidR="000F100E" w:rsidRPr="003F3A38" w:rsidRDefault="000F100E" w:rsidP="000F100E">
            <w:pPr>
              <w:spacing w:after="134"/>
              <w:jc w:val="center"/>
              <w:rPr>
                <w:rFonts w:ascii="Times New Roman" w:hAnsi="Times New Roman"/>
                <w:sz w:val="20"/>
                <w:szCs w:val="20"/>
              </w:rPr>
            </w:pPr>
            <w:r w:rsidRPr="003F3A38">
              <w:rPr>
                <w:rFonts w:ascii="Times New Roman" w:hAnsi="Times New Roman"/>
                <w:sz w:val="20"/>
                <w:szCs w:val="20"/>
              </w:rPr>
              <w:t>Vazhdon</w:t>
            </w:r>
          </w:p>
        </w:tc>
        <w:tc>
          <w:tcPr>
            <w:tcW w:w="990" w:type="dxa"/>
            <w:shd w:val="clear" w:color="auto" w:fill="auto"/>
          </w:tcPr>
          <w:p w:rsidR="000F100E" w:rsidRPr="003F3A38" w:rsidRDefault="000F100E" w:rsidP="000F100E">
            <w:pPr>
              <w:spacing w:after="134"/>
              <w:jc w:val="center"/>
              <w:rPr>
                <w:rFonts w:ascii="Times New Roman" w:hAnsi="Times New Roman"/>
                <w:sz w:val="20"/>
                <w:szCs w:val="20"/>
              </w:rPr>
            </w:pPr>
            <w:r w:rsidRPr="003F3A38">
              <w:rPr>
                <w:rFonts w:ascii="Times New Roman" w:hAnsi="Times New Roman"/>
                <w:sz w:val="20"/>
                <w:szCs w:val="20"/>
              </w:rPr>
              <w:t>Vazhdon</w:t>
            </w:r>
          </w:p>
        </w:tc>
        <w:tc>
          <w:tcPr>
            <w:tcW w:w="1260" w:type="dxa"/>
            <w:shd w:val="clear" w:color="auto" w:fill="auto"/>
          </w:tcPr>
          <w:p w:rsidR="004E1024" w:rsidRPr="001F23E2" w:rsidRDefault="00F15B0E" w:rsidP="000E0BF8">
            <w:pPr>
              <w:spacing w:after="134"/>
              <w:rPr>
                <w:rFonts w:ascii="Times New Roman" w:eastAsia="Times New Roman" w:hAnsi="Times New Roman"/>
                <w:b/>
                <w:sz w:val="20"/>
                <w:szCs w:val="20"/>
              </w:rPr>
            </w:pPr>
            <w:r w:rsidRPr="001F23E2">
              <w:rPr>
                <w:rFonts w:ascii="Times New Roman" w:eastAsia="Times New Roman" w:hAnsi="Times New Roman"/>
                <w:b/>
                <w:sz w:val="20"/>
                <w:szCs w:val="20"/>
              </w:rPr>
              <w:t>Total</w:t>
            </w:r>
            <w:r w:rsidR="001F23E2" w:rsidRPr="001F23E2">
              <w:rPr>
                <w:rFonts w:ascii="Times New Roman" w:eastAsia="Times New Roman" w:hAnsi="Times New Roman"/>
                <w:b/>
                <w:sz w:val="20"/>
                <w:szCs w:val="20"/>
              </w:rPr>
              <w:t>i</w:t>
            </w:r>
            <w:r w:rsidRPr="001F23E2">
              <w:rPr>
                <w:rFonts w:ascii="Times New Roman" w:eastAsia="Times New Roman" w:hAnsi="Times New Roman"/>
                <w:b/>
                <w:sz w:val="20"/>
                <w:szCs w:val="20"/>
              </w:rPr>
              <w:t xml:space="preserve"> </w:t>
            </w:r>
          </w:p>
          <w:p w:rsidR="004E1024" w:rsidRPr="001F23E2" w:rsidRDefault="00FE76EA" w:rsidP="000E0BF8">
            <w:pPr>
              <w:spacing w:after="134"/>
              <w:rPr>
                <w:rFonts w:ascii="Times New Roman" w:eastAsia="Times New Roman" w:hAnsi="Times New Roman"/>
                <w:sz w:val="20"/>
                <w:szCs w:val="20"/>
              </w:rPr>
            </w:pPr>
            <w:r w:rsidRPr="001F23E2">
              <w:rPr>
                <w:rFonts w:ascii="Times New Roman" w:eastAsia="Times New Roman" w:hAnsi="Times New Roman"/>
                <w:sz w:val="20"/>
                <w:szCs w:val="20"/>
              </w:rPr>
              <w:t>9,750,000</w:t>
            </w:r>
          </w:p>
          <w:p w:rsidR="001F23E2" w:rsidRDefault="001F23E2" w:rsidP="00F77084">
            <w:pPr>
              <w:spacing w:after="134"/>
              <w:rPr>
                <w:rFonts w:ascii="Times New Roman" w:eastAsia="Times New Roman" w:hAnsi="Times New Roman"/>
                <w:b/>
                <w:sz w:val="20"/>
                <w:szCs w:val="20"/>
              </w:rPr>
            </w:pPr>
          </w:p>
          <w:p w:rsidR="00F77084" w:rsidRPr="00F77084" w:rsidRDefault="001F23E2" w:rsidP="00F77084">
            <w:pPr>
              <w:spacing w:after="134"/>
              <w:rPr>
                <w:rFonts w:ascii="Times New Roman" w:eastAsia="Times New Roman" w:hAnsi="Times New Roman"/>
                <w:b/>
                <w:sz w:val="20"/>
                <w:szCs w:val="20"/>
              </w:rPr>
            </w:pPr>
            <w:r>
              <w:rPr>
                <w:rFonts w:ascii="Times New Roman" w:eastAsia="Times New Roman" w:hAnsi="Times New Roman"/>
                <w:b/>
                <w:sz w:val="20"/>
                <w:szCs w:val="20"/>
              </w:rPr>
              <w:t>2019</w:t>
            </w:r>
          </w:p>
          <w:p w:rsidR="00F77084" w:rsidRPr="00F77084" w:rsidRDefault="00F77084" w:rsidP="00F77084">
            <w:pPr>
              <w:spacing w:after="134"/>
              <w:rPr>
                <w:rFonts w:ascii="Times New Roman" w:eastAsia="Times New Roman" w:hAnsi="Times New Roman"/>
                <w:sz w:val="20"/>
                <w:szCs w:val="20"/>
              </w:rPr>
            </w:pPr>
            <w:r w:rsidRPr="00F77084">
              <w:rPr>
                <w:rFonts w:ascii="Times New Roman" w:eastAsia="Times New Roman" w:hAnsi="Times New Roman"/>
                <w:sz w:val="20"/>
                <w:szCs w:val="20"/>
              </w:rPr>
              <w:t>1</w:t>
            </w:r>
            <w:r w:rsidR="001F23E2">
              <w:rPr>
                <w:rFonts w:ascii="Times New Roman" w:eastAsia="Times New Roman" w:hAnsi="Times New Roman"/>
                <w:sz w:val="20"/>
                <w:szCs w:val="20"/>
              </w:rPr>
              <w:t>,500,</w:t>
            </w:r>
            <w:r w:rsidRPr="00F77084">
              <w:rPr>
                <w:rFonts w:ascii="Times New Roman" w:eastAsia="Times New Roman" w:hAnsi="Times New Roman"/>
                <w:sz w:val="20"/>
                <w:szCs w:val="20"/>
              </w:rPr>
              <w:t xml:space="preserve">000 </w:t>
            </w:r>
          </w:p>
          <w:p w:rsidR="00F77084" w:rsidRPr="00F77084" w:rsidRDefault="007A4CF6" w:rsidP="00F77084">
            <w:pPr>
              <w:spacing w:after="134"/>
              <w:rPr>
                <w:rFonts w:ascii="Times New Roman" w:eastAsia="Times New Roman" w:hAnsi="Times New Roman"/>
                <w:b/>
                <w:sz w:val="20"/>
                <w:szCs w:val="20"/>
              </w:rPr>
            </w:pPr>
            <w:r>
              <w:rPr>
                <w:rFonts w:ascii="Times New Roman" w:eastAsia="Times New Roman" w:hAnsi="Times New Roman"/>
                <w:b/>
                <w:sz w:val="20"/>
                <w:szCs w:val="20"/>
              </w:rPr>
              <w:t>2020</w:t>
            </w:r>
          </w:p>
          <w:p w:rsidR="001F23E2" w:rsidRPr="00F77084" w:rsidRDefault="001F23E2" w:rsidP="001F23E2">
            <w:pPr>
              <w:spacing w:after="134"/>
              <w:rPr>
                <w:rFonts w:ascii="Times New Roman" w:eastAsia="Times New Roman" w:hAnsi="Times New Roman"/>
                <w:sz w:val="20"/>
                <w:szCs w:val="20"/>
              </w:rPr>
            </w:pPr>
            <w:r w:rsidRPr="00F77084">
              <w:rPr>
                <w:rFonts w:ascii="Times New Roman" w:eastAsia="Times New Roman" w:hAnsi="Times New Roman"/>
                <w:sz w:val="20"/>
                <w:szCs w:val="20"/>
              </w:rPr>
              <w:t>1</w:t>
            </w:r>
            <w:r>
              <w:rPr>
                <w:rFonts w:ascii="Times New Roman" w:eastAsia="Times New Roman" w:hAnsi="Times New Roman"/>
                <w:sz w:val="20"/>
                <w:szCs w:val="20"/>
              </w:rPr>
              <w:t>,500,</w:t>
            </w:r>
            <w:r w:rsidRPr="00F77084">
              <w:rPr>
                <w:rFonts w:ascii="Times New Roman" w:eastAsia="Times New Roman" w:hAnsi="Times New Roman"/>
                <w:sz w:val="20"/>
                <w:szCs w:val="20"/>
              </w:rPr>
              <w:t xml:space="preserve">000 </w:t>
            </w:r>
          </w:p>
          <w:p w:rsidR="00F77084" w:rsidRPr="00F77084" w:rsidRDefault="007A4CF6" w:rsidP="00F77084">
            <w:pPr>
              <w:spacing w:after="134"/>
              <w:rPr>
                <w:rFonts w:ascii="Times New Roman" w:eastAsia="Times New Roman" w:hAnsi="Times New Roman"/>
                <w:b/>
                <w:sz w:val="20"/>
                <w:szCs w:val="20"/>
              </w:rPr>
            </w:pPr>
            <w:r>
              <w:rPr>
                <w:rFonts w:ascii="Times New Roman" w:eastAsia="Times New Roman" w:hAnsi="Times New Roman"/>
                <w:b/>
                <w:sz w:val="20"/>
                <w:szCs w:val="20"/>
              </w:rPr>
              <w:t>2021</w:t>
            </w:r>
          </w:p>
          <w:p w:rsidR="00F77084" w:rsidRPr="00F77084" w:rsidRDefault="001F23E2" w:rsidP="00F77084">
            <w:pPr>
              <w:spacing w:after="134"/>
              <w:rPr>
                <w:rFonts w:ascii="Times New Roman" w:eastAsia="Times New Roman" w:hAnsi="Times New Roman"/>
                <w:sz w:val="20"/>
                <w:szCs w:val="20"/>
              </w:rPr>
            </w:pPr>
            <w:r>
              <w:rPr>
                <w:rFonts w:ascii="Times New Roman" w:eastAsia="Times New Roman" w:hAnsi="Times New Roman"/>
                <w:sz w:val="20"/>
                <w:szCs w:val="20"/>
              </w:rPr>
              <w:t>2,250,</w:t>
            </w:r>
            <w:r w:rsidR="00F77084" w:rsidRPr="00F77084">
              <w:rPr>
                <w:rFonts w:ascii="Times New Roman" w:eastAsia="Times New Roman" w:hAnsi="Times New Roman"/>
                <w:sz w:val="20"/>
                <w:szCs w:val="20"/>
              </w:rPr>
              <w:t xml:space="preserve">000 </w:t>
            </w:r>
          </w:p>
          <w:p w:rsidR="00F77084" w:rsidRPr="00F77084" w:rsidRDefault="007A4CF6" w:rsidP="00F77084">
            <w:pPr>
              <w:spacing w:after="134"/>
              <w:rPr>
                <w:rFonts w:ascii="Times New Roman" w:eastAsia="Times New Roman" w:hAnsi="Times New Roman"/>
                <w:b/>
                <w:sz w:val="20"/>
                <w:szCs w:val="20"/>
              </w:rPr>
            </w:pPr>
            <w:r>
              <w:rPr>
                <w:rFonts w:ascii="Times New Roman" w:eastAsia="Times New Roman" w:hAnsi="Times New Roman"/>
                <w:b/>
                <w:sz w:val="20"/>
                <w:szCs w:val="20"/>
              </w:rPr>
              <w:t>2022</w:t>
            </w:r>
          </w:p>
          <w:p w:rsidR="001F23E2" w:rsidRPr="00F77084" w:rsidRDefault="001F23E2" w:rsidP="001F23E2">
            <w:pPr>
              <w:spacing w:after="134"/>
              <w:rPr>
                <w:rFonts w:ascii="Times New Roman" w:eastAsia="Times New Roman" w:hAnsi="Times New Roman"/>
                <w:sz w:val="20"/>
                <w:szCs w:val="20"/>
              </w:rPr>
            </w:pPr>
            <w:r>
              <w:rPr>
                <w:rFonts w:ascii="Times New Roman" w:eastAsia="Times New Roman" w:hAnsi="Times New Roman"/>
                <w:sz w:val="20"/>
                <w:szCs w:val="20"/>
              </w:rPr>
              <w:t>2,250,</w:t>
            </w:r>
            <w:r w:rsidRPr="00F77084">
              <w:rPr>
                <w:rFonts w:ascii="Times New Roman" w:eastAsia="Times New Roman" w:hAnsi="Times New Roman"/>
                <w:sz w:val="20"/>
                <w:szCs w:val="20"/>
              </w:rPr>
              <w:t xml:space="preserve">000 </w:t>
            </w:r>
          </w:p>
          <w:p w:rsidR="00F77084" w:rsidRPr="00F77084" w:rsidRDefault="007A4CF6" w:rsidP="00F77084">
            <w:pPr>
              <w:spacing w:after="134"/>
              <w:rPr>
                <w:rFonts w:ascii="Times New Roman" w:eastAsia="Times New Roman" w:hAnsi="Times New Roman"/>
                <w:b/>
                <w:sz w:val="20"/>
                <w:szCs w:val="20"/>
              </w:rPr>
            </w:pPr>
            <w:r>
              <w:rPr>
                <w:rFonts w:ascii="Times New Roman" w:eastAsia="Times New Roman" w:hAnsi="Times New Roman"/>
                <w:b/>
                <w:sz w:val="20"/>
                <w:szCs w:val="20"/>
              </w:rPr>
              <w:t>2023</w:t>
            </w:r>
          </w:p>
          <w:p w:rsidR="000F100E" w:rsidRDefault="001F23E2" w:rsidP="00F77084">
            <w:pPr>
              <w:spacing w:after="134"/>
              <w:rPr>
                <w:rFonts w:ascii="Times New Roman" w:eastAsia="Times New Roman" w:hAnsi="Times New Roman"/>
                <w:sz w:val="20"/>
                <w:szCs w:val="20"/>
              </w:rPr>
            </w:pPr>
            <w:r>
              <w:rPr>
                <w:rFonts w:ascii="Times New Roman" w:eastAsia="Times New Roman" w:hAnsi="Times New Roman"/>
                <w:sz w:val="20"/>
                <w:szCs w:val="20"/>
              </w:rPr>
              <w:t>2,250,</w:t>
            </w:r>
            <w:r w:rsidRPr="00F77084">
              <w:rPr>
                <w:rFonts w:ascii="Times New Roman" w:eastAsia="Times New Roman" w:hAnsi="Times New Roman"/>
                <w:sz w:val="20"/>
                <w:szCs w:val="20"/>
              </w:rPr>
              <w:t xml:space="preserve">000 </w:t>
            </w:r>
            <w:r w:rsidR="00F77084" w:rsidRPr="003F3A38">
              <w:rPr>
                <w:rFonts w:ascii="Times New Roman" w:eastAsia="Times New Roman" w:hAnsi="Times New Roman"/>
                <w:sz w:val="20"/>
                <w:szCs w:val="20"/>
                <w:highlight w:val="yellow"/>
              </w:rPr>
              <w:t xml:space="preserve"> </w:t>
            </w:r>
            <w:r w:rsidR="000E0BF8" w:rsidRPr="003F3A38">
              <w:rPr>
                <w:rFonts w:ascii="Times New Roman" w:eastAsia="Times New Roman" w:hAnsi="Times New Roman"/>
                <w:sz w:val="20"/>
                <w:szCs w:val="20"/>
                <w:highlight w:val="yellow"/>
              </w:rPr>
              <w:t xml:space="preserve"> </w:t>
            </w:r>
          </w:p>
          <w:p w:rsidR="00A829B2" w:rsidRDefault="00A829B2" w:rsidP="00F77084">
            <w:pPr>
              <w:spacing w:after="134"/>
              <w:rPr>
                <w:rFonts w:ascii="Times New Roman" w:eastAsia="Times New Roman" w:hAnsi="Times New Roman"/>
                <w:sz w:val="20"/>
                <w:szCs w:val="20"/>
              </w:rPr>
            </w:pPr>
          </w:p>
          <w:p w:rsidR="00A829B2" w:rsidRPr="00A829B2" w:rsidRDefault="00A829B2" w:rsidP="00F77084">
            <w:pPr>
              <w:spacing w:after="134"/>
              <w:rPr>
                <w:rFonts w:ascii="Times New Roman" w:eastAsia="Times New Roman" w:hAnsi="Times New Roman"/>
                <w:sz w:val="16"/>
                <w:szCs w:val="16"/>
              </w:rPr>
            </w:pPr>
          </w:p>
        </w:tc>
        <w:tc>
          <w:tcPr>
            <w:tcW w:w="1184" w:type="dxa"/>
            <w:shd w:val="clear" w:color="auto" w:fill="auto"/>
          </w:tcPr>
          <w:p w:rsidR="000F100E" w:rsidRPr="002A7FE7" w:rsidRDefault="000F100E" w:rsidP="000F100E">
            <w:pPr>
              <w:spacing w:after="134"/>
              <w:jc w:val="center"/>
              <w:rPr>
                <w:rFonts w:ascii="Times New Roman" w:hAnsi="Times New Roman"/>
                <w:b/>
                <w:i/>
                <w:sz w:val="24"/>
                <w:szCs w:val="24"/>
              </w:rPr>
            </w:pPr>
          </w:p>
        </w:tc>
        <w:tc>
          <w:tcPr>
            <w:tcW w:w="1559" w:type="dxa"/>
            <w:shd w:val="clear" w:color="auto" w:fill="auto"/>
          </w:tcPr>
          <w:p w:rsidR="000F100E" w:rsidRPr="001B40F5" w:rsidRDefault="000F100E" w:rsidP="000F100E">
            <w:pPr>
              <w:spacing w:after="134"/>
              <w:rPr>
                <w:rFonts w:ascii="Times New Roman" w:hAnsi="Times New Roman"/>
                <w:b/>
              </w:rPr>
            </w:pPr>
            <w:r w:rsidRPr="001B40F5">
              <w:rPr>
                <w:rFonts w:ascii="Times New Roman" w:hAnsi="Times New Roman"/>
              </w:rPr>
              <w:t>Numri i analizave të zhvilluara</w:t>
            </w:r>
          </w:p>
        </w:tc>
        <w:tc>
          <w:tcPr>
            <w:tcW w:w="1701" w:type="dxa"/>
            <w:shd w:val="clear" w:color="auto" w:fill="auto"/>
          </w:tcPr>
          <w:p w:rsidR="000F100E" w:rsidRPr="001B40F5" w:rsidRDefault="000F100E" w:rsidP="000F100E">
            <w:pPr>
              <w:spacing w:after="134"/>
              <w:rPr>
                <w:rFonts w:ascii="Times New Roman" w:hAnsi="Times New Roman"/>
                <w:b/>
              </w:rPr>
            </w:pPr>
            <w:r w:rsidRPr="001B40F5">
              <w:rPr>
                <w:rFonts w:ascii="Times New Roman" w:hAnsi="Times New Roman"/>
              </w:rPr>
              <w:t>Rritja e cilësisë së referimeve dhe akteve proceduriale që pasqyrohet në rritjen e raportit të procedimeve të regjistruara me referimet.</w:t>
            </w:r>
          </w:p>
        </w:tc>
      </w:tr>
      <w:tr w:rsidR="000F100E" w:rsidTr="00082FE3">
        <w:trPr>
          <w:trHeight w:val="202"/>
        </w:trPr>
        <w:tc>
          <w:tcPr>
            <w:tcW w:w="787" w:type="dxa"/>
            <w:shd w:val="clear" w:color="auto" w:fill="auto"/>
          </w:tcPr>
          <w:p w:rsidR="000F100E" w:rsidRPr="00DC133D" w:rsidRDefault="000F100E" w:rsidP="000F100E">
            <w:pPr>
              <w:spacing w:after="134"/>
              <w:rPr>
                <w:rFonts w:ascii="Times New Roman" w:hAnsi="Times New Roman"/>
                <w:b/>
                <w:i/>
                <w:sz w:val="20"/>
                <w:szCs w:val="20"/>
              </w:rPr>
            </w:pPr>
            <w:r w:rsidRPr="00DC133D">
              <w:rPr>
                <w:rFonts w:ascii="Times New Roman" w:hAnsi="Times New Roman"/>
                <w:b/>
                <w:i/>
                <w:sz w:val="20"/>
                <w:szCs w:val="20"/>
              </w:rPr>
              <w:t>B.2.3</w:t>
            </w:r>
          </w:p>
          <w:p w:rsidR="000F100E" w:rsidRPr="00DC133D" w:rsidRDefault="000F100E" w:rsidP="000F100E">
            <w:pPr>
              <w:spacing w:after="134"/>
              <w:rPr>
                <w:rFonts w:ascii="Times New Roman" w:hAnsi="Times New Roman"/>
                <w:b/>
                <w:i/>
                <w:sz w:val="20"/>
                <w:szCs w:val="20"/>
              </w:rPr>
            </w:pPr>
            <w:r w:rsidRPr="00DC133D">
              <w:rPr>
                <w:rFonts w:ascii="Times New Roman" w:hAnsi="Times New Roman"/>
                <w:b/>
                <w:i/>
                <w:sz w:val="20"/>
                <w:szCs w:val="20"/>
              </w:rPr>
              <w:t>(b)</w:t>
            </w:r>
          </w:p>
        </w:tc>
        <w:tc>
          <w:tcPr>
            <w:tcW w:w="2430" w:type="dxa"/>
            <w:shd w:val="clear" w:color="auto" w:fill="auto"/>
          </w:tcPr>
          <w:p w:rsidR="000F100E" w:rsidRPr="008D1890" w:rsidRDefault="000F100E" w:rsidP="000F100E">
            <w:pPr>
              <w:spacing w:after="134"/>
              <w:rPr>
                <w:rFonts w:ascii="Times New Roman" w:eastAsia="Times New Roman" w:hAnsi="Times New Roman"/>
              </w:rPr>
            </w:pPr>
            <w:r>
              <w:rPr>
                <w:rFonts w:ascii="Times New Roman" w:eastAsia="Times New Roman" w:hAnsi="Times New Roman"/>
              </w:rPr>
              <w:t>Lehtësimi i a</w:t>
            </w:r>
            <w:r w:rsidRPr="008D1890">
              <w:rPr>
                <w:rFonts w:ascii="Times New Roman" w:eastAsia="Times New Roman" w:hAnsi="Times New Roman"/>
              </w:rPr>
              <w:t>k</w:t>
            </w:r>
            <w:r>
              <w:rPr>
                <w:rFonts w:ascii="Times New Roman" w:eastAsia="Times New Roman" w:hAnsi="Times New Roman"/>
              </w:rPr>
              <w:t>s</w:t>
            </w:r>
            <w:r w:rsidRPr="008D1890">
              <w:rPr>
                <w:rFonts w:ascii="Times New Roman" w:eastAsia="Times New Roman" w:hAnsi="Times New Roman"/>
              </w:rPr>
              <w:t>esit të mëtejshëm në bazat e të dhënave dhe në regjistrat elektronik shtetëror për kryerjen e hetimeve</w:t>
            </w:r>
          </w:p>
          <w:p w:rsidR="000F100E" w:rsidRPr="00E81402" w:rsidRDefault="000F100E" w:rsidP="000F100E">
            <w:pPr>
              <w:spacing w:after="134"/>
              <w:rPr>
                <w:rFonts w:ascii="Times New Roman" w:eastAsia="Times New Roman" w:hAnsi="Times New Roman"/>
                <w:i/>
              </w:rPr>
            </w:pPr>
          </w:p>
        </w:tc>
        <w:tc>
          <w:tcPr>
            <w:tcW w:w="1440" w:type="dxa"/>
            <w:shd w:val="clear" w:color="auto" w:fill="auto"/>
          </w:tcPr>
          <w:p w:rsidR="000F100E" w:rsidRPr="00FD489E" w:rsidRDefault="000F100E" w:rsidP="000F100E">
            <w:pPr>
              <w:spacing w:after="134"/>
              <w:rPr>
                <w:rFonts w:ascii="Times New Roman" w:eastAsia="Times New Roman" w:hAnsi="Times New Roman"/>
                <w:color w:val="FF0000"/>
              </w:rPr>
            </w:pPr>
            <w:r w:rsidRPr="008D1890">
              <w:rPr>
                <w:rFonts w:ascii="Times New Roman" w:eastAsia="Times New Roman" w:hAnsi="Times New Roman"/>
              </w:rPr>
              <w:t>PP</w:t>
            </w:r>
          </w:p>
        </w:tc>
        <w:tc>
          <w:tcPr>
            <w:tcW w:w="990" w:type="dxa"/>
            <w:shd w:val="clear" w:color="auto" w:fill="auto"/>
          </w:tcPr>
          <w:p w:rsidR="000F100E" w:rsidRPr="003F3A38" w:rsidRDefault="000F100E" w:rsidP="000F100E">
            <w:pPr>
              <w:spacing w:after="134"/>
              <w:rPr>
                <w:rFonts w:ascii="Times New Roman" w:hAnsi="Times New Roman"/>
                <w:color w:val="FF0000"/>
                <w:sz w:val="20"/>
                <w:szCs w:val="20"/>
                <w:lang w:val="en-US"/>
              </w:rPr>
            </w:pPr>
            <w:r w:rsidRPr="003F3A38">
              <w:rPr>
                <w:rFonts w:ascii="Times New Roman" w:hAnsi="Times New Roman"/>
                <w:sz w:val="20"/>
                <w:szCs w:val="20"/>
              </w:rPr>
              <w:t>Vazhdon</w:t>
            </w:r>
          </w:p>
        </w:tc>
        <w:tc>
          <w:tcPr>
            <w:tcW w:w="1080" w:type="dxa"/>
            <w:shd w:val="clear" w:color="auto" w:fill="auto"/>
          </w:tcPr>
          <w:p w:rsidR="000F100E" w:rsidRPr="003F3A38" w:rsidRDefault="000F100E" w:rsidP="000F100E">
            <w:pPr>
              <w:spacing w:after="134"/>
              <w:rPr>
                <w:rFonts w:ascii="Times New Roman" w:hAnsi="Times New Roman"/>
                <w:sz w:val="20"/>
                <w:szCs w:val="20"/>
                <w:lang w:val="en-US"/>
              </w:rPr>
            </w:pPr>
            <w:r w:rsidRPr="003F3A38">
              <w:rPr>
                <w:rFonts w:ascii="Times New Roman" w:hAnsi="Times New Roman"/>
                <w:sz w:val="20"/>
                <w:szCs w:val="20"/>
              </w:rPr>
              <w:t>Vazhdon</w:t>
            </w:r>
          </w:p>
        </w:tc>
        <w:tc>
          <w:tcPr>
            <w:tcW w:w="990" w:type="dxa"/>
            <w:shd w:val="clear" w:color="auto" w:fill="auto"/>
          </w:tcPr>
          <w:p w:rsidR="000F100E" w:rsidRPr="003F3A38" w:rsidRDefault="000F100E" w:rsidP="000F100E">
            <w:pPr>
              <w:spacing w:after="134"/>
              <w:rPr>
                <w:rFonts w:ascii="Times New Roman" w:hAnsi="Times New Roman"/>
                <w:sz w:val="20"/>
                <w:szCs w:val="20"/>
                <w:lang w:val="en-US"/>
              </w:rPr>
            </w:pPr>
            <w:r w:rsidRPr="003F3A38">
              <w:rPr>
                <w:rFonts w:ascii="Times New Roman" w:hAnsi="Times New Roman"/>
                <w:sz w:val="20"/>
                <w:szCs w:val="20"/>
              </w:rPr>
              <w:t>Vazhdon</w:t>
            </w:r>
          </w:p>
        </w:tc>
        <w:tc>
          <w:tcPr>
            <w:tcW w:w="990" w:type="dxa"/>
            <w:shd w:val="clear" w:color="auto" w:fill="auto"/>
          </w:tcPr>
          <w:p w:rsidR="000F100E" w:rsidRPr="003F3A38" w:rsidRDefault="000F100E" w:rsidP="000F100E">
            <w:pPr>
              <w:spacing w:after="134"/>
              <w:jc w:val="center"/>
              <w:rPr>
                <w:rFonts w:ascii="Times New Roman" w:hAnsi="Times New Roman"/>
                <w:sz w:val="20"/>
                <w:szCs w:val="20"/>
              </w:rPr>
            </w:pPr>
            <w:r w:rsidRPr="003F3A38">
              <w:rPr>
                <w:rFonts w:ascii="Times New Roman" w:hAnsi="Times New Roman"/>
                <w:sz w:val="20"/>
                <w:szCs w:val="20"/>
              </w:rPr>
              <w:t>Vazhdon</w:t>
            </w:r>
          </w:p>
        </w:tc>
        <w:tc>
          <w:tcPr>
            <w:tcW w:w="990" w:type="dxa"/>
            <w:shd w:val="clear" w:color="auto" w:fill="auto"/>
          </w:tcPr>
          <w:p w:rsidR="000F100E" w:rsidRPr="003F3A38" w:rsidRDefault="000F100E" w:rsidP="000F100E">
            <w:pPr>
              <w:spacing w:after="134"/>
              <w:jc w:val="center"/>
              <w:rPr>
                <w:rFonts w:ascii="Times New Roman" w:hAnsi="Times New Roman"/>
                <w:sz w:val="20"/>
                <w:szCs w:val="20"/>
              </w:rPr>
            </w:pPr>
            <w:r w:rsidRPr="003F3A38">
              <w:rPr>
                <w:rFonts w:ascii="Times New Roman" w:hAnsi="Times New Roman"/>
                <w:sz w:val="20"/>
                <w:szCs w:val="20"/>
              </w:rPr>
              <w:t>Vazhdon</w:t>
            </w:r>
          </w:p>
        </w:tc>
        <w:tc>
          <w:tcPr>
            <w:tcW w:w="1260" w:type="dxa"/>
            <w:shd w:val="clear" w:color="auto" w:fill="auto"/>
          </w:tcPr>
          <w:p w:rsidR="007D1752" w:rsidRPr="007A4CF6" w:rsidRDefault="00F15B0E" w:rsidP="007D1752">
            <w:pPr>
              <w:spacing w:after="134"/>
              <w:rPr>
                <w:rFonts w:ascii="Times New Roman" w:hAnsi="Times New Roman"/>
                <w:b/>
                <w:sz w:val="20"/>
                <w:szCs w:val="20"/>
                <w:highlight w:val="yellow"/>
              </w:rPr>
            </w:pPr>
            <w:r w:rsidRPr="007A4CF6">
              <w:rPr>
                <w:rFonts w:ascii="Times New Roman" w:hAnsi="Times New Roman"/>
                <w:b/>
                <w:sz w:val="20"/>
                <w:szCs w:val="20"/>
              </w:rPr>
              <w:t>Total</w:t>
            </w:r>
            <w:r w:rsidR="007A4CF6" w:rsidRPr="007A4CF6">
              <w:rPr>
                <w:rFonts w:ascii="Times New Roman" w:hAnsi="Times New Roman"/>
                <w:b/>
                <w:sz w:val="20"/>
                <w:szCs w:val="20"/>
              </w:rPr>
              <w:t>i</w:t>
            </w:r>
            <w:r w:rsidRPr="007A4CF6">
              <w:rPr>
                <w:rFonts w:ascii="Times New Roman" w:hAnsi="Times New Roman"/>
                <w:b/>
                <w:sz w:val="20"/>
                <w:szCs w:val="20"/>
                <w:highlight w:val="yellow"/>
              </w:rPr>
              <w:t xml:space="preserve"> </w:t>
            </w:r>
          </w:p>
          <w:p w:rsidR="00715813" w:rsidRDefault="00715813" w:rsidP="007D1752">
            <w:pPr>
              <w:spacing w:after="134"/>
              <w:rPr>
                <w:rFonts w:ascii="Times New Roman" w:hAnsi="Times New Roman"/>
                <w:sz w:val="20"/>
                <w:szCs w:val="20"/>
              </w:rPr>
            </w:pPr>
            <w:r w:rsidRPr="007A4CF6">
              <w:rPr>
                <w:rFonts w:ascii="Times New Roman" w:hAnsi="Times New Roman"/>
                <w:sz w:val="20"/>
                <w:szCs w:val="20"/>
              </w:rPr>
              <w:t>162,500,000</w:t>
            </w:r>
          </w:p>
          <w:p w:rsidR="007A4CF6" w:rsidRPr="007A4CF6" w:rsidRDefault="007A4CF6" w:rsidP="007D1752">
            <w:pPr>
              <w:spacing w:after="134"/>
              <w:rPr>
                <w:rFonts w:ascii="Times New Roman" w:hAnsi="Times New Roman"/>
                <w:sz w:val="20"/>
                <w:szCs w:val="20"/>
              </w:rPr>
            </w:pPr>
          </w:p>
          <w:p w:rsidR="007D1752" w:rsidRPr="007D1752" w:rsidRDefault="007A4CF6" w:rsidP="007D1752">
            <w:pPr>
              <w:spacing w:after="134"/>
              <w:rPr>
                <w:rFonts w:ascii="Times New Roman" w:eastAsia="Times New Roman" w:hAnsi="Times New Roman"/>
                <w:b/>
                <w:sz w:val="20"/>
                <w:szCs w:val="20"/>
              </w:rPr>
            </w:pPr>
            <w:r>
              <w:rPr>
                <w:rFonts w:ascii="Times New Roman" w:eastAsia="Times New Roman" w:hAnsi="Times New Roman"/>
                <w:b/>
                <w:sz w:val="20"/>
                <w:szCs w:val="20"/>
              </w:rPr>
              <w:t>2019</w:t>
            </w:r>
          </w:p>
          <w:p w:rsidR="007D1752" w:rsidRPr="007D1752" w:rsidRDefault="007D1752" w:rsidP="007D1752">
            <w:pPr>
              <w:spacing w:after="134"/>
              <w:rPr>
                <w:rFonts w:ascii="Times New Roman" w:eastAsia="Times New Roman" w:hAnsi="Times New Roman"/>
                <w:sz w:val="20"/>
                <w:szCs w:val="20"/>
              </w:rPr>
            </w:pPr>
            <w:r w:rsidRPr="007D1752">
              <w:rPr>
                <w:rFonts w:ascii="Times New Roman" w:eastAsia="Times New Roman" w:hAnsi="Times New Roman"/>
                <w:sz w:val="20"/>
                <w:szCs w:val="20"/>
              </w:rPr>
              <w:t>25</w:t>
            </w:r>
            <w:r w:rsidR="007A4CF6">
              <w:rPr>
                <w:rFonts w:ascii="Times New Roman" w:eastAsia="Times New Roman" w:hAnsi="Times New Roman"/>
                <w:sz w:val="20"/>
                <w:szCs w:val="20"/>
              </w:rPr>
              <w:t>,000,</w:t>
            </w:r>
            <w:r w:rsidRPr="007D1752">
              <w:rPr>
                <w:rFonts w:ascii="Times New Roman" w:eastAsia="Times New Roman" w:hAnsi="Times New Roman"/>
                <w:sz w:val="20"/>
                <w:szCs w:val="20"/>
              </w:rPr>
              <w:t xml:space="preserve">000 </w:t>
            </w:r>
          </w:p>
          <w:p w:rsidR="007D1752" w:rsidRPr="007D1752" w:rsidRDefault="007A4CF6" w:rsidP="007D1752">
            <w:pPr>
              <w:spacing w:after="134"/>
              <w:rPr>
                <w:rFonts w:ascii="Times New Roman" w:eastAsia="Times New Roman" w:hAnsi="Times New Roman"/>
                <w:b/>
                <w:sz w:val="20"/>
                <w:szCs w:val="20"/>
              </w:rPr>
            </w:pPr>
            <w:r>
              <w:rPr>
                <w:rFonts w:ascii="Times New Roman" w:eastAsia="Times New Roman" w:hAnsi="Times New Roman"/>
                <w:b/>
                <w:sz w:val="20"/>
                <w:szCs w:val="20"/>
              </w:rPr>
              <w:t>2020</w:t>
            </w:r>
          </w:p>
          <w:p w:rsidR="007D1752" w:rsidRPr="007D1752" w:rsidRDefault="007A4CF6" w:rsidP="007D1752">
            <w:pPr>
              <w:spacing w:after="134"/>
              <w:rPr>
                <w:rFonts w:ascii="Times New Roman" w:eastAsia="Times New Roman" w:hAnsi="Times New Roman"/>
                <w:sz w:val="20"/>
                <w:szCs w:val="20"/>
              </w:rPr>
            </w:pPr>
            <w:r>
              <w:rPr>
                <w:rFonts w:ascii="Times New Roman" w:eastAsia="Times New Roman" w:hAnsi="Times New Roman"/>
                <w:sz w:val="20"/>
                <w:szCs w:val="20"/>
              </w:rPr>
              <w:t>25,000,</w:t>
            </w:r>
            <w:r w:rsidR="007D1752" w:rsidRPr="007D1752">
              <w:rPr>
                <w:rFonts w:ascii="Times New Roman" w:eastAsia="Times New Roman" w:hAnsi="Times New Roman"/>
                <w:sz w:val="20"/>
                <w:szCs w:val="20"/>
              </w:rPr>
              <w:t xml:space="preserve">000 </w:t>
            </w:r>
          </w:p>
          <w:p w:rsidR="007D1752" w:rsidRPr="007D1752" w:rsidRDefault="007A4CF6" w:rsidP="007D1752">
            <w:pPr>
              <w:spacing w:after="134"/>
              <w:rPr>
                <w:rFonts w:ascii="Times New Roman" w:eastAsia="Times New Roman" w:hAnsi="Times New Roman"/>
                <w:b/>
                <w:sz w:val="20"/>
                <w:szCs w:val="20"/>
              </w:rPr>
            </w:pPr>
            <w:r>
              <w:rPr>
                <w:rFonts w:ascii="Times New Roman" w:eastAsia="Times New Roman" w:hAnsi="Times New Roman"/>
                <w:b/>
                <w:sz w:val="20"/>
                <w:szCs w:val="20"/>
              </w:rPr>
              <w:t>2021</w:t>
            </w:r>
          </w:p>
          <w:p w:rsidR="007D1752" w:rsidRPr="007D1752" w:rsidRDefault="007A4CF6" w:rsidP="007D1752">
            <w:pPr>
              <w:spacing w:after="134"/>
              <w:rPr>
                <w:rFonts w:ascii="Times New Roman" w:eastAsia="Times New Roman" w:hAnsi="Times New Roman"/>
                <w:sz w:val="20"/>
                <w:szCs w:val="20"/>
              </w:rPr>
            </w:pPr>
            <w:r>
              <w:rPr>
                <w:rFonts w:ascii="Times New Roman" w:eastAsia="Times New Roman" w:hAnsi="Times New Roman"/>
                <w:sz w:val="20"/>
                <w:szCs w:val="20"/>
              </w:rPr>
              <w:t>37,500,</w:t>
            </w:r>
            <w:r w:rsidR="007D1752" w:rsidRPr="007D1752">
              <w:rPr>
                <w:rFonts w:ascii="Times New Roman" w:eastAsia="Times New Roman" w:hAnsi="Times New Roman"/>
                <w:sz w:val="20"/>
                <w:szCs w:val="20"/>
              </w:rPr>
              <w:t xml:space="preserve">000 </w:t>
            </w:r>
          </w:p>
          <w:p w:rsidR="007D1752" w:rsidRPr="007D1752" w:rsidRDefault="007A4CF6" w:rsidP="007D1752">
            <w:pPr>
              <w:spacing w:after="134"/>
              <w:rPr>
                <w:rFonts w:ascii="Times New Roman" w:eastAsia="Times New Roman" w:hAnsi="Times New Roman"/>
                <w:b/>
                <w:sz w:val="20"/>
                <w:szCs w:val="20"/>
              </w:rPr>
            </w:pPr>
            <w:r>
              <w:rPr>
                <w:rFonts w:ascii="Times New Roman" w:eastAsia="Times New Roman" w:hAnsi="Times New Roman"/>
                <w:b/>
                <w:sz w:val="20"/>
                <w:szCs w:val="20"/>
              </w:rPr>
              <w:lastRenderedPageBreak/>
              <w:t>2022</w:t>
            </w:r>
          </w:p>
          <w:p w:rsidR="007D1752" w:rsidRPr="007D1752" w:rsidRDefault="007A4CF6" w:rsidP="007D1752">
            <w:pPr>
              <w:spacing w:after="134"/>
              <w:rPr>
                <w:rFonts w:ascii="Times New Roman" w:eastAsia="Times New Roman" w:hAnsi="Times New Roman"/>
                <w:sz w:val="20"/>
                <w:szCs w:val="20"/>
              </w:rPr>
            </w:pPr>
            <w:r>
              <w:rPr>
                <w:rFonts w:ascii="Times New Roman" w:eastAsia="Times New Roman" w:hAnsi="Times New Roman"/>
                <w:sz w:val="20"/>
                <w:szCs w:val="20"/>
              </w:rPr>
              <w:t>37,500,</w:t>
            </w:r>
            <w:r w:rsidR="007D1752" w:rsidRPr="007D1752">
              <w:rPr>
                <w:rFonts w:ascii="Times New Roman" w:eastAsia="Times New Roman" w:hAnsi="Times New Roman"/>
                <w:sz w:val="20"/>
                <w:szCs w:val="20"/>
              </w:rPr>
              <w:t xml:space="preserve">000 </w:t>
            </w:r>
          </w:p>
          <w:p w:rsidR="007D1752" w:rsidRPr="007D1752" w:rsidRDefault="007A4CF6" w:rsidP="007D1752">
            <w:pPr>
              <w:spacing w:after="134"/>
              <w:rPr>
                <w:rFonts w:ascii="Times New Roman" w:eastAsia="Times New Roman" w:hAnsi="Times New Roman"/>
                <w:b/>
                <w:sz w:val="20"/>
                <w:szCs w:val="20"/>
              </w:rPr>
            </w:pPr>
            <w:r>
              <w:rPr>
                <w:rFonts w:ascii="Times New Roman" w:eastAsia="Times New Roman" w:hAnsi="Times New Roman"/>
                <w:b/>
                <w:sz w:val="20"/>
                <w:szCs w:val="20"/>
              </w:rPr>
              <w:t>2023</w:t>
            </w:r>
          </w:p>
          <w:p w:rsidR="000F100E" w:rsidRDefault="007A4CF6" w:rsidP="007D1752">
            <w:pPr>
              <w:spacing w:after="134"/>
              <w:rPr>
                <w:rFonts w:ascii="Times New Roman" w:eastAsia="Times New Roman" w:hAnsi="Times New Roman"/>
                <w:sz w:val="20"/>
                <w:szCs w:val="20"/>
              </w:rPr>
            </w:pPr>
            <w:r>
              <w:rPr>
                <w:rFonts w:ascii="Times New Roman" w:eastAsia="Times New Roman" w:hAnsi="Times New Roman"/>
                <w:sz w:val="20"/>
                <w:szCs w:val="20"/>
              </w:rPr>
              <w:t>37,500,</w:t>
            </w:r>
            <w:r w:rsidR="007D1752" w:rsidRPr="007D1752">
              <w:rPr>
                <w:rFonts w:ascii="Times New Roman" w:eastAsia="Times New Roman" w:hAnsi="Times New Roman"/>
                <w:sz w:val="20"/>
                <w:szCs w:val="20"/>
              </w:rPr>
              <w:t xml:space="preserve">000 </w:t>
            </w:r>
          </w:p>
          <w:p w:rsidR="007D1752" w:rsidRPr="007D1752" w:rsidRDefault="007D1752" w:rsidP="007D1752">
            <w:pPr>
              <w:spacing w:after="134"/>
              <w:rPr>
                <w:rFonts w:ascii="Times New Roman" w:hAnsi="Times New Roman"/>
                <w:color w:val="FF0000"/>
                <w:sz w:val="20"/>
                <w:szCs w:val="20"/>
                <w:lang w:val="en-US"/>
              </w:rPr>
            </w:pPr>
          </w:p>
        </w:tc>
        <w:tc>
          <w:tcPr>
            <w:tcW w:w="1184" w:type="dxa"/>
            <w:shd w:val="clear" w:color="auto" w:fill="auto"/>
          </w:tcPr>
          <w:p w:rsidR="000F100E" w:rsidRPr="002A7FE7" w:rsidRDefault="000F100E" w:rsidP="000F100E">
            <w:pPr>
              <w:spacing w:after="134"/>
              <w:jc w:val="center"/>
              <w:rPr>
                <w:rFonts w:ascii="Times New Roman" w:hAnsi="Times New Roman"/>
                <w:b/>
                <w:i/>
                <w:sz w:val="24"/>
                <w:szCs w:val="24"/>
              </w:rPr>
            </w:pPr>
          </w:p>
        </w:tc>
        <w:tc>
          <w:tcPr>
            <w:tcW w:w="1559" w:type="dxa"/>
            <w:shd w:val="clear" w:color="auto" w:fill="auto"/>
          </w:tcPr>
          <w:p w:rsidR="004B6678" w:rsidRDefault="004B6678" w:rsidP="000F100E">
            <w:pPr>
              <w:spacing w:after="134"/>
              <w:rPr>
                <w:rFonts w:ascii="Times New Roman" w:hAnsi="Times New Roman"/>
              </w:rPr>
            </w:pPr>
            <w:r>
              <w:rPr>
                <w:rFonts w:ascii="Times New Roman" w:hAnsi="Times New Roman"/>
              </w:rPr>
              <w:t>Databaza n</w:t>
            </w:r>
            <w:r w:rsidR="005C08E5">
              <w:rPr>
                <w:rFonts w:ascii="Times New Roman" w:hAnsi="Times New Roman"/>
              </w:rPr>
              <w:t>ë</w:t>
            </w:r>
            <w:r>
              <w:rPr>
                <w:rFonts w:ascii="Times New Roman" w:hAnsi="Times New Roman"/>
              </w:rPr>
              <w:t xml:space="preserve"> p</w:t>
            </w:r>
            <w:r w:rsidR="005C08E5">
              <w:rPr>
                <w:rFonts w:ascii="Times New Roman" w:hAnsi="Times New Roman"/>
              </w:rPr>
              <w:t>ë</w:t>
            </w:r>
            <w:r>
              <w:rPr>
                <w:rFonts w:ascii="Times New Roman" w:hAnsi="Times New Roman"/>
              </w:rPr>
              <w:t xml:space="preserve">rdorim </w:t>
            </w:r>
          </w:p>
          <w:p w:rsidR="004B6678" w:rsidRDefault="004B6678" w:rsidP="000F100E">
            <w:pPr>
              <w:spacing w:after="134"/>
              <w:rPr>
                <w:rFonts w:ascii="Times New Roman" w:hAnsi="Times New Roman"/>
              </w:rPr>
            </w:pPr>
            <w:r>
              <w:rPr>
                <w:rFonts w:ascii="Times New Roman" w:hAnsi="Times New Roman"/>
              </w:rPr>
              <w:t>Akses n</w:t>
            </w:r>
            <w:r w:rsidR="005C08E5">
              <w:rPr>
                <w:rFonts w:ascii="Times New Roman" w:hAnsi="Times New Roman"/>
              </w:rPr>
              <w:t>ë</w:t>
            </w:r>
            <w:r>
              <w:rPr>
                <w:rFonts w:ascii="Times New Roman" w:hAnsi="Times New Roman"/>
              </w:rPr>
              <w:t xml:space="preserve"> databa</w:t>
            </w:r>
            <w:r w:rsidR="00C25B9F">
              <w:rPr>
                <w:rFonts w:ascii="Times New Roman" w:hAnsi="Times New Roman"/>
              </w:rPr>
              <w:t>za t</w:t>
            </w:r>
            <w:r w:rsidR="005C08E5">
              <w:rPr>
                <w:rFonts w:ascii="Times New Roman" w:hAnsi="Times New Roman"/>
              </w:rPr>
              <w:t>ë</w:t>
            </w:r>
            <w:r w:rsidR="00C25B9F">
              <w:rPr>
                <w:rFonts w:ascii="Times New Roman" w:hAnsi="Times New Roman"/>
              </w:rPr>
              <w:t xml:space="preserve"> reja</w:t>
            </w:r>
          </w:p>
          <w:p w:rsidR="004B6678" w:rsidRPr="001B40F5" w:rsidRDefault="004F6169" w:rsidP="000F100E">
            <w:pPr>
              <w:spacing w:after="134"/>
              <w:rPr>
                <w:rFonts w:ascii="Times New Roman" w:hAnsi="Times New Roman"/>
              </w:rPr>
            </w:pPr>
            <w:r>
              <w:rPr>
                <w:rFonts w:ascii="Times New Roman" w:hAnsi="Times New Roman"/>
              </w:rPr>
              <w:t>Nr. i rasteve n</w:t>
            </w:r>
            <w:r w:rsidR="005C08E5">
              <w:rPr>
                <w:rFonts w:ascii="Times New Roman" w:hAnsi="Times New Roman"/>
              </w:rPr>
              <w:t>ë</w:t>
            </w:r>
            <w:r>
              <w:rPr>
                <w:rFonts w:ascii="Times New Roman" w:hAnsi="Times New Roman"/>
              </w:rPr>
              <w:t xml:space="preserve"> hetim/t</w:t>
            </w:r>
            <w:r w:rsidR="005C08E5">
              <w:rPr>
                <w:rFonts w:ascii="Times New Roman" w:hAnsi="Times New Roman"/>
              </w:rPr>
              <w:t>ë</w:t>
            </w:r>
            <w:r>
              <w:rPr>
                <w:rFonts w:ascii="Times New Roman" w:hAnsi="Times New Roman"/>
              </w:rPr>
              <w:t xml:space="preserve"> hetuara nisur nga p</w:t>
            </w:r>
            <w:r w:rsidR="005C08E5">
              <w:rPr>
                <w:rFonts w:ascii="Times New Roman" w:hAnsi="Times New Roman"/>
              </w:rPr>
              <w:t>ë</w:t>
            </w:r>
            <w:r>
              <w:rPr>
                <w:rFonts w:ascii="Times New Roman" w:hAnsi="Times New Roman"/>
              </w:rPr>
              <w:t>rdorimi i databazave</w:t>
            </w:r>
            <w:r w:rsidR="004B6678">
              <w:rPr>
                <w:rFonts w:ascii="Times New Roman" w:hAnsi="Times New Roman"/>
              </w:rPr>
              <w:t xml:space="preserve"> </w:t>
            </w:r>
          </w:p>
        </w:tc>
        <w:tc>
          <w:tcPr>
            <w:tcW w:w="1701" w:type="dxa"/>
            <w:shd w:val="clear" w:color="auto" w:fill="auto"/>
          </w:tcPr>
          <w:p w:rsidR="000F100E" w:rsidRPr="001B40F5" w:rsidRDefault="000F100E" w:rsidP="000F100E">
            <w:pPr>
              <w:spacing w:after="134"/>
              <w:rPr>
                <w:rFonts w:ascii="Times New Roman" w:hAnsi="Times New Roman"/>
              </w:rPr>
            </w:pPr>
            <w:r w:rsidRPr="001B40F5">
              <w:rPr>
                <w:rFonts w:ascii="Times New Roman" w:hAnsi="Times New Roman"/>
              </w:rPr>
              <w:t>Da</w:t>
            </w:r>
            <w:r w:rsidR="004023AD">
              <w:rPr>
                <w:rFonts w:ascii="Times New Roman" w:hAnsi="Times New Roman"/>
              </w:rPr>
              <w:t xml:space="preserve">tabazat aksesohen drejtpërdrejt </w:t>
            </w:r>
            <w:r w:rsidRPr="001B40F5">
              <w:rPr>
                <w:rFonts w:ascii="Times New Roman" w:hAnsi="Times New Roman"/>
              </w:rPr>
              <w:t xml:space="preserve"> nga prokurorët dhe oficerët e policisë gjyqësore</w:t>
            </w:r>
          </w:p>
        </w:tc>
      </w:tr>
      <w:tr w:rsidR="00B97310" w:rsidTr="00082FE3">
        <w:trPr>
          <w:trHeight w:val="202"/>
        </w:trPr>
        <w:tc>
          <w:tcPr>
            <w:tcW w:w="787" w:type="dxa"/>
            <w:shd w:val="clear" w:color="auto" w:fill="auto"/>
          </w:tcPr>
          <w:p w:rsidR="00B97310" w:rsidRPr="00DC133D" w:rsidRDefault="00B97310" w:rsidP="00B97310">
            <w:pPr>
              <w:spacing w:after="134"/>
              <w:rPr>
                <w:rFonts w:ascii="Times New Roman" w:hAnsi="Times New Roman"/>
                <w:b/>
                <w:i/>
                <w:sz w:val="20"/>
                <w:szCs w:val="20"/>
              </w:rPr>
            </w:pPr>
            <w:r w:rsidRPr="00DC133D">
              <w:rPr>
                <w:rFonts w:ascii="Times New Roman" w:hAnsi="Times New Roman"/>
                <w:b/>
                <w:i/>
                <w:sz w:val="20"/>
                <w:szCs w:val="20"/>
              </w:rPr>
              <w:lastRenderedPageBreak/>
              <w:t>B.2.4</w:t>
            </w:r>
          </w:p>
        </w:tc>
        <w:tc>
          <w:tcPr>
            <w:tcW w:w="2430" w:type="dxa"/>
            <w:shd w:val="clear" w:color="auto" w:fill="auto"/>
          </w:tcPr>
          <w:p w:rsidR="00B97310" w:rsidRPr="001B40F5" w:rsidRDefault="00B97310" w:rsidP="00B97310">
            <w:pPr>
              <w:spacing w:after="134"/>
              <w:rPr>
                <w:rFonts w:ascii="Times New Roman" w:hAnsi="Times New Roman"/>
                <w:color w:val="FF0000"/>
              </w:rPr>
            </w:pPr>
            <w:r w:rsidRPr="00484554">
              <w:rPr>
                <w:rFonts w:ascii="Times New Roman" w:eastAsia="Times New Roman" w:hAnsi="Times New Roman"/>
                <w:color w:val="000000"/>
              </w:rPr>
              <w:t>Kryerja e trajnimeve të përbashkëta mes Prokurorisë, Policisë së Shtetit dhe organeve të tjera ligjzbatuese</w:t>
            </w:r>
            <w:r w:rsidR="00505726">
              <w:rPr>
                <w:rFonts w:ascii="Times New Roman" w:eastAsia="Times New Roman" w:hAnsi="Times New Roman"/>
                <w:color w:val="000000"/>
              </w:rPr>
              <w:t xml:space="preserve">, </w:t>
            </w:r>
            <w:r w:rsidR="00505726" w:rsidRPr="00582EA5">
              <w:rPr>
                <w:rFonts w:ascii="Times New Roman" w:eastAsia="Times New Roman" w:hAnsi="Times New Roman"/>
                <w:color w:val="000000"/>
              </w:rPr>
              <w:t>në kuadër të luftës kundër korrupsionit</w:t>
            </w:r>
            <w:r w:rsidR="00505726">
              <w:rPr>
                <w:rFonts w:ascii="Times New Roman" w:eastAsia="Times New Roman" w:hAnsi="Times New Roman"/>
                <w:color w:val="000000"/>
              </w:rPr>
              <w:t xml:space="preserve"> </w:t>
            </w:r>
          </w:p>
        </w:tc>
        <w:tc>
          <w:tcPr>
            <w:tcW w:w="1440" w:type="dxa"/>
            <w:shd w:val="clear" w:color="auto" w:fill="auto"/>
          </w:tcPr>
          <w:p w:rsidR="005313EC" w:rsidRPr="005313EC" w:rsidRDefault="005313EC" w:rsidP="005313EC">
            <w:pPr>
              <w:pStyle w:val="NoSpacing"/>
              <w:rPr>
                <w:rFonts w:ascii="Times New Roman" w:hAnsi="Times New Roman"/>
              </w:rPr>
            </w:pPr>
            <w:r w:rsidRPr="005313EC">
              <w:rPr>
                <w:rFonts w:ascii="Times New Roman" w:hAnsi="Times New Roman"/>
              </w:rPr>
              <w:t>PP</w:t>
            </w:r>
          </w:p>
          <w:p w:rsidR="00B97310" w:rsidRPr="001B40F5" w:rsidRDefault="00B97310" w:rsidP="005313EC">
            <w:pPr>
              <w:pStyle w:val="NoSpacing"/>
            </w:pPr>
            <w:r w:rsidRPr="005313EC">
              <w:rPr>
                <w:rFonts w:ascii="Times New Roman" w:hAnsi="Times New Roman"/>
              </w:rPr>
              <w:t>PSH</w:t>
            </w:r>
          </w:p>
        </w:tc>
        <w:tc>
          <w:tcPr>
            <w:tcW w:w="990" w:type="dxa"/>
            <w:shd w:val="clear" w:color="auto" w:fill="auto"/>
          </w:tcPr>
          <w:p w:rsidR="00B97310" w:rsidRPr="005F09F0" w:rsidRDefault="00B97310" w:rsidP="00B97310">
            <w:pPr>
              <w:spacing w:after="134"/>
              <w:rPr>
                <w:rFonts w:ascii="Times New Roman" w:hAnsi="Times New Roman"/>
                <w:color w:val="FF0000"/>
                <w:sz w:val="20"/>
                <w:szCs w:val="20"/>
              </w:rPr>
            </w:pPr>
            <w:r w:rsidRPr="005F09F0">
              <w:rPr>
                <w:rFonts w:ascii="Times New Roman" w:hAnsi="Times New Roman"/>
                <w:sz w:val="20"/>
                <w:szCs w:val="20"/>
              </w:rPr>
              <w:t>Tremujori IV</w:t>
            </w:r>
          </w:p>
        </w:tc>
        <w:tc>
          <w:tcPr>
            <w:tcW w:w="1080" w:type="dxa"/>
            <w:shd w:val="clear" w:color="auto" w:fill="auto"/>
          </w:tcPr>
          <w:p w:rsidR="00B97310" w:rsidRPr="005F09F0" w:rsidRDefault="00B97310" w:rsidP="00B97310">
            <w:pPr>
              <w:spacing w:after="134"/>
              <w:rPr>
                <w:rFonts w:ascii="Times New Roman" w:hAnsi="Times New Roman"/>
                <w:color w:val="FF0000"/>
                <w:sz w:val="20"/>
                <w:szCs w:val="20"/>
              </w:rPr>
            </w:pPr>
            <w:r w:rsidRPr="005F09F0">
              <w:rPr>
                <w:rFonts w:ascii="Times New Roman" w:hAnsi="Times New Roman"/>
                <w:sz w:val="20"/>
                <w:szCs w:val="20"/>
              </w:rPr>
              <w:t>Tremujori IV</w:t>
            </w:r>
          </w:p>
        </w:tc>
        <w:tc>
          <w:tcPr>
            <w:tcW w:w="990" w:type="dxa"/>
            <w:shd w:val="clear" w:color="auto" w:fill="auto"/>
          </w:tcPr>
          <w:p w:rsidR="00B97310" w:rsidRPr="00765BFF" w:rsidRDefault="00B97310" w:rsidP="00B97310">
            <w:pPr>
              <w:spacing w:after="134"/>
              <w:rPr>
                <w:rFonts w:ascii="Times New Roman" w:hAnsi="Times New Roman"/>
                <w:color w:val="FF0000"/>
                <w:sz w:val="20"/>
                <w:szCs w:val="20"/>
              </w:rPr>
            </w:pPr>
            <w:r w:rsidRPr="00765BFF">
              <w:rPr>
                <w:rFonts w:ascii="Times New Roman" w:hAnsi="Times New Roman"/>
                <w:sz w:val="20"/>
                <w:szCs w:val="20"/>
              </w:rPr>
              <w:t>Tremujori IV</w:t>
            </w:r>
          </w:p>
        </w:tc>
        <w:tc>
          <w:tcPr>
            <w:tcW w:w="990" w:type="dxa"/>
            <w:shd w:val="clear" w:color="auto" w:fill="auto"/>
          </w:tcPr>
          <w:p w:rsidR="00B97310" w:rsidRPr="00765BFF" w:rsidRDefault="00B97310" w:rsidP="00B97310">
            <w:pPr>
              <w:spacing w:after="134"/>
              <w:rPr>
                <w:rFonts w:ascii="Times New Roman" w:hAnsi="Times New Roman"/>
                <w:color w:val="FF0000"/>
                <w:sz w:val="20"/>
                <w:szCs w:val="20"/>
              </w:rPr>
            </w:pPr>
            <w:r w:rsidRPr="00765BFF">
              <w:rPr>
                <w:rFonts w:ascii="Times New Roman" w:hAnsi="Times New Roman"/>
                <w:sz w:val="20"/>
                <w:szCs w:val="20"/>
              </w:rPr>
              <w:t>Tremujori IV</w:t>
            </w:r>
          </w:p>
        </w:tc>
        <w:tc>
          <w:tcPr>
            <w:tcW w:w="990" w:type="dxa"/>
            <w:shd w:val="clear" w:color="auto" w:fill="auto"/>
          </w:tcPr>
          <w:p w:rsidR="00B97310" w:rsidRPr="00765BFF" w:rsidRDefault="00B97310" w:rsidP="00B97310">
            <w:pPr>
              <w:spacing w:after="134"/>
              <w:rPr>
                <w:rFonts w:ascii="Times New Roman" w:hAnsi="Times New Roman"/>
                <w:color w:val="FF0000"/>
                <w:sz w:val="20"/>
                <w:szCs w:val="20"/>
              </w:rPr>
            </w:pPr>
            <w:r w:rsidRPr="00765BFF">
              <w:rPr>
                <w:rFonts w:ascii="Times New Roman" w:hAnsi="Times New Roman"/>
                <w:sz w:val="20"/>
                <w:szCs w:val="20"/>
              </w:rPr>
              <w:t>Tremujori IV</w:t>
            </w:r>
          </w:p>
        </w:tc>
        <w:tc>
          <w:tcPr>
            <w:tcW w:w="1260" w:type="dxa"/>
            <w:shd w:val="clear" w:color="auto" w:fill="auto"/>
          </w:tcPr>
          <w:p w:rsidR="007540F6" w:rsidRPr="007540F6" w:rsidRDefault="007540F6" w:rsidP="007540F6">
            <w:pPr>
              <w:spacing w:after="134"/>
              <w:rPr>
                <w:rFonts w:ascii="Times New Roman" w:hAnsi="Times New Roman"/>
                <w:b/>
                <w:sz w:val="20"/>
                <w:szCs w:val="20"/>
              </w:rPr>
            </w:pPr>
            <w:r w:rsidRPr="007540F6">
              <w:rPr>
                <w:rFonts w:ascii="Times New Roman" w:hAnsi="Times New Roman"/>
                <w:b/>
                <w:sz w:val="20"/>
                <w:szCs w:val="20"/>
              </w:rPr>
              <w:t>Totali</w:t>
            </w:r>
          </w:p>
          <w:p w:rsidR="007540F6" w:rsidRPr="007540F6" w:rsidRDefault="007540F6" w:rsidP="007540F6">
            <w:pPr>
              <w:spacing w:after="134"/>
              <w:rPr>
                <w:rFonts w:ascii="Times New Roman" w:hAnsi="Times New Roman"/>
                <w:sz w:val="20"/>
                <w:szCs w:val="20"/>
              </w:rPr>
            </w:pPr>
            <w:r w:rsidRPr="007540F6">
              <w:rPr>
                <w:rFonts w:ascii="Times New Roman" w:hAnsi="Times New Roman"/>
                <w:sz w:val="20"/>
                <w:szCs w:val="20"/>
              </w:rPr>
              <w:t>7,500,000</w:t>
            </w:r>
          </w:p>
          <w:p w:rsidR="007540F6" w:rsidRPr="003719CB" w:rsidRDefault="007540F6" w:rsidP="00EE2C31">
            <w:pPr>
              <w:spacing w:after="134"/>
              <w:rPr>
                <w:rFonts w:ascii="Times New Roman" w:hAnsi="Times New Roman"/>
                <w:sz w:val="20"/>
                <w:szCs w:val="20"/>
                <w:highlight w:val="yellow"/>
              </w:rPr>
            </w:pPr>
          </w:p>
          <w:p w:rsidR="00EE2C31" w:rsidRDefault="007D150F" w:rsidP="00EE2C31">
            <w:pPr>
              <w:spacing w:after="134"/>
              <w:rPr>
                <w:rFonts w:ascii="Times New Roman" w:eastAsia="Times New Roman" w:hAnsi="Times New Roman"/>
                <w:b/>
                <w:sz w:val="20"/>
                <w:szCs w:val="20"/>
              </w:rPr>
            </w:pPr>
            <w:r>
              <w:rPr>
                <w:rFonts w:ascii="Times New Roman" w:eastAsia="Times New Roman" w:hAnsi="Times New Roman"/>
                <w:b/>
                <w:sz w:val="20"/>
                <w:szCs w:val="20"/>
              </w:rPr>
              <w:t>2019</w:t>
            </w:r>
          </w:p>
          <w:p w:rsidR="00EE2C31" w:rsidRPr="00B97310" w:rsidRDefault="007540F6" w:rsidP="00EE2C31">
            <w:pPr>
              <w:spacing w:after="134"/>
              <w:rPr>
                <w:rFonts w:ascii="Times New Roman" w:hAnsi="Times New Roman"/>
                <w:sz w:val="20"/>
                <w:szCs w:val="20"/>
              </w:rPr>
            </w:pPr>
            <w:r>
              <w:rPr>
                <w:rFonts w:ascii="Times New Roman" w:hAnsi="Times New Roman"/>
                <w:sz w:val="20"/>
                <w:szCs w:val="20"/>
              </w:rPr>
              <w:t>1,</w:t>
            </w:r>
            <w:r w:rsidR="00EE2C31" w:rsidRPr="00B97310">
              <w:rPr>
                <w:rFonts w:ascii="Times New Roman" w:hAnsi="Times New Roman"/>
                <w:sz w:val="20"/>
                <w:szCs w:val="20"/>
              </w:rPr>
              <w:t>500</w:t>
            </w:r>
            <w:r>
              <w:rPr>
                <w:rFonts w:ascii="Times New Roman" w:hAnsi="Times New Roman"/>
                <w:sz w:val="20"/>
                <w:szCs w:val="20"/>
              </w:rPr>
              <w:t>,</w:t>
            </w:r>
            <w:r w:rsidR="00EE2C31" w:rsidRPr="00B97310">
              <w:rPr>
                <w:rFonts w:ascii="Times New Roman" w:hAnsi="Times New Roman"/>
                <w:sz w:val="20"/>
                <w:szCs w:val="20"/>
              </w:rPr>
              <w:t>000</w:t>
            </w:r>
            <w:r w:rsidR="00EE2C31">
              <w:rPr>
                <w:rFonts w:ascii="Times New Roman" w:hAnsi="Times New Roman"/>
                <w:sz w:val="20"/>
                <w:szCs w:val="20"/>
              </w:rPr>
              <w:t xml:space="preserve"> </w:t>
            </w:r>
          </w:p>
          <w:p w:rsidR="00EE2C31" w:rsidRDefault="00EE2C31" w:rsidP="00EE2C31">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20</w:t>
            </w:r>
          </w:p>
          <w:p w:rsidR="00EE2C31" w:rsidRPr="00B97310" w:rsidRDefault="007540F6" w:rsidP="00EE2C31">
            <w:pPr>
              <w:spacing w:after="134"/>
              <w:rPr>
                <w:rFonts w:ascii="Times New Roman" w:eastAsia="Times New Roman" w:hAnsi="Times New Roman"/>
                <w:sz w:val="20"/>
                <w:szCs w:val="20"/>
              </w:rPr>
            </w:pPr>
            <w:r>
              <w:rPr>
                <w:rFonts w:ascii="Times New Roman" w:hAnsi="Times New Roman"/>
                <w:sz w:val="20"/>
                <w:szCs w:val="20"/>
              </w:rPr>
              <w:t>1,500,</w:t>
            </w:r>
            <w:r w:rsidR="00EE2C31" w:rsidRPr="00B97310">
              <w:rPr>
                <w:rFonts w:ascii="Times New Roman" w:hAnsi="Times New Roman"/>
                <w:sz w:val="20"/>
                <w:szCs w:val="20"/>
              </w:rPr>
              <w:t>000</w:t>
            </w:r>
            <w:r w:rsidR="00EE2C31" w:rsidRPr="00B97310">
              <w:rPr>
                <w:rFonts w:ascii="Times New Roman" w:eastAsia="Times New Roman" w:hAnsi="Times New Roman"/>
                <w:sz w:val="20"/>
                <w:szCs w:val="20"/>
              </w:rPr>
              <w:t xml:space="preserve"> </w:t>
            </w:r>
          </w:p>
          <w:p w:rsidR="00EE2C31" w:rsidRDefault="00EE2C31" w:rsidP="00EE2C31">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21</w:t>
            </w:r>
          </w:p>
          <w:p w:rsidR="007540F6" w:rsidRPr="00B97310" w:rsidRDefault="007540F6" w:rsidP="007540F6">
            <w:pPr>
              <w:spacing w:after="134"/>
              <w:rPr>
                <w:rFonts w:ascii="Times New Roman" w:eastAsia="Times New Roman" w:hAnsi="Times New Roman"/>
                <w:sz w:val="20"/>
                <w:szCs w:val="20"/>
              </w:rPr>
            </w:pPr>
            <w:r>
              <w:rPr>
                <w:rFonts w:ascii="Times New Roman" w:hAnsi="Times New Roman"/>
                <w:sz w:val="20"/>
                <w:szCs w:val="20"/>
              </w:rPr>
              <w:t>1,500,</w:t>
            </w:r>
            <w:r w:rsidRPr="00B97310">
              <w:rPr>
                <w:rFonts w:ascii="Times New Roman" w:hAnsi="Times New Roman"/>
                <w:sz w:val="20"/>
                <w:szCs w:val="20"/>
              </w:rPr>
              <w:t>000</w:t>
            </w:r>
            <w:r w:rsidRPr="00B97310">
              <w:rPr>
                <w:rFonts w:ascii="Times New Roman" w:eastAsia="Times New Roman" w:hAnsi="Times New Roman"/>
                <w:sz w:val="20"/>
                <w:szCs w:val="20"/>
              </w:rPr>
              <w:t xml:space="preserve"> </w:t>
            </w:r>
          </w:p>
          <w:p w:rsidR="00EE2C31" w:rsidRDefault="00EE2C31" w:rsidP="00EE2C31">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22</w:t>
            </w:r>
          </w:p>
          <w:p w:rsidR="007540F6" w:rsidRPr="00B97310" w:rsidRDefault="007540F6" w:rsidP="007540F6">
            <w:pPr>
              <w:spacing w:after="134"/>
              <w:rPr>
                <w:rFonts w:ascii="Times New Roman" w:eastAsia="Times New Roman" w:hAnsi="Times New Roman"/>
                <w:sz w:val="20"/>
                <w:szCs w:val="20"/>
              </w:rPr>
            </w:pPr>
            <w:r>
              <w:rPr>
                <w:rFonts w:ascii="Times New Roman" w:hAnsi="Times New Roman"/>
                <w:sz w:val="20"/>
                <w:szCs w:val="20"/>
              </w:rPr>
              <w:t>1,500,</w:t>
            </w:r>
            <w:r w:rsidRPr="00B97310">
              <w:rPr>
                <w:rFonts w:ascii="Times New Roman" w:hAnsi="Times New Roman"/>
                <w:sz w:val="20"/>
                <w:szCs w:val="20"/>
              </w:rPr>
              <w:t>000</w:t>
            </w:r>
            <w:r w:rsidRPr="00B97310">
              <w:rPr>
                <w:rFonts w:ascii="Times New Roman" w:eastAsia="Times New Roman" w:hAnsi="Times New Roman"/>
                <w:sz w:val="20"/>
                <w:szCs w:val="20"/>
              </w:rPr>
              <w:t xml:space="preserve"> </w:t>
            </w:r>
          </w:p>
          <w:p w:rsidR="00EE2C31" w:rsidRDefault="00EE2C31" w:rsidP="00EE2C31">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23</w:t>
            </w:r>
          </w:p>
          <w:p w:rsidR="007540F6" w:rsidRPr="00B97310" w:rsidRDefault="007540F6" w:rsidP="007540F6">
            <w:pPr>
              <w:spacing w:after="134"/>
              <w:rPr>
                <w:rFonts w:ascii="Times New Roman" w:eastAsia="Times New Roman" w:hAnsi="Times New Roman"/>
                <w:sz w:val="20"/>
                <w:szCs w:val="20"/>
              </w:rPr>
            </w:pPr>
            <w:r>
              <w:rPr>
                <w:rFonts w:ascii="Times New Roman" w:hAnsi="Times New Roman"/>
                <w:sz w:val="20"/>
                <w:szCs w:val="20"/>
              </w:rPr>
              <w:t>1,500,</w:t>
            </w:r>
            <w:r w:rsidRPr="00B97310">
              <w:rPr>
                <w:rFonts w:ascii="Times New Roman" w:hAnsi="Times New Roman"/>
                <w:sz w:val="20"/>
                <w:szCs w:val="20"/>
              </w:rPr>
              <w:t>000</w:t>
            </w:r>
            <w:r w:rsidRPr="00B97310">
              <w:rPr>
                <w:rFonts w:ascii="Times New Roman" w:eastAsia="Times New Roman" w:hAnsi="Times New Roman"/>
                <w:sz w:val="20"/>
                <w:szCs w:val="20"/>
              </w:rPr>
              <w:t xml:space="preserve"> </w:t>
            </w:r>
          </w:p>
          <w:p w:rsidR="00A829B2" w:rsidRPr="00225BDD" w:rsidRDefault="00A829B2" w:rsidP="00B97310">
            <w:pPr>
              <w:spacing w:after="134"/>
              <w:rPr>
                <w:rFonts w:ascii="Times New Roman" w:hAnsi="Times New Roman"/>
                <w:sz w:val="20"/>
                <w:szCs w:val="20"/>
                <w:highlight w:val="yellow"/>
              </w:rPr>
            </w:pPr>
          </w:p>
        </w:tc>
        <w:tc>
          <w:tcPr>
            <w:tcW w:w="1184" w:type="dxa"/>
            <w:shd w:val="clear" w:color="auto" w:fill="auto"/>
          </w:tcPr>
          <w:p w:rsidR="00B97310" w:rsidRPr="002A7FE7" w:rsidRDefault="00B97310" w:rsidP="00B97310">
            <w:pPr>
              <w:spacing w:after="134"/>
              <w:jc w:val="center"/>
              <w:rPr>
                <w:rFonts w:ascii="Times New Roman" w:hAnsi="Times New Roman"/>
                <w:b/>
                <w:i/>
                <w:sz w:val="24"/>
                <w:szCs w:val="24"/>
              </w:rPr>
            </w:pPr>
          </w:p>
        </w:tc>
        <w:tc>
          <w:tcPr>
            <w:tcW w:w="1559" w:type="dxa"/>
            <w:shd w:val="clear" w:color="auto" w:fill="auto"/>
          </w:tcPr>
          <w:p w:rsidR="005A5923" w:rsidRDefault="00BC06DA" w:rsidP="00B97310">
            <w:pPr>
              <w:spacing w:after="134"/>
              <w:rPr>
                <w:rFonts w:ascii="Times New Roman" w:hAnsi="Times New Roman"/>
              </w:rPr>
            </w:pPr>
            <w:r>
              <w:rPr>
                <w:rFonts w:ascii="Times New Roman" w:hAnsi="Times New Roman"/>
              </w:rPr>
              <w:t xml:space="preserve">Nr. i </w:t>
            </w:r>
            <w:r w:rsidR="005A5923">
              <w:rPr>
                <w:rFonts w:ascii="Times New Roman" w:hAnsi="Times New Roman"/>
              </w:rPr>
              <w:t>trajnimeve t</w:t>
            </w:r>
            <w:r w:rsidR="005C08E5">
              <w:rPr>
                <w:rFonts w:ascii="Times New Roman" w:hAnsi="Times New Roman"/>
              </w:rPr>
              <w:t>ë</w:t>
            </w:r>
            <w:r w:rsidR="005A5923">
              <w:rPr>
                <w:rFonts w:ascii="Times New Roman" w:hAnsi="Times New Roman"/>
              </w:rPr>
              <w:t xml:space="preserve"> kryera</w:t>
            </w:r>
          </w:p>
          <w:p w:rsidR="005A5923" w:rsidRDefault="005A5923" w:rsidP="00B97310">
            <w:pPr>
              <w:spacing w:after="134"/>
              <w:rPr>
                <w:rFonts w:ascii="Times New Roman" w:hAnsi="Times New Roman"/>
              </w:rPr>
            </w:pPr>
            <w:r>
              <w:rPr>
                <w:rFonts w:ascii="Times New Roman" w:hAnsi="Times New Roman"/>
              </w:rPr>
              <w:t>Nr. i p</w:t>
            </w:r>
            <w:r w:rsidR="005C08E5">
              <w:rPr>
                <w:rFonts w:ascii="Times New Roman" w:hAnsi="Times New Roman"/>
              </w:rPr>
              <w:t>ë</w:t>
            </w:r>
            <w:r>
              <w:rPr>
                <w:rFonts w:ascii="Times New Roman" w:hAnsi="Times New Roman"/>
              </w:rPr>
              <w:t>rsonav</w:t>
            </w:r>
            <w:r w:rsidR="00BC06DA">
              <w:rPr>
                <w:rFonts w:ascii="Times New Roman" w:hAnsi="Times New Roman"/>
              </w:rPr>
              <w:t>e</w:t>
            </w:r>
            <w:r>
              <w:rPr>
                <w:rFonts w:ascii="Times New Roman" w:hAnsi="Times New Roman"/>
              </w:rPr>
              <w:t xml:space="preserve"> t</w:t>
            </w:r>
            <w:r w:rsidR="005C08E5">
              <w:rPr>
                <w:rFonts w:ascii="Times New Roman" w:hAnsi="Times New Roman"/>
              </w:rPr>
              <w:t>ë</w:t>
            </w:r>
            <w:r>
              <w:rPr>
                <w:rFonts w:ascii="Times New Roman" w:hAnsi="Times New Roman"/>
              </w:rPr>
              <w:t xml:space="preserve"> trajnuar</w:t>
            </w:r>
          </w:p>
          <w:p w:rsidR="00B97310" w:rsidRPr="001B40F5" w:rsidRDefault="005A5923" w:rsidP="005A5923">
            <w:pPr>
              <w:spacing w:after="134"/>
              <w:rPr>
                <w:rFonts w:ascii="Times New Roman" w:hAnsi="Times New Roman"/>
              </w:rPr>
            </w:pPr>
            <w:r>
              <w:rPr>
                <w:rFonts w:ascii="Times New Roman" w:hAnsi="Times New Roman"/>
              </w:rPr>
              <w:t xml:space="preserve">Raporte </w:t>
            </w:r>
            <w:r w:rsidR="00B97310" w:rsidRPr="001B40F5">
              <w:rPr>
                <w:rFonts w:ascii="Times New Roman" w:hAnsi="Times New Roman"/>
              </w:rPr>
              <w:t>mbi trajnimet</w:t>
            </w:r>
          </w:p>
        </w:tc>
        <w:tc>
          <w:tcPr>
            <w:tcW w:w="1701" w:type="dxa"/>
            <w:shd w:val="clear" w:color="auto" w:fill="auto"/>
          </w:tcPr>
          <w:p w:rsidR="00B97310" w:rsidRPr="001B40F5" w:rsidRDefault="00B97310" w:rsidP="00B97310">
            <w:pPr>
              <w:spacing w:after="134"/>
              <w:rPr>
                <w:rFonts w:ascii="Times New Roman" w:hAnsi="Times New Roman"/>
                <w:color w:val="FF0000"/>
              </w:rPr>
            </w:pPr>
            <w:r w:rsidRPr="001B40F5">
              <w:rPr>
                <w:rFonts w:ascii="Times New Roman" w:hAnsi="Times New Roman"/>
                <w:lang w:val="sq-AL"/>
              </w:rPr>
              <w:t>Kapacitetet te avancuara profesionale dhe mekanizmat e bashkëpunimit ndërmjet agjencive</w:t>
            </w:r>
          </w:p>
        </w:tc>
      </w:tr>
      <w:tr w:rsidR="000661D0" w:rsidTr="00082FE3">
        <w:trPr>
          <w:trHeight w:val="202"/>
        </w:trPr>
        <w:tc>
          <w:tcPr>
            <w:tcW w:w="787" w:type="dxa"/>
            <w:shd w:val="clear" w:color="auto" w:fill="auto"/>
          </w:tcPr>
          <w:p w:rsidR="000661D0" w:rsidRPr="00DC133D" w:rsidRDefault="000661D0" w:rsidP="000661D0">
            <w:pPr>
              <w:spacing w:after="134"/>
              <w:rPr>
                <w:rFonts w:ascii="Times New Roman" w:hAnsi="Times New Roman"/>
                <w:b/>
                <w:i/>
                <w:sz w:val="20"/>
                <w:szCs w:val="20"/>
              </w:rPr>
            </w:pPr>
            <w:r w:rsidRPr="00DC133D">
              <w:rPr>
                <w:rFonts w:ascii="Times New Roman" w:hAnsi="Times New Roman"/>
                <w:b/>
                <w:i/>
                <w:sz w:val="20"/>
                <w:szCs w:val="20"/>
              </w:rPr>
              <w:t>B.2.5</w:t>
            </w:r>
          </w:p>
        </w:tc>
        <w:tc>
          <w:tcPr>
            <w:tcW w:w="2430" w:type="dxa"/>
            <w:shd w:val="clear" w:color="auto" w:fill="auto"/>
          </w:tcPr>
          <w:p w:rsidR="000661D0" w:rsidRPr="001B40F5" w:rsidRDefault="000661D0" w:rsidP="000661D0">
            <w:pPr>
              <w:spacing w:after="134"/>
              <w:rPr>
                <w:rFonts w:ascii="Times New Roman" w:hAnsi="Times New Roman"/>
                <w:color w:val="FF0000"/>
              </w:rPr>
            </w:pPr>
            <w:r w:rsidRPr="00484554">
              <w:rPr>
                <w:rFonts w:ascii="Times New Roman" w:eastAsia="Times New Roman" w:hAnsi="Times New Roman"/>
                <w:color w:val="000000"/>
              </w:rPr>
              <w:t>Nënshkrimi i marreveshjeve të përbashkëta të bashkëpunimit mes Prokurorisë, Policisë së Shtetit dhe institucioneve të tjera ligjzbatuese</w:t>
            </w:r>
            <w:r w:rsidR="00C13E13" w:rsidRPr="00582EA5">
              <w:rPr>
                <w:rFonts w:ascii="Times New Roman" w:eastAsia="Times New Roman" w:hAnsi="Times New Roman"/>
                <w:color w:val="000000"/>
              </w:rPr>
              <w:t xml:space="preserve">, </w:t>
            </w:r>
            <w:r w:rsidR="00C13E13" w:rsidRPr="00582EA5">
              <w:rPr>
                <w:rStyle w:val="shorttext"/>
                <w:rFonts w:ascii="Times New Roman" w:hAnsi="Times New Roman"/>
                <w:lang w:val="sq-AL"/>
              </w:rPr>
              <w:t>në luftën kundër kriminalitetit</w:t>
            </w:r>
            <w:r w:rsidRPr="001B40F5">
              <w:rPr>
                <w:rFonts w:ascii="Times New Roman" w:eastAsia="Times New Roman" w:hAnsi="Times New Roman"/>
                <w:color w:val="000000"/>
              </w:rPr>
              <w:br/>
            </w:r>
          </w:p>
        </w:tc>
        <w:tc>
          <w:tcPr>
            <w:tcW w:w="1440" w:type="dxa"/>
            <w:shd w:val="clear" w:color="auto" w:fill="auto"/>
          </w:tcPr>
          <w:p w:rsidR="003D2D68" w:rsidRPr="003D2D68" w:rsidRDefault="003D2D68" w:rsidP="003D2D68">
            <w:pPr>
              <w:pStyle w:val="NoSpacing"/>
              <w:rPr>
                <w:rFonts w:ascii="Times New Roman" w:hAnsi="Times New Roman"/>
              </w:rPr>
            </w:pPr>
            <w:r w:rsidRPr="003D2D68">
              <w:rPr>
                <w:rFonts w:ascii="Times New Roman" w:hAnsi="Times New Roman"/>
              </w:rPr>
              <w:t>PP</w:t>
            </w:r>
          </w:p>
          <w:p w:rsidR="000661D0" w:rsidRPr="003D2D68" w:rsidRDefault="000661D0" w:rsidP="003D2D68">
            <w:pPr>
              <w:pStyle w:val="NoSpacing"/>
              <w:rPr>
                <w:rFonts w:ascii="Times New Roman" w:hAnsi="Times New Roman"/>
              </w:rPr>
            </w:pPr>
            <w:r w:rsidRPr="003D2D68">
              <w:rPr>
                <w:rFonts w:ascii="Times New Roman" w:hAnsi="Times New Roman"/>
              </w:rPr>
              <w:t>PSH</w:t>
            </w:r>
          </w:p>
        </w:tc>
        <w:tc>
          <w:tcPr>
            <w:tcW w:w="990" w:type="dxa"/>
            <w:shd w:val="clear" w:color="auto" w:fill="auto"/>
          </w:tcPr>
          <w:p w:rsidR="000661D0" w:rsidRPr="005F09F0" w:rsidRDefault="000661D0" w:rsidP="000661D0">
            <w:pPr>
              <w:spacing w:after="134"/>
              <w:rPr>
                <w:rFonts w:ascii="Times New Roman" w:hAnsi="Times New Roman"/>
                <w:sz w:val="20"/>
                <w:szCs w:val="20"/>
              </w:rPr>
            </w:pPr>
            <w:r w:rsidRPr="005F09F0">
              <w:rPr>
                <w:rFonts w:ascii="Times New Roman" w:hAnsi="Times New Roman"/>
                <w:sz w:val="20"/>
                <w:szCs w:val="20"/>
              </w:rPr>
              <w:t>Vazhdon</w:t>
            </w:r>
          </w:p>
        </w:tc>
        <w:tc>
          <w:tcPr>
            <w:tcW w:w="1080" w:type="dxa"/>
            <w:shd w:val="clear" w:color="auto" w:fill="auto"/>
          </w:tcPr>
          <w:p w:rsidR="000661D0" w:rsidRPr="005F09F0" w:rsidRDefault="000661D0" w:rsidP="000661D0">
            <w:pPr>
              <w:spacing w:after="134"/>
              <w:rPr>
                <w:rFonts w:ascii="Times New Roman" w:hAnsi="Times New Roman"/>
                <w:sz w:val="20"/>
                <w:szCs w:val="20"/>
              </w:rPr>
            </w:pPr>
            <w:r w:rsidRPr="005F09F0">
              <w:rPr>
                <w:rFonts w:ascii="Times New Roman" w:hAnsi="Times New Roman"/>
                <w:sz w:val="20"/>
                <w:szCs w:val="20"/>
              </w:rPr>
              <w:t>Vazhdon</w:t>
            </w:r>
          </w:p>
        </w:tc>
        <w:tc>
          <w:tcPr>
            <w:tcW w:w="990" w:type="dxa"/>
            <w:shd w:val="clear" w:color="auto" w:fill="auto"/>
          </w:tcPr>
          <w:p w:rsidR="000661D0" w:rsidRPr="00D51D1F" w:rsidRDefault="000661D0" w:rsidP="000661D0">
            <w:pPr>
              <w:spacing w:after="134"/>
              <w:rPr>
                <w:rFonts w:ascii="Times New Roman" w:hAnsi="Times New Roman"/>
                <w:sz w:val="20"/>
                <w:szCs w:val="20"/>
              </w:rPr>
            </w:pPr>
            <w:r w:rsidRPr="00D51D1F">
              <w:rPr>
                <w:rFonts w:ascii="Times New Roman" w:hAnsi="Times New Roman"/>
                <w:sz w:val="20"/>
                <w:szCs w:val="20"/>
              </w:rPr>
              <w:t>Vazhdon</w:t>
            </w:r>
          </w:p>
        </w:tc>
        <w:tc>
          <w:tcPr>
            <w:tcW w:w="990" w:type="dxa"/>
            <w:shd w:val="clear" w:color="auto" w:fill="auto"/>
          </w:tcPr>
          <w:p w:rsidR="000661D0" w:rsidRPr="00D51D1F" w:rsidRDefault="000661D0" w:rsidP="000661D0">
            <w:pPr>
              <w:spacing w:after="134"/>
              <w:rPr>
                <w:rFonts w:ascii="Times New Roman" w:hAnsi="Times New Roman"/>
                <w:sz w:val="20"/>
                <w:szCs w:val="20"/>
              </w:rPr>
            </w:pPr>
            <w:r w:rsidRPr="00D51D1F">
              <w:rPr>
                <w:rFonts w:ascii="Times New Roman" w:hAnsi="Times New Roman"/>
                <w:sz w:val="20"/>
                <w:szCs w:val="20"/>
              </w:rPr>
              <w:t>Vazhdon</w:t>
            </w:r>
          </w:p>
        </w:tc>
        <w:tc>
          <w:tcPr>
            <w:tcW w:w="990" w:type="dxa"/>
            <w:shd w:val="clear" w:color="auto" w:fill="auto"/>
          </w:tcPr>
          <w:p w:rsidR="000661D0" w:rsidRPr="00D51D1F" w:rsidRDefault="000661D0" w:rsidP="000661D0">
            <w:pPr>
              <w:spacing w:after="134"/>
              <w:rPr>
                <w:rFonts w:ascii="Times New Roman" w:hAnsi="Times New Roman"/>
                <w:sz w:val="20"/>
                <w:szCs w:val="20"/>
              </w:rPr>
            </w:pPr>
            <w:r w:rsidRPr="00D51D1F">
              <w:rPr>
                <w:rFonts w:ascii="Times New Roman" w:hAnsi="Times New Roman"/>
                <w:sz w:val="20"/>
                <w:szCs w:val="20"/>
              </w:rPr>
              <w:t>Vazhdon</w:t>
            </w:r>
          </w:p>
        </w:tc>
        <w:tc>
          <w:tcPr>
            <w:tcW w:w="1260" w:type="dxa"/>
            <w:shd w:val="clear" w:color="auto" w:fill="auto"/>
          </w:tcPr>
          <w:p w:rsidR="007D150F" w:rsidRPr="007D150F" w:rsidRDefault="00591CEC" w:rsidP="007D150F">
            <w:pPr>
              <w:spacing w:after="134"/>
              <w:rPr>
                <w:rFonts w:ascii="Times New Roman" w:hAnsi="Times New Roman"/>
                <w:b/>
                <w:sz w:val="20"/>
                <w:szCs w:val="20"/>
              </w:rPr>
            </w:pPr>
            <w:r>
              <w:rPr>
                <w:rFonts w:ascii="Times New Roman" w:hAnsi="Times New Roman"/>
                <w:b/>
                <w:sz w:val="20"/>
                <w:szCs w:val="20"/>
              </w:rPr>
              <w:t>T</w:t>
            </w:r>
            <w:r w:rsidR="007D150F" w:rsidRPr="007D150F">
              <w:rPr>
                <w:rFonts w:ascii="Times New Roman" w:hAnsi="Times New Roman"/>
                <w:b/>
                <w:sz w:val="20"/>
                <w:szCs w:val="20"/>
              </w:rPr>
              <w:t>otali</w:t>
            </w:r>
          </w:p>
          <w:p w:rsidR="007D150F" w:rsidRPr="007D150F" w:rsidRDefault="007D150F" w:rsidP="007D150F">
            <w:pPr>
              <w:spacing w:after="134"/>
              <w:rPr>
                <w:rFonts w:ascii="Times New Roman" w:hAnsi="Times New Roman"/>
                <w:sz w:val="20"/>
                <w:szCs w:val="20"/>
              </w:rPr>
            </w:pPr>
            <w:r w:rsidRPr="007D150F">
              <w:rPr>
                <w:rFonts w:ascii="Times New Roman" w:hAnsi="Times New Roman"/>
                <w:sz w:val="20"/>
                <w:szCs w:val="20"/>
              </w:rPr>
              <w:t>5,000,000</w:t>
            </w:r>
          </w:p>
          <w:p w:rsidR="007D150F" w:rsidRPr="00D51D1F" w:rsidRDefault="007D150F" w:rsidP="000661D0">
            <w:pPr>
              <w:spacing w:after="134"/>
              <w:rPr>
                <w:rFonts w:ascii="Times New Roman" w:hAnsi="Times New Roman"/>
                <w:sz w:val="20"/>
                <w:szCs w:val="20"/>
                <w:highlight w:val="yellow"/>
              </w:rPr>
            </w:pPr>
          </w:p>
          <w:p w:rsidR="00983069" w:rsidRDefault="007D150F" w:rsidP="00983069">
            <w:pPr>
              <w:spacing w:after="134"/>
              <w:rPr>
                <w:rFonts w:ascii="Times New Roman" w:eastAsia="Times New Roman" w:hAnsi="Times New Roman"/>
                <w:b/>
                <w:sz w:val="20"/>
                <w:szCs w:val="20"/>
              </w:rPr>
            </w:pPr>
            <w:r>
              <w:rPr>
                <w:rFonts w:ascii="Times New Roman" w:eastAsia="Times New Roman" w:hAnsi="Times New Roman"/>
                <w:b/>
                <w:sz w:val="20"/>
                <w:szCs w:val="20"/>
              </w:rPr>
              <w:t>2019</w:t>
            </w:r>
          </w:p>
          <w:p w:rsidR="000661D0" w:rsidRPr="006F6C00" w:rsidRDefault="007D150F" w:rsidP="000661D0">
            <w:pPr>
              <w:spacing w:after="134"/>
              <w:rPr>
                <w:rFonts w:ascii="Times New Roman" w:hAnsi="Times New Roman"/>
                <w:sz w:val="20"/>
                <w:szCs w:val="20"/>
              </w:rPr>
            </w:pPr>
            <w:r>
              <w:rPr>
                <w:rFonts w:ascii="Times New Roman" w:hAnsi="Times New Roman"/>
                <w:sz w:val="20"/>
                <w:szCs w:val="20"/>
              </w:rPr>
              <w:t>1,000,</w:t>
            </w:r>
            <w:r w:rsidR="000661D0" w:rsidRPr="006F6C00">
              <w:rPr>
                <w:rFonts w:ascii="Times New Roman" w:hAnsi="Times New Roman"/>
                <w:sz w:val="20"/>
                <w:szCs w:val="20"/>
              </w:rPr>
              <w:t>000</w:t>
            </w:r>
          </w:p>
          <w:p w:rsidR="00983069" w:rsidRDefault="00983069" w:rsidP="00983069">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20</w:t>
            </w:r>
          </w:p>
          <w:p w:rsidR="007D150F" w:rsidRPr="006F6C00" w:rsidRDefault="007D150F" w:rsidP="007D150F">
            <w:pPr>
              <w:spacing w:after="134"/>
              <w:rPr>
                <w:rFonts w:ascii="Times New Roman" w:hAnsi="Times New Roman"/>
                <w:sz w:val="20"/>
                <w:szCs w:val="20"/>
              </w:rPr>
            </w:pPr>
            <w:r>
              <w:rPr>
                <w:rFonts w:ascii="Times New Roman" w:hAnsi="Times New Roman"/>
                <w:sz w:val="20"/>
                <w:szCs w:val="20"/>
              </w:rPr>
              <w:t>1,000,</w:t>
            </w:r>
            <w:r w:rsidRPr="006F6C00">
              <w:rPr>
                <w:rFonts w:ascii="Times New Roman" w:hAnsi="Times New Roman"/>
                <w:sz w:val="20"/>
                <w:szCs w:val="20"/>
              </w:rPr>
              <w:t>000</w:t>
            </w:r>
          </w:p>
          <w:p w:rsidR="00983069" w:rsidRDefault="00983069" w:rsidP="00983069">
            <w:pPr>
              <w:spacing w:after="134"/>
              <w:rPr>
                <w:rFonts w:ascii="Times New Roman" w:eastAsia="Times New Roman" w:hAnsi="Times New Roman"/>
                <w:b/>
                <w:sz w:val="20"/>
                <w:szCs w:val="20"/>
              </w:rPr>
            </w:pPr>
            <w:r w:rsidRPr="00FE50C6">
              <w:rPr>
                <w:rFonts w:ascii="Times New Roman" w:eastAsia="Times New Roman" w:hAnsi="Times New Roman"/>
                <w:b/>
                <w:sz w:val="20"/>
                <w:szCs w:val="20"/>
              </w:rPr>
              <w:lastRenderedPageBreak/>
              <w:t>20</w:t>
            </w:r>
            <w:r>
              <w:rPr>
                <w:rFonts w:ascii="Times New Roman" w:eastAsia="Times New Roman" w:hAnsi="Times New Roman"/>
                <w:b/>
                <w:sz w:val="20"/>
                <w:szCs w:val="20"/>
              </w:rPr>
              <w:t>21</w:t>
            </w:r>
          </w:p>
          <w:p w:rsidR="007D150F" w:rsidRPr="006F6C00" w:rsidRDefault="007D150F" w:rsidP="007D150F">
            <w:pPr>
              <w:spacing w:after="134"/>
              <w:rPr>
                <w:rFonts w:ascii="Times New Roman" w:hAnsi="Times New Roman"/>
                <w:sz w:val="20"/>
                <w:szCs w:val="20"/>
              </w:rPr>
            </w:pPr>
            <w:r>
              <w:rPr>
                <w:rFonts w:ascii="Times New Roman" w:hAnsi="Times New Roman"/>
                <w:sz w:val="20"/>
                <w:szCs w:val="20"/>
              </w:rPr>
              <w:t>1,000,</w:t>
            </w:r>
            <w:r w:rsidRPr="006F6C00">
              <w:rPr>
                <w:rFonts w:ascii="Times New Roman" w:hAnsi="Times New Roman"/>
                <w:sz w:val="20"/>
                <w:szCs w:val="20"/>
              </w:rPr>
              <w:t>000</w:t>
            </w:r>
          </w:p>
          <w:p w:rsidR="00983069" w:rsidRDefault="00983069" w:rsidP="00983069">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22</w:t>
            </w:r>
          </w:p>
          <w:p w:rsidR="007D150F" w:rsidRPr="006F6C00" w:rsidRDefault="007D150F" w:rsidP="007D150F">
            <w:pPr>
              <w:spacing w:after="134"/>
              <w:rPr>
                <w:rFonts w:ascii="Times New Roman" w:hAnsi="Times New Roman"/>
                <w:sz w:val="20"/>
                <w:szCs w:val="20"/>
              </w:rPr>
            </w:pPr>
            <w:r>
              <w:rPr>
                <w:rFonts w:ascii="Times New Roman" w:hAnsi="Times New Roman"/>
                <w:sz w:val="20"/>
                <w:szCs w:val="20"/>
              </w:rPr>
              <w:t>1,000,</w:t>
            </w:r>
            <w:r w:rsidRPr="006F6C00">
              <w:rPr>
                <w:rFonts w:ascii="Times New Roman" w:hAnsi="Times New Roman"/>
                <w:sz w:val="20"/>
                <w:szCs w:val="20"/>
              </w:rPr>
              <w:t>000</w:t>
            </w:r>
          </w:p>
          <w:p w:rsidR="00983069" w:rsidRDefault="00983069" w:rsidP="00983069">
            <w:pPr>
              <w:spacing w:after="134"/>
              <w:rPr>
                <w:rFonts w:ascii="Times New Roman" w:eastAsia="Times New Roman" w:hAnsi="Times New Roman"/>
                <w:b/>
                <w:sz w:val="20"/>
                <w:szCs w:val="20"/>
              </w:rPr>
            </w:pPr>
            <w:r w:rsidRPr="00FE50C6">
              <w:rPr>
                <w:rFonts w:ascii="Times New Roman" w:eastAsia="Times New Roman" w:hAnsi="Times New Roman"/>
                <w:b/>
                <w:sz w:val="20"/>
                <w:szCs w:val="20"/>
              </w:rPr>
              <w:t>20</w:t>
            </w:r>
            <w:r>
              <w:rPr>
                <w:rFonts w:ascii="Times New Roman" w:eastAsia="Times New Roman" w:hAnsi="Times New Roman"/>
                <w:b/>
                <w:sz w:val="20"/>
                <w:szCs w:val="20"/>
              </w:rPr>
              <w:t>23</w:t>
            </w:r>
          </w:p>
          <w:p w:rsidR="007D150F" w:rsidRPr="006F6C00" w:rsidRDefault="007D150F" w:rsidP="007D150F">
            <w:pPr>
              <w:spacing w:after="134"/>
              <w:rPr>
                <w:rFonts w:ascii="Times New Roman" w:hAnsi="Times New Roman"/>
                <w:sz w:val="20"/>
                <w:szCs w:val="20"/>
              </w:rPr>
            </w:pPr>
            <w:r>
              <w:rPr>
                <w:rFonts w:ascii="Times New Roman" w:hAnsi="Times New Roman"/>
                <w:sz w:val="20"/>
                <w:szCs w:val="20"/>
              </w:rPr>
              <w:t>1,000,</w:t>
            </w:r>
            <w:r w:rsidRPr="006F6C00">
              <w:rPr>
                <w:rFonts w:ascii="Times New Roman" w:hAnsi="Times New Roman"/>
                <w:sz w:val="20"/>
                <w:szCs w:val="20"/>
              </w:rPr>
              <w:t>000</w:t>
            </w:r>
          </w:p>
          <w:p w:rsidR="00A829B2" w:rsidRPr="00225BDD" w:rsidRDefault="00A829B2" w:rsidP="000661D0">
            <w:pPr>
              <w:spacing w:after="134"/>
              <w:rPr>
                <w:rFonts w:ascii="Times New Roman" w:hAnsi="Times New Roman"/>
                <w:sz w:val="20"/>
                <w:szCs w:val="20"/>
                <w:highlight w:val="yellow"/>
              </w:rPr>
            </w:pPr>
          </w:p>
        </w:tc>
        <w:tc>
          <w:tcPr>
            <w:tcW w:w="1184" w:type="dxa"/>
            <w:shd w:val="clear" w:color="auto" w:fill="auto"/>
          </w:tcPr>
          <w:p w:rsidR="000661D0" w:rsidRPr="002A7FE7" w:rsidRDefault="000661D0" w:rsidP="000661D0">
            <w:pPr>
              <w:spacing w:after="134"/>
              <w:jc w:val="center"/>
              <w:rPr>
                <w:rFonts w:ascii="Times New Roman" w:hAnsi="Times New Roman"/>
                <w:b/>
                <w:i/>
                <w:sz w:val="24"/>
                <w:szCs w:val="24"/>
              </w:rPr>
            </w:pPr>
          </w:p>
        </w:tc>
        <w:tc>
          <w:tcPr>
            <w:tcW w:w="1559" w:type="dxa"/>
            <w:shd w:val="clear" w:color="auto" w:fill="auto"/>
          </w:tcPr>
          <w:p w:rsidR="000661D0" w:rsidRPr="001B40F5" w:rsidRDefault="003D2D68" w:rsidP="000661D0">
            <w:pPr>
              <w:spacing w:after="134"/>
              <w:rPr>
                <w:rFonts w:ascii="Times New Roman" w:hAnsi="Times New Roman"/>
              </w:rPr>
            </w:pPr>
            <w:r>
              <w:rPr>
                <w:rFonts w:ascii="Times New Roman" w:hAnsi="Times New Roman"/>
              </w:rPr>
              <w:t>Marr</w:t>
            </w:r>
            <w:r w:rsidR="00ED071F">
              <w:rPr>
                <w:rFonts w:ascii="Times New Roman" w:hAnsi="Times New Roman"/>
              </w:rPr>
              <w:t>ë</w:t>
            </w:r>
            <w:r>
              <w:rPr>
                <w:rFonts w:ascii="Times New Roman" w:hAnsi="Times New Roman"/>
              </w:rPr>
              <w:t>veshje t</w:t>
            </w:r>
            <w:r w:rsidR="00ED071F">
              <w:rPr>
                <w:rFonts w:ascii="Times New Roman" w:hAnsi="Times New Roman"/>
              </w:rPr>
              <w:t>ë</w:t>
            </w:r>
            <w:r>
              <w:rPr>
                <w:rFonts w:ascii="Times New Roman" w:hAnsi="Times New Roman"/>
              </w:rPr>
              <w:t xml:space="preserve"> n</w:t>
            </w:r>
            <w:r w:rsidR="00ED071F">
              <w:rPr>
                <w:rFonts w:ascii="Times New Roman" w:hAnsi="Times New Roman"/>
              </w:rPr>
              <w:t>ë</w:t>
            </w:r>
            <w:r>
              <w:rPr>
                <w:rFonts w:ascii="Times New Roman" w:hAnsi="Times New Roman"/>
              </w:rPr>
              <w:t xml:space="preserve">nshkruara </w:t>
            </w:r>
          </w:p>
        </w:tc>
        <w:tc>
          <w:tcPr>
            <w:tcW w:w="1701" w:type="dxa"/>
            <w:shd w:val="clear" w:color="auto" w:fill="auto"/>
          </w:tcPr>
          <w:p w:rsidR="000661D0" w:rsidRPr="001B40F5" w:rsidRDefault="00D51D1F" w:rsidP="00E074C3">
            <w:pPr>
              <w:spacing w:after="134"/>
              <w:rPr>
                <w:rFonts w:ascii="Times New Roman" w:hAnsi="Times New Roman"/>
              </w:rPr>
            </w:pPr>
            <w:r w:rsidRPr="001B40F5">
              <w:rPr>
                <w:rStyle w:val="shorttext"/>
                <w:rFonts w:ascii="Times New Roman" w:hAnsi="Times New Roman"/>
                <w:lang w:val="sq-AL"/>
              </w:rPr>
              <w:t xml:space="preserve">Rritja e </w:t>
            </w:r>
            <w:r w:rsidR="00E074C3">
              <w:rPr>
                <w:rStyle w:val="shorttext"/>
                <w:rFonts w:ascii="Times New Roman" w:hAnsi="Times New Roman"/>
                <w:lang w:val="sq-AL"/>
              </w:rPr>
              <w:t>bashk</w:t>
            </w:r>
            <w:r w:rsidR="001A1057">
              <w:rPr>
                <w:rStyle w:val="shorttext"/>
                <w:rFonts w:ascii="Times New Roman" w:hAnsi="Times New Roman"/>
                <w:lang w:val="sq-AL"/>
              </w:rPr>
              <w:t>ë</w:t>
            </w:r>
            <w:r w:rsidR="00E074C3">
              <w:rPr>
                <w:rStyle w:val="shorttext"/>
                <w:rFonts w:ascii="Times New Roman" w:hAnsi="Times New Roman"/>
                <w:lang w:val="sq-AL"/>
              </w:rPr>
              <w:t>punimit nd</w:t>
            </w:r>
            <w:r w:rsidR="001A1057">
              <w:rPr>
                <w:rStyle w:val="shorttext"/>
                <w:rFonts w:ascii="Times New Roman" w:hAnsi="Times New Roman"/>
                <w:lang w:val="sq-AL"/>
              </w:rPr>
              <w:t>ë</w:t>
            </w:r>
            <w:r>
              <w:rPr>
                <w:rStyle w:val="shorttext"/>
                <w:rFonts w:ascii="Times New Roman" w:hAnsi="Times New Roman"/>
                <w:lang w:val="sq-AL"/>
              </w:rPr>
              <w:t xml:space="preserve">rinstitucional dhe </w:t>
            </w:r>
            <w:r w:rsidR="00E074C3">
              <w:rPr>
                <w:rStyle w:val="shorttext"/>
                <w:rFonts w:ascii="Times New Roman" w:hAnsi="Times New Roman"/>
                <w:lang w:val="sq-AL"/>
              </w:rPr>
              <w:t>koordinimit nd</w:t>
            </w:r>
            <w:r w:rsidR="001A1057">
              <w:rPr>
                <w:rStyle w:val="shorttext"/>
                <w:rFonts w:ascii="Times New Roman" w:hAnsi="Times New Roman"/>
                <w:lang w:val="sq-AL"/>
              </w:rPr>
              <w:t>ë</w:t>
            </w:r>
            <w:r w:rsidRPr="001B40F5">
              <w:rPr>
                <w:rStyle w:val="shorttext"/>
                <w:rFonts w:ascii="Times New Roman" w:hAnsi="Times New Roman"/>
                <w:lang w:val="sq-AL"/>
              </w:rPr>
              <w:t xml:space="preserve">rmjet </w:t>
            </w:r>
            <w:r w:rsidR="00E074C3">
              <w:rPr>
                <w:rStyle w:val="shorttext"/>
                <w:rFonts w:ascii="Times New Roman" w:hAnsi="Times New Roman"/>
                <w:lang w:val="sq-AL"/>
              </w:rPr>
              <w:t>institucioneve  ligjzbatuese p</w:t>
            </w:r>
            <w:r w:rsidR="001A1057">
              <w:rPr>
                <w:rStyle w:val="shorttext"/>
                <w:rFonts w:ascii="Times New Roman" w:hAnsi="Times New Roman"/>
                <w:lang w:val="sq-AL"/>
              </w:rPr>
              <w:t>ë</w:t>
            </w:r>
            <w:r w:rsidR="00E074C3">
              <w:rPr>
                <w:rStyle w:val="shorttext"/>
                <w:rFonts w:ascii="Times New Roman" w:hAnsi="Times New Roman"/>
                <w:lang w:val="sq-AL"/>
              </w:rPr>
              <w:t>r t</w:t>
            </w:r>
            <w:r w:rsidR="001A1057">
              <w:rPr>
                <w:rStyle w:val="shorttext"/>
                <w:rFonts w:ascii="Times New Roman" w:hAnsi="Times New Roman"/>
                <w:lang w:val="sq-AL"/>
              </w:rPr>
              <w:t>ë</w:t>
            </w:r>
            <w:r w:rsidR="00E074C3">
              <w:rPr>
                <w:rStyle w:val="shorttext"/>
                <w:rFonts w:ascii="Times New Roman" w:hAnsi="Times New Roman"/>
                <w:lang w:val="sq-AL"/>
              </w:rPr>
              <w:t xml:space="preserve"> ndikuar n</w:t>
            </w:r>
            <w:r w:rsidR="001A1057">
              <w:rPr>
                <w:rStyle w:val="shorttext"/>
                <w:rFonts w:ascii="Times New Roman" w:hAnsi="Times New Roman"/>
                <w:lang w:val="sq-AL"/>
              </w:rPr>
              <w:t>ë</w:t>
            </w:r>
            <w:r w:rsidR="00E074C3">
              <w:rPr>
                <w:rStyle w:val="shorttext"/>
                <w:rFonts w:ascii="Times New Roman" w:hAnsi="Times New Roman"/>
                <w:lang w:val="sq-AL"/>
              </w:rPr>
              <w:t xml:space="preserve"> rritjen e efektivitetit n</w:t>
            </w:r>
            <w:r w:rsidR="001A1057">
              <w:rPr>
                <w:rStyle w:val="shorttext"/>
                <w:rFonts w:ascii="Times New Roman" w:hAnsi="Times New Roman"/>
                <w:lang w:val="sq-AL"/>
              </w:rPr>
              <w:t>ë</w:t>
            </w:r>
            <w:r>
              <w:rPr>
                <w:rStyle w:val="shorttext"/>
                <w:rFonts w:ascii="Times New Roman" w:hAnsi="Times New Roman"/>
                <w:lang w:val="sq-AL"/>
              </w:rPr>
              <w:t xml:space="preserve"> </w:t>
            </w:r>
            <w:r>
              <w:rPr>
                <w:rStyle w:val="shorttext"/>
                <w:rFonts w:ascii="Times New Roman" w:hAnsi="Times New Roman"/>
                <w:lang w:val="sq-AL"/>
              </w:rPr>
              <w:lastRenderedPageBreak/>
              <w:t>luft</w:t>
            </w:r>
            <w:r w:rsidR="001A1057">
              <w:rPr>
                <w:rStyle w:val="shorttext"/>
                <w:rFonts w:ascii="Times New Roman" w:hAnsi="Times New Roman"/>
                <w:lang w:val="sq-AL"/>
              </w:rPr>
              <w:t>ë</w:t>
            </w:r>
            <w:r w:rsidR="00E074C3">
              <w:rPr>
                <w:rStyle w:val="shorttext"/>
                <w:rFonts w:ascii="Times New Roman" w:hAnsi="Times New Roman"/>
                <w:lang w:val="sq-AL"/>
              </w:rPr>
              <w:t>n kund</w:t>
            </w:r>
            <w:r w:rsidR="001A1057">
              <w:rPr>
                <w:rStyle w:val="shorttext"/>
                <w:rFonts w:ascii="Times New Roman" w:hAnsi="Times New Roman"/>
                <w:lang w:val="sq-AL"/>
              </w:rPr>
              <w:t>ë</w:t>
            </w:r>
            <w:r>
              <w:rPr>
                <w:rStyle w:val="shorttext"/>
                <w:rFonts w:ascii="Times New Roman" w:hAnsi="Times New Roman"/>
                <w:lang w:val="sq-AL"/>
              </w:rPr>
              <w:t>r kriminalitetit.</w:t>
            </w:r>
          </w:p>
        </w:tc>
      </w:tr>
      <w:tr w:rsidR="00D933C5" w:rsidTr="00082FE3">
        <w:trPr>
          <w:trHeight w:val="202"/>
        </w:trPr>
        <w:tc>
          <w:tcPr>
            <w:tcW w:w="787" w:type="dxa"/>
            <w:shd w:val="clear" w:color="auto" w:fill="auto"/>
          </w:tcPr>
          <w:p w:rsidR="00D933C5" w:rsidRPr="003D485F" w:rsidRDefault="00D933C5" w:rsidP="00D933C5">
            <w:pPr>
              <w:spacing w:after="134"/>
              <w:rPr>
                <w:rFonts w:ascii="Times New Roman" w:hAnsi="Times New Roman"/>
                <w:b/>
                <w:i/>
                <w:sz w:val="20"/>
                <w:szCs w:val="20"/>
              </w:rPr>
            </w:pPr>
            <w:r w:rsidRPr="003D485F">
              <w:rPr>
                <w:rFonts w:ascii="Times New Roman" w:hAnsi="Times New Roman"/>
                <w:b/>
                <w:i/>
                <w:sz w:val="20"/>
                <w:szCs w:val="20"/>
              </w:rPr>
              <w:lastRenderedPageBreak/>
              <w:t>B.2.6</w:t>
            </w:r>
          </w:p>
          <w:p w:rsidR="00D933C5" w:rsidRPr="003D485F" w:rsidRDefault="00D933C5" w:rsidP="00D933C5">
            <w:pPr>
              <w:spacing w:after="134"/>
              <w:rPr>
                <w:rFonts w:ascii="Times New Roman" w:hAnsi="Times New Roman"/>
                <w:b/>
                <w:i/>
                <w:sz w:val="20"/>
                <w:szCs w:val="20"/>
              </w:rPr>
            </w:pPr>
            <w:r w:rsidRPr="003D485F">
              <w:rPr>
                <w:rFonts w:ascii="Times New Roman" w:hAnsi="Times New Roman"/>
                <w:b/>
                <w:i/>
                <w:sz w:val="20"/>
                <w:szCs w:val="20"/>
              </w:rPr>
              <w:t>(b)</w:t>
            </w:r>
          </w:p>
        </w:tc>
        <w:tc>
          <w:tcPr>
            <w:tcW w:w="2430" w:type="dxa"/>
            <w:shd w:val="clear" w:color="auto" w:fill="auto"/>
          </w:tcPr>
          <w:p w:rsidR="00D933C5" w:rsidRPr="003D485F" w:rsidRDefault="00D933C5" w:rsidP="00D933C5">
            <w:pPr>
              <w:spacing w:after="134"/>
              <w:rPr>
                <w:rFonts w:ascii="Times New Roman" w:hAnsi="Times New Roman"/>
                <w:color w:val="FF0000"/>
              </w:rPr>
            </w:pPr>
            <w:r w:rsidRPr="003D485F">
              <w:rPr>
                <w:rFonts w:ascii="Times New Roman" w:eastAsia="Times New Roman" w:hAnsi="Times New Roman"/>
                <w:color w:val="000000"/>
              </w:rPr>
              <w:t>Dhënia e aksesit policisë gjyqësore në databazat e institucioneve</w:t>
            </w:r>
            <w:r w:rsidRPr="003D485F">
              <w:rPr>
                <w:rFonts w:ascii="Times New Roman" w:eastAsia="Times New Roman" w:hAnsi="Times New Roman"/>
                <w:color w:val="000000"/>
              </w:rPr>
              <w:br/>
            </w:r>
          </w:p>
        </w:tc>
        <w:tc>
          <w:tcPr>
            <w:tcW w:w="1440" w:type="dxa"/>
            <w:shd w:val="clear" w:color="auto" w:fill="auto"/>
          </w:tcPr>
          <w:p w:rsidR="00D933C5" w:rsidRPr="003D2D68" w:rsidRDefault="00D933C5" w:rsidP="003D2D68">
            <w:pPr>
              <w:pStyle w:val="NoSpacing"/>
              <w:rPr>
                <w:rFonts w:ascii="Times New Roman" w:hAnsi="Times New Roman"/>
              </w:rPr>
            </w:pPr>
            <w:r w:rsidRPr="003D2D68">
              <w:rPr>
                <w:rFonts w:ascii="Times New Roman" w:hAnsi="Times New Roman"/>
              </w:rPr>
              <w:t>PP</w:t>
            </w:r>
          </w:p>
        </w:tc>
        <w:tc>
          <w:tcPr>
            <w:tcW w:w="990" w:type="dxa"/>
            <w:shd w:val="clear" w:color="auto" w:fill="auto"/>
          </w:tcPr>
          <w:p w:rsidR="00D933C5" w:rsidRPr="00197A02" w:rsidRDefault="00D933C5" w:rsidP="00D933C5">
            <w:pPr>
              <w:spacing w:after="134"/>
              <w:rPr>
                <w:rFonts w:ascii="Times New Roman" w:hAnsi="Times New Roman"/>
                <w:sz w:val="20"/>
                <w:szCs w:val="20"/>
              </w:rPr>
            </w:pPr>
            <w:r w:rsidRPr="00197A02">
              <w:rPr>
                <w:rFonts w:ascii="Times New Roman" w:hAnsi="Times New Roman"/>
                <w:sz w:val="20"/>
                <w:szCs w:val="20"/>
              </w:rPr>
              <w:t>Vazhdon</w:t>
            </w:r>
          </w:p>
        </w:tc>
        <w:tc>
          <w:tcPr>
            <w:tcW w:w="1080" w:type="dxa"/>
            <w:shd w:val="clear" w:color="auto" w:fill="auto"/>
          </w:tcPr>
          <w:p w:rsidR="00D933C5" w:rsidRPr="00197A02" w:rsidRDefault="00D933C5" w:rsidP="00D933C5">
            <w:pPr>
              <w:spacing w:after="134"/>
              <w:rPr>
                <w:rFonts w:ascii="Times New Roman" w:hAnsi="Times New Roman"/>
                <w:sz w:val="20"/>
                <w:szCs w:val="20"/>
              </w:rPr>
            </w:pPr>
            <w:r w:rsidRPr="00197A02">
              <w:rPr>
                <w:rFonts w:ascii="Times New Roman" w:hAnsi="Times New Roman"/>
                <w:sz w:val="20"/>
                <w:szCs w:val="20"/>
              </w:rPr>
              <w:t>Vazhdon</w:t>
            </w:r>
          </w:p>
        </w:tc>
        <w:tc>
          <w:tcPr>
            <w:tcW w:w="990" w:type="dxa"/>
            <w:shd w:val="clear" w:color="auto" w:fill="auto"/>
          </w:tcPr>
          <w:p w:rsidR="00D933C5" w:rsidRPr="00197A02" w:rsidRDefault="00D933C5" w:rsidP="00D933C5">
            <w:pPr>
              <w:spacing w:after="134"/>
              <w:rPr>
                <w:rFonts w:ascii="Times New Roman" w:hAnsi="Times New Roman"/>
                <w:sz w:val="20"/>
                <w:szCs w:val="20"/>
              </w:rPr>
            </w:pPr>
            <w:r w:rsidRPr="00197A02">
              <w:rPr>
                <w:rFonts w:ascii="Times New Roman" w:hAnsi="Times New Roman"/>
                <w:sz w:val="20"/>
                <w:szCs w:val="20"/>
              </w:rPr>
              <w:t>Vazhdon</w:t>
            </w:r>
          </w:p>
        </w:tc>
        <w:tc>
          <w:tcPr>
            <w:tcW w:w="990" w:type="dxa"/>
            <w:shd w:val="clear" w:color="auto" w:fill="auto"/>
          </w:tcPr>
          <w:p w:rsidR="00D933C5" w:rsidRPr="00197A02" w:rsidRDefault="00D933C5" w:rsidP="00D933C5">
            <w:pPr>
              <w:spacing w:after="134"/>
              <w:rPr>
                <w:rFonts w:ascii="Times New Roman" w:hAnsi="Times New Roman"/>
                <w:sz w:val="20"/>
                <w:szCs w:val="20"/>
              </w:rPr>
            </w:pPr>
            <w:r w:rsidRPr="00197A02">
              <w:rPr>
                <w:rFonts w:ascii="Times New Roman" w:hAnsi="Times New Roman"/>
                <w:sz w:val="20"/>
                <w:szCs w:val="20"/>
              </w:rPr>
              <w:t>Vazhdon</w:t>
            </w:r>
          </w:p>
        </w:tc>
        <w:tc>
          <w:tcPr>
            <w:tcW w:w="990" w:type="dxa"/>
            <w:shd w:val="clear" w:color="auto" w:fill="auto"/>
          </w:tcPr>
          <w:p w:rsidR="00D933C5" w:rsidRPr="00197A02" w:rsidRDefault="00D933C5" w:rsidP="00D933C5">
            <w:pPr>
              <w:spacing w:after="134"/>
              <w:rPr>
                <w:rFonts w:ascii="Times New Roman" w:hAnsi="Times New Roman"/>
                <w:sz w:val="20"/>
                <w:szCs w:val="20"/>
              </w:rPr>
            </w:pPr>
            <w:r w:rsidRPr="00197A02">
              <w:rPr>
                <w:rFonts w:ascii="Times New Roman" w:hAnsi="Times New Roman"/>
                <w:sz w:val="20"/>
                <w:szCs w:val="20"/>
              </w:rPr>
              <w:t>Vazhdon</w:t>
            </w:r>
          </w:p>
        </w:tc>
        <w:tc>
          <w:tcPr>
            <w:tcW w:w="1260" w:type="dxa"/>
            <w:shd w:val="clear" w:color="auto" w:fill="auto"/>
          </w:tcPr>
          <w:p w:rsidR="00D933C5" w:rsidRPr="00367A1E" w:rsidRDefault="00F15B0E" w:rsidP="00D933C5">
            <w:pPr>
              <w:spacing w:after="134"/>
              <w:rPr>
                <w:rFonts w:ascii="Times New Roman" w:hAnsi="Times New Roman"/>
                <w:b/>
                <w:sz w:val="20"/>
                <w:szCs w:val="20"/>
              </w:rPr>
            </w:pPr>
            <w:r w:rsidRPr="00367A1E">
              <w:rPr>
                <w:rFonts w:ascii="Times New Roman" w:hAnsi="Times New Roman"/>
                <w:b/>
                <w:sz w:val="20"/>
                <w:szCs w:val="20"/>
              </w:rPr>
              <w:t>Total</w:t>
            </w:r>
            <w:r w:rsidR="00367A1E" w:rsidRPr="00367A1E">
              <w:rPr>
                <w:rFonts w:ascii="Times New Roman" w:hAnsi="Times New Roman"/>
                <w:b/>
                <w:sz w:val="20"/>
                <w:szCs w:val="20"/>
              </w:rPr>
              <w:t>i</w:t>
            </w:r>
            <w:r w:rsidRPr="00367A1E">
              <w:rPr>
                <w:rFonts w:ascii="Times New Roman" w:hAnsi="Times New Roman"/>
                <w:b/>
                <w:sz w:val="20"/>
                <w:szCs w:val="20"/>
              </w:rPr>
              <w:t xml:space="preserve"> </w:t>
            </w:r>
          </w:p>
          <w:p w:rsidR="00FB7A4B" w:rsidRPr="00367A1E" w:rsidRDefault="00FB7A4B" w:rsidP="00D933C5">
            <w:pPr>
              <w:spacing w:after="134"/>
              <w:rPr>
                <w:rFonts w:ascii="Times New Roman" w:hAnsi="Times New Roman"/>
                <w:sz w:val="20"/>
                <w:szCs w:val="20"/>
              </w:rPr>
            </w:pPr>
            <w:r w:rsidRPr="00367A1E">
              <w:rPr>
                <w:rFonts w:ascii="Times New Roman" w:hAnsi="Times New Roman"/>
                <w:sz w:val="20"/>
                <w:szCs w:val="20"/>
              </w:rPr>
              <w:t>25,520,000</w:t>
            </w:r>
          </w:p>
          <w:p w:rsidR="00D933C5" w:rsidRPr="00D933C5" w:rsidRDefault="00D933C5" w:rsidP="00D933C5">
            <w:pPr>
              <w:spacing w:after="134"/>
              <w:rPr>
                <w:rFonts w:ascii="Times New Roman" w:hAnsi="Times New Roman"/>
                <w:sz w:val="20"/>
                <w:szCs w:val="20"/>
                <w:highlight w:val="yellow"/>
              </w:rPr>
            </w:pPr>
          </w:p>
          <w:p w:rsidR="00D933C5" w:rsidRDefault="00367A1E" w:rsidP="00D933C5">
            <w:pPr>
              <w:spacing w:after="134"/>
              <w:rPr>
                <w:rFonts w:ascii="Times New Roman" w:eastAsia="Times New Roman" w:hAnsi="Times New Roman"/>
                <w:b/>
                <w:sz w:val="20"/>
                <w:szCs w:val="20"/>
              </w:rPr>
            </w:pPr>
            <w:r>
              <w:rPr>
                <w:rFonts w:ascii="Times New Roman" w:eastAsia="Times New Roman" w:hAnsi="Times New Roman"/>
                <w:b/>
                <w:sz w:val="20"/>
                <w:szCs w:val="20"/>
              </w:rPr>
              <w:t>2019</w:t>
            </w:r>
          </w:p>
          <w:p w:rsidR="00D933C5" w:rsidRDefault="0040458F" w:rsidP="00D933C5">
            <w:pPr>
              <w:spacing w:after="134"/>
              <w:rPr>
                <w:rFonts w:ascii="Times New Roman" w:eastAsia="Times New Roman" w:hAnsi="Times New Roman"/>
                <w:sz w:val="20"/>
                <w:szCs w:val="20"/>
              </w:rPr>
            </w:pPr>
            <w:r>
              <w:rPr>
                <w:rFonts w:ascii="Times New Roman" w:hAnsi="Times New Roman"/>
                <w:sz w:val="20"/>
                <w:szCs w:val="20"/>
              </w:rPr>
              <w:t>5,104,000</w:t>
            </w:r>
          </w:p>
          <w:p w:rsidR="00D933C5" w:rsidRDefault="00367A1E" w:rsidP="00D933C5">
            <w:pPr>
              <w:spacing w:after="134"/>
              <w:rPr>
                <w:rFonts w:ascii="Times New Roman" w:eastAsia="Times New Roman" w:hAnsi="Times New Roman"/>
                <w:b/>
                <w:sz w:val="20"/>
                <w:szCs w:val="20"/>
              </w:rPr>
            </w:pPr>
            <w:r>
              <w:rPr>
                <w:rFonts w:ascii="Times New Roman" w:eastAsia="Times New Roman" w:hAnsi="Times New Roman"/>
                <w:b/>
                <w:sz w:val="20"/>
                <w:szCs w:val="20"/>
              </w:rPr>
              <w:t>2020</w:t>
            </w:r>
          </w:p>
          <w:p w:rsidR="0040458F" w:rsidRDefault="0040458F" w:rsidP="0040458F">
            <w:pPr>
              <w:spacing w:after="134"/>
              <w:rPr>
                <w:rFonts w:ascii="Times New Roman" w:eastAsia="Times New Roman" w:hAnsi="Times New Roman"/>
                <w:sz w:val="20"/>
                <w:szCs w:val="20"/>
              </w:rPr>
            </w:pPr>
            <w:r>
              <w:rPr>
                <w:rFonts w:ascii="Times New Roman" w:hAnsi="Times New Roman"/>
                <w:sz w:val="20"/>
                <w:szCs w:val="20"/>
              </w:rPr>
              <w:t>5,104,000</w:t>
            </w:r>
          </w:p>
          <w:p w:rsidR="00D933C5" w:rsidRDefault="00367A1E" w:rsidP="00D933C5">
            <w:pPr>
              <w:spacing w:after="134"/>
              <w:rPr>
                <w:rFonts w:ascii="Times New Roman" w:eastAsia="Times New Roman" w:hAnsi="Times New Roman"/>
                <w:b/>
                <w:sz w:val="20"/>
                <w:szCs w:val="20"/>
              </w:rPr>
            </w:pPr>
            <w:r>
              <w:rPr>
                <w:rFonts w:ascii="Times New Roman" w:eastAsia="Times New Roman" w:hAnsi="Times New Roman"/>
                <w:b/>
                <w:sz w:val="20"/>
                <w:szCs w:val="20"/>
              </w:rPr>
              <w:t>2021</w:t>
            </w:r>
          </w:p>
          <w:p w:rsidR="0040458F" w:rsidRDefault="0040458F" w:rsidP="0040458F">
            <w:pPr>
              <w:spacing w:after="134"/>
              <w:rPr>
                <w:rFonts w:ascii="Times New Roman" w:eastAsia="Times New Roman" w:hAnsi="Times New Roman"/>
                <w:sz w:val="20"/>
                <w:szCs w:val="20"/>
              </w:rPr>
            </w:pPr>
            <w:r>
              <w:rPr>
                <w:rFonts w:ascii="Times New Roman" w:hAnsi="Times New Roman"/>
                <w:sz w:val="20"/>
                <w:szCs w:val="20"/>
              </w:rPr>
              <w:t>5,104,000</w:t>
            </w:r>
          </w:p>
          <w:p w:rsidR="00D933C5" w:rsidRDefault="00367A1E" w:rsidP="00D933C5">
            <w:pPr>
              <w:spacing w:after="134"/>
              <w:rPr>
                <w:rFonts w:ascii="Times New Roman" w:eastAsia="Times New Roman" w:hAnsi="Times New Roman"/>
                <w:b/>
                <w:sz w:val="20"/>
                <w:szCs w:val="20"/>
              </w:rPr>
            </w:pPr>
            <w:r>
              <w:rPr>
                <w:rFonts w:ascii="Times New Roman" w:eastAsia="Times New Roman" w:hAnsi="Times New Roman"/>
                <w:b/>
                <w:sz w:val="20"/>
                <w:szCs w:val="20"/>
              </w:rPr>
              <w:t>2022</w:t>
            </w:r>
          </w:p>
          <w:p w:rsidR="0040458F" w:rsidRDefault="0040458F" w:rsidP="0040458F">
            <w:pPr>
              <w:spacing w:after="134"/>
              <w:rPr>
                <w:rFonts w:ascii="Times New Roman" w:eastAsia="Times New Roman" w:hAnsi="Times New Roman"/>
                <w:sz w:val="20"/>
                <w:szCs w:val="20"/>
              </w:rPr>
            </w:pPr>
            <w:r>
              <w:rPr>
                <w:rFonts w:ascii="Times New Roman" w:hAnsi="Times New Roman"/>
                <w:sz w:val="20"/>
                <w:szCs w:val="20"/>
              </w:rPr>
              <w:t>5,104,000</w:t>
            </w:r>
          </w:p>
          <w:p w:rsidR="00D933C5" w:rsidRDefault="00367A1E" w:rsidP="00D933C5">
            <w:pPr>
              <w:spacing w:after="134"/>
              <w:rPr>
                <w:rFonts w:ascii="Times New Roman" w:eastAsia="Times New Roman" w:hAnsi="Times New Roman"/>
                <w:b/>
                <w:sz w:val="20"/>
                <w:szCs w:val="20"/>
              </w:rPr>
            </w:pPr>
            <w:r>
              <w:rPr>
                <w:rFonts w:ascii="Times New Roman" w:eastAsia="Times New Roman" w:hAnsi="Times New Roman"/>
                <w:b/>
                <w:sz w:val="20"/>
                <w:szCs w:val="20"/>
              </w:rPr>
              <w:t>2023</w:t>
            </w:r>
          </w:p>
          <w:p w:rsidR="00D933C5" w:rsidRPr="00591CEC" w:rsidRDefault="0040458F" w:rsidP="00D933C5">
            <w:pPr>
              <w:spacing w:after="134"/>
              <w:rPr>
                <w:rFonts w:ascii="Times New Roman" w:eastAsia="Times New Roman" w:hAnsi="Times New Roman"/>
                <w:sz w:val="20"/>
                <w:szCs w:val="20"/>
              </w:rPr>
            </w:pPr>
            <w:r>
              <w:rPr>
                <w:rFonts w:ascii="Times New Roman" w:hAnsi="Times New Roman"/>
                <w:sz w:val="20"/>
                <w:szCs w:val="20"/>
              </w:rPr>
              <w:t>5,104,000</w:t>
            </w:r>
          </w:p>
        </w:tc>
        <w:tc>
          <w:tcPr>
            <w:tcW w:w="1184" w:type="dxa"/>
            <w:shd w:val="clear" w:color="auto" w:fill="auto"/>
          </w:tcPr>
          <w:p w:rsidR="00D933C5" w:rsidRPr="002A7FE7" w:rsidRDefault="00D933C5" w:rsidP="00D933C5">
            <w:pPr>
              <w:spacing w:after="134"/>
              <w:jc w:val="center"/>
              <w:rPr>
                <w:rFonts w:ascii="Times New Roman" w:hAnsi="Times New Roman"/>
                <w:b/>
                <w:i/>
                <w:sz w:val="24"/>
                <w:szCs w:val="24"/>
              </w:rPr>
            </w:pPr>
          </w:p>
        </w:tc>
        <w:tc>
          <w:tcPr>
            <w:tcW w:w="1559" w:type="dxa"/>
            <w:shd w:val="clear" w:color="auto" w:fill="auto"/>
          </w:tcPr>
          <w:p w:rsidR="00D933C5" w:rsidRDefault="00F62E8B" w:rsidP="00F62E8B">
            <w:pPr>
              <w:spacing w:after="134"/>
              <w:rPr>
                <w:rStyle w:val="shorttext"/>
                <w:rFonts w:ascii="Times New Roman" w:hAnsi="Times New Roman"/>
                <w:lang w:val="sq-AL"/>
              </w:rPr>
            </w:pPr>
            <w:r>
              <w:rPr>
                <w:rStyle w:val="shorttext"/>
                <w:rFonts w:ascii="Times New Roman" w:hAnsi="Times New Roman"/>
                <w:lang w:val="sq-AL"/>
              </w:rPr>
              <w:t>P</w:t>
            </w:r>
            <w:r w:rsidR="005C08E5">
              <w:rPr>
                <w:rStyle w:val="shorttext"/>
                <w:rFonts w:ascii="Times New Roman" w:hAnsi="Times New Roman"/>
                <w:lang w:val="sq-AL"/>
              </w:rPr>
              <w:t>ë</w:t>
            </w:r>
            <w:r>
              <w:rPr>
                <w:rStyle w:val="shorttext"/>
                <w:rFonts w:ascii="Times New Roman" w:hAnsi="Times New Roman"/>
                <w:lang w:val="sq-AL"/>
              </w:rPr>
              <w:t>rdorimi i databaz</w:t>
            </w:r>
            <w:r w:rsidR="005C08E5">
              <w:rPr>
                <w:rStyle w:val="shorttext"/>
                <w:rFonts w:ascii="Times New Roman" w:hAnsi="Times New Roman"/>
                <w:lang w:val="sq-AL"/>
              </w:rPr>
              <w:t>ë</w:t>
            </w:r>
            <w:r>
              <w:rPr>
                <w:rStyle w:val="shorttext"/>
                <w:rFonts w:ascii="Times New Roman" w:hAnsi="Times New Roman"/>
                <w:lang w:val="sq-AL"/>
              </w:rPr>
              <w:t xml:space="preserve">s i realizuar </w:t>
            </w:r>
          </w:p>
          <w:p w:rsidR="00F62E8B" w:rsidRDefault="00F62E8B" w:rsidP="00F62E8B">
            <w:pPr>
              <w:spacing w:after="134"/>
              <w:rPr>
                <w:rFonts w:ascii="Times New Roman" w:hAnsi="Times New Roman"/>
              </w:rPr>
            </w:pPr>
            <w:r>
              <w:rPr>
                <w:rStyle w:val="shorttext"/>
                <w:rFonts w:ascii="Times New Roman" w:hAnsi="Times New Roman"/>
                <w:lang w:val="sq-AL"/>
              </w:rPr>
              <w:t>T</w:t>
            </w:r>
            <w:r w:rsidR="005C08E5">
              <w:rPr>
                <w:rStyle w:val="shorttext"/>
                <w:rFonts w:ascii="Times New Roman" w:hAnsi="Times New Roman"/>
                <w:lang w:val="sq-AL"/>
              </w:rPr>
              <w:t>ë</w:t>
            </w:r>
            <w:r>
              <w:rPr>
                <w:rStyle w:val="shorttext"/>
                <w:rFonts w:ascii="Times New Roman" w:hAnsi="Times New Roman"/>
                <w:lang w:val="sq-AL"/>
              </w:rPr>
              <w:t xml:space="preserve"> dh</w:t>
            </w:r>
            <w:r w:rsidR="005C08E5">
              <w:rPr>
                <w:rStyle w:val="shorttext"/>
                <w:rFonts w:ascii="Times New Roman" w:hAnsi="Times New Roman"/>
                <w:lang w:val="sq-AL"/>
              </w:rPr>
              <w:t>ë</w:t>
            </w:r>
            <w:r>
              <w:rPr>
                <w:rStyle w:val="shorttext"/>
                <w:rFonts w:ascii="Times New Roman" w:hAnsi="Times New Roman"/>
                <w:lang w:val="sq-AL"/>
              </w:rPr>
              <w:t>nat p</w:t>
            </w:r>
            <w:r w:rsidR="005C08E5">
              <w:rPr>
                <w:rStyle w:val="shorttext"/>
                <w:rFonts w:ascii="Times New Roman" w:hAnsi="Times New Roman"/>
                <w:lang w:val="sq-AL"/>
              </w:rPr>
              <w:t>ë</w:t>
            </w:r>
            <w:r>
              <w:rPr>
                <w:rStyle w:val="shorttext"/>
                <w:rFonts w:ascii="Times New Roman" w:hAnsi="Times New Roman"/>
                <w:lang w:val="sq-AL"/>
              </w:rPr>
              <w:t>r rastet e p</w:t>
            </w:r>
            <w:r w:rsidR="005C08E5">
              <w:rPr>
                <w:rStyle w:val="shorttext"/>
                <w:rFonts w:ascii="Times New Roman" w:hAnsi="Times New Roman"/>
                <w:lang w:val="sq-AL"/>
              </w:rPr>
              <w:t>ë</w:t>
            </w:r>
            <w:r>
              <w:rPr>
                <w:rStyle w:val="shorttext"/>
                <w:rFonts w:ascii="Times New Roman" w:hAnsi="Times New Roman"/>
                <w:lang w:val="sq-AL"/>
              </w:rPr>
              <w:t xml:space="preserve">rdorura </w:t>
            </w:r>
          </w:p>
        </w:tc>
        <w:tc>
          <w:tcPr>
            <w:tcW w:w="1701" w:type="dxa"/>
            <w:shd w:val="clear" w:color="auto" w:fill="auto"/>
          </w:tcPr>
          <w:p w:rsidR="00D933C5" w:rsidRDefault="00D933C5" w:rsidP="00D933C5">
            <w:pPr>
              <w:spacing w:after="134"/>
              <w:rPr>
                <w:rFonts w:ascii="Times New Roman" w:hAnsi="Times New Roman"/>
              </w:rPr>
            </w:pPr>
            <w:r>
              <w:rPr>
                <w:rFonts w:ascii="Times New Roman" w:hAnsi="Times New Roman"/>
              </w:rPr>
              <w:t>D</w:t>
            </w:r>
            <w:r w:rsidRPr="001B40F5">
              <w:rPr>
                <w:rFonts w:ascii="Times New Roman" w:hAnsi="Times New Roman"/>
              </w:rPr>
              <w:t>atabazat aksesohen drejtpërdrejtë nga oficerët e policisë gjyqësore</w:t>
            </w:r>
          </w:p>
        </w:tc>
      </w:tr>
    </w:tbl>
    <w:p w:rsidR="00CA4BFC" w:rsidRDefault="00CA4BFC">
      <w:r>
        <w:br w:type="page"/>
      </w:r>
    </w:p>
    <w:tbl>
      <w:tblPr>
        <w:tblStyle w:val="TableGrid"/>
        <w:tblW w:w="15259" w:type="dxa"/>
        <w:tblInd w:w="-522" w:type="dxa"/>
        <w:tblLayout w:type="fixed"/>
        <w:tblLook w:val="04A0" w:firstRow="1" w:lastRow="0" w:firstColumn="1" w:lastColumn="0" w:noHBand="0" w:noVBand="1"/>
      </w:tblPr>
      <w:tblGrid>
        <w:gridCol w:w="787"/>
        <w:gridCol w:w="2340"/>
        <w:gridCol w:w="1530"/>
        <w:gridCol w:w="1080"/>
        <w:gridCol w:w="900"/>
        <w:gridCol w:w="990"/>
        <w:gridCol w:w="990"/>
        <w:gridCol w:w="1080"/>
        <w:gridCol w:w="1170"/>
        <w:gridCol w:w="990"/>
        <w:gridCol w:w="1701"/>
        <w:gridCol w:w="1701"/>
      </w:tblGrid>
      <w:tr w:rsidR="0019068B" w:rsidTr="00EA3F98">
        <w:trPr>
          <w:trHeight w:val="4751"/>
        </w:trPr>
        <w:tc>
          <w:tcPr>
            <w:tcW w:w="15259" w:type="dxa"/>
            <w:gridSpan w:val="12"/>
            <w:shd w:val="clear" w:color="auto" w:fill="auto"/>
          </w:tcPr>
          <w:p w:rsidR="0019068B" w:rsidRPr="006D6C21" w:rsidRDefault="0019068B" w:rsidP="0019068B">
            <w:pPr>
              <w:spacing w:after="134"/>
              <w:rPr>
                <w:rFonts w:ascii="Times New Roman" w:hAnsi="Times New Roman"/>
                <w:b/>
                <w:i/>
                <w:sz w:val="24"/>
                <w:szCs w:val="24"/>
              </w:rPr>
            </w:pPr>
            <w:r w:rsidRPr="006D6C21">
              <w:rPr>
                <w:rFonts w:ascii="Times New Roman" w:hAnsi="Times New Roman"/>
                <w:b/>
                <w:i/>
                <w:sz w:val="24"/>
                <w:szCs w:val="24"/>
                <w:highlight w:val="lightGray"/>
              </w:rPr>
              <w:lastRenderedPageBreak/>
              <w:t xml:space="preserve">Objektivi B.3 </w:t>
            </w:r>
            <w:r w:rsidRPr="006D6C21">
              <w:rPr>
                <w:rFonts w:ascii="Times New Roman" w:hAnsi="Times New Roman"/>
                <w:sz w:val="24"/>
                <w:szCs w:val="24"/>
                <w:highlight w:val="lightGray"/>
              </w:rPr>
              <w:t xml:space="preserve"> </w:t>
            </w:r>
            <w:r w:rsidRPr="006D6C21">
              <w:rPr>
                <w:rFonts w:ascii="Times New Roman" w:hAnsi="Times New Roman"/>
                <w:b/>
                <w:i/>
                <w:sz w:val="24"/>
                <w:szCs w:val="24"/>
                <w:highlight w:val="lightGray"/>
              </w:rPr>
              <w:t>Përmirësimi i kuadrit ligjor për ndjekjen penale të krimit ekonomik dhe financiar</w:t>
            </w:r>
            <w:r w:rsidR="00E8055E">
              <w:rPr>
                <w:rFonts w:ascii="Times New Roman" w:hAnsi="Times New Roman"/>
                <w:b/>
                <w:i/>
                <w:sz w:val="24"/>
                <w:szCs w:val="24"/>
              </w:rPr>
              <w:t xml:space="preserve">                    </w:t>
            </w:r>
          </w:p>
          <w:p w:rsidR="0019068B" w:rsidRDefault="0019068B" w:rsidP="0019068B">
            <w:pPr>
              <w:spacing w:after="134"/>
              <w:rPr>
                <w:rFonts w:ascii="Times New Roman" w:hAnsi="Times New Roman"/>
                <w:b/>
                <w:i/>
                <w:sz w:val="24"/>
                <w:szCs w:val="24"/>
                <w:highlight w:val="lightGray"/>
              </w:rPr>
            </w:pPr>
          </w:p>
          <w:p w:rsidR="0019068B" w:rsidRDefault="0019068B" w:rsidP="0019068B">
            <w:pPr>
              <w:jc w:val="center"/>
              <w:rPr>
                <w:rFonts w:ascii="Times New Roman" w:hAnsi="Times New Roman" w:cs="Times New Roman"/>
                <w:b/>
                <w:sz w:val="24"/>
                <w:szCs w:val="24"/>
                <w:u w:val="single"/>
              </w:rPr>
            </w:pPr>
            <w:r w:rsidRPr="00967414">
              <w:rPr>
                <w:rFonts w:ascii="Times New Roman" w:hAnsi="Times New Roman" w:cs="Times New Roman"/>
                <w:b/>
                <w:sz w:val="24"/>
                <w:szCs w:val="24"/>
                <w:u w:val="single"/>
              </w:rPr>
              <w:t>Gj</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ndja aktuale p</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r k</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t</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 xml:space="preserve"> objektiv</w:t>
            </w:r>
          </w:p>
          <w:p w:rsidR="0019068B" w:rsidRDefault="0019068B" w:rsidP="0019068B">
            <w:pPr>
              <w:rPr>
                <w:rFonts w:ascii="Times New Roman" w:hAnsi="Times New Roman" w:cs="Times New Roman"/>
                <w:b/>
                <w:sz w:val="24"/>
                <w:szCs w:val="24"/>
                <w:u w:val="single"/>
              </w:rPr>
            </w:pPr>
          </w:p>
          <w:p w:rsidR="0019068B" w:rsidRDefault="0019068B" w:rsidP="0019068B">
            <w:pPr>
              <w:spacing w:after="134"/>
              <w:rPr>
                <w:rFonts w:ascii="Times New Roman" w:hAnsi="Times New Roman"/>
                <w:b/>
                <w:i/>
                <w:sz w:val="24"/>
                <w:szCs w:val="24"/>
              </w:rPr>
            </w:pPr>
            <w:r w:rsidRPr="00EC37F9">
              <w:rPr>
                <w:rFonts w:ascii="Times New Roman" w:hAnsi="Times New Roman"/>
                <w:b/>
                <w:i/>
                <w:sz w:val="24"/>
                <w:szCs w:val="24"/>
              </w:rPr>
              <w:t>Treguesit e Performancës/Indikatori:</w:t>
            </w:r>
          </w:p>
          <w:p w:rsidR="0019068B" w:rsidRDefault="0019068B" w:rsidP="002A5179">
            <w:pPr>
              <w:spacing w:after="134"/>
              <w:jc w:val="both"/>
              <w:rPr>
                <w:rFonts w:ascii="Times New Roman" w:hAnsi="Times New Roman"/>
                <w:b/>
                <w:sz w:val="24"/>
                <w:szCs w:val="24"/>
                <w:lang w:val="en-GB"/>
              </w:rPr>
            </w:pPr>
            <w:r w:rsidRPr="00EC37F9">
              <w:rPr>
                <w:rFonts w:ascii="Times New Roman" w:hAnsi="Times New Roman"/>
                <w:b/>
                <w:sz w:val="24"/>
                <w:szCs w:val="24"/>
                <w:lang w:val="en-GB"/>
              </w:rPr>
              <w:t>B.3.a: Numri i raporteve rishikuese të kryera periodikisht dhe bërja publike nga Ministria e Financave</w:t>
            </w:r>
            <w:r w:rsidR="00E070AD">
              <w:rPr>
                <w:rFonts w:ascii="Times New Roman" w:hAnsi="Times New Roman"/>
                <w:b/>
                <w:sz w:val="24"/>
                <w:szCs w:val="24"/>
                <w:lang w:val="en-GB"/>
              </w:rPr>
              <w:t xml:space="preserve"> dhe Ekonomis</w:t>
            </w:r>
            <w:r w:rsidR="00652FFD">
              <w:rPr>
                <w:rFonts w:ascii="Times New Roman" w:hAnsi="Times New Roman"/>
                <w:b/>
                <w:sz w:val="24"/>
                <w:szCs w:val="24"/>
                <w:lang w:val="en-GB"/>
              </w:rPr>
              <w:t>ë</w:t>
            </w:r>
            <w:r w:rsidRPr="00EC37F9">
              <w:rPr>
                <w:rFonts w:ascii="Times New Roman" w:hAnsi="Times New Roman"/>
                <w:b/>
                <w:sz w:val="24"/>
                <w:szCs w:val="24"/>
                <w:lang w:val="en-GB"/>
              </w:rPr>
              <w:t xml:space="preserve"> mbi përshtatshmërinë e kuadrit ligjor për ndjekjen penale të krimeve ekonomike dhe financiare</w:t>
            </w:r>
          </w:p>
          <w:p w:rsidR="00251364" w:rsidRPr="00232977" w:rsidRDefault="00251364" w:rsidP="00251364">
            <w:pPr>
              <w:pStyle w:val="CommentText"/>
              <w:jc w:val="both"/>
              <w:rPr>
                <w:rFonts w:ascii="Times New Roman" w:hAnsi="Times New Roman" w:cs="Times New Roman"/>
                <w:b/>
                <w:sz w:val="24"/>
                <w:szCs w:val="24"/>
              </w:rPr>
            </w:pPr>
            <w:r w:rsidRPr="00232977">
              <w:rPr>
                <w:rFonts w:ascii="Times New Roman" w:hAnsi="Times New Roman" w:cs="Times New Roman"/>
                <w:b/>
                <w:sz w:val="24"/>
                <w:szCs w:val="24"/>
              </w:rPr>
              <w:t>Situata aktuale:</w:t>
            </w:r>
          </w:p>
          <w:p w:rsidR="00251364" w:rsidRPr="00232977" w:rsidRDefault="00251364" w:rsidP="00251364">
            <w:pPr>
              <w:pStyle w:val="CommentText"/>
              <w:jc w:val="both"/>
              <w:rPr>
                <w:rFonts w:ascii="Times New Roman" w:hAnsi="Times New Roman" w:cs="Times New Roman"/>
                <w:b/>
                <w:sz w:val="24"/>
                <w:szCs w:val="24"/>
              </w:rPr>
            </w:pPr>
          </w:p>
          <w:p w:rsidR="00251364" w:rsidRPr="00232977" w:rsidRDefault="00232977" w:rsidP="00251364">
            <w:pPr>
              <w:pStyle w:val="CommentText"/>
              <w:jc w:val="both"/>
              <w:rPr>
                <w:rFonts w:ascii="Times New Roman" w:hAnsi="Times New Roman" w:cs="Times New Roman"/>
                <w:sz w:val="24"/>
                <w:szCs w:val="24"/>
              </w:rPr>
            </w:pPr>
            <w:r w:rsidRPr="00232977">
              <w:rPr>
                <w:rFonts w:ascii="Times New Roman" w:hAnsi="Times New Roman" w:cs="Times New Roman"/>
                <w:sz w:val="24"/>
                <w:szCs w:val="24"/>
              </w:rPr>
              <w:t>K</w:t>
            </w:r>
            <w:r w:rsidR="00251364" w:rsidRPr="00232977">
              <w:rPr>
                <w:rFonts w:ascii="Times New Roman" w:hAnsi="Times New Roman" w:cs="Times New Roman"/>
                <w:sz w:val="24"/>
                <w:szCs w:val="24"/>
              </w:rPr>
              <w:t>y indikator do t</w:t>
            </w:r>
            <w:r w:rsidR="008B112F" w:rsidRPr="00232977">
              <w:rPr>
                <w:rFonts w:ascii="Times New Roman" w:hAnsi="Times New Roman" w:cs="Times New Roman"/>
                <w:sz w:val="24"/>
                <w:szCs w:val="24"/>
              </w:rPr>
              <w:t>ë</w:t>
            </w:r>
            <w:r w:rsidR="00251364" w:rsidRPr="00232977">
              <w:rPr>
                <w:rFonts w:ascii="Times New Roman" w:hAnsi="Times New Roman" w:cs="Times New Roman"/>
                <w:sz w:val="24"/>
                <w:szCs w:val="24"/>
              </w:rPr>
              <w:t xml:space="preserve"> matet n</w:t>
            </w:r>
            <w:r w:rsidR="008B112F" w:rsidRPr="00232977">
              <w:rPr>
                <w:rFonts w:ascii="Times New Roman" w:hAnsi="Times New Roman" w:cs="Times New Roman"/>
                <w:sz w:val="24"/>
                <w:szCs w:val="24"/>
              </w:rPr>
              <w:t>ë</w:t>
            </w:r>
            <w:r w:rsidR="00251364" w:rsidRPr="00232977">
              <w:rPr>
                <w:rFonts w:ascii="Times New Roman" w:hAnsi="Times New Roman" w:cs="Times New Roman"/>
                <w:sz w:val="24"/>
                <w:szCs w:val="24"/>
              </w:rPr>
              <w:t xml:space="preserve"> vitin 2019.</w:t>
            </w:r>
          </w:p>
          <w:p w:rsidR="00251364" w:rsidRPr="00232977" w:rsidRDefault="00251364" w:rsidP="008E3E0A">
            <w:pPr>
              <w:spacing w:after="134"/>
              <w:rPr>
                <w:rFonts w:ascii="Times New Roman" w:hAnsi="Times New Roman"/>
                <w:i/>
                <w:sz w:val="24"/>
                <w:szCs w:val="24"/>
              </w:rPr>
            </w:pPr>
          </w:p>
          <w:p w:rsidR="0019068B" w:rsidRPr="00232977" w:rsidRDefault="008E3E0A" w:rsidP="008E3E0A">
            <w:pPr>
              <w:spacing w:after="134"/>
              <w:rPr>
                <w:rFonts w:ascii="Times New Roman" w:hAnsi="Times New Roman"/>
                <w:i/>
                <w:sz w:val="24"/>
                <w:szCs w:val="24"/>
              </w:rPr>
            </w:pPr>
            <w:r w:rsidRPr="00232977">
              <w:rPr>
                <w:rFonts w:ascii="Times New Roman" w:hAnsi="Times New Roman"/>
                <w:i/>
                <w:sz w:val="24"/>
                <w:szCs w:val="24"/>
              </w:rPr>
              <w:t xml:space="preserve">Objektivat për tu arritur në vitin 2019, 2020, 2021, 2022 dhe 2023 janë: </w:t>
            </w:r>
            <w:r w:rsidR="0019068B" w:rsidRPr="00232977">
              <w:rPr>
                <w:rFonts w:ascii="Times New Roman" w:eastAsia="Times New Roman" w:hAnsi="Times New Roman"/>
                <w:sz w:val="24"/>
                <w:szCs w:val="24"/>
              </w:rPr>
              <w:t>Zbatimi i një veprimi shqyrtues; Një raport rishikimi publikohet dhe dorëzohet tek politikëbërësit; Një raport rishikimi publikohet dhe dorëzohet tek politikëbërësit, respektivisht.</w:t>
            </w:r>
          </w:p>
          <w:p w:rsidR="0019068B" w:rsidRPr="00232977" w:rsidRDefault="0019068B" w:rsidP="0019068B">
            <w:pPr>
              <w:spacing w:after="134"/>
              <w:rPr>
                <w:rFonts w:ascii="Times New Roman" w:hAnsi="Times New Roman"/>
                <w:b/>
                <w:sz w:val="24"/>
                <w:szCs w:val="24"/>
                <w:lang w:val="en-GB"/>
              </w:rPr>
            </w:pPr>
          </w:p>
          <w:p w:rsidR="0019068B" w:rsidRPr="00232977" w:rsidRDefault="0019068B" w:rsidP="0019068B">
            <w:pPr>
              <w:spacing w:after="134"/>
              <w:rPr>
                <w:rFonts w:ascii="Times New Roman" w:hAnsi="Times New Roman"/>
                <w:b/>
                <w:sz w:val="24"/>
                <w:szCs w:val="24"/>
                <w:lang w:val="en-GB"/>
              </w:rPr>
            </w:pPr>
            <w:r w:rsidRPr="00232977">
              <w:rPr>
                <w:rFonts w:ascii="Times New Roman" w:hAnsi="Times New Roman"/>
                <w:b/>
                <w:sz w:val="24"/>
                <w:szCs w:val="24"/>
              </w:rPr>
              <w:t>B.3.b:</w:t>
            </w:r>
            <w:r w:rsidRPr="00232977">
              <w:rPr>
                <w:rFonts w:ascii="Times New Roman" w:hAnsi="Times New Roman"/>
                <w:b/>
                <w:sz w:val="24"/>
                <w:szCs w:val="24"/>
                <w:lang w:val="en-GB"/>
              </w:rPr>
              <w:t xml:space="preserve"> Implementimi i legjislacionit për ngritjen e Zyrës për Rikuperimin e Aseteve</w:t>
            </w:r>
          </w:p>
          <w:p w:rsidR="00251364" w:rsidRPr="00232977" w:rsidRDefault="00251364" w:rsidP="00251364">
            <w:pPr>
              <w:pStyle w:val="CommentText"/>
              <w:jc w:val="both"/>
              <w:rPr>
                <w:rFonts w:ascii="Times New Roman" w:hAnsi="Times New Roman" w:cs="Times New Roman"/>
                <w:b/>
                <w:sz w:val="24"/>
                <w:szCs w:val="24"/>
              </w:rPr>
            </w:pPr>
            <w:r w:rsidRPr="00232977">
              <w:rPr>
                <w:rFonts w:ascii="Times New Roman" w:hAnsi="Times New Roman" w:cs="Times New Roman"/>
                <w:b/>
                <w:sz w:val="24"/>
                <w:szCs w:val="24"/>
              </w:rPr>
              <w:t>Situata aktuale:</w:t>
            </w:r>
          </w:p>
          <w:p w:rsidR="00251364" w:rsidRPr="00232977" w:rsidRDefault="00251364" w:rsidP="00251364">
            <w:pPr>
              <w:pStyle w:val="CommentText"/>
              <w:jc w:val="both"/>
              <w:rPr>
                <w:rFonts w:ascii="Times New Roman" w:hAnsi="Times New Roman" w:cs="Times New Roman"/>
                <w:b/>
                <w:sz w:val="24"/>
                <w:szCs w:val="24"/>
              </w:rPr>
            </w:pPr>
          </w:p>
          <w:p w:rsidR="00232977" w:rsidRPr="00754DA7" w:rsidRDefault="00232977" w:rsidP="00232977">
            <w:pPr>
              <w:pStyle w:val="CommentText"/>
              <w:jc w:val="both"/>
              <w:rPr>
                <w:rFonts w:ascii="Times New Roman" w:hAnsi="Times New Roman" w:cs="Times New Roman"/>
                <w:sz w:val="24"/>
                <w:szCs w:val="24"/>
              </w:rPr>
            </w:pPr>
            <w:r w:rsidRPr="00232977">
              <w:rPr>
                <w:rFonts w:ascii="Times New Roman" w:hAnsi="Times New Roman" w:cs="Times New Roman"/>
                <w:sz w:val="24"/>
                <w:szCs w:val="24"/>
              </w:rPr>
              <w:t>Ky indikator do të matet në vitin 2019.</w:t>
            </w:r>
          </w:p>
          <w:p w:rsidR="00251364" w:rsidRDefault="00251364" w:rsidP="0019068B">
            <w:pPr>
              <w:spacing w:after="134"/>
              <w:rPr>
                <w:rFonts w:ascii="Times New Roman" w:hAnsi="Times New Roman"/>
                <w:b/>
                <w:sz w:val="24"/>
                <w:szCs w:val="24"/>
                <w:lang w:val="en-GB"/>
              </w:rPr>
            </w:pPr>
          </w:p>
          <w:p w:rsidR="0019068B" w:rsidRPr="00EA3F98" w:rsidRDefault="0019068B" w:rsidP="0019068B">
            <w:pPr>
              <w:spacing w:after="134"/>
              <w:rPr>
                <w:rFonts w:ascii="Times New Roman" w:hAnsi="Times New Roman"/>
                <w:i/>
                <w:sz w:val="24"/>
                <w:szCs w:val="24"/>
              </w:rPr>
            </w:pPr>
            <w:r w:rsidRPr="00C6754C">
              <w:rPr>
                <w:rFonts w:ascii="Times New Roman" w:hAnsi="Times New Roman"/>
                <w:i/>
                <w:sz w:val="24"/>
                <w:szCs w:val="24"/>
              </w:rPr>
              <w:t xml:space="preserve">Objektivat për tu arritur në </w:t>
            </w:r>
            <w:r>
              <w:rPr>
                <w:rFonts w:ascii="Times New Roman" w:hAnsi="Times New Roman"/>
                <w:i/>
                <w:sz w:val="24"/>
                <w:szCs w:val="24"/>
              </w:rPr>
              <w:t xml:space="preserve">vitin 2019, 2020, </w:t>
            </w:r>
            <w:r w:rsidRPr="009F7753">
              <w:rPr>
                <w:rFonts w:ascii="Times New Roman" w:hAnsi="Times New Roman"/>
                <w:i/>
                <w:sz w:val="24"/>
                <w:szCs w:val="24"/>
              </w:rPr>
              <w:t>2021, 2022 dhe 2023</w:t>
            </w:r>
            <w:r w:rsidRPr="00C6754C">
              <w:rPr>
                <w:rFonts w:ascii="Times New Roman" w:hAnsi="Times New Roman"/>
                <w:i/>
                <w:sz w:val="24"/>
                <w:szCs w:val="24"/>
              </w:rPr>
              <w:t xml:space="preserve"> janë:</w:t>
            </w:r>
          </w:p>
        </w:tc>
      </w:tr>
      <w:tr w:rsidR="00F308F8" w:rsidTr="00811F5F">
        <w:trPr>
          <w:trHeight w:val="203"/>
        </w:trPr>
        <w:tc>
          <w:tcPr>
            <w:tcW w:w="787" w:type="dxa"/>
            <w:vMerge w:val="restart"/>
            <w:shd w:val="clear" w:color="auto" w:fill="DAEEF3" w:themeFill="accent5" w:themeFillTint="33"/>
          </w:tcPr>
          <w:p w:rsidR="00F308F8" w:rsidRPr="006D6C21" w:rsidRDefault="00F308F8"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Nr.</w:t>
            </w:r>
          </w:p>
        </w:tc>
        <w:tc>
          <w:tcPr>
            <w:tcW w:w="2340" w:type="dxa"/>
            <w:vMerge w:val="restart"/>
            <w:shd w:val="clear" w:color="auto" w:fill="DAEEF3" w:themeFill="accent5" w:themeFillTint="33"/>
          </w:tcPr>
          <w:p w:rsidR="00F308F8" w:rsidRPr="006D6C21" w:rsidRDefault="00F308F8"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Masa/a</w:t>
            </w:r>
            <w:r w:rsidRPr="00095907">
              <w:rPr>
                <w:rFonts w:ascii="Times New Roman" w:hAnsi="Times New Roman" w:cs="Times New Roman"/>
                <w:b/>
                <w:i/>
                <w:sz w:val="24"/>
                <w:szCs w:val="24"/>
                <w:lang w:val="en-US"/>
              </w:rPr>
              <w:t>ktiviteti</w:t>
            </w:r>
          </w:p>
        </w:tc>
        <w:tc>
          <w:tcPr>
            <w:tcW w:w="1530" w:type="dxa"/>
            <w:vMerge w:val="restart"/>
            <w:shd w:val="clear" w:color="auto" w:fill="DAEEF3" w:themeFill="accent5" w:themeFillTint="33"/>
          </w:tcPr>
          <w:p w:rsidR="00F308F8" w:rsidRPr="006D6C21" w:rsidRDefault="00F308F8"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Institucioni përgjegjës</w:t>
            </w:r>
            <w:r w:rsidRPr="00095907">
              <w:rPr>
                <w:rFonts w:ascii="Times New Roman" w:hAnsi="Times New Roman" w:cs="Times New Roman"/>
                <w:b/>
                <w:i/>
                <w:sz w:val="24"/>
                <w:szCs w:val="24"/>
                <w:lang w:val="en-US"/>
              </w:rPr>
              <w:t xml:space="preserve">/ </w:t>
            </w:r>
            <w:r>
              <w:rPr>
                <w:rFonts w:ascii="Times New Roman" w:hAnsi="Times New Roman"/>
                <w:b/>
                <w:i/>
                <w:sz w:val="24"/>
                <w:szCs w:val="24"/>
                <w:lang w:val="en-US"/>
              </w:rPr>
              <w:t>r</w:t>
            </w:r>
            <w:r w:rsidRPr="00095907">
              <w:rPr>
                <w:rFonts w:ascii="Times New Roman" w:hAnsi="Times New Roman" w:cs="Times New Roman"/>
                <w:b/>
                <w:i/>
                <w:sz w:val="24"/>
                <w:szCs w:val="24"/>
                <w:lang w:val="en-US"/>
              </w:rPr>
              <w:t>aportues</w:t>
            </w:r>
          </w:p>
        </w:tc>
        <w:tc>
          <w:tcPr>
            <w:tcW w:w="5040" w:type="dxa"/>
            <w:gridSpan w:val="5"/>
            <w:shd w:val="clear" w:color="auto" w:fill="DAEEF3" w:themeFill="accent5" w:themeFillTint="33"/>
          </w:tcPr>
          <w:p w:rsidR="00F308F8" w:rsidRPr="006D6C21" w:rsidRDefault="00F308F8"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Kohëzgjatja/a</w:t>
            </w:r>
            <w:r w:rsidRPr="00095907">
              <w:rPr>
                <w:rFonts w:ascii="Times New Roman" w:hAnsi="Times New Roman" w:cs="Times New Roman"/>
                <w:b/>
                <w:i/>
                <w:sz w:val="24"/>
                <w:szCs w:val="24"/>
                <w:lang w:val="en-US"/>
              </w:rPr>
              <w:t>fati</w:t>
            </w:r>
          </w:p>
        </w:tc>
        <w:tc>
          <w:tcPr>
            <w:tcW w:w="2160" w:type="dxa"/>
            <w:gridSpan w:val="2"/>
            <w:shd w:val="clear" w:color="auto" w:fill="DAEEF3" w:themeFill="accent5" w:themeFillTint="33"/>
          </w:tcPr>
          <w:p w:rsidR="00F308F8" w:rsidRDefault="00F308F8" w:rsidP="0019068B">
            <w:pPr>
              <w:spacing w:after="134"/>
              <w:jc w:val="center"/>
              <w:rPr>
                <w:rFonts w:ascii="Times New Roman" w:hAnsi="Times New Roman" w:cs="Times New Roman"/>
                <w:b/>
                <w:i/>
                <w:sz w:val="24"/>
                <w:szCs w:val="24"/>
                <w:lang w:val="en-US"/>
              </w:rPr>
            </w:pPr>
            <w:r>
              <w:rPr>
                <w:rFonts w:ascii="Times New Roman" w:hAnsi="Times New Roman"/>
                <w:b/>
                <w:i/>
                <w:sz w:val="24"/>
                <w:szCs w:val="24"/>
                <w:lang w:val="en-US"/>
              </w:rPr>
              <w:t>Fondet e kërkura / b</w:t>
            </w:r>
            <w:r w:rsidRPr="00095907">
              <w:rPr>
                <w:rFonts w:ascii="Times New Roman" w:hAnsi="Times New Roman" w:cs="Times New Roman"/>
                <w:b/>
                <w:i/>
                <w:sz w:val="24"/>
                <w:szCs w:val="24"/>
                <w:lang w:val="en-US"/>
              </w:rPr>
              <w:t xml:space="preserve">urimi </w:t>
            </w:r>
            <w:r>
              <w:rPr>
                <w:rFonts w:ascii="Times New Roman" w:hAnsi="Times New Roman"/>
                <w:b/>
                <w:i/>
                <w:sz w:val="24"/>
                <w:szCs w:val="24"/>
                <w:lang w:val="en-US"/>
              </w:rPr>
              <w:t>i f</w:t>
            </w:r>
            <w:r w:rsidRPr="00095907">
              <w:rPr>
                <w:rFonts w:ascii="Times New Roman" w:hAnsi="Times New Roman" w:cs="Times New Roman"/>
                <w:b/>
                <w:i/>
                <w:sz w:val="24"/>
                <w:szCs w:val="24"/>
                <w:lang w:val="en-US"/>
              </w:rPr>
              <w:t>inancimit</w:t>
            </w:r>
          </w:p>
          <w:p w:rsidR="00490B50" w:rsidRPr="006D6C21" w:rsidRDefault="00490B50" w:rsidP="0019068B">
            <w:pPr>
              <w:spacing w:after="134"/>
              <w:jc w:val="center"/>
              <w:rPr>
                <w:rFonts w:ascii="Times New Roman" w:hAnsi="Times New Roman"/>
                <w:b/>
                <w:i/>
                <w:sz w:val="24"/>
                <w:szCs w:val="24"/>
                <w:highlight w:val="lightGray"/>
              </w:rPr>
            </w:pPr>
            <w:r w:rsidRPr="00B17E08">
              <w:rPr>
                <w:rFonts w:ascii="Times New Roman" w:hAnsi="Times New Roman" w:cs="Times New Roman"/>
                <w:b/>
                <w:i/>
                <w:sz w:val="20"/>
                <w:szCs w:val="20"/>
                <w:lang w:val="en-US"/>
              </w:rPr>
              <w:t>(Në lekë)</w:t>
            </w:r>
          </w:p>
        </w:tc>
        <w:tc>
          <w:tcPr>
            <w:tcW w:w="1701" w:type="dxa"/>
            <w:vMerge w:val="restart"/>
            <w:shd w:val="clear" w:color="auto" w:fill="DAEEF3" w:themeFill="accent5" w:themeFillTint="33"/>
          </w:tcPr>
          <w:p w:rsidR="00F308F8" w:rsidRPr="006D6C21" w:rsidRDefault="00F308F8"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r</w:t>
            </w:r>
            <w:r w:rsidRPr="00095907">
              <w:rPr>
                <w:rFonts w:ascii="Times New Roman" w:hAnsi="Times New Roman" w:cs="Times New Roman"/>
                <w:b/>
                <w:i/>
                <w:sz w:val="24"/>
                <w:szCs w:val="24"/>
                <w:lang w:val="en-US"/>
              </w:rPr>
              <w:t>ezultatit</w:t>
            </w:r>
          </w:p>
        </w:tc>
        <w:tc>
          <w:tcPr>
            <w:tcW w:w="1701" w:type="dxa"/>
            <w:vMerge w:val="restart"/>
            <w:shd w:val="clear" w:color="auto" w:fill="DAEEF3" w:themeFill="accent5" w:themeFillTint="33"/>
          </w:tcPr>
          <w:p w:rsidR="00F308F8" w:rsidRPr="006D6C21" w:rsidRDefault="00F308F8"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i</w:t>
            </w:r>
            <w:r w:rsidRPr="00095907">
              <w:rPr>
                <w:rFonts w:ascii="Times New Roman" w:hAnsi="Times New Roman" w:cs="Times New Roman"/>
                <w:b/>
                <w:i/>
                <w:sz w:val="24"/>
                <w:szCs w:val="24"/>
                <w:lang w:val="en-US"/>
              </w:rPr>
              <w:t>mpaktit</w:t>
            </w:r>
          </w:p>
        </w:tc>
      </w:tr>
      <w:tr w:rsidR="00F308F8" w:rsidTr="00811F5F">
        <w:trPr>
          <w:trHeight w:val="202"/>
        </w:trPr>
        <w:tc>
          <w:tcPr>
            <w:tcW w:w="787" w:type="dxa"/>
            <w:vMerge/>
            <w:shd w:val="clear" w:color="auto" w:fill="auto"/>
          </w:tcPr>
          <w:p w:rsidR="00F308F8" w:rsidRPr="006D6C21" w:rsidRDefault="00F308F8" w:rsidP="0019068B">
            <w:pPr>
              <w:spacing w:after="134"/>
              <w:rPr>
                <w:rFonts w:ascii="Times New Roman" w:hAnsi="Times New Roman"/>
                <w:b/>
                <w:i/>
                <w:sz w:val="24"/>
                <w:szCs w:val="24"/>
                <w:highlight w:val="lightGray"/>
              </w:rPr>
            </w:pPr>
          </w:p>
        </w:tc>
        <w:tc>
          <w:tcPr>
            <w:tcW w:w="2340" w:type="dxa"/>
            <w:vMerge/>
            <w:shd w:val="clear" w:color="auto" w:fill="auto"/>
          </w:tcPr>
          <w:p w:rsidR="00F308F8" w:rsidRPr="006D6C21" w:rsidRDefault="00F308F8" w:rsidP="0019068B">
            <w:pPr>
              <w:spacing w:after="134"/>
              <w:rPr>
                <w:rFonts w:ascii="Times New Roman" w:hAnsi="Times New Roman"/>
                <w:b/>
                <w:i/>
                <w:sz w:val="24"/>
                <w:szCs w:val="24"/>
                <w:highlight w:val="lightGray"/>
              </w:rPr>
            </w:pPr>
          </w:p>
        </w:tc>
        <w:tc>
          <w:tcPr>
            <w:tcW w:w="1530" w:type="dxa"/>
            <w:vMerge/>
            <w:shd w:val="clear" w:color="auto" w:fill="auto"/>
          </w:tcPr>
          <w:p w:rsidR="00F308F8" w:rsidRPr="006D6C21" w:rsidRDefault="00F308F8" w:rsidP="0019068B">
            <w:pPr>
              <w:spacing w:after="134"/>
              <w:rPr>
                <w:rFonts w:ascii="Times New Roman" w:hAnsi="Times New Roman"/>
                <w:b/>
                <w:i/>
                <w:sz w:val="24"/>
                <w:szCs w:val="24"/>
                <w:highlight w:val="lightGray"/>
              </w:rPr>
            </w:pPr>
          </w:p>
        </w:tc>
        <w:tc>
          <w:tcPr>
            <w:tcW w:w="1080" w:type="dxa"/>
            <w:shd w:val="clear" w:color="auto" w:fill="DAEEF3" w:themeFill="accent5" w:themeFillTint="33"/>
          </w:tcPr>
          <w:p w:rsidR="00F308F8" w:rsidRPr="00392FAD" w:rsidRDefault="00F308F8" w:rsidP="0019068B">
            <w:pPr>
              <w:spacing w:after="134"/>
              <w:jc w:val="center"/>
              <w:rPr>
                <w:rFonts w:ascii="Times New Roman" w:hAnsi="Times New Roman"/>
                <w:b/>
                <w:i/>
                <w:sz w:val="20"/>
                <w:szCs w:val="20"/>
              </w:rPr>
            </w:pPr>
            <w:r w:rsidRPr="00392FAD">
              <w:rPr>
                <w:rFonts w:ascii="Times New Roman" w:hAnsi="Times New Roman"/>
                <w:b/>
                <w:i/>
                <w:sz w:val="20"/>
                <w:szCs w:val="20"/>
              </w:rPr>
              <w:t>2019</w:t>
            </w:r>
          </w:p>
        </w:tc>
        <w:tc>
          <w:tcPr>
            <w:tcW w:w="900" w:type="dxa"/>
            <w:shd w:val="clear" w:color="auto" w:fill="DAEEF3" w:themeFill="accent5" w:themeFillTint="33"/>
          </w:tcPr>
          <w:p w:rsidR="00F308F8" w:rsidRPr="00392FAD" w:rsidRDefault="00F308F8" w:rsidP="0019068B">
            <w:pPr>
              <w:spacing w:after="134"/>
              <w:jc w:val="center"/>
              <w:rPr>
                <w:rFonts w:ascii="Times New Roman" w:hAnsi="Times New Roman"/>
                <w:b/>
                <w:i/>
                <w:sz w:val="20"/>
                <w:szCs w:val="20"/>
              </w:rPr>
            </w:pPr>
            <w:r w:rsidRPr="00392FAD">
              <w:rPr>
                <w:rFonts w:ascii="Times New Roman" w:hAnsi="Times New Roman"/>
                <w:b/>
                <w:i/>
                <w:sz w:val="20"/>
                <w:szCs w:val="20"/>
              </w:rPr>
              <w:t>2020</w:t>
            </w:r>
          </w:p>
        </w:tc>
        <w:tc>
          <w:tcPr>
            <w:tcW w:w="990" w:type="dxa"/>
            <w:shd w:val="clear" w:color="auto" w:fill="DAEEF3" w:themeFill="accent5" w:themeFillTint="33"/>
          </w:tcPr>
          <w:p w:rsidR="00F308F8" w:rsidRPr="00392FAD" w:rsidRDefault="00F308F8" w:rsidP="0019068B">
            <w:pPr>
              <w:spacing w:after="134"/>
              <w:jc w:val="center"/>
              <w:rPr>
                <w:rFonts w:ascii="Times New Roman" w:hAnsi="Times New Roman"/>
                <w:b/>
                <w:i/>
                <w:sz w:val="20"/>
                <w:szCs w:val="20"/>
              </w:rPr>
            </w:pPr>
            <w:r w:rsidRPr="00392FAD">
              <w:rPr>
                <w:rFonts w:ascii="Times New Roman" w:hAnsi="Times New Roman"/>
                <w:b/>
                <w:i/>
                <w:sz w:val="20"/>
                <w:szCs w:val="20"/>
              </w:rPr>
              <w:t>2021</w:t>
            </w:r>
          </w:p>
        </w:tc>
        <w:tc>
          <w:tcPr>
            <w:tcW w:w="990" w:type="dxa"/>
            <w:shd w:val="clear" w:color="auto" w:fill="DAEEF3" w:themeFill="accent5" w:themeFillTint="33"/>
          </w:tcPr>
          <w:p w:rsidR="00F308F8" w:rsidRPr="00392FAD" w:rsidRDefault="00F308F8" w:rsidP="0019068B">
            <w:pPr>
              <w:spacing w:after="134"/>
              <w:jc w:val="center"/>
              <w:rPr>
                <w:rFonts w:ascii="Times New Roman" w:hAnsi="Times New Roman"/>
                <w:b/>
                <w:i/>
                <w:sz w:val="20"/>
                <w:szCs w:val="20"/>
              </w:rPr>
            </w:pPr>
            <w:r w:rsidRPr="00392FAD">
              <w:rPr>
                <w:rFonts w:ascii="Times New Roman" w:hAnsi="Times New Roman"/>
                <w:b/>
                <w:i/>
                <w:sz w:val="20"/>
                <w:szCs w:val="20"/>
              </w:rPr>
              <w:t>2022</w:t>
            </w:r>
          </w:p>
        </w:tc>
        <w:tc>
          <w:tcPr>
            <w:tcW w:w="1080" w:type="dxa"/>
            <w:shd w:val="clear" w:color="auto" w:fill="DAEEF3" w:themeFill="accent5" w:themeFillTint="33"/>
          </w:tcPr>
          <w:p w:rsidR="00F308F8" w:rsidRPr="00392FAD" w:rsidRDefault="00F308F8" w:rsidP="0019068B">
            <w:pPr>
              <w:spacing w:after="134"/>
              <w:jc w:val="center"/>
              <w:rPr>
                <w:rFonts w:ascii="Times New Roman" w:hAnsi="Times New Roman"/>
                <w:b/>
                <w:i/>
                <w:sz w:val="20"/>
                <w:szCs w:val="20"/>
              </w:rPr>
            </w:pPr>
            <w:r w:rsidRPr="00392FAD">
              <w:rPr>
                <w:rFonts w:ascii="Times New Roman" w:hAnsi="Times New Roman"/>
                <w:b/>
                <w:i/>
                <w:sz w:val="20"/>
                <w:szCs w:val="20"/>
              </w:rPr>
              <w:t>2023</w:t>
            </w:r>
          </w:p>
        </w:tc>
        <w:tc>
          <w:tcPr>
            <w:tcW w:w="1170" w:type="dxa"/>
            <w:shd w:val="clear" w:color="auto" w:fill="DAEEF3" w:themeFill="accent5" w:themeFillTint="33"/>
          </w:tcPr>
          <w:p w:rsidR="00F308F8" w:rsidRPr="00A60C43" w:rsidRDefault="00F308F8" w:rsidP="0019068B">
            <w:pPr>
              <w:spacing w:after="134"/>
              <w:jc w:val="center"/>
              <w:rPr>
                <w:rFonts w:ascii="Times New Roman" w:hAnsi="Times New Roman"/>
                <w:b/>
                <w:i/>
                <w:sz w:val="18"/>
                <w:szCs w:val="18"/>
              </w:rPr>
            </w:pPr>
            <w:r w:rsidRPr="00A60C43">
              <w:rPr>
                <w:rFonts w:ascii="Times New Roman" w:hAnsi="Times New Roman"/>
                <w:b/>
                <w:i/>
                <w:sz w:val="18"/>
                <w:szCs w:val="18"/>
              </w:rPr>
              <w:t>PBA</w:t>
            </w:r>
          </w:p>
        </w:tc>
        <w:tc>
          <w:tcPr>
            <w:tcW w:w="990" w:type="dxa"/>
            <w:shd w:val="clear" w:color="auto" w:fill="DAEEF3" w:themeFill="accent5" w:themeFillTint="33"/>
          </w:tcPr>
          <w:p w:rsidR="00F308F8" w:rsidRPr="00A60C43" w:rsidRDefault="00F308F8" w:rsidP="0019068B">
            <w:pPr>
              <w:spacing w:after="134"/>
              <w:jc w:val="center"/>
              <w:rPr>
                <w:rFonts w:ascii="Times New Roman" w:hAnsi="Times New Roman"/>
                <w:b/>
                <w:i/>
                <w:sz w:val="18"/>
                <w:szCs w:val="18"/>
              </w:rPr>
            </w:pPr>
            <w:r w:rsidRPr="00A60C43">
              <w:rPr>
                <w:rFonts w:ascii="Times New Roman" w:hAnsi="Times New Roman"/>
                <w:b/>
                <w:i/>
                <w:sz w:val="18"/>
                <w:szCs w:val="18"/>
              </w:rPr>
              <w:t>Donatorë</w:t>
            </w:r>
          </w:p>
        </w:tc>
        <w:tc>
          <w:tcPr>
            <w:tcW w:w="1701" w:type="dxa"/>
            <w:vMerge/>
            <w:shd w:val="clear" w:color="auto" w:fill="auto"/>
          </w:tcPr>
          <w:p w:rsidR="00F308F8" w:rsidRPr="006D6C21" w:rsidRDefault="00F308F8" w:rsidP="0019068B">
            <w:pPr>
              <w:spacing w:after="134"/>
              <w:rPr>
                <w:rFonts w:ascii="Times New Roman" w:hAnsi="Times New Roman"/>
                <w:b/>
                <w:i/>
                <w:sz w:val="24"/>
                <w:szCs w:val="24"/>
                <w:highlight w:val="lightGray"/>
              </w:rPr>
            </w:pPr>
          </w:p>
        </w:tc>
        <w:tc>
          <w:tcPr>
            <w:tcW w:w="1701" w:type="dxa"/>
            <w:vMerge/>
            <w:shd w:val="clear" w:color="auto" w:fill="auto"/>
          </w:tcPr>
          <w:p w:rsidR="00F308F8" w:rsidRPr="006D6C21" w:rsidRDefault="00F308F8" w:rsidP="0019068B">
            <w:pPr>
              <w:spacing w:after="134"/>
              <w:rPr>
                <w:rFonts w:ascii="Times New Roman" w:hAnsi="Times New Roman"/>
                <w:b/>
                <w:i/>
                <w:sz w:val="24"/>
                <w:szCs w:val="24"/>
                <w:highlight w:val="lightGray"/>
              </w:rPr>
            </w:pPr>
          </w:p>
        </w:tc>
      </w:tr>
      <w:tr w:rsidR="00593698" w:rsidTr="00811F5F">
        <w:trPr>
          <w:trHeight w:val="202"/>
        </w:trPr>
        <w:tc>
          <w:tcPr>
            <w:tcW w:w="787" w:type="dxa"/>
            <w:shd w:val="clear" w:color="auto" w:fill="auto"/>
          </w:tcPr>
          <w:p w:rsidR="00593698" w:rsidRPr="009F7753" w:rsidRDefault="00593698" w:rsidP="00593698">
            <w:pPr>
              <w:spacing w:after="134"/>
              <w:rPr>
                <w:rFonts w:ascii="Times New Roman" w:hAnsi="Times New Roman"/>
                <w:b/>
                <w:i/>
                <w:color w:val="000000"/>
                <w:sz w:val="20"/>
                <w:szCs w:val="20"/>
              </w:rPr>
            </w:pPr>
            <w:r w:rsidRPr="009F7753">
              <w:rPr>
                <w:rFonts w:ascii="Times New Roman" w:hAnsi="Times New Roman"/>
                <w:b/>
                <w:i/>
                <w:color w:val="000000"/>
                <w:sz w:val="20"/>
                <w:szCs w:val="20"/>
              </w:rPr>
              <w:t>B.3.1</w:t>
            </w:r>
          </w:p>
          <w:p w:rsidR="00EA3F98" w:rsidRPr="009F7753" w:rsidRDefault="00EA3F98" w:rsidP="00593698">
            <w:pPr>
              <w:spacing w:after="134"/>
              <w:rPr>
                <w:rFonts w:ascii="Times New Roman" w:hAnsi="Times New Roman"/>
                <w:b/>
                <w:i/>
                <w:color w:val="000000"/>
                <w:sz w:val="20"/>
                <w:szCs w:val="20"/>
              </w:rPr>
            </w:pPr>
            <w:r w:rsidRPr="009F7753">
              <w:rPr>
                <w:rFonts w:ascii="Times New Roman" w:hAnsi="Times New Roman"/>
                <w:b/>
                <w:i/>
                <w:sz w:val="20"/>
                <w:szCs w:val="20"/>
              </w:rPr>
              <w:t>(a)</w:t>
            </w:r>
          </w:p>
        </w:tc>
        <w:tc>
          <w:tcPr>
            <w:tcW w:w="2340" w:type="dxa"/>
            <w:shd w:val="clear" w:color="auto" w:fill="auto"/>
          </w:tcPr>
          <w:p w:rsidR="00593698" w:rsidRPr="008F4DFB" w:rsidRDefault="00593698" w:rsidP="00593698">
            <w:pPr>
              <w:spacing w:after="134"/>
              <w:rPr>
                <w:rFonts w:ascii="Times New Roman" w:hAnsi="Times New Roman"/>
                <w:b/>
                <w:color w:val="7030A0"/>
              </w:rPr>
            </w:pPr>
            <w:r w:rsidRPr="008F4DFB">
              <w:rPr>
                <w:rFonts w:ascii="Times New Roman" w:hAnsi="Times New Roman"/>
                <w:lang w:val="sq-AL"/>
              </w:rPr>
              <w:t>Raport mbi vlerësimin e kuadrit ligjor dhe rekomandimet</w:t>
            </w:r>
            <w:r>
              <w:rPr>
                <w:rFonts w:ascii="Times New Roman" w:hAnsi="Times New Roman"/>
                <w:lang w:val="sq-AL"/>
              </w:rPr>
              <w:t xml:space="preserve"> e </w:t>
            </w:r>
            <w:r>
              <w:rPr>
                <w:rFonts w:ascii="Times New Roman" w:hAnsi="Times New Roman"/>
                <w:lang w:val="sq-AL"/>
              </w:rPr>
              <w:lastRenderedPageBreak/>
              <w:t>krijuara institucionale për ZRA</w:t>
            </w:r>
            <w:r w:rsidRPr="008F4DFB">
              <w:rPr>
                <w:rFonts w:ascii="Times New Roman" w:hAnsi="Times New Roman"/>
                <w:lang w:val="sq-AL"/>
              </w:rPr>
              <w:t>.</w:t>
            </w:r>
          </w:p>
        </w:tc>
        <w:tc>
          <w:tcPr>
            <w:tcW w:w="1530" w:type="dxa"/>
            <w:shd w:val="clear" w:color="auto" w:fill="auto"/>
          </w:tcPr>
          <w:p w:rsidR="00593698" w:rsidRPr="008F4DFB" w:rsidRDefault="00593698" w:rsidP="00593698">
            <w:pPr>
              <w:spacing w:after="134"/>
              <w:rPr>
                <w:rFonts w:ascii="Times New Roman" w:hAnsi="Times New Roman"/>
                <w:b/>
                <w:color w:val="7030A0"/>
              </w:rPr>
            </w:pPr>
            <w:r w:rsidRPr="008F4DFB">
              <w:rPr>
                <w:rFonts w:ascii="Times New Roman" w:hAnsi="Times New Roman"/>
                <w:color w:val="000000"/>
              </w:rPr>
              <w:lastRenderedPageBreak/>
              <w:t>MFE</w:t>
            </w:r>
          </w:p>
        </w:tc>
        <w:tc>
          <w:tcPr>
            <w:tcW w:w="1080" w:type="dxa"/>
            <w:shd w:val="clear" w:color="auto" w:fill="auto"/>
          </w:tcPr>
          <w:p w:rsidR="00593698" w:rsidRPr="00C92BDE" w:rsidRDefault="00593698" w:rsidP="00D66271">
            <w:pPr>
              <w:spacing w:after="134"/>
              <w:rPr>
                <w:rFonts w:ascii="Times New Roman" w:hAnsi="Times New Roman"/>
                <w:b/>
                <w:i/>
                <w:sz w:val="20"/>
                <w:szCs w:val="20"/>
              </w:rPr>
            </w:pPr>
            <w:r w:rsidRPr="00C92BDE">
              <w:rPr>
                <w:rFonts w:ascii="Times New Roman" w:hAnsi="Times New Roman"/>
                <w:sz w:val="20"/>
                <w:szCs w:val="20"/>
              </w:rPr>
              <w:t>Tremujori III</w:t>
            </w:r>
          </w:p>
        </w:tc>
        <w:tc>
          <w:tcPr>
            <w:tcW w:w="900" w:type="dxa"/>
            <w:shd w:val="clear" w:color="auto" w:fill="auto"/>
          </w:tcPr>
          <w:p w:rsidR="00593698" w:rsidRPr="00C92BDE" w:rsidRDefault="00593698" w:rsidP="00593698">
            <w:pPr>
              <w:spacing w:after="134"/>
              <w:jc w:val="center"/>
              <w:rPr>
                <w:rFonts w:ascii="Times New Roman" w:hAnsi="Times New Roman"/>
                <w:b/>
                <w:i/>
                <w:sz w:val="20"/>
                <w:szCs w:val="20"/>
              </w:rPr>
            </w:pPr>
          </w:p>
        </w:tc>
        <w:tc>
          <w:tcPr>
            <w:tcW w:w="990" w:type="dxa"/>
            <w:shd w:val="clear" w:color="auto" w:fill="auto"/>
          </w:tcPr>
          <w:p w:rsidR="00593698" w:rsidRPr="00C92BDE" w:rsidRDefault="00593698" w:rsidP="00593698">
            <w:pPr>
              <w:spacing w:after="134"/>
              <w:jc w:val="center"/>
              <w:rPr>
                <w:rFonts w:ascii="Times New Roman" w:hAnsi="Times New Roman"/>
                <w:b/>
                <w:i/>
                <w:sz w:val="20"/>
                <w:szCs w:val="20"/>
              </w:rPr>
            </w:pPr>
          </w:p>
        </w:tc>
        <w:tc>
          <w:tcPr>
            <w:tcW w:w="990" w:type="dxa"/>
            <w:shd w:val="clear" w:color="auto" w:fill="auto"/>
          </w:tcPr>
          <w:p w:rsidR="00593698" w:rsidRPr="00C92BDE" w:rsidRDefault="00593698" w:rsidP="00593698">
            <w:pPr>
              <w:spacing w:after="134"/>
              <w:jc w:val="center"/>
              <w:rPr>
                <w:rFonts w:ascii="Times New Roman" w:hAnsi="Times New Roman"/>
                <w:b/>
                <w:i/>
                <w:sz w:val="20"/>
                <w:szCs w:val="20"/>
              </w:rPr>
            </w:pPr>
          </w:p>
        </w:tc>
        <w:tc>
          <w:tcPr>
            <w:tcW w:w="1080" w:type="dxa"/>
            <w:shd w:val="clear" w:color="auto" w:fill="auto"/>
          </w:tcPr>
          <w:p w:rsidR="00593698" w:rsidRPr="00C92BDE" w:rsidRDefault="00593698" w:rsidP="00593698">
            <w:pPr>
              <w:spacing w:after="134"/>
              <w:jc w:val="center"/>
              <w:rPr>
                <w:rFonts w:ascii="Times New Roman" w:hAnsi="Times New Roman"/>
                <w:b/>
                <w:i/>
                <w:sz w:val="20"/>
                <w:szCs w:val="20"/>
              </w:rPr>
            </w:pPr>
          </w:p>
        </w:tc>
        <w:tc>
          <w:tcPr>
            <w:tcW w:w="1170" w:type="dxa"/>
            <w:shd w:val="clear" w:color="auto" w:fill="auto"/>
          </w:tcPr>
          <w:p w:rsidR="00C5210E" w:rsidRPr="00C92BDE" w:rsidRDefault="00C5210E" w:rsidP="00D66271">
            <w:pPr>
              <w:spacing w:after="134"/>
              <w:rPr>
                <w:rFonts w:ascii="Times New Roman" w:hAnsi="Times New Roman"/>
                <w:sz w:val="20"/>
                <w:szCs w:val="20"/>
              </w:rPr>
            </w:pPr>
            <w:r>
              <w:rPr>
                <w:rFonts w:ascii="Times New Roman" w:hAnsi="Times New Roman"/>
                <w:sz w:val="20"/>
                <w:szCs w:val="20"/>
              </w:rPr>
              <w:t>Pa kosto shtesë</w:t>
            </w:r>
          </w:p>
        </w:tc>
        <w:tc>
          <w:tcPr>
            <w:tcW w:w="990" w:type="dxa"/>
            <w:shd w:val="clear" w:color="auto" w:fill="auto"/>
          </w:tcPr>
          <w:p w:rsidR="00593698" w:rsidRPr="00392FAD" w:rsidRDefault="00593698" w:rsidP="00593698">
            <w:pPr>
              <w:spacing w:after="134"/>
              <w:jc w:val="center"/>
              <w:rPr>
                <w:rFonts w:ascii="Times New Roman" w:hAnsi="Times New Roman"/>
              </w:rPr>
            </w:pPr>
          </w:p>
        </w:tc>
        <w:tc>
          <w:tcPr>
            <w:tcW w:w="1701" w:type="dxa"/>
            <w:shd w:val="clear" w:color="auto" w:fill="auto"/>
          </w:tcPr>
          <w:p w:rsidR="00593698" w:rsidRPr="008F4DFB" w:rsidRDefault="00593698" w:rsidP="00593698">
            <w:pPr>
              <w:spacing w:after="134"/>
              <w:rPr>
                <w:rFonts w:ascii="Times New Roman" w:hAnsi="Times New Roman"/>
                <w:b/>
                <w:color w:val="7030A0"/>
              </w:rPr>
            </w:pPr>
            <w:r w:rsidRPr="008F4DFB">
              <w:rPr>
                <w:rFonts w:ascii="Times New Roman" w:hAnsi="Times New Roman"/>
                <w:lang w:val="sq-AL"/>
              </w:rPr>
              <w:t>MF</w:t>
            </w:r>
            <w:r w:rsidR="00155720">
              <w:rPr>
                <w:rFonts w:ascii="Times New Roman" w:hAnsi="Times New Roman"/>
                <w:lang w:val="sq-AL"/>
              </w:rPr>
              <w:t>E</w:t>
            </w:r>
            <w:r>
              <w:rPr>
                <w:rFonts w:ascii="Times New Roman" w:hAnsi="Times New Roman"/>
                <w:lang w:val="sq-AL"/>
              </w:rPr>
              <w:t>-ja</w:t>
            </w:r>
            <w:r w:rsidRPr="008F4DFB">
              <w:rPr>
                <w:rFonts w:ascii="Times New Roman" w:hAnsi="Times New Roman"/>
                <w:lang w:val="sq-AL"/>
              </w:rPr>
              <w:t xml:space="preserve"> fillon procesin e vlerësimit dhe shqyrtimit.</w:t>
            </w:r>
          </w:p>
        </w:tc>
        <w:tc>
          <w:tcPr>
            <w:tcW w:w="1701" w:type="dxa"/>
            <w:shd w:val="clear" w:color="auto" w:fill="auto"/>
          </w:tcPr>
          <w:p w:rsidR="00593698" w:rsidRPr="008F4DFB" w:rsidRDefault="00593698" w:rsidP="00593698">
            <w:pPr>
              <w:spacing w:after="134"/>
              <w:rPr>
                <w:rFonts w:ascii="Times New Roman" w:hAnsi="Times New Roman"/>
                <w:b/>
                <w:color w:val="7030A0"/>
              </w:rPr>
            </w:pPr>
            <w:r w:rsidRPr="008F4DFB">
              <w:rPr>
                <w:rFonts w:ascii="Times New Roman" w:hAnsi="Times New Roman"/>
                <w:lang w:val="sq-AL"/>
              </w:rPr>
              <w:t>MF</w:t>
            </w:r>
            <w:r>
              <w:rPr>
                <w:rFonts w:ascii="Times New Roman" w:hAnsi="Times New Roman"/>
                <w:lang w:val="sq-AL"/>
              </w:rPr>
              <w:t>-ja</w:t>
            </w:r>
            <w:r w:rsidRPr="008F4DFB">
              <w:rPr>
                <w:rFonts w:ascii="Times New Roman" w:hAnsi="Times New Roman"/>
                <w:lang w:val="sq-AL"/>
              </w:rPr>
              <w:t xml:space="preserve"> i bën propozim zyrtar qeverisë për fill</w:t>
            </w:r>
            <w:r w:rsidR="00155720">
              <w:rPr>
                <w:rFonts w:ascii="Times New Roman" w:hAnsi="Times New Roman"/>
                <w:lang w:val="sq-AL"/>
              </w:rPr>
              <w:t xml:space="preserve">imin e </w:t>
            </w:r>
            <w:r w:rsidR="00155720">
              <w:rPr>
                <w:rFonts w:ascii="Times New Roman" w:hAnsi="Times New Roman"/>
                <w:lang w:val="sq-AL"/>
              </w:rPr>
              <w:lastRenderedPageBreak/>
              <w:t>procesit të krijimit t</w:t>
            </w:r>
            <w:r w:rsidR="00ED071F">
              <w:rPr>
                <w:rFonts w:ascii="Times New Roman" w:hAnsi="Times New Roman"/>
                <w:lang w:val="sq-AL"/>
              </w:rPr>
              <w:t>ë</w:t>
            </w:r>
            <w:r>
              <w:rPr>
                <w:rFonts w:ascii="Times New Roman" w:hAnsi="Times New Roman"/>
                <w:lang w:val="sq-AL"/>
              </w:rPr>
              <w:t xml:space="preserve"> ZRA</w:t>
            </w:r>
          </w:p>
        </w:tc>
      </w:tr>
      <w:tr w:rsidR="00593698" w:rsidTr="00811F5F">
        <w:trPr>
          <w:trHeight w:val="202"/>
        </w:trPr>
        <w:tc>
          <w:tcPr>
            <w:tcW w:w="787" w:type="dxa"/>
            <w:shd w:val="clear" w:color="auto" w:fill="auto"/>
          </w:tcPr>
          <w:p w:rsidR="00593698" w:rsidRPr="009F7753" w:rsidRDefault="00593698" w:rsidP="00593698">
            <w:pPr>
              <w:spacing w:after="134"/>
              <w:rPr>
                <w:rFonts w:ascii="Times New Roman" w:hAnsi="Times New Roman"/>
                <w:b/>
                <w:i/>
                <w:color w:val="000000"/>
                <w:sz w:val="20"/>
                <w:szCs w:val="20"/>
              </w:rPr>
            </w:pPr>
            <w:r w:rsidRPr="009F7753">
              <w:rPr>
                <w:rFonts w:ascii="Times New Roman" w:hAnsi="Times New Roman"/>
                <w:b/>
                <w:i/>
                <w:color w:val="000000"/>
                <w:sz w:val="20"/>
                <w:szCs w:val="20"/>
              </w:rPr>
              <w:lastRenderedPageBreak/>
              <w:t>B.3.2</w:t>
            </w:r>
          </w:p>
          <w:p w:rsidR="00EA3F98" w:rsidRPr="009F7753" w:rsidRDefault="00EA3F98" w:rsidP="00593698">
            <w:pPr>
              <w:spacing w:after="134"/>
              <w:rPr>
                <w:rFonts w:ascii="Times New Roman" w:hAnsi="Times New Roman"/>
                <w:b/>
                <w:i/>
                <w:color w:val="000000"/>
                <w:sz w:val="20"/>
                <w:szCs w:val="20"/>
              </w:rPr>
            </w:pPr>
            <w:r w:rsidRPr="009F7753">
              <w:rPr>
                <w:rFonts w:ascii="Times New Roman" w:hAnsi="Times New Roman"/>
                <w:b/>
                <w:i/>
                <w:sz w:val="20"/>
                <w:szCs w:val="20"/>
              </w:rPr>
              <w:t>(b)</w:t>
            </w:r>
          </w:p>
        </w:tc>
        <w:tc>
          <w:tcPr>
            <w:tcW w:w="2340" w:type="dxa"/>
            <w:shd w:val="clear" w:color="auto" w:fill="auto"/>
          </w:tcPr>
          <w:p w:rsidR="00593698" w:rsidRPr="008F4DFB" w:rsidRDefault="00593698" w:rsidP="00593698">
            <w:pPr>
              <w:spacing w:after="134"/>
              <w:rPr>
                <w:rFonts w:ascii="Times New Roman" w:hAnsi="Times New Roman"/>
                <w:b/>
                <w:color w:val="7030A0"/>
              </w:rPr>
            </w:pPr>
            <w:r>
              <w:rPr>
                <w:rFonts w:ascii="Times New Roman" w:hAnsi="Times New Roman"/>
                <w:lang w:val="sq-AL"/>
              </w:rPr>
              <w:t>Baza ligjore mbi ZRA</w:t>
            </w:r>
            <w:r w:rsidRPr="008F4DFB">
              <w:rPr>
                <w:rFonts w:ascii="Times New Roman" w:hAnsi="Times New Roman"/>
                <w:lang w:val="sq-AL"/>
              </w:rPr>
              <w:t xml:space="preserve"> (institucioni pritës dhe procedurat standarde të veprimit) të hartuara nga institucioni perkates</w:t>
            </w:r>
          </w:p>
        </w:tc>
        <w:tc>
          <w:tcPr>
            <w:tcW w:w="1530" w:type="dxa"/>
            <w:shd w:val="clear" w:color="auto" w:fill="auto"/>
          </w:tcPr>
          <w:p w:rsidR="00593698" w:rsidRPr="008F4DFB" w:rsidRDefault="00593698" w:rsidP="00593698">
            <w:pPr>
              <w:spacing w:after="134"/>
              <w:rPr>
                <w:rFonts w:ascii="Times New Roman" w:hAnsi="Times New Roman"/>
                <w:b/>
                <w:color w:val="7030A0"/>
              </w:rPr>
            </w:pPr>
            <w:r w:rsidRPr="008F4DFB">
              <w:rPr>
                <w:rFonts w:ascii="Times New Roman" w:hAnsi="Times New Roman"/>
                <w:color w:val="000000"/>
              </w:rPr>
              <w:t>MFE</w:t>
            </w:r>
          </w:p>
        </w:tc>
        <w:tc>
          <w:tcPr>
            <w:tcW w:w="1080" w:type="dxa"/>
            <w:shd w:val="clear" w:color="auto" w:fill="auto"/>
          </w:tcPr>
          <w:p w:rsidR="00593698" w:rsidRPr="00C92BDE" w:rsidRDefault="00593698" w:rsidP="00D66271">
            <w:pPr>
              <w:spacing w:after="134"/>
              <w:rPr>
                <w:rFonts w:ascii="Times New Roman" w:hAnsi="Times New Roman"/>
                <w:sz w:val="20"/>
                <w:szCs w:val="20"/>
              </w:rPr>
            </w:pPr>
            <w:r w:rsidRPr="00C92BDE">
              <w:rPr>
                <w:rFonts w:ascii="Times New Roman" w:hAnsi="Times New Roman"/>
                <w:sz w:val="20"/>
                <w:szCs w:val="20"/>
              </w:rPr>
              <w:t>Tremujori II</w:t>
            </w:r>
          </w:p>
        </w:tc>
        <w:tc>
          <w:tcPr>
            <w:tcW w:w="900" w:type="dxa"/>
            <w:shd w:val="clear" w:color="auto" w:fill="auto"/>
          </w:tcPr>
          <w:p w:rsidR="00593698" w:rsidRPr="00C92BDE" w:rsidRDefault="00593698" w:rsidP="00593698">
            <w:pPr>
              <w:spacing w:after="134"/>
              <w:jc w:val="center"/>
              <w:rPr>
                <w:rFonts w:ascii="Times New Roman" w:hAnsi="Times New Roman"/>
                <w:sz w:val="20"/>
                <w:szCs w:val="20"/>
              </w:rPr>
            </w:pPr>
          </w:p>
        </w:tc>
        <w:tc>
          <w:tcPr>
            <w:tcW w:w="990" w:type="dxa"/>
            <w:shd w:val="clear" w:color="auto" w:fill="auto"/>
          </w:tcPr>
          <w:p w:rsidR="00593698" w:rsidRPr="00C92BDE" w:rsidRDefault="00593698" w:rsidP="00593698">
            <w:pPr>
              <w:spacing w:after="134"/>
              <w:jc w:val="center"/>
              <w:rPr>
                <w:rFonts w:ascii="Times New Roman" w:hAnsi="Times New Roman"/>
                <w:sz w:val="20"/>
                <w:szCs w:val="20"/>
              </w:rPr>
            </w:pPr>
          </w:p>
        </w:tc>
        <w:tc>
          <w:tcPr>
            <w:tcW w:w="990" w:type="dxa"/>
            <w:shd w:val="clear" w:color="auto" w:fill="auto"/>
          </w:tcPr>
          <w:p w:rsidR="00593698" w:rsidRPr="00C92BDE" w:rsidRDefault="00593698" w:rsidP="00593698">
            <w:pPr>
              <w:spacing w:after="134"/>
              <w:jc w:val="center"/>
              <w:rPr>
                <w:rFonts w:ascii="Times New Roman" w:hAnsi="Times New Roman"/>
                <w:sz w:val="20"/>
                <w:szCs w:val="20"/>
              </w:rPr>
            </w:pPr>
          </w:p>
        </w:tc>
        <w:tc>
          <w:tcPr>
            <w:tcW w:w="1080" w:type="dxa"/>
            <w:shd w:val="clear" w:color="auto" w:fill="auto"/>
          </w:tcPr>
          <w:p w:rsidR="00593698" w:rsidRPr="00C92BDE" w:rsidRDefault="00593698" w:rsidP="00055D0E">
            <w:pPr>
              <w:spacing w:after="134"/>
              <w:jc w:val="center"/>
              <w:rPr>
                <w:rFonts w:ascii="Times New Roman" w:hAnsi="Times New Roman"/>
                <w:sz w:val="20"/>
                <w:szCs w:val="20"/>
              </w:rPr>
            </w:pPr>
          </w:p>
        </w:tc>
        <w:tc>
          <w:tcPr>
            <w:tcW w:w="1170" w:type="dxa"/>
            <w:shd w:val="clear" w:color="auto" w:fill="auto"/>
          </w:tcPr>
          <w:p w:rsidR="00593698" w:rsidRPr="00C92BDE" w:rsidRDefault="00C5210E" w:rsidP="00D66271">
            <w:pPr>
              <w:spacing w:after="134"/>
              <w:rPr>
                <w:rFonts w:ascii="Times New Roman" w:hAnsi="Times New Roman"/>
                <w:sz w:val="20"/>
                <w:szCs w:val="20"/>
              </w:rPr>
            </w:pPr>
            <w:r>
              <w:rPr>
                <w:rFonts w:ascii="Times New Roman" w:hAnsi="Times New Roman"/>
                <w:sz w:val="20"/>
                <w:szCs w:val="20"/>
              </w:rPr>
              <w:t>Pa kosto shtesë</w:t>
            </w:r>
          </w:p>
        </w:tc>
        <w:tc>
          <w:tcPr>
            <w:tcW w:w="990" w:type="dxa"/>
            <w:shd w:val="clear" w:color="auto" w:fill="auto"/>
          </w:tcPr>
          <w:p w:rsidR="00593698" w:rsidRPr="00392FAD" w:rsidRDefault="00593698" w:rsidP="00593698">
            <w:pPr>
              <w:spacing w:after="134"/>
              <w:jc w:val="center"/>
              <w:rPr>
                <w:rFonts w:ascii="Times New Roman" w:hAnsi="Times New Roman"/>
              </w:rPr>
            </w:pPr>
          </w:p>
        </w:tc>
        <w:tc>
          <w:tcPr>
            <w:tcW w:w="1701" w:type="dxa"/>
            <w:shd w:val="clear" w:color="auto" w:fill="auto"/>
          </w:tcPr>
          <w:p w:rsidR="00593698" w:rsidRPr="008F4DFB" w:rsidRDefault="00593698" w:rsidP="00593698">
            <w:pPr>
              <w:spacing w:after="134"/>
              <w:rPr>
                <w:rFonts w:ascii="Times New Roman" w:hAnsi="Times New Roman"/>
                <w:color w:val="000000"/>
              </w:rPr>
            </w:pPr>
            <w:r w:rsidRPr="008F4DFB">
              <w:rPr>
                <w:rFonts w:ascii="Times New Roman" w:hAnsi="Times New Roman"/>
                <w:color w:val="000000"/>
              </w:rPr>
              <w:t>D</w:t>
            </w:r>
            <w:r>
              <w:rPr>
                <w:rFonts w:ascii="Times New Roman" w:hAnsi="Times New Roman"/>
                <w:color w:val="000000"/>
              </w:rPr>
              <w:t>raft dokumenti i</w:t>
            </w:r>
            <w:r w:rsidR="00155720">
              <w:rPr>
                <w:rFonts w:ascii="Times New Roman" w:hAnsi="Times New Roman"/>
                <w:color w:val="000000"/>
              </w:rPr>
              <w:t xml:space="preserve"> p</w:t>
            </w:r>
            <w:r w:rsidR="00ED071F">
              <w:rPr>
                <w:rFonts w:ascii="Times New Roman" w:hAnsi="Times New Roman"/>
                <w:color w:val="000000"/>
              </w:rPr>
              <w:t>ë</w:t>
            </w:r>
            <w:r w:rsidRPr="008F4DFB">
              <w:rPr>
                <w:rFonts w:ascii="Times New Roman" w:hAnsi="Times New Roman"/>
                <w:color w:val="000000"/>
              </w:rPr>
              <w:t>rgatitur</w:t>
            </w:r>
          </w:p>
        </w:tc>
        <w:tc>
          <w:tcPr>
            <w:tcW w:w="1701" w:type="dxa"/>
            <w:shd w:val="clear" w:color="auto" w:fill="auto"/>
          </w:tcPr>
          <w:p w:rsidR="00593698" w:rsidRPr="008F4DFB" w:rsidRDefault="00593698" w:rsidP="00593698">
            <w:pPr>
              <w:spacing w:after="134"/>
              <w:rPr>
                <w:rFonts w:ascii="Times New Roman" w:hAnsi="Times New Roman"/>
                <w:color w:val="000000"/>
              </w:rPr>
            </w:pPr>
            <w:r>
              <w:rPr>
                <w:rFonts w:ascii="Times New Roman" w:hAnsi="Times New Roman"/>
                <w:color w:val="000000"/>
              </w:rPr>
              <w:t xml:space="preserve">Draft dokumenti i </w:t>
            </w:r>
            <w:r w:rsidR="00155720">
              <w:rPr>
                <w:rFonts w:ascii="Times New Roman" w:hAnsi="Times New Roman"/>
                <w:color w:val="000000"/>
              </w:rPr>
              <w:t>miratuar</w:t>
            </w:r>
          </w:p>
        </w:tc>
      </w:tr>
      <w:tr w:rsidR="00593698" w:rsidTr="00811F5F">
        <w:trPr>
          <w:trHeight w:val="202"/>
        </w:trPr>
        <w:tc>
          <w:tcPr>
            <w:tcW w:w="787" w:type="dxa"/>
            <w:shd w:val="clear" w:color="auto" w:fill="auto"/>
          </w:tcPr>
          <w:p w:rsidR="00593698" w:rsidRPr="009F7753" w:rsidRDefault="00593698" w:rsidP="00593698">
            <w:pPr>
              <w:spacing w:after="134"/>
              <w:rPr>
                <w:rFonts w:ascii="Times New Roman" w:hAnsi="Times New Roman"/>
                <w:b/>
                <w:i/>
                <w:color w:val="000000"/>
                <w:sz w:val="20"/>
                <w:szCs w:val="20"/>
              </w:rPr>
            </w:pPr>
            <w:r w:rsidRPr="009F7753">
              <w:rPr>
                <w:rFonts w:ascii="Times New Roman" w:hAnsi="Times New Roman"/>
                <w:b/>
                <w:i/>
                <w:color w:val="000000"/>
                <w:sz w:val="20"/>
                <w:szCs w:val="20"/>
              </w:rPr>
              <w:t>B.3.3</w:t>
            </w:r>
          </w:p>
          <w:p w:rsidR="00EA3F98" w:rsidRPr="009F7753" w:rsidRDefault="00EA3F98" w:rsidP="00593698">
            <w:pPr>
              <w:spacing w:after="134"/>
              <w:rPr>
                <w:rFonts w:ascii="Times New Roman" w:hAnsi="Times New Roman"/>
                <w:b/>
                <w:i/>
                <w:color w:val="000000"/>
                <w:sz w:val="20"/>
                <w:szCs w:val="20"/>
              </w:rPr>
            </w:pPr>
            <w:r w:rsidRPr="009F7753">
              <w:rPr>
                <w:rFonts w:ascii="Times New Roman" w:hAnsi="Times New Roman"/>
                <w:b/>
                <w:i/>
                <w:sz w:val="20"/>
                <w:szCs w:val="20"/>
              </w:rPr>
              <w:t>(b)</w:t>
            </w:r>
          </w:p>
        </w:tc>
        <w:tc>
          <w:tcPr>
            <w:tcW w:w="2340" w:type="dxa"/>
            <w:shd w:val="clear" w:color="auto" w:fill="auto"/>
          </w:tcPr>
          <w:p w:rsidR="00593698" w:rsidRPr="008F4DFB" w:rsidRDefault="00593698" w:rsidP="00593698">
            <w:pPr>
              <w:spacing w:after="134"/>
              <w:rPr>
                <w:rFonts w:ascii="Times New Roman" w:hAnsi="Times New Roman"/>
                <w:b/>
                <w:color w:val="7030A0"/>
              </w:rPr>
            </w:pPr>
            <w:r w:rsidRPr="008F4DFB">
              <w:rPr>
                <w:rFonts w:ascii="Times New Roman" w:hAnsi="Times New Roman"/>
                <w:lang w:val="sq-AL"/>
              </w:rPr>
              <w:t xml:space="preserve">Miratimi, ngritja dhe operimi i institucionit </w:t>
            </w:r>
            <w:r>
              <w:rPr>
                <w:rFonts w:ascii="Times New Roman" w:hAnsi="Times New Roman"/>
                <w:lang w:val="sq-AL"/>
              </w:rPr>
              <w:t>ZRA</w:t>
            </w:r>
            <w:r w:rsidRPr="008F4DFB">
              <w:rPr>
                <w:rFonts w:ascii="Times New Roman" w:hAnsi="Times New Roman"/>
                <w:lang w:val="sq-AL"/>
              </w:rPr>
              <w:t xml:space="preserve"> </w:t>
            </w:r>
          </w:p>
        </w:tc>
        <w:tc>
          <w:tcPr>
            <w:tcW w:w="1530" w:type="dxa"/>
            <w:shd w:val="clear" w:color="auto" w:fill="auto"/>
          </w:tcPr>
          <w:p w:rsidR="00593698" w:rsidRPr="008F4DFB" w:rsidRDefault="00593698" w:rsidP="00593698">
            <w:pPr>
              <w:spacing w:after="134"/>
              <w:rPr>
                <w:rFonts w:ascii="Times New Roman" w:hAnsi="Times New Roman"/>
                <w:b/>
                <w:color w:val="7030A0"/>
              </w:rPr>
            </w:pPr>
            <w:r w:rsidRPr="008F4DFB">
              <w:rPr>
                <w:rFonts w:ascii="Times New Roman" w:hAnsi="Times New Roman"/>
                <w:color w:val="000000"/>
              </w:rPr>
              <w:t>MFE</w:t>
            </w:r>
          </w:p>
        </w:tc>
        <w:tc>
          <w:tcPr>
            <w:tcW w:w="1080" w:type="dxa"/>
            <w:shd w:val="clear" w:color="auto" w:fill="auto"/>
          </w:tcPr>
          <w:p w:rsidR="00593698" w:rsidRPr="00C92BDE" w:rsidRDefault="00593698" w:rsidP="00593698">
            <w:pPr>
              <w:spacing w:after="134"/>
              <w:jc w:val="center"/>
              <w:rPr>
                <w:rFonts w:ascii="Times New Roman" w:hAnsi="Times New Roman"/>
                <w:sz w:val="20"/>
                <w:szCs w:val="20"/>
              </w:rPr>
            </w:pPr>
          </w:p>
        </w:tc>
        <w:tc>
          <w:tcPr>
            <w:tcW w:w="900" w:type="dxa"/>
            <w:shd w:val="clear" w:color="auto" w:fill="auto"/>
          </w:tcPr>
          <w:p w:rsidR="00593698" w:rsidRPr="00E070AD" w:rsidRDefault="00593698" w:rsidP="00D66271">
            <w:pPr>
              <w:spacing w:after="134"/>
              <w:rPr>
                <w:rFonts w:ascii="Times New Roman" w:hAnsi="Times New Roman"/>
                <w:sz w:val="20"/>
                <w:szCs w:val="20"/>
              </w:rPr>
            </w:pPr>
            <w:r w:rsidRPr="00E070AD">
              <w:rPr>
                <w:rFonts w:ascii="Times New Roman" w:hAnsi="Times New Roman"/>
                <w:sz w:val="20"/>
                <w:szCs w:val="20"/>
              </w:rPr>
              <w:t>Tremujori IV</w:t>
            </w:r>
          </w:p>
        </w:tc>
        <w:tc>
          <w:tcPr>
            <w:tcW w:w="990" w:type="dxa"/>
            <w:shd w:val="clear" w:color="auto" w:fill="auto"/>
          </w:tcPr>
          <w:p w:rsidR="00593698" w:rsidRPr="00C92BDE" w:rsidRDefault="00593698" w:rsidP="00593698">
            <w:pPr>
              <w:spacing w:after="134"/>
              <w:jc w:val="center"/>
              <w:rPr>
                <w:rFonts w:ascii="Times New Roman" w:hAnsi="Times New Roman"/>
                <w:sz w:val="20"/>
                <w:szCs w:val="20"/>
              </w:rPr>
            </w:pPr>
          </w:p>
        </w:tc>
        <w:tc>
          <w:tcPr>
            <w:tcW w:w="990" w:type="dxa"/>
            <w:shd w:val="clear" w:color="auto" w:fill="auto"/>
          </w:tcPr>
          <w:p w:rsidR="00593698" w:rsidRPr="00C92BDE" w:rsidRDefault="00593698" w:rsidP="00593698">
            <w:pPr>
              <w:spacing w:after="134"/>
              <w:jc w:val="center"/>
              <w:rPr>
                <w:rFonts w:ascii="Times New Roman" w:hAnsi="Times New Roman"/>
                <w:sz w:val="20"/>
                <w:szCs w:val="20"/>
              </w:rPr>
            </w:pPr>
          </w:p>
        </w:tc>
        <w:tc>
          <w:tcPr>
            <w:tcW w:w="1080" w:type="dxa"/>
            <w:shd w:val="clear" w:color="auto" w:fill="auto"/>
          </w:tcPr>
          <w:p w:rsidR="00593698" w:rsidRPr="00C92BDE" w:rsidRDefault="00593698" w:rsidP="00055D0E">
            <w:pPr>
              <w:spacing w:after="134"/>
              <w:jc w:val="center"/>
              <w:rPr>
                <w:rFonts w:ascii="Times New Roman" w:hAnsi="Times New Roman"/>
                <w:sz w:val="20"/>
                <w:szCs w:val="20"/>
              </w:rPr>
            </w:pPr>
          </w:p>
        </w:tc>
        <w:tc>
          <w:tcPr>
            <w:tcW w:w="1170" w:type="dxa"/>
            <w:shd w:val="clear" w:color="auto" w:fill="auto"/>
          </w:tcPr>
          <w:p w:rsidR="00593698" w:rsidRPr="00C92BDE" w:rsidRDefault="00C5210E" w:rsidP="00D66271">
            <w:pPr>
              <w:spacing w:after="134"/>
              <w:rPr>
                <w:rFonts w:ascii="Times New Roman" w:hAnsi="Times New Roman"/>
                <w:sz w:val="20"/>
                <w:szCs w:val="20"/>
              </w:rPr>
            </w:pPr>
            <w:r>
              <w:rPr>
                <w:rFonts w:ascii="Times New Roman" w:hAnsi="Times New Roman"/>
                <w:sz w:val="20"/>
                <w:szCs w:val="20"/>
              </w:rPr>
              <w:t>Pa kosto shtesë</w:t>
            </w:r>
          </w:p>
        </w:tc>
        <w:tc>
          <w:tcPr>
            <w:tcW w:w="990" w:type="dxa"/>
            <w:shd w:val="clear" w:color="auto" w:fill="auto"/>
          </w:tcPr>
          <w:p w:rsidR="00593698" w:rsidRPr="00392FAD" w:rsidRDefault="00593698" w:rsidP="00593698">
            <w:pPr>
              <w:spacing w:after="134"/>
              <w:jc w:val="center"/>
              <w:rPr>
                <w:rFonts w:ascii="Times New Roman" w:hAnsi="Times New Roman"/>
              </w:rPr>
            </w:pPr>
          </w:p>
        </w:tc>
        <w:tc>
          <w:tcPr>
            <w:tcW w:w="1701" w:type="dxa"/>
            <w:shd w:val="clear" w:color="auto" w:fill="auto"/>
          </w:tcPr>
          <w:p w:rsidR="00593698" w:rsidRPr="008F4DFB" w:rsidRDefault="00593698" w:rsidP="00593698">
            <w:pPr>
              <w:spacing w:after="134"/>
              <w:rPr>
                <w:rFonts w:ascii="Times New Roman" w:hAnsi="Times New Roman"/>
                <w:color w:val="000000"/>
              </w:rPr>
            </w:pPr>
            <w:r>
              <w:rPr>
                <w:rFonts w:ascii="Times New Roman" w:hAnsi="Times New Roman"/>
                <w:color w:val="000000"/>
              </w:rPr>
              <w:t>ZRA</w:t>
            </w:r>
            <w:r w:rsidR="00745811">
              <w:rPr>
                <w:rFonts w:ascii="Times New Roman" w:hAnsi="Times New Roman"/>
                <w:color w:val="000000"/>
              </w:rPr>
              <w:t xml:space="preserve"> është</w:t>
            </w:r>
            <w:r w:rsidR="00155720">
              <w:rPr>
                <w:rFonts w:ascii="Times New Roman" w:hAnsi="Times New Roman"/>
                <w:color w:val="000000"/>
              </w:rPr>
              <w:t xml:space="preserve"> funksional dhe b</w:t>
            </w:r>
            <w:r w:rsidR="00ED071F">
              <w:rPr>
                <w:rFonts w:ascii="Times New Roman" w:hAnsi="Times New Roman"/>
                <w:color w:val="000000"/>
              </w:rPr>
              <w:t>ë</w:t>
            </w:r>
            <w:r w:rsidR="00155720">
              <w:rPr>
                <w:rFonts w:ascii="Times New Roman" w:hAnsi="Times New Roman"/>
                <w:color w:val="000000"/>
              </w:rPr>
              <w:t>r</w:t>
            </w:r>
            <w:r w:rsidR="00ED071F">
              <w:rPr>
                <w:rFonts w:ascii="Times New Roman" w:hAnsi="Times New Roman"/>
                <w:color w:val="000000"/>
              </w:rPr>
              <w:t>ë</w:t>
            </w:r>
            <w:r w:rsidRPr="008F4DFB">
              <w:rPr>
                <w:rFonts w:ascii="Times New Roman" w:hAnsi="Times New Roman"/>
                <w:color w:val="000000"/>
              </w:rPr>
              <w:t xml:space="preserve"> publik</w:t>
            </w:r>
          </w:p>
        </w:tc>
        <w:tc>
          <w:tcPr>
            <w:tcW w:w="1701" w:type="dxa"/>
            <w:shd w:val="clear" w:color="auto" w:fill="auto"/>
          </w:tcPr>
          <w:p w:rsidR="00593698" w:rsidRPr="008F4DFB" w:rsidRDefault="00593698" w:rsidP="00593698">
            <w:pPr>
              <w:spacing w:after="134"/>
              <w:rPr>
                <w:rFonts w:ascii="Times New Roman" w:hAnsi="Times New Roman"/>
                <w:color w:val="000000"/>
              </w:rPr>
            </w:pPr>
            <w:r w:rsidRPr="008F4DFB">
              <w:rPr>
                <w:rFonts w:ascii="Times New Roman" w:hAnsi="Times New Roman"/>
                <w:color w:val="000000"/>
              </w:rPr>
              <w:t>Zbat</w:t>
            </w:r>
            <w:r>
              <w:rPr>
                <w:rFonts w:ascii="Times New Roman" w:hAnsi="Times New Roman"/>
                <w:color w:val="000000"/>
              </w:rPr>
              <w:t>imi i ligjit dhe funksionimi i ZRA</w:t>
            </w:r>
          </w:p>
        </w:tc>
      </w:tr>
    </w:tbl>
    <w:p w:rsidR="00CA4BFC" w:rsidRDefault="00CA4BFC">
      <w:r>
        <w:br w:type="page"/>
      </w:r>
    </w:p>
    <w:tbl>
      <w:tblPr>
        <w:tblStyle w:val="TableGrid"/>
        <w:tblW w:w="15401" w:type="dxa"/>
        <w:tblInd w:w="-522" w:type="dxa"/>
        <w:tblLayout w:type="fixed"/>
        <w:tblLook w:val="04A0" w:firstRow="1" w:lastRow="0" w:firstColumn="1" w:lastColumn="0" w:noHBand="0" w:noVBand="1"/>
      </w:tblPr>
      <w:tblGrid>
        <w:gridCol w:w="857"/>
        <w:gridCol w:w="2540"/>
        <w:gridCol w:w="1530"/>
        <w:gridCol w:w="1080"/>
        <w:gridCol w:w="990"/>
        <w:gridCol w:w="1080"/>
        <w:gridCol w:w="990"/>
        <w:gridCol w:w="990"/>
        <w:gridCol w:w="1170"/>
        <w:gridCol w:w="990"/>
        <w:gridCol w:w="1530"/>
        <w:gridCol w:w="1654"/>
      </w:tblGrid>
      <w:tr w:rsidR="0019068B" w:rsidTr="00412C66">
        <w:trPr>
          <w:trHeight w:val="202"/>
        </w:trPr>
        <w:tc>
          <w:tcPr>
            <w:tcW w:w="15401" w:type="dxa"/>
            <w:gridSpan w:val="12"/>
            <w:shd w:val="clear" w:color="auto" w:fill="auto"/>
          </w:tcPr>
          <w:p w:rsidR="0019068B" w:rsidRPr="006D6C21" w:rsidRDefault="0019068B" w:rsidP="0019068B">
            <w:pPr>
              <w:spacing w:after="134"/>
              <w:rPr>
                <w:rFonts w:ascii="Times New Roman" w:hAnsi="Times New Roman"/>
                <w:b/>
                <w:i/>
                <w:sz w:val="24"/>
                <w:szCs w:val="24"/>
              </w:rPr>
            </w:pPr>
            <w:r w:rsidRPr="006D6C21">
              <w:rPr>
                <w:rFonts w:ascii="Times New Roman" w:hAnsi="Times New Roman"/>
                <w:b/>
                <w:i/>
                <w:sz w:val="24"/>
                <w:szCs w:val="24"/>
                <w:highlight w:val="lightGray"/>
              </w:rPr>
              <w:lastRenderedPageBreak/>
              <w:t>Objektivi B.4   Përmirësimi i bashkëpunimit gjyqësor dhe policor ndërkombëtar në luftën kundër krimit ekonomik dhe financiar</w:t>
            </w:r>
          </w:p>
          <w:p w:rsidR="0019068B" w:rsidRDefault="0019068B" w:rsidP="0019068B">
            <w:pPr>
              <w:spacing w:after="134"/>
              <w:jc w:val="center"/>
              <w:rPr>
                <w:rFonts w:ascii="Times New Roman" w:hAnsi="Times New Roman"/>
                <w:b/>
                <w:sz w:val="24"/>
                <w:szCs w:val="24"/>
                <w:u w:val="single"/>
              </w:rPr>
            </w:pPr>
          </w:p>
          <w:p w:rsidR="0019068B" w:rsidRDefault="0019068B" w:rsidP="0019068B">
            <w:pPr>
              <w:spacing w:after="134"/>
              <w:jc w:val="center"/>
              <w:rPr>
                <w:rFonts w:ascii="Times New Roman" w:hAnsi="Times New Roman"/>
                <w:b/>
                <w:sz w:val="24"/>
                <w:szCs w:val="24"/>
                <w:u w:val="single"/>
              </w:rPr>
            </w:pPr>
            <w:r w:rsidRPr="00B81C27">
              <w:rPr>
                <w:rFonts w:ascii="Times New Roman" w:hAnsi="Times New Roman"/>
                <w:b/>
                <w:sz w:val="24"/>
                <w:szCs w:val="24"/>
                <w:u w:val="single"/>
              </w:rPr>
              <w:t>Gjëndja aktuale për këtë objektiv</w:t>
            </w:r>
          </w:p>
          <w:p w:rsidR="00124415" w:rsidRDefault="00124415" w:rsidP="0019068B">
            <w:pPr>
              <w:spacing w:after="134"/>
              <w:jc w:val="center"/>
              <w:rPr>
                <w:rFonts w:ascii="Times New Roman" w:hAnsi="Times New Roman"/>
                <w:b/>
                <w:sz w:val="24"/>
                <w:szCs w:val="24"/>
                <w:u w:val="single"/>
              </w:rPr>
            </w:pPr>
          </w:p>
          <w:p w:rsidR="0019068B" w:rsidRPr="006D6C21" w:rsidRDefault="0019068B" w:rsidP="0019068B">
            <w:pPr>
              <w:spacing w:after="134"/>
              <w:jc w:val="both"/>
              <w:rPr>
                <w:rFonts w:ascii="Times New Roman" w:hAnsi="Times New Roman"/>
                <w:sz w:val="24"/>
                <w:szCs w:val="24"/>
              </w:rPr>
            </w:pPr>
            <w:r w:rsidRPr="006D6C21">
              <w:rPr>
                <w:rFonts w:ascii="Times New Roman" w:hAnsi="Times New Roman"/>
                <w:sz w:val="24"/>
                <w:szCs w:val="24"/>
              </w:rPr>
              <w:t xml:space="preserve">Grupet kriminale e kanë shtrirë veprimtarinë e tyre në fushën e krimeve ekonomike </w:t>
            </w:r>
            <w:r w:rsidR="0018350B">
              <w:rPr>
                <w:rFonts w:ascii="Times New Roman" w:hAnsi="Times New Roman"/>
                <w:sz w:val="24"/>
                <w:szCs w:val="24"/>
              </w:rPr>
              <w:t>e financiare në më shumë sesa</w:t>
            </w:r>
            <w:r w:rsidRPr="006D6C21">
              <w:rPr>
                <w:rFonts w:ascii="Times New Roman" w:hAnsi="Times New Roman"/>
                <w:sz w:val="24"/>
                <w:szCs w:val="24"/>
              </w:rPr>
              <w:t xml:space="preserve"> një shtet. Policia e Shtetit ka marrëveshje bashkëpunimi me Interpol dhe Europol si dhe me struktura homolog</w:t>
            </w:r>
            <w:r w:rsidR="0018350B">
              <w:rPr>
                <w:rFonts w:ascii="Times New Roman" w:hAnsi="Times New Roman"/>
                <w:sz w:val="24"/>
                <w:szCs w:val="24"/>
              </w:rPr>
              <w:t xml:space="preserve">e të vendeve të tjera </w:t>
            </w:r>
            <w:r w:rsidRPr="006D6C21">
              <w:rPr>
                <w:rFonts w:ascii="Times New Roman" w:hAnsi="Times New Roman"/>
                <w:sz w:val="24"/>
                <w:szCs w:val="24"/>
              </w:rPr>
              <w:t>për të luftuar këto krime. Bazuar në këto marrëveshje strukturat ligjzbatuese nëprmjet policisë së shtetit shkëmbejnë informacion në mënyrë të vaz</w:t>
            </w:r>
            <w:r w:rsidR="0018350B">
              <w:rPr>
                <w:rFonts w:ascii="Times New Roman" w:hAnsi="Times New Roman"/>
                <w:sz w:val="24"/>
                <w:szCs w:val="24"/>
              </w:rPr>
              <w:t>hdueshme. Në fokus të punës së Policisë së S</w:t>
            </w:r>
            <w:r w:rsidRPr="006D6C21">
              <w:rPr>
                <w:rFonts w:ascii="Times New Roman" w:hAnsi="Times New Roman"/>
                <w:sz w:val="24"/>
                <w:szCs w:val="24"/>
              </w:rPr>
              <w:t>htetit do të jetë shkëmbimi i informacionit</w:t>
            </w:r>
            <w:r w:rsidR="0018350B">
              <w:rPr>
                <w:rFonts w:ascii="Times New Roman" w:hAnsi="Times New Roman"/>
                <w:sz w:val="24"/>
                <w:szCs w:val="24"/>
              </w:rPr>
              <w:t xml:space="preserve"> të prodhuar nga Policia e S</w:t>
            </w:r>
            <w:r w:rsidRPr="006D6C21">
              <w:rPr>
                <w:rFonts w:ascii="Times New Roman" w:hAnsi="Times New Roman"/>
                <w:sz w:val="24"/>
                <w:szCs w:val="24"/>
              </w:rPr>
              <w:t xml:space="preserve">htetit me strukturat homologe për goditjen e krimeve ekonomike e financiare me qëllim organizimin e operacioneve policore të përbashkëta për goditjen e këtyre krimeve. </w:t>
            </w:r>
          </w:p>
          <w:p w:rsidR="0019068B" w:rsidRDefault="0019068B" w:rsidP="0019068B">
            <w:pPr>
              <w:spacing w:after="134"/>
              <w:rPr>
                <w:rFonts w:ascii="Times New Roman" w:hAnsi="Times New Roman"/>
                <w:b/>
                <w:sz w:val="24"/>
                <w:szCs w:val="24"/>
                <w:u w:val="single"/>
              </w:rPr>
            </w:pPr>
          </w:p>
          <w:p w:rsidR="0019068B" w:rsidRPr="0018350B" w:rsidRDefault="0019068B" w:rsidP="0019068B">
            <w:pPr>
              <w:spacing w:after="134"/>
              <w:rPr>
                <w:rFonts w:ascii="Times New Roman" w:hAnsi="Times New Roman"/>
                <w:b/>
                <w:i/>
                <w:sz w:val="24"/>
                <w:szCs w:val="24"/>
              </w:rPr>
            </w:pPr>
            <w:r w:rsidRPr="00B81C27">
              <w:rPr>
                <w:rFonts w:ascii="Times New Roman" w:hAnsi="Times New Roman"/>
                <w:b/>
                <w:i/>
                <w:sz w:val="24"/>
                <w:szCs w:val="24"/>
              </w:rPr>
              <w:t>Tregu</w:t>
            </w:r>
            <w:r w:rsidR="0018350B">
              <w:rPr>
                <w:rFonts w:ascii="Times New Roman" w:hAnsi="Times New Roman"/>
                <w:b/>
                <w:i/>
                <w:sz w:val="24"/>
                <w:szCs w:val="24"/>
              </w:rPr>
              <w:t>esit e Performancës/Indikatori:</w:t>
            </w:r>
          </w:p>
          <w:p w:rsidR="0019068B" w:rsidRDefault="0019068B" w:rsidP="0019068B">
            <w:pPr>
              <w:spacing w:after="134"/>
              <w:rPr>
                <w:rFonts w:ascii="Times New Roman" w:eastAsia="Times New Roman" w:hAnsi="Times New Roman"/>
                <w:b/>
                <w:sz w:val="24"/>
                <w:szCs w:val="24"/>
              </w:rPr>
            </w:pPr>
            <w:r w:rsidRPr="00BA209E">
              <w:rPr>
                <w:rFonts w:ascii="Times New Roman" w:eastAsia="Times New Roman" w:hAnsi="Times New Roman"/>
                <w:b/>
                <w:sz w:val="24"/>
                <w:szCs w:val="24"/>
              </w:rPr>
              <w:t xml:space="preserve">B.4.a: Numri i informacionit policor të shkëmbyer me </w:t>
            </w:r>
            <w:r w:rsidR="007240C3">
              <w:rPr>
                <w:rFonts w:ascii="Times New Roman" w:eastAsia="Times New Roman" w:hAnsi="Times New Roman"/>
                <w:b/>
                <w:sz w:val="24"/>
                <w:szCs w:val="24"/>
              </w:rPr>
              <w:t>ve</w:t>
            </w:r>
            <w:r w:rsidRPr="00BA209E">
              <w:rPr>
                <w:rFonts w:ascii="Times New Roman" w:eastAsia="Times New Roman" w:hAnsi="Times New Roman"/>
                <w:b/>
                <w:sz w:val="24"/>
                <w:szCs w:val="24"/>
              </w:rPr>
              <w:t>ndet e treta dhe institucionet ndërkombëtare të zbatimit të ligjt</w:t>
            </w:r>
          </w:p>
          <w:p w:rsidR="00C345BB" w:rsidRPr="00C345BB" w:rsidRDefault="00C345BB" w:rsidP="00060867">
            <w:pPr>
              <w:spacing w:after="134"/>
              <w:jc w:val="both"/>
              <w:rPr>
                <w:rFonts w:ascii="Times New Roman" w:hAnsi="Times New Roman" w:cs="Times New Roman"/>
                <w:b/>
                <w:sz w:val="24"/>
                <w:szCs w:val="24"/>
              </w:rPr>
            </w:pPr>
            <w:r w:rsidRPr="00C345BB">
              <w:rPr>
                <w:rFonts w:ascii="Times New Roman" w:hAnsi="Times New Roman" w:cs="Times New Roman"/>
                <w:b/>
                <w:sz w:val="24"/>
                <w:szCs w:val="24"/>
              </w:rPr>
              <w:t>Situata aktuale:</w:t>
            </w:r>
          </w:p>
          <w:p w:rsidR="00C345BB" w:rsidRPr="00C345BB" w:rsidRDefault="00C345BB" w:rsidP="00060867">
            <w:pPr>
              <w:spacing w:after="134"/>
              <w:jc w:val="both"/>
              <w:rPr>
                <w:rFonts w:ascii="Times New Roman" w:hAnsi="Times New Roman" w:cs="Times New Roman"/>
                <w:sz w:val="24"/>
                <w:szCs w:val="24"/>
              </w:rPr>
            </w:pPr>
            <w:r w:rsidRPr="00C345BB">
              <w:rPr>
                <w:rFonts w:ascii="Times New Roman" w:hAnsi="Times New Roman" w:cs="Times New Roman"/>
                <w:sz w:val="24"/>
                <w:szCs w:val="24"/>
              </w:rPr>
              <w:t>P</w:t>
            </w:r>
            <w:r w:rsidR="008B112F">
              <w:rPr>
                <w:rFonts w:ascii="Times New Roman" w:hAnsi="Times New Roman" w:cs="Times New Roman"/>
                <w:sz w:val="24"/>
                <w:szCs w:val="24"/>
              </w:rPr>
              <w:t>ë</w:t>
            </w:r>
            <w:r w:rsidRPr="00C345BB">
              <w:rPr>
                <w:rFonts w:ascii="Times New Roman" w:hAnsi="Times New Roman" w:cs="Times New Roman"/>
                <w:sz w:val="24"/>
                <w:szCs w:val="24"/>
              </w:rPr>
              <w:t xml:space="preserve">r vitin 2018 ky indikator është </w:t>
            </w:r>
            <w:r w:rsidR="006C4783">
              <w:rPr>
                <w:rFonts w:ascii="Times New Roman" w:hAnsi="Times New Roman" w:cs="Times New Roman"/>
                <w:sz w:val="24"/>
                <w:szCs w:val="24"/>
              </w:rPr>
              <w:t>arritur</w:t>
            </w:r>
            <w:r w:rsidRPr="00C345BB">
              <w:rPr>
                <w:rFonts w:ascii="Times New Roman" w:hAnsi="Times New Roman" w:cs="Times New Roman"/>
                <w:sz w:val="24"/>
                <w:szCs w:val="24"/>
              </w:rPr>
              <w:t>.</w:t>
            </w:r>
          </w:p>
          <w:p w:rsidR="0019068B" w:rsidRPr="00AD34B2" w:rsidRDefault="008A724F" w:rsidP="00060867">
            <w:pPr>
              <w:spacing w:after="134"/>
              <w:jc w:val="both"/>
              <w:rPr>
                <w:rStyle w:val="alt-edited"/>
                <w:rFonts w:ascii="Times New Roman" w:hAnsi="Times New Roman"/>
                <w:i/>
                <w:sz w:val="24"/>
                <w:szCs w:val="24"/>
              </w:rPr>
            </w:pPr>
            <w:r w:rsidRPr="00C6754C">
              <w:rPr>
                <w:rFonts w:ascii="Times New Roman" w:hAnsi="Times New Roman"/>
                <w:i/>
                <w:sz w:val="24"/>
                <w:szCs w:val="24"/>
              </w:rPr>
              <w:t xml:space="preserve">Objektivat për tu arritur në </w:t>
            </w:r>
            <w:r>
              <w:rPr>
                <w:rFonts w:ascii="Times New Roman" w:hAnsi="Times New Roman"/>
                <w:i/>
                <w:sz w:val="24"/>
                <w:szCs w:val="24"/>
              </w:rPr>
              <w:t xml:space="preserve">vitin 2019, 2020, </w:t>
            </w:r>
            <w:r w:rsidRPr="004743F6">
              <w:rPr>
                <w:rFonts w:ascii="Times New Roman" w:hAnsi="Times New Roman"/>
                <w:i/>
                <w:sz w:val="24"/>
                <w:szCs w:val="24"/>
              </w:rPr>
              <w:t>2021, 2022 dhe 2023</w:t>
            </w:r>
            <w:r w:rsidRPr="00C6754C">
              <w:rPr>
                <w:rFonts w:ascii="Times New Roman" w:hAnsi="Times New Roman"/>
                <w:i/>
                <w:sz w:val="24"/>
                <w:szCs w:val="24"/>
              </w:rPr>
              <w:t xml:space="preserve"> janë:</w:t>
            </w:r>
            <w:r w:rsidR="00AD34B2">
              <w:rPr>
                <w:rFonts w:ascii="Times New Roman" w:hAnsi="Times New Roman"/>
                <w:i/>
                <w:sz w:val="24"/>
                <w:szCs w:val="24"/>
              </w:rPr>
              <w:t xml:space="preserve"> </w:t>
            </w:r>
            <w:r w:rsidR="0019068B" w:rsidRPr="006D6C21">
              <w:rPr>
                <w:rFonts w:ascii="Times New Roman" w:hAnsi="Times New Roman"/>
                <w:sz w:val="24"/>
                <w:szCs w:val="24"/>
                <w:lang w:val="sq-AL" w:eastAsia="en-CA"/>
              </w:rPr>
              <w:t>Përditësimi i procesit të monitorimit të brendshëm për të marrë të dhëna të detajuara të grumbulluara dhe të zbërthyera. Publikimi i të dhënave; Rritja prej 5% në raport me vitin 2018; Rritje prej 5% në rapo</w:t>
            </w:r>
            <w:r w:rsidR="00060867">
              <w:rPr>
                <w:rFonts w:ascii="Times New Roman" w:hAnsi="Times New Roman"/>
                <w:sz w:val="24"/>
                <w:szCs w:val="24"/>
                <w:lang w:val="sq-AL" w:eastAsia="en-CA"/>
              </w:rPr>
              <w:t>rt me vitin 2019, respektivisht e n</w:t>
            </w:r>
            <w:r w:rsidR="00ED071F">
              <w:rPr>
                <w:rFonts w:ascii="Times New Roman" w:hAnsi="Times New Roman"/>
                <w:sz w:val="24"/>
                <w:szCs w:val="24"/>
                <w:lang w:val="sq-AL" w:eastAsia="en-CA"/>
              </w:rPr>
              <w:t>ë</w:t>
            </w:r>
            <w:r w:rsidR="00060867">
              <w:rPr>
                <w:rFonts w:ascii="Times New Roman" w:hAnsi="Times New Roman"/>
                <w:sz w:val="24"/>
                <w:szCs w:val="24"/>
                <w:lang w:val="sq-AL" w:eastAsia="en-CA"/>
              </w:rPr>
              <w:t xml:space="preserve"> vijim.</w:t>
            </w:r>
          </w:p>
          <w:p w:rsidR="0019068B" w:rsidRDefault="0019068B" w:rsidP="0019068B">
            <w:pPr>
              <w:spacing w:before="40" w:after="40" w:line="0" w:lineRule="atLeast"/>
              <w:ind w:right="94"/>
              <w:jc w:val="both"/>
              <w:rPr>
                <w:rStyle w:val="alt-edited"/>
                <w:rFonts w:ascii="Times New Roman" w:hAnsi="Times New Roman"/>
                <w:sz w:val="24"/>
                <w:szCs w:val="24"/>
              </w:rPr>
            </w:pPr>
            <w:r w:rsidRPr="006D6C21">
              <w:rPr>
                <w:rStyle w:val="alt-edited"/>
                <w:rFonts w:ascii="Times New Roman" w:hAnsi="Times New Roman"/>
                <w:sz w:val="24"/>
                <w:szCs w:val="24"/>
              </w:rPr>
              <w:t xml:space="preserve">Rritja e bashkëpunimit operacional me vendet e treta dhe organizatat / rrjetet mbikombëtare të zbatimit të ligjit (duke përfshirë, ndër të tjera, Europol, Interpol, Frontex, Egmont, CARIN, etj). Siç është theksuar në Raportin e Bashkimit Europian të vitit 2016, "Shqipëria ka një marrëveshje operacionale bashkëpunimi me Europol dhe që nga viti 2009 një oficer ndërlidhës në selinë e Europol. Shqipëria mbetet një partner reaktiv dhe jo proaktiv në bashkëpunimin ndërkombëtar policor. Trende të ngjashme janë vënë re edhe në lidhje </w:t>
            </w:r>
            <w:r w:rsidR="0018350B">
              <w:rPr>
                <w:rStyle w:val="alt-edited"/>
                <w:rFonts w:ascii="Times New Roman" w:hAnsi="Times New Roman"/>
                <w:sz w:val="24"/>
                <w:szCs w:val="24"/>
              </w:rPr>
              <w:t>me bashkëpunimin me Interpol”</w:t>
            </w:r>
            <w:r>
              <w:rPr>
                <w:rStyle w:val="alt-edited"/>
                <w:rFonts w:ascii="Times New Roman" w:hAnsi="Times New Roman"/>
                <w:sz w:val="24"/>
                <w:szCs w:val="24"/>
              </w:rPr>
              <w:t>.</w:t>
            </w:r>
          </w:p>
          <w:p w:rsidR="0019068B" w:rsidRPr="006D6C21" w:rsidRDefault="0019068B" w:rsidP="0019068B">
            <w:pPr>
              <w:spacing w:before="40" w:after="40" w:line="0" w:lineRule="atLeast"/>
              <w:ind w:right="94"/>
              <w:jc w:val="both"/>
              <w:rPr>
                <w:rStyle w:val="alt-edited"/>
                <w:rFonts w:ascii="Times New Roman" w:hAnsi="Times New Roman"/>
                <w:sz w:val="24"/>
                <w:szCs w:val="24"/>
              </w:rPr>
            </w:pPr>
          </w:p>
          <w:p w:rsidR="0019068B" w:rsidRPr="00F221D5" w:rsidRDefault="0019068B" w:rsidP="0019068B">
            <w:pPr>
              <w:spacing w:after="134"/>
              <w:jc w:val="both"/>
              <w:rPr>
                <w:rFonts w:ascii="Times New Roman" w:eastAsia="Times New Roman" w:hAnsi="Times New Roman"/>
                <w:sz w:val="24"/>
                <w:szCs w:val="24"/>
                <w:highlight w:val="green"/>
              </w:rPr>
            </w:pPr>
            <w:r w:rsidRPr="006D6C21">
              <w:rPr>
                <w:rStyle w:val="alt-edited"/>
                <w:rFonts w:ascii="Times New Roman" w:hAnsi="Times New Roman"/>
                <w:sz w:val="24"/>
                <w:szCs w:val="24"/>
              </w:rPr>
              <w:t>Që nga viti 2017, ndjekja e shkëmbimit të informacionit me vendet e treta dhe organizatat/rrjetet mbikombëtare të zbatimit të ligjit nuk është e standardizuar.</w:t>
            </w:r>
          </w:p>
          <w:p w:rsidR="0019068B" w:rsidRDefault="0019068B" w:rsidP="0019068B">
            <w:pPr>
              <w:spacing w:after="134"/>
              <w:jc w:val="both"/>
              <w:rPr>
                <w:rFonts w:ascii="Times New Roman" w:eastAsia="Times New Roman" w:hAnsi="Times New Roman"/>
                <w:sz w:val="24"/>
                <w:szCs w:val="24"/>
              </w:rPr>
            </w:pPr>
            <w:r w:rsidRPr="006D6C21">
              <w:rPr>
                <w:rFonts w:ascii="Times New Roman" w:eastAsia="Times New Roman" w:hAnsi="Times New Roman"/>
                <w:sz w:val="24"/>
                <w:szCs w:val="24"/>
              </w:rPr>
              <w:t>Treguesi do të vlerësohet duke matur së pari përmirësimin e procesit të monitorimit të brendshëm të Policisë Shqiptare</w:t>
            </w:r>
            <w:r w:rsidR="00F1412F">
              <w:rPr>
                <w:rFonts w:ascii="Times New Roman" w:eastAsia="Times New Roman" w:hAnsi="Times New Roman"/>
                <w:sz w:val="24"/>
                <w:szCs w:val="24"/>
              </w:rPr>
              <w:t xml:space="preserve"> për të marrë të dhëna të zbërth</w:t>
            </w:r>
            <w:r w:rsidRPr="006D6C21">
              <w:rPr>
                <w:rFonts w:ascii="Times New Roman" w:eastAsia="Times New Roman" w:hAnsi="Times New Roman"/>
                <w:sz w:val="24"/>
                <w:szCs w:val="24"/>
              </w:rPr>
              <w:t>yera (proces) dhe më pas rritjen e numrit të përgjithshëm të informacionit të shkëmbyer me vendet e treta dhe institucionin mbikombëtar</w:t>
            </w:r>
            <w:r>
              <w:rPr>
                <w:rFonts w:ascii="Times New Roman" w:eastAsia="Times New Roman" w:hAnsi="Times New Roman"/>
                <w:sz w:val="24"/>
                <w:szCs w:val="24"/>
              </w:rPr>
              <w:t>.</w:t>
            </w:r>
          </w:p>
          <w:p w:rsidR="0019068B" w:rsidRPr="00BA209E" w:rsidRDefault="0019068B" w:rsidP="0019068B">
            <w:pPr>
              <w:spacing w:after="134"/>
              <w:rPr>
                <w:rFonts w:ascii="Times New Roman" w:hAnsi="Times New Roman"/>
                <w:b/>
                <w:sz w:val="24"/>
                <w:szCs w:val="24"/>
              </w:rPr>
            </w:pPr>
          </w:p>
          <w:p w:rsidR="0019068B" w:rsidRDefault="0019068B" w:rsidP="0019068B">
            <w:pPr>
              <w:spacing w:after="134"/>
              <w:rPr>
                <w:rFonts w:ascii="Times New Roman" w:eastAsia="Times New Roman" w:hAnsi="Times New Roman"/>
                <w:b/>
                <w:sz w:val="24"/>
                <w:szCs w:val="24"/>
              </w:rPr>
            </w:pPr>
            <w:r w:rsidRPr="00BA209E">
              <w:rPr>
                <w:rFonts w:ascii="Times New Roman" w:hAnsi="Times New Roman"/>
                <w:b/>
                <w:sz w:val="24"/>
                <w:szCs w:val="24"/>
              </w:rPr>
              <w:lastRenderedPageBreak/>
              <w:t>B.4.</w:t>
            </w:r>
            <w:r w:rsidRPr="00BA209E">
              <w:rPr>
                <w:rFonts w:ascii="Times New Roman" w:eastAsia="Times New Roman" w:hAnsi="Times New Roman"/>
                <w:b/>
                <w:sz w:val="24"/>
                <w:szCs w:val="24"/>
              </w:rPr>
              <w:t xml:space="preserve"> b: Numri i operacioneve të përbashkëta policore të lancuara nga Europol dhe Interpol në fushën e luftës kundër krimit ekonomik dhe financiar në të cilat Shqipëria merr pjesë aktivisht</w:t>
            </w:r>
          </w:p>
          <w:p w:rsidR="00C345BB" w:rsidRPr="00C345BB" w:rsidRDefault="00C345BB" w:rsidP="00C345BB">
            <w:pPr>
              <w:spacing w:after="134"/>
              <w:jc w:val="both"/>
              <w:rPr>
                <w:rFonts w:ascii="Times New Roman" w:hAnsi="Times New Roman" w:cs="Times New Roman"/>
                <w:b/>
                <w:sz w:val="24"/>
                <w:szCs w:val="24"/>
              </w:rPr>
            </w:pPr>
            <w:r w:rsidRPr="00C345BB">
              <w:rPr>
                <w:rFonts w:ascii="Times New Roman" w:hAnsi="Times New Roman" w:cs="Times New Roman"/>
                <w:b/>
                <w:sz w:val="24"/>
                <w:szCs w:val="24"/>
              </w:rPr>
              <w:t>Situata aktuale:</w:t>
            </w:r>
          </w:p>
          <w:p w:rsidR="00C345BB" w:rsidRPr="00C345BB" w:rsidRDefault="00C345BB" w:rsidP="00C345BB">
            <w:pPr>
              <w:spacing w:after="134"/>
              <w:jc w:val="both"/>
              <w:rPr>
                <w:rFonts w:ascii="Times New Roman" w:hAnsi="Times New Roman" w:cs="Times New Roman"/>
                <w:sz w:val="24"/>
                <w:szCs w:val="24"/>
              </w:rPr>
            </w:pPr>
            <w:r w:rsidRPr="00C345BB">
              <w:rPr>
                <w:rFonts w:ascii="Times New Roman" w:hAnsi="Times New Roman" w:cs="Times New Roman"/>
                <w:sz w:val="24"/>
                <w:szCs w:val="24"/>
              </w:rPr>
              <w:t>P</w:t>
            </w:r>
            <w:r w:rsidR="008B112F">
              <w:rPr>
                <w:rFonts w:ascii="Times New Roman" w:hAnsi="Times New Roman" w:cs="Times New Roman"/>
                <w:sz w:val="24"/>
                <w:szCs w:val="24"/>
              </w:rPr>
              <w:t>ë</w:t>
            </w:r>
            <w:r w:rsidRPr="00C345BB">
              <w:rPr>
                <w:rFonts w:ascii="Times New Roman" w:hAnsi="Times New Roman" w:cs="Times New Roman"/>
                <w:sz w:val="24"/>
                <w:szCs w:val="24"/>
              </w:rPr>
              <w:t>r vitin 201</w:t>
            </w:r>
            <w:r w:rsidR="00795A25">
              <w:rPr>
                <w:rFonts w:ascii="Times New Roman" w:hAnsi="Times New Roman" w:cs="Times New Roman"/>
                <w:sz w:val="24"/>
                <w:szCs w:val="24"/>
              </w:rPr>
              <w:t>8 ky indikator është i arritur</w:t>
            </w:r>
            <w:r>
              <w:rPr>
                <w:rFonts w:ascii="Times New Roman" w:hAnsi="Times New Roman" w:cs="Times New Roman"/>
                <w:sz w:val="24"/>
                <w:szCs w:val="24"/>
              </w:rPr>
              <w:t>.</w:t>
            </w:r>
          </w:p>
          <w:p w:rsidR="0019068B" w:rsidRPr="008A724F" w:rsidRDefault="008A724F" w:rsidP="0019068B">
            <w:pPr>
              <w:spacing w:after="134"/>
              <w:rPr>
                <w:rFonts w:ascii="Times New Roman" w:hAnsi="Times New Roman"/>
                <w:i/>
                <w:sz w:val="24"/>
                <w:szCs w:val="24"/>
              </w:rPr>
            </w:pPr>
            <w:r w:rsidRPr="00C6754C">
              <w:rPr>
                <w:rFonts w:ascii="Times New Roman" w:hAnsi="Times New Roman"/>
                <w:i/>
                <w:sz w:val="24"/>
                <w:szCs w:val="24"/>
              </w:rPr>
              <w:t xml:space="preserve">Objektivat për tu arritur në </w:t>
            </w:r>
            <w:r>
              <w:rPr>
                <w:rFonts w:ascii="Times New Roman" w:hAnsi="Times New Roman"/>
                <w:i/>
                <w:sz w:val="24"/>
                <w:szCs w:val="24"/>
              </w:rPr>
              <w:t xml:space="preserve">vitin 2019, 2020, </w:t>
            </w:r>
            <w:r w:rsidRPr="004743F6">
              <w:rPr>
                <w:rFonts w:ascii="Times New Roman" w:hAnsi="Times New Roman"/>
                <w:i/>
                <w:sz w:val="24"/>
                <w:szCs w:val="24"/>
              </w:rPr>
              <w:t>2021, 2022 dhe 2023</w:t>
            </w:r>
            <w:r w:rsidRPr="00C6754C">
              <w:rPr>
                <w:rFonts w:ascii="Times New Roman" w:hAnsi="Times New Roman"/>
                <w:i/>
                <w:sz w:val="24"/>
                <w:szCs w:val="24"/>
              </w:rPr>
              <w:t xml:space="preserve"> janë:</w:t>
            </w:r>
            <w:r>
              <w:rPr>
                <w:rFonts w:ascii="Times New Roman" w:hAnsi="Times New Roman"/>
                <w:sz w:val="24"/>
                <w:szCs w:val="24"/>
              </w:rPr>
              <w:t xml:space="preserve"> 4, </w:t>
            </w:r>
            <w:r w:rsidR="0019068B">
              <w:rPr>
                <w:rFonts w:ascii="Times New Roman" w:hAnsi="Times New Roman"/>
                <w:sz w:val="24"/>
                <w:szCs w:val="24"/>
              </w:rPr>
              <w:t xml:space="preserve">5 </w:t>
            </w:r>
            <w:r w:rsidR="00620E00">
              <w:rPr>
                <w:rFonts w:ascii="Times New Roman" w:hAnsi="Times New Roman"/>
                <w:sz w:val="24"/>
                <w:szCs w:val="24"/>
              </w:rPr>
              <w:t>respektivisht</w:t>
            </w:r>
            <w:r w:rsidR="004E425D">
              <w:rPr>
                <w:rFonts w:ascii="Times New Roman" w:hAnsi="Times New Roman"/>
                <w:sz w:val="24"/>
                <w:szCs w:val="24"/>
              </w:rPr>
              <w:t xml:space="preserve"> p</w:t>
            </w:r>
            <w:r w:rsidR="000D389F">
              <w:rPr>
                <w:rFonts w:ascii="Times New Roman" w:hAnsi="Times New Roman"/>
                <w:sz w:val="24"/>
                <w:szCs w:val="24"/>
              </w:rPr>
              <w:t>ë</w:t>
            </w:r>
            <w:r w:rsidR="004E425D">
              <w:rPr>
                <w:rFonts w:ascii="Times New Roman" w:hAnsi="Times New Roman"/>
                <w:sz w:val="24"/>
                <w:szCs w:val="24"/>
              </w:rPr>
              <w:t>r vitet 2019 e 2020 dhe vitet pasardh</w:t>
            </w:r>
            <w:r w:rsidR="000D389F">
              <w:rPr>
                <w:rFonts w:ascii="Times New Roman" w:hAnsi="Times New Roman"/>
                <w:sz w:val="24"/>
                <w:szCs w:val="24"/>
              </w:rPr>
              <w:t>ë</w:t>
            </w:r>
            <w:r w:rsidR="004E425D">
              <w:rPr>
                <w:rFonts w:ascii="Times New Roman" w:hAnsi="Times New Roman"/>
                <w:sz w:val="24"/>
                <w:szCs w:val="24"/>
              </w:rPr>
              <w:t>se trend rrit</w:t>
            </w:r>
            <w:r w:rsidR="000D389F">
              <w:rPr>
                <w:rFonts w:ascii="Times New Roman" w:hAnsi="Times New Roman"/>
                <w:sz w:val="24"/>
                <w:szCs w:val="24"/>
              </w:rPr>
              <w:t>ë</w:t>
            </w:r>
            <w:r w:rsidR="004E425D">
              <w:rPr>
                <w:rFonts w:ascii="Times New Roman" w:hAnsi="Times New Roman"/>
                <w:sz w:val="24"/>
                <w:szCs w:val="24"/>
              </w:rPr>
              <w:t>s</w:t>
            </w:r>
            <w:r w:rsidR="00620E00">
              <w:rPr>
                <w:rFonts w:ascii="Times New Roman" w:hAnsi="Times New Roman"/>
                <w:sz w:val="24"/>
                <w:szCs w:val="24"/>
              </w:rPr>
              <w:t>.</w:t>
            </w:r>
          </w:p>
          <w:p w:rsidR="0019068B" w:rsidRDefault="0019068B" w:rsidP="0019068B">
            <w:pPr>
              <w:spacing w:before="40" w:after="40" w:line="0" w:lineRule="atLeast"/>
              <w:ind w:right="94"/>
              <w:jc w:val="both"/>
              <w:rPr>
                <w:rStyle w:val="alt-edited"/>
                <w:rFonts w:ascii="Times New Roman" w:hAnsi="Times New Roman"/>
                <w:sz w:val="24"/>
                <w:szCs w:val="24"/>
              </w:rPr>
            </w:pPr>
            <w:r w:rsidRPr="006D6C21">
              <w:rPr>
                <w:rStyle w:val="alt-edited"/>
                <w:rFonts w:ascii="Times New Roman" w:hAnsi="Times New Roman"/>
                <w:sz w:val="24"/>
                <w:szCs w:val="24"/>
              </w:rPr>
              <w:t>Rritja e bashkëpunimit operacional me vendet e treta dhe organizatat /rrjetet mbikombëtare të zbatimit të ligjit (duke përfshirë, ndër të tjera, Europol, Interpol, Frontex, Egmont, CARIN, etj.). Siç është theksuar në Raportin e Bashkimit Europian të vitit 2016, "Shqipëria ka një marrëveshje operacionale bashkëpunimi me Europol dhe që nga viti 2009 një oficer ndërlidhës në selinë e Europol. Shqipëria mbetet një partner reaktiv dhe jo proaktiv në bashkëpunimin ndërkombëtar policor. Trende të ngjashme janë vënë re edhe në lidhje me bashkëpunimin me Interpol ".</w:t>
            </w:r>
          </w:p>
          <w:p w:rsidR="0018350B" w:rsidRPr="006D6C21" w:rsidRDefault="0018350B" w:rsidP="0019068B">
            <w:pPr>
              <w:spacing w:before="40" w:after="40" w:line="0" w:lineRule="atLeast"/>
              <w:ind w:right="94"/>
              <w:jc w:val="both"/>
              <w:rPr>
                <w:rStyle w:val="alt-edited"/>
                <w:rFonts w:ascii="Times New Roman" w:hAnsi="Times New Roman"/>
                <w:sz w:val="24"/>
                <w:szCs w:val="24"/>
              </w:rPr>
            </w:pPr>
          </w:p>
          <w:p w:rsidR="0019068B" w:rsidRPr="006D6C21" w:rsidRDefault="0019068B" w:rsidP="0019068B">
            <w:pPr>
              <w:spacing w:after="134"/>
              <w:jc w:val="both"/>
              <w:rPr>
                <w:rStyle w:val="alt-edited"/>
                <w:rFonts w:ascii="Times New Roman" w:hAnsi="Times New Roman"/>
                <w:sz w:val="24"/>
                <w:szCs w:val="24"/>
              </w:rPr>
            </w:pPr>
            <w:r w:rsidRPr="006D6C21">
              <w:rPr>
                <w:rStyle w:val="alt-edited"/>
                <w:rFonts w:ascii="Times New Roman" w:hAnsi="Times New Roman"/>
                <w:sz w:val="24"/>
                <w:szCs w:val="24"/>
              </w:rPr>
              <w:t>Shkëmbimi i informacionit (shih B.4.1) do të vazhdojë nga bashkëpunimi në nivel operacional, duke përfshirë oper</w:t>
            </w:r>
            <w:r>
              <w:rPr>
                <w:rStyle w:val="alt-edited"/>
                <w:rFonts w:ascii="Times New Roman" w:hAnsi="Times New Roman"/>
                <w:sz w:val="24"/>
                <w:szCs w:val="24"/>
              </w:rPr>
              <w:t>acionet e përbashkëta policore.</w:t>
            </w:r>
          </w:p>
          <w:p w:rsidR="0019068B" w:rsidRDefault="0019068B" w:rsidP="007E2031">
            <w:pPr>
              <w:spacing w:after="134"/>
              <w:jc w:val="both"/>
              <w:rPr>
                <w:rStyle w:val="alt-edited"/>
                <w:rFonts w:ascii="Times New Roman" w:hAnsi="Times New Roman"/>
                <w:sz w:val="24"/>
                <w:szCs w:val="24"/>
              </w:rPr>
            </w:pPr>
            <w:r w:rsidRPr="006D6C21">
              <w:rPr>
                <w:rStyle w:val="alt-edited"/>
                <w:rFonts w:ascii="Times New Roman" w:hAnsi="Times New Roman"/>
                <w:sz w:val="24"/>
                <w:szCs w:val="24"/>
              </w:rPr>
              <w:t>Treguesi do të vlerësohet duke matur numrin e përgjithshëm të operacioneve të përbashkëta të Policisë Europol dhe Interpol në fushën e luftës kundër krimit financiar dhe ekonomik në të cilin Shqipëria merr pjesë në mënyrë aktive.</w:t>
            </w:r>
          </w:p>
          <w:p w:rsidR="007E2031" w:rsidRPr="007E2031" w:rsidRDefault="007E2031" w:rsidP="007E2031">
            <w:pPr>
              <w:spacing w:after="134"/>
              <w:jc w:val="both"/>
              <w:rPr>
                <w:rFonts w:ascii="Times New Roman" w:hAnsi="Times New Roman"/>
                <w:sz w:val="24"/>
                <w:szCs w:val="24"/>
              </w:rPr>
            </w:pPr>
          </w:p>
        </w:tc>
      </w:tr>
      <w:tr w:rsidR="00063113" w:rsidTr="00624791">
        <w:trPr>
          <w:trHeight w:val="203"/>
        </w:trPr>
        <w:tc>
          <w:tcPr>
            <w:tcW w:w="857" w:type="dxa"/>
            <w:vMerge w:val="restart"/>
            <w:shd w:val="clear" w:color="auto" w:fill="DAEEF3" w:themeFill="accent5" w:themeFillTint="33"/>
          </w:tcPr>
          <w:p w:rsidR="00063113" w:rsidRPr="006D6C21" w:rsidRDefault="00063113"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lastRenderedPageBreak/>
              <w:t>Nr.</w:t>
            </w:r>
          </w:p>
        </w:tc>
        <w:tc>
          <w:tcPr>
            <w:tcW w:w="2540" w:type="dxa"/>
            <w:vMerge w:val="restart"/>
            <w:shd w:val="clear" w:color="auto" w:fill="DAEEF3" w:themeFill="accent5" w:themeFillTint="33"/>
          </w:tcPr>
          <w:p w:rsidR="00063113" w:rsidRPr="006D6C21" w:rsidRDefault="00063113"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Masa/a</w:t>
            </w:r>
            <w:r w:rsidRPr="00095907">
              <w:rPr>
                <w:rFonts w:ascii="Times New Roman" w:hAnsi="Times New Roman" w:cs="Times New Roman"/>
                <w:b/>
                <w:i/>
                <w:sz w:val="24"/>
                <w:szCs w:val="24"/>
                <w:lang w:val="en-US"/>
              </w:rPr>
              <w:t>ktiviteti</w:t>
            </w:r>
          </w:p>
        </w:tc>
        <w:tc>
          <w:tcPr>
            <w:tcW w:w="1530" w:type="dxa"/>
            <w:vMerge w:val="restart"/>
            <w:shd w:val="clear" w:color="auto" w:fill="DAEEF3" w:themeFill="accent5" w:themeFillTint="33"/>
          </w:tcPr>
          <w:p w:rsidR="00063113" w:rsidRPr="006D6C21" w:rsidRDefault="00063113"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Institucioni përgjegjës</w:t>
            </w:r>
            <w:r w:rsidRPr="00095907">
              <w:rPr>
                <w:rFonts w:ascii="Times New Roman" w:hAnsi="Times New Roman" w:cs="Times New Roman"/>
                <w:b/>
                <w:i/>
                <w:sz w:val="24"/>
                <w:szCs w:val="24"/>
                <w:lang w:val="en-US"/>
              </w:rPr>
              <w:t xml:space="preserve">/ </w:t>
            </w:r>
            <w:r>
              <w:rPr>
                <w:rFonts w:ascii="Times New Roman" w:hAnsi="Times New Roman"/>
                <w:b/>
                <w:i/>
                <w:sz w:val="24"/>
                <w:szCs w:val="24"/>
                <w:lang w:val="en-US"/>
              </w:rPr>
              <w:t>r</w:t>
            </w:r>
            <w:r w:rsidRPr="00095907">
              <w:rPr>
                <w:rFonts w:ascii="Times New Roman" w:hAnsi="Times New Roman" w:cs="Times New Roman"/>
                <w:b/>
                <w:i/>
                <w:sz w:val="24"/>
                <w:szCs w:val="24"/>
                <w:lang w:val="en-US"/>
              </w:rPr>
              <w:t>aportues</w:t>
            </w:r>
          </w:p>
        </w:tc>
        <w:tc>
          <w:tcPr>
            <w:tcW w:w="5130" w:type="dxa"/>
            <w:gridSpan w:val="5"/>
            <w:shd w:val="clear" w:color="auto" w:fill="DAEEF3" w:themeFill="accent5" w:themeFillTint="33"/>
          </w:tcPr>
          <w:p w:rsidR="00063113" w:rsidRPr="006D6C21" w:rsidRDefault="00063113"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Kohëzgjatja/a</w:t>
            </w:r>
            <w:r w:rsidRPr="00095907">
              <w:rPr>
                <w:rFonts w:ascii="Times New Roman" w:hAnsi="Times New Roman" w:cs="Times New Roman"/>
                <w:b/>
                <w:i/>
                <w:sz w:val="24"/>
                <w:szCs w:val="24"/>
                <w:lang w:val="en-US"/>
              </w:rPr>
              <w:t>fati</w:t>
            </w:r>
          </w:p>
        </w:tc>
        <w:tc>
          <w:tcPr>
            <w:tcW w:w="2160" w:type="dxa"/>
            <w:gridSpan w:val="2"/>
            <w:shd w:val="clear" w:color="auto" w:fill="DAEEF3" w:themeFill="accent5" w:themeFillTint="33"/>
          </w:tcPr>
          <w:p w:rsidR="00063113" w:rsidRDefault="00063113" w:rsidP="0019068B">
            <w:pPr>
              <w:spacing w:after="134"/>
              <w:jc w:val="center"/>
              <w:rPr>
                <w:rFonts w:ascii="Times New Roman" w:hAnsi="Times New Roman" w:cs="Times New Roman"/>
                <w:b/>
                <w:i/>
                <w:sz w:val="24"/>
                <w:szCs w:val="24"/>
                <w:lang w:val="en-US"/>
              </w:rPr>
            </w:pPr>
            <w:r>
              <w:rPr>
                <w:rFonts w:ascii="Times New Roman" w:hAnsi="Times New Roman"/>
                <w:b/>
                <w:i/>
                <w:sz w:val="24"/>
                <w:szCs w:val="24"/>
                <w:lang w:val="en-US"/>
              </w:rPr>
              <w:t>Fondet e kërkura / b</w:t>
            </w:r>
            <w:r w:rsidRPr="00095907">
              <w:rPr>
                <w:rFonts w:ascii="Times New Roman" w:hAnsi="Times New Roman" w:cs="Times New Roman"/>
                <w:b/>
                <w:i/>
                <w:sz w:val="24"/>
                <w:szCs w:val="24"/>
                <w:lang w:val="en-US"/>
              </w:rPr>
              <w:t xml:space="preserve">urimi </w:t>
            </w:r>
            <w:r>
              <w:rPr>
                <w:rFonts w:ascii="Times New Roman" w:hAnsi="Times New Roman"/>
                <w:b/>
                <w:i/>
                <w:sz w:val="24"/>
                <w:szCs w:val="24"/>
                <w:lang w:val="en-US"/>
              </w:rPr>
              <w:t>i f</w:t>
            </w:r>
            <w:r w:rsidRPr="00095907">
              <w:rPr>
                <w:rFonts w:ascii="Times New Roman" w:hAnsi="Times New Roman" w:cs="Times New Roman"/>
                <w:b/>
                <w:i/>
                <w:sz w:val="24"/>
                <w:szCs w:val="24"/>
                <w:lang w:val="en-US"/>
              </w:rPr>
              <w:t>inancimit</w:t>
            </w:r>
          </w:p>
          <w:p w:rsidR="0027607F" w:rsidRPr="006D6C21" w:rsidRDefault="0027607F" w:rsidP="0019068B">
            <w:pPr>
              <w:spacing w:after="134"/>
              <w:jc w:val="center"/>
              <w:rPr>
                <w:rFonts w:ascii="Times New Roman" w:hAnsi="Times New Roman"/>
                <w:b/>
                <w:i/>
                <w:sz w:val="24"/>
                <w:szCs w:val="24"/>
                <w:highlight w:val="lightGray"/>
              </w:rPr>
            </w:pPr>
            <w:r w:rsidRPr="00B17E08">
              <w:rPr>
                <w:rFonts w:ascii="Times New Roman" w:hAnsi="Times New Roman" w:cs="Times New Roman"/>
                <w:b/>
                <w:i/>
                <w:sz w:val="20"/>
                <w:szCs w:val="20"/>
                <w:lang w:val="en-US"/>
              </w:rPr>
              <w:t>(Në lekë)</w:t>
            </w:r>
          </w:p>
        </w:tc>
        <w:tc>
          <w:tcPr>
            <w:tcW w:w="1530" w:type="dxa"/>
            <w:vMerge w:val="restart"/>
            <w:shd w:val="clear" w:color="auto" w:fill="DAEEF3" w:themeFill="accent5" w:themeFillTint="33"/>
          </w:tcPr>
          <w:p w:rsidR="00063113" w:rsidRPr="006D6C21" w:rsidRDefault="00063113"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r</w:t>
            </w:r>
            <w:r w:rsidRPr="00095907">
              <w:rPr>
                <w:rFonts w:ascii="Times New Roman" w:hAnsi="Times New Roman" w:cs="Times New Roman"/>
                <w:b/>
                <w:i/>
                <w:sz w:val="24"/>
                <w:szCs w:val="24"/>
                <w:lang w:val="en-US"/>
              </w:rPr>
              <w:t>ezultatit</w:t>
            </w:r>
          </w:p>
        </w:tc>
        <w:tc>
          <w:tcPr>
            <w:tcW w:w="1654" w:type="dxa"/>
            <w:vMerge w:val="restart"/>
            <w:shd w:val="clear" w:color="auto" w:fill="DAEEF3" w:themeFill="accent5" w:themeFillTint="33"/>
          </w:tcPr>
          <w:p w:rsidR="00063113" w:rsidRPr="006D6C21" w:rsidRDefault="00063113"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i</w:t>
            </w:r>
            <w:r w:rsidRPr="00095907">
              <w:rPr>
                <w:rFonts w:ascii="Times New Roman" w:hAnsi="Times New Roman" w:cs="Times New Roman"/>
                <w:b/>
                <w:i/>
                <w:sz w:val="24"/>
                <w:szCs w:val="24"/>
                <w:lang w:val="en-US"/>
              </w:rPr>
              <w:t>mpaktit</w:t>
            </w:r>
          </w:p>
        </w:tc>
      </w:tr>
      <w:tr w:rsidR="00063113" w:rsidTr="00FA4C67">
        <w:trPr>
          <w:trHeight w:val="202"/>
        </w:trPr>
        <w:tc>
          <w:tcPr>
            <w:tcW w:w="857" w:type="dxa"/>
            <w:vMerge/>
            <w:shd w:val="clear" w:color="auto" w:fill="auto"/>
          </w:tcPr>
          <w:p w:rsidR="00063113" w:rsidRPr="006D6C21" w:rsidRDefault="00063113" w:rsidP="0019068B">
            <w:pPr>
              <w:spacing w:after="134"/>
              <w:rPr>
                <w:rFonts w:ascii="Times New Roman" w:hAnsi="Times New Roman"/>
                <w:b/>
                <w:i/>
                <w:sz w:val="24"/>
                <w:szCs w:val="24"/>
                <w:highlight w:val="lightGray"/>
              </w:rPr>
            </w:pPr>
          </w:p>
        </w:tc>
        <w:tc>
          <w:tcPr>
            <w:tcW w:w="2540" w:type="dxa"/>
            <w:vMerge/>
            <w:shd w:val="clear" w:color="auto" w:fill="auto"/>
          </w:tcPr>
          <w:p w:rsidR="00063113" w:rsidRPr="006D6C21" w:rsidRDefault="00063113" w:rsidP="0019068B">
            <w:pPr>
              <w:spacing w:after="134"/>
              <w:rPr>
                <w:rFonts w:ascii="Times New Roman" w:hAnsi="Times New Roman"/>
                <w:b/>
                <w:i/>
                <w:sz w:val="24"/>
                <w:szCs w:val="24"/>
                <w:highlight w:val="lightGray"/>
              </w:rPr>
            </w:pPr>
          </w:p>
        </w:tc>
        <w:tc>
          <w:tcPr>
            <w:tcW w:w="1530" w:type="dxa"/>
            <w:vMerge/>
            <w:shd w:val="clear" w:color="auto" w:fill="auto"/>
          </w:tcPr>
          <w:p w:rsidR="00063113" w:rsidRPr="006D6C21" w:rsidRDefault="00063113" w:rsidP="0019068B">
            <w:pPr>
              <w:spacing w:after="134"/>
              <w:rPr>
                <w:rFonts w:ascii="Times New Roman" w:hAnsi="Times New Roman"/>
                <w:b/>
                <w:i/>
                <w:sz w:val="24"/>
                <w:szCs w:val="24"/>
                <w:highlight w:val="lightGray"/>
              </w:rPr>
            </w:pPr>
          </w:p>
        </w:tc>
        <w:tc>
          <w:tcPr>
            <w:tcW w:w="1080" w:type="dxa"/>
            <w:shd w:val="clear" w:color="auto" w:fill="DAEEF3" w:themeFill="accent5" w:themeFillTint="33"/>
          </w:tcPr>
          <w:p w:rsidR="00063113" w:rsidRPr="00624791" w:rsidRDefault="00063113" w:rsidP="0019068B">
            <w:pPr>
              <w:spacing w:after="134"/>
              <w:jc w:val="center"/>
              <w:rPr>
                <w:rFonts w:ascii="Times New Roman" w:hAnsi="Times New Roman"/>
                <w:b/>
                <w:i/>
                <w:sz w:val="20"/>
                <w:szCs w:val="20"/>
              </w:rPr>
            </w:pPr>
            <w:r w:rsidRPr="00624791">
              <w:rPr>
                <w:rFonts w:ascii="Times New Roman" w:hAnsi="Times New Roman"/>
                <w:b/>
                <w:i/>
                <w:sz w:val="20"/>
                <w:szCs w:val="20"/>
              </w:rPr>
              <w:t>2019</w:t>
            </w:r>
          </w:p>
        </w:tc>
        <w:tc>
          <w:tcPr>
            <w:tcW w:w="990" w:type="dxa"/>
            <w:shd w:val="clear" w:color="auto" w:fill="DAEEF3" w:themeFill="accent5" w:themeFillTint="33"/>
          </w:tcPr>
          <w:p w:rsidR="00063113" w:rsidRPr="00624791" w:rsidRDefault="00063113" w:rsidP="0019068B">
            <w:pPr>
              <w:spacing w:after="134"/>
              <w:jc w:val="center"/>
              <w:rPr>
                <w:rFonts w:ascii="Times New Roman" w:hAnsi="Times New Roman"/>
                <w:b/>
                <w:i/>
                <w:sz w:val="20"/>
                <w:szCs w:val="20"/>
              </w:rPr>
            </w:pPr>
            <w:r w:rsidRPr="00624791">
              <w:rPr>
                <w:rFonts w:ascii="Times New Roman" w:hAnsi="Times New Roman"/>
                <w:b/>
                <w:i/>
                <w:sz w:val="20"/>
                <w:szCs w:val="20"/>
              </w:rPr>
              <w:t>2020</w:t>
            </w:r>
          </w:p>
        </w:tc>
        <w:tc>
          <w:tcPr>
            <w:tcW w:w="1080" w:type="dxa"/>
            <w:shd w:val="clear" w:color="auto" w:fill="DAEEF3" w:themeFill="accent5" w:themeFillTint="33"/>
          </w:tcPr>
          <w:p w:rsidR="00063113" w:rsidRPr="00624791" w:rsidRDefault="00063113" w:rsidP="0019068B">
            <w:pPr>
              <w:spacing w:after="134"/>
              <w:jc w:val="center"/>
              <w:rPr>
                <w:rFonts w:ascii="Times New Roman" w:hAnsi="Times New Roman"/>
                <w:b/>
                <w:i/>
                <w:sz w:val="20"/>
                <w:szCs w:val="20"/>
              </w:rPr>
            </w:pPr>
            <w:r w:rsidRPr="00624791">
              <w:rPr>
                <w:rFonts w:ascii="Times New Roman" w:hAnsi="Times New Roman"/>
                <w:b/>
                <w:i/>
                <w:sz w:val="20"/>
                <w:szCs w:val="20"/>
              </w:rPr>
              <w:t>2021</w:t>
            </w:r>
          </w:p>
        </w:tc>
        <w:tc>
          <w:tcPr>
            <w:tcW w:w="990" w:type="dxa"/>
            <w:shd w:val="clear" w:color="auto" w:fill="DAEEF3" w:themeFill="accent5" w:themeFillTint="33"/>
          </w:tcPr>
          <w:p w:rsidR="00063113" w:rsidRPr="00624791" w:rsidRDefault="00063113" w:rsidP="0019068B">
            <w:pPr>
              <w:spacing w:after="134"/>
              <w:jc w:val="center"/>
              <w:rPr>
                <w:rFonts w:ascii="Times New Roman" w:hAnsi="Times New Roman"/>
                <w:b/>
                <w:i/>
                <w:sz w:val="20"/>
                <w:szCs w:val="20"/>
              </w:rPr>
            </w:pPr>
            <w:r w:rsidRPr="00624791">
              <w:rPr>
                <w:rFonts w:ascii="Times New Roman" w:hAnsi="Times New Roman"/>
                <w:b/>
                <w:i/>
                <w:sz w:val="20"/>
                <w:szCs w:val="20"/>
              </w:rPr>
              <w:t>2022</w:t>
            </w:r>
          </w:p>
        </w:tc>
        <w:tc>
          <w:tcPr>
            <w:tcW w:w="990" w:type="dxa"/>
            <w:shd w:val="clear" w:color="auto" w:fill="DAEEF3" w:themeFill="accent5" w:themeFillTint="33"/>
          </w:tcPr>
          <w:p w:rsidR="00063113" w:rsidRPr="00624791" w:rsidRDefault="00063113" w:rsidP="0019068B">
            <w:pPr>
              <w:spacing w:after="134"/>
              <w:jc w:val="center"/>
              <w:rPr>
                <w:rFonts w:ascii="Times New Roman" w:hAnsi="Times New Roman"/>
                <w:b/>
                <w:i/>
                <w:sz w:val="20"/>
                <w:szCs w:val="20"/>
              </w:rPr>
            </w:pPr>
            <w:r w:rsidRPr="00624791">
              <w:rPr>
                <w:rFonts w:ascii="Times New Roman" w:hAnsi="Times New Roman"/>
                <w:b/>
                <w:i/>
                <w:sz w:val="20"/>
                <w:szCs w:val="20"/>
              </w:rPr>
              <w:t>2023</w:t>
            </w:r>
          </w:p>
        </w:tc>
        <w:tc>
          <w:tcPr>
            <w:tcW w:w="1170" w:type="dxa"/>
            <w:shd w:val="clear" w:color="auto" w:fill="DAEEF3" w:themeFill="accent5" w:themeFillTint="33"/>
          </w:tcPr>
          <w:p w:rsidR="00063113" w:rsidRPr="00A60C43" w:rsidRDefault="00063113" w:rsidP="0019068B">
            <w:pPr>
              <w:spacing w:after="134"/>
              <w:jc w:val="center"/>
              <w:rPr>
                <w:rFonts w:ascii="Times New Roman" w:hAnsi="Times New Roman"/>
                <w:b/>
                <w:i/>
                <w:sz w:val="18"/>
                <w:szCs w:val="18"/>
              </w:rPr>
            </w:pPr>
            <w:r w:rsidRPr="00A60C43">
              <w:rPr>
                <w:rFonts w:ascii="Times New Roman" w:hAnsi="Times New Roman"/>
                <w:b/>
                <w:i/>
                <w:sz w:val="18"/>
                <w:szCs w:val="18"/>
              </w:rPr>
              <w:t>PBA</w:t>
            </w:r>
          </w:p>
        </w:tc>
        <w:tc>
          <w:tcPr>
            <w:tcW w:w="990" w:type="dxa"/>
            <w:shd w:val="clear" w:color="auto" w:fill="DAEEF3" w:themeFill="accent5" w:themeFillTint="33"/>
          </w:tcPr>
          <w:p w:rsidR="00063113" w:rsidRPr="00A60C43" w:rsidRDefault="00063113" w:rsidP="0019068B">
            <w:pPr>
              <w:spacing w:after="134"/>
              <w:jc w:val="center"/>
              <w:rPr>
                <w:rFonts w:ascii="Times New Roman" w:hAnsi="Times New Roman"/>
                <w:b/>
                <w:i/>
                <w:sz w:val="18"/>
                <w:szCs w:val="18"/>
              </w:rPr>
            </w:pPr>
            <w:r w:rsidRPr="00A60C43">
              <w:rPr>
                <w:rFonts w:ascii="Times New Roman" w:hAnsi="Times New Roman"/>
                <w:b/>
                <w:i/>
                <w:sz w:val="18"/>
                <w:szCs w:val="18"/>
              </w:rPr>
              <w:t>Donatorë</w:t>
            </w:r>
          </w:p>
        </w:tc>
        <w:tc>
          <w:tcPr>
            <w:tcW w:w="1530" w:type="dxa"/>
            <w:vMerge/>
            <w:shd w:val="clear" w:color="auto" w:fill="auto"/>
          </w:tcPr>
          <w:p w:rsidR="00063113" w:rsidRPr="006D6C21" w:rsidRDefault="00063113" w:rsidP="0019068B">
            <w:pPr>
              <w:spacing w:after="134"/>
              <w:rPr>
                <w:rFonts w:ascii="Times New Roman" w:hAnsi="Times New Roman"/>
                <w:b/>
                <w:i/>
                <w:sz w:val="24"/>
                <w:szCs w:val="24"/>
                <w:highlight w:val="lightGray"/>
              </w:rPr>
            </w:pPr>
          </w:p>
        </w:tc>
        <w:tc>
          <w:tcPr>
            <w:tcW w:w="1654" w:type="dxa"/>
            <w:vMerge/>
            <w:shd w:val="clear" w:color="auto" w:fill="auto"/>
          </w:tcPr>
          <w:p w:rsidR="00063113" w:rsidRPr="006D6C21" w:rsidRDefault="00063113" w:rsidP="0019068B">
            <w:pPr>
              <w:spacing w:after="134"/>
              <w:rPr>
                <w:rFonts w:ascii="Times New Roman" w:hAnsi="Times New Roman"/>
                <w:b/>
                <w:i/>
                <w:sz w:val="24"/>
                <w:szCs w:val="24"/>
                <w:highlight w:val="lightGray"/>
              </w:rPr>
            </w:pPr>
          </w:p>
        </w:tc>
      </w:tr>
      <w:tr w:rsidR="00AB10C7" w:rsidTr="00FA4C67">
        <w:trPr>
          <w:trHeight w:val="202"/>
        </w:trPr>
        <w:tc>
          <w:tcPr>
            <w:tcW w:w="857" w:type="dxa"/>
            <w:shd w:val="clear" w:color="auto" w:fill="auto"/>
          </w:tcPr>
          <w:p w:rsidR="00AB10C7" w:rsidRDefault="00ED4D32" w:rsidP="00AB10C7">
            <w:pPr>
              <w:spacing w:after="134"/>
              <w:rPr>
                <w:rFonts w:ascii="Times New Roman" w:hAnsi="Times New Roman"/>
                <w:b/>
                <w:i/>
                <w:sz w:val="20"/>
                <w:szCs w:val="20"/>
              </w:rPr>
            </w:pPr>
            <w:r>
              <w:rPr>
                <w:rFonts w:ascii="Times New Roman" w:hAnsi="Times New Roman"/>
                <w:b/>
                <w:i/>
                <w:sz w:val="20"/>
                <w:szCs w:val="20"/>
              </w:rPr>
              <w:t>B.4.1</w:t>
            </w:r>
          </w:p>
          <w:p w:rsidR="00AB10C7" w:rsidRDefault="00AB10C7" w:rsidP="00AB10C7">
            <w:pPr>
              <w:spacing w:after="134"/>
              <w:rPr>
                <w:rFonts w:ascii="Times New Roman" w:hAnsi="Times New Roman"/>
                <w:b/>
                <w:i/>
                <w:sz w:val="20"/>
                <w:szCs w:val="20"/>
              </w:rPr>
            </w:pPr>
            <w:r>
              <w:rPr>
                <w:rFonts w:ascii="Times New Roman" w:hAnsi="Times New Roman"/>
                <w:b/>
                <w:i/>
                <w:sz w:val="20"/>
                <w:szCs w:val="20"/>
              </w:rPr>
              <w:t>(a)</w:t>
            </w:r>
          </w:p>
        </w:tc>
        <w:tc>
          <w:tcPr>
            <w:tcW w:w="2540" w:type="dxa"/>
            <w:shd w:val="clear" w:color="auto" w:fill="auto"/>
          </w:tcPr>
          <w:p w:rsidR="00AB10C7" w:rsidRPr="007240C3" w:rsidRDefault="00AB10C7" w:rsidP="00AB10C7">
            <w:pPr>
              <w:spacing w:after="134"/>
              <w:rPr>
                <w:rFonts w:ascii="Times New Roman" w:hAnsi="Times New Roman"/>
              </w:rPr>
            </w:pPr>
            <w:r w:rsidRPr="007240C3">
              <w:rPr>
                <w:rFonts w:ascii="Times New Roman" w:hAnsi="Times New Roman"/>
              </w:rPr>
              <w:t>Shkëmbimi i informacionit si edhe hetime të koordinuara e të përbashkëta mes agjencive ndërqeveritare dhe partnerëve ndërkombëtarë</w:t>
            </w:r>
          </w:p>
        </w:tc>
        <w:tc>
          <w:tcPr>
            <w:tcW w:w="1530" w:type="dxa"/>
            <w:shd w:val="clear" w:color="auto" w:fill="auto"/>
          </w:tcPr>
          <w:p w:rsidR="00AB10C7" w:rsidRDefault="00AB10C7" w:rsidP="00AB10C7">
            <w:pPr>
              <w:spacing w:after="134"/>
              <w:rPr>
                <w:rFonts w:ascii="Times New Roman" w:hAnsi="Times New Roman"/>
              </w:rPr>
            </w:pPr>
            <w:r w:rsidRPr="00F53F57">
              <w:rPr>
                <w:rFonts w:ascii="Times New Roman" w:hAnsi="Times New Roman"/>
              </w:rPr>
              <w:t>PSH</w:t>
            </w:r>
          </w:p>
        </w:tc>
        <w:tc>
          <w:tcPr>
            <w:tcW w:w="1080" w:type="dxa"/>
            <w:shd w:val="clear" w:color="auto" w:fill="auto"/>
          </w:tcPr>
          <w:p w:rsidR="00AB10C7" w:rsidRPr="0029666C" w:rsidRDefault="00AB10C7" w:rsidP="00AB10C7">
            <w:pPr>
              <w:spacing w:after="134"/>
              <w:rPr>
                <w:rFonts w:ascii="Times New Roman" w:hAnsi="Times New Roman"/>
                <w:sz w:val="20"/>
                <w:szCs w:val="20"/>
              </w:rPr>
            </w:pPr>
            <w:r>
              <w:rPr>
                <w:rFonts w:ascii="Times New Roman" w:hAnsi="Times New Roman"/>
                <w:sz w:val="20"/>
                <w:szCs w:val="20"/>
              </w:rPr>
              <w:t xml:space="preserve">Vazhdon </w:t>
            </w:r>
          </w:p>
        </w:tc>
        <w:tc>
          <w:tcPr>
            <w:tcW w:w="990" w:type="dxa"/>
            <w:shd w:val="clear" w:color="auto" w:fill="auto"/>
          </w:tcPr>
          <w:p w:rsidR="00AB10C7" w:rsidRDefault="00AB10C7" w:rsidP="00AB10C7">
            <w:r w:rsidRPr="00054697">
              <w:rPr>
                <w:rFonts w:ascii="Times New Roman" w:hAnsi="Times New Roman"/>
                <w:sz w:val="20"/>
                <w:szCs w:val="20"/>
              </w:rPr>
              <w:t>Vazhdon</w:t>
            </w:r>
          </w:p>
        </w:tc>
        <w:tc>
          <w:tcPr>
            <w:tcW w:w="1080" w:type="dxa"/>
            <w:shd w:val="clear" w:color="auto" w:fill="auto"/>
          </w:tcPr>
          <w:p w:rsidR="00AB10C7" w:rsidRDefault="00AB10C7" w:rsidP="00AB10C7">
            <w:r w:rsidRPr="00054697">
              <w:rPr>
                <w:rFonts w:ascii="Times New Roman" w:hAnsi="Times New Roman"/>
                <w:sz w:val="20"/>
                <w:szCs w:val="20"/>
              </w:rPr>
              <w:t>Vazhdon</w:t>
            </w:r>
          </w:p>
        </w:tc>
        <w:tc>
          <w:tcPr>
            <w:tcW w:w="990" w:type="dxa"/>
            <w:shd w:val="clear" w:color="auto" w:fill="auto"/>
          </w:tcPr>
          <w:p w:rsidR="00AB10C7" w:rsidRDefault="00AB10C7" w:rsidP="00AB10C7">
            <w:r w:rsidRPr="00054697">
              <w:rPr>
                <w:rFonts w:ascii="Times New Roman" w:hAnsi="Times New Roman"/>
                <w:sz w:val="20"/>
                <w:szCs w:val="20"/>
              </w:rPr>
              <w:t>Vazhdon</w:t>
            </w:r>
          </w:p>
        </w:tc>
        <w:tc>
          <w:tcPr>
            <w:tcW w:w="990" w:type="dxa"/>
            <w:shd w:val="clear" w:color="auto" w:fill="auto"/>
          </w:tcPr>
          <w:p w:rsidR="00AB10C7" w:rsidRDefault="00AB10C7" w:rsidP="00AB10C7">
            <w:r w:rsidRPr="00054697">
              <w:rPr>
                <w:rFonts w:ascii="Times New Roman" w:hAnsi="Times New Roman"/>
                <w:sz w:val="20"/>
                <w:szCs w:val="20"/>
              </w:rPr>
              <w:t>Vazhdon</w:t>
            </w:r>
          </w:p>
        </w:tc>
        <w:tc>
          <w:tcPr>
            <w:tcW w:w="1170" w:type="dxa"/>
            <w:shd w:val="clear" w:color="auto" w:fill="auto"/>
          </w:tcPr>
          <w:p w:rsidR="00AB10C7" w:rsidRPr="006C3834" w:rsidRDefault="0026088C" w:rsidP="0026088C">
            <w:pPr>
              <w:spacing w:after="134"/>
              <w:rPr>
                <w:rFonts w:ascii="Times New Roman" w:hAnsi="Times New Roman"/>
                <w:sz w:val="20"/>
                <w:szCs w:val="20"/>
                <w:highlight w:val="yellow"/>
              </w:rPr>
            </w:pPr>
            <w:r>
              <w:rPr>
                <w:rFonts w:ascii="Times New Roman" w:hAnsi="Times New Roman"/>
                <w:sz w:val="20"/>
                <w:szCs w:val="20"/>
              </w:rPr>
              <w:t>Pa kosto shtesë</w:t>
            </w:r>
            <w:r w:rsidRPr="006C3834">
              <w:rPr>
                <w:rFonts w:ascii="Times New Roman" w:hAnsi="Times New Roman" w:cs="Times New Roman"/>
                <w:b/>
                <w:color w:val="FF0000"/>
                <w:sz w:val="20"/>
                <w:szCs w:val="20"/>
                <w:highlight w:val="yellow"/>
              </w:rPr>
              <w:t xml:space="preserve"> </w:t>
            </w:r>
          </w:p>
        </w:tc>
        <w:tc>
          <w:tcPr>
            <w:tcW w:w="990" w:type="dxa"/>
            <w:shd w:val="clear" w:color="auto" w:fill="auto"/>
          </w:tcPr>
          <w:p w:rsidR="00AB10C7" w:rsidRPr="00BA209E" w:rsidRDefault="00AB10C7" w:rsidP="00AB10C7">
            <w:pPr>
              <w:spacing w:after="134"/>
              <w:jc w:val="center"/>
              <w:rPr>
                <w:rFonts w:ascii="Times New Roman" w:hAnsi="Times New Roman"/>
                <w:b/>
                <w:i/>
                <w:sz w:val="24"/>
                <w:szCs w:val="24"/>
              </w:rPr>
            </w:pPr>
          </w:p>
        </w:tc>
        <w:tc>
          <w:tcPr>
            <w:tcW w:w="1530" w:type="dxa"/>
            <w:shd w:val="clear" w:color="auto" w:fill="auto"/>
          </w:tcPr>
          <w:p w:rsidR="00AB10C7" w:rsidRPr="00F1081E" w:rsidRDefault="00AB10C7" w:rsidP="00AB10C7">
            <w:pPr>
              <w:spacing w:after="134"/>
              <w:rPr>
                <w:rFonts w:ascii="Times New Roman" w:hAnsi="Times New Roman"/>
              </w:rPr>
            </w:pPr>
            <w:r>
              <w:rPr>
                <w:rFonts w:ascii="Times New Roman" w:hAnsi="Times New Roman"/>
              </w:rPr>
              <w:t>Numr</w:t>
            </w:r>
            <w:r w:rsidR="002442DA">
              <w:rPr>
                <w:rFonts w:ascii="Times New Roman" w:hAnsi="Times New Roman"/>
              </w:rPr>
              <w:t>i</w:t>
            </w:r>
            <w:r>
              <w:rPr>
                <w:rFonts w:ascii="Times New Roman" w:hAnsi="Times New Roman"/>
              </w:rPr>
              <w:t xml:space="preserve"> i informacioneve t</w:t>
            </w:r>
            <w:r w:rsidR="00ED071F">
              <w:rPr>
                <w:rFonts w:ascii="Times New Roman" w:hAnsi="Times New Roman"/>
              </w:rPr>
              <w:t>ë</w:t>
            </w:r>
            <w:r>
              <w:rPr>
                <w:rFonts w:ascii="Times New Roman" w:hAnsi="Times New Roman"/>
              </w:rPr>
              <w:t xml:space="preserve"> shk</w:t>
            </w:r>
            <w:r w:rsidR="00ED071F">
              <w:rPr>
                <w:rFonts w:ascii="Times New Roman" w:hAnsi="Times New Roman"/>
              </w:rPr>
              <w:t>ë</w:t>
            </w:r>
            <w:r>
              <w:rPr>
                <w:rFonts w:ascii="Times New Roman" w:hAnsi="Times New Roman"/>
              </w:rPr>
              <w:t>mbyera me agjencit</w:t>
            </w:r>
            <w:r w:rsidR="00ED071F">
              <w:rPr>
                <w:rFonts w:ascii="Times New Roman" w:hAnsi="Times New Roman"/>
              </w:rPr>
              <w:t>ë</w:t>
            </w:r>
            <w:r>
              <w:rPr>
                <w:rFonts w:ascii="Times New Roman" w:hAnsi="Times New Roman"/>
              </w:rPr>
              <w:t xml:space="preserve"> homologe, t</w:t>
            </w:r>
            <w:r w:rsidR="00ED071F">
              <w:rPr>
                <w:rFonts w:ascii="Times New Roman" w:hAnsi="Times New Roman"/>
              </w:rPr>
              <w:t>ë</w:t>
            </w:r>
            <w:r>
              <w:rPr>
                <w:rFonts w:ascii="Times New Roman" w:hAnsi="Times New Roman"/>
              </w:rPr>
              <w:t xml:space="preserve"> prodhuara nga Policia e Shtetit</w:t>
            </w:r>
          </w:p>
        </w:tc>
        <w:tc>
          <w:tcPr>
            <w:tcW w:w="1654" w:type="dxa"/>
            <w:shd w:val="clear" w:color="auto" w:fill="auto"/>
          </w:tcPr>
          <w:p w:rsidR="00AB10C7" w:rsidRPr="00F1081E" w:rsidRDefault="00AB10C7" w:rsidP="00AB10C7">
            <w:pPr>
              <w:spacing w:after="134"/>
              <w:rPr>
                <w:rFonts w:ascii="Times New Roman" w:hAnsi="Times New Roman"/>
              </w:rPr>
            </w:pPr>
            <w:r>
              <w:rPr>
                <w:rFonts w:ascii="Times New Roman" w:hAnsi="Times New Roman"/>
              </w:rPr>
              <w:t>Rritja e besimit mes agjencive ligjzbatuese homologe n</w:t>
            </w:r>
            <w:r w:rsidR="00ED071F">
              <w:rPr>
                <w:rFonts w:ascii="Times New Roman" w:hAnsi="Times New Roman"/>
              </w:rPr>
              <w:t>ë</w:t>
            </w:r>
            <w:r>
              <w:rPr>
                <w:rFonts w:ascii="Times New Roman" w:hAnsi="Times New Roman"/>
              </w:rPr>
              <w:t xml:space="preserve"> luft</w:t>
            </w:r>
            <w:r w:rsidR="00ED071F">
              <w:rPr>
                <w:rFonts w:ascii="Times New Roman" w:hAnsi="Times New Roman"/>
              </w:rPr>
              <w:t>ë</w:t>
            </w:r>
            <w:r>
              <w:rPr>
                <w:rFonts w:ascii="Times New Roman" w:hAnsi="Times New Roman"/>
              </w:rPr>
              <w:t>n kund</w:t>
            </w:r>
            <w:r w:rsidR="00ED071F">
              <w:rPr>
                <w:rFonts w:ascii="Times New Roman" w:hAnsi="Times New Roman"/>
              </w:rPr>
              <w:t>ë</w:t>
            </w:r>
            <w:r>
              <w:rPr>
                <w:rFonts w:ascii="Times New Roman" w:hAnsi="Times New Roman"/>
              </w:rPr>
              <w:t>r krimit ekonomik e financiar</w:t>
            </w:r>
          </w:p>
        </w:tc>
      </w:tr>
      <w:tr w:rsidR="00AB10C7" w:rsidTr="00FA4C67">
        <w:trPr>
          <w:trHeight w:val="202"/>
        </w:trPr>
        <w:tc>
          <w:tcPr>
            <w:tcW w:w="857" w:type="dxa"/>
            <w:shd w:val="clear" w:color="auto" w:fill="auto"/>
          </w:tcPr>
          <w:p w:rsidR="00AB10C7" w:rsidRDefault="00AB10C7" w:rsidP="00AB10C7">
            <w:pPr>
              <w:spacing w:after="134"/>
              <w:rPr>
                <w:rFonts w:ascii="Times New Roman" w:hAnsi="Times New Roman"/>
                <w:b/>
                <w:i/>
                <w:sz w:val="20"/>
                <w:szCs w:val="20"/>
              </w:rPr>
            </w:pPr>
            <w:r>
              <w:rPr>
                <w:rFonts w:ascii="Times New Roman" w:hAnsi="Times New Roman"/>
                <w:b/>
                <w:i/>
                <w:sz w:val="20"/>
                <w:szCs w:val="20"/>
              </w:rPr>
              <w:lastRenderedPageBreak/>
              <w:t>B.4.</w:t>
            </w:r>
            <w:r w:rsidR="00ED4D32">
              <w:rPr>
                <w:rFonts w:ascii="Times New Roman" w:hAnsi="Times New Roman"/>
                <w:b/>
                <w:i/>
                <w:sz w:val="20"/>
                <w:szCs w:val="20"/>
              </w:rPr>
              <w:t>2</w:t>
            </w:r>
          </w:p>
          <w:p w:rsidR="00AB10C7" w:rsidRPr="00EE4F42" w:rsidRDefault="00AB10C7" w:rsidP="00AB10C7">
            <w:pPr>
              <w:spacing w:after="134"/>
              <w:rPr>
                <w:rFonts w:ascii="Times New Roman" w:hAnsi="Times New Roman"/>
                <w:b/>
                <w:i/>
                <w:color w:val="7030A0"/>
                <w:sz w:val="20"/>
                <w:szCs w:val="20"/>
              </w:rPr>
            </w:pPr>
            <w:r w:rsidRPr="007240C3">
              <w:rPr>
                <w:rFonts w:ascii="Times New Roman" w:hAnsi="Times New Roman"/>
                <w:b/>
                <w:i/>
                <w:color w:val="000000" w:themeColor="text1"/>
                <w:sz w:val="20"/>
                <w:szCs w:val="20"/>
              </w:rPr>
              <w:t>(b)</w:t>
            </w:r>
          </w:p>
        </w:tc>
        <w:tc>
          <w:tcPr>
            <w:tcW w:w="2540" w:type="dxa"/>
            <w:shd w:val="clear" w:color="auto" w:fill="auto"/>
          </w:tcPr>
          <w:p w:rsidR="00AB10C7" w:rsidRPr="00F1081E" w:rsidRDefault="00AB10C7" w:rsidP="00AB10C7">
            <w:pPr>
              <w:spacing w:after="134"/>
              <w:rPr>
                <w:rFonts w:ascii="Times New Roman" w:hAnsi="Times New Roman"/>
                <w:b/>
                <w:color w:val="7030A0"/>
              </w:rPr>
            </w:pPr>
            <w:r w:rsidRPr="005E1EC5">
              <w:rPr>
                <w:rFonts w:ascii="Times New Roman" w:hAnsi="Times New Roman"/>
              </w:rPr>
              <w:t>Kryerja e trajnimeve të përbashkëta me strukturat e agjencive partnere</w:t>
            </w:r>
          </w:p>
        </w:tc>
        <w:tc>
          <w:tcPr>
            <w:tcW w:w="1530" w:type="dxa"/>
            <w:shd w:val="clear" w:color="auto" w:fill="auto"/>
          </w:tcPr>
          <w:p w:rsidR="00AB10C7" w:rsidRPr="00063113" w:rsidRDefault="00AB10C7" w:rsidP="00AB10C7">
            <w:pPr>
              <w:spacing w:after="134"/>
              <w:rPr>
                <w:rFonts w:ascii="Times New Roman" w:hAnsi="Times New Roman"/>
              </w:rPr>
            </w:pPr>
            <w:r w:rsidRPr="00E331DE">
              <w:rPr>
                <w:rFonts w:ascii="Times New Roman" w:hAnsi="Times New Roman"/>
              </w:rPr>
              <w:t>PSH</w:t>
            </w:r>
          </w:p>
        </w:tc>
        <w:tc>
          <w:tcPr>
            <w:tcW w:w="1080" w:type="dxa"/>
            <w:shd w:val="clear" w:color="auto" w:fill="auto"/>
          </w:tcPr>
          <w:p w:rsidR="00AB10C7" w:rsidRPr="0029666C" w:rsidRDefault="00AE4E22" w:rsidP="00AB10C7">
            <w:pPr>
              <w:spacing w:after="134"/>
              <w:jc w:val="center"/>
              <w:rPr>
                <w:rFonts w:ascii="Times New Roman" w:hAnsi="Times New Roman"/>
                <w:b/>
                <w:i/>
                <w:sz w:val="20"/>
                <w:szCs w:val="20"/>
              </w:rPr>
            </w:pPr>
            <w:r w:rsidRPr="0029666C">
              <w:rPr>
                <w:rFonts w:ascii="Times New Roman" w:hAnsi="Times New Roman"/>
                <w:sz w:val="20"/>
                <w:szCs w:val="20"/>
              </w:rPr>
              <w:t>Tremujori II- Tremujori IV</w:t>
            </w:r>
          </w:p>
        </w:tc>
        <w:tc>
          <w:tcPr>
            <w:tcW w:w="990" w:type="dxa"/>
            <w:shd w:val="clear" w:color="auto" w:fill="auto"/>
          </w:tcPr>
          <w:p w:rsidR="00AB10C7" w:rsidRPr="0029666C" w:rsidRDefault="00AB10C7" w:rsidP="00AB10C7">
            <w:pPr>
              <w:spacing w:after="134"/>
              <w:jc w:val="center"/>
              <w:rPr>
                <w:rFonts w:ascii="Times New Roman" w:hAnsi="Times New Roman"/>
                <w:b/>
                <w:i/>
                <w:sz w:val="20"/>
                <w:szCs w:val="20"/>
              </w:rPr>
            </w:pPr>
            <w:r w:rsidRPr="0029666C">
              <w:rPr>
                <w:rFonts w:ascii="Times New Roman" w:hAnsi="Times New Roman"/>
                <w:sz w:val="20"/>
                <w:szCs w:val="20"/>
              </w:rPr>
              <w:t>Tremujori II- Tremujori IV</w:t>
            </w:r>
          </w:p>
        </w:tc>
        <w:tc>
          <w:tcPr>
            <w:tcW w:w="1080" w:type="dxa"/>
            <w:shd w:val="clear" w:color="auto" w:fill="auto"/>
          </w:tcPr>
          <w:p w:rsidR="00AB10C7" w:rsidRPr="0029666C" w:rsidRDefault="00AE4E22" w:rsidP="00AB10C7">
            <w:pPr>
              <w:spacing w:after="134"/>
              <w:jc w:val="center"/>
              <w:rPr>
                <w:rFonts w:ascii="Times New Roman" w:hAnsi="Times New Roman"/>
                <w:b/>
                <w:i/>
                <w:sz w:val="20"/>
                <w:szCs w:val="20"/>
              </w:rPr>
            </w:pPr>
            <w:r w:rsidRPr="0029666C">
              <w:rPr>
                <w:rFonts w:ascii="Times New Roman" w:hAnsi="Times New Roman"/>
                <w:sz w:val="20"/>
                <w:szCs w:val="20"/>
              </w:rPr>
              <w:t>Tremujori II- Tremujori IV</w:t>
            </w:r>
          </w:p>
        </w:tc>
        <w:tc>
          <w:tcPr>
            <w:tcW w:w="990" w:type="dxa"/>
            <w:shd w:val="clear" w:color="auto" w:fill="auto"/>
          </w:tcPr>
          <w:p w:rsidR="00AB10C7" w:rsidRPr="0029666C" w:rsidRDefault="00AE4E22" w:rsidP="00AB10C7">
            <w:pPr>
              <w:spacing w:after="134"/>
              <w:jc w:val="center"/>
              <w:rPr>
                <w:rFonts w:ascii="Times New Roman" w:hAnsi="Times New Roman"/>
                <w:b/>
                <w:i/>
                <w:sz w:val="20"/>
                <w:szCs w:val="20"/>
              </w:rPr>
            </w:pPr>
            <w:r w:rsidRPr="0029666C">
              <w:rPr>
                <w:rFonts w:ascii="Times New Roman" w:hAnsi="Times New Roman"/>
                <w:sz w:val="20"/>
                <w:szCs w:val="20"/>
              </w:rPr>
              <w:t>Tremujori II- Tremujori IV</w:t>
            </w:r>
          </w:p>
        </w:tc>
        <w:tc>
          <w:tcPr>
            <w:tcW w:w="990" w:type="dxa"/>
            <w:shd w:val="clear" w:color="auto" w:fill="auto"/>
          </w:tcPr>
          <w:p w:rsidR="00AB10C7" w:rsidRPr="0029666C" w:rsidRDefault="00AE4E22" w:rsidP="00AB10C7">
            <w:pPr>
              <w:spacing w:after="134"/>
              <w:jc w:val="center"/>
              <w:rPr>
                <w:rFonts w:ascii="Times New Roman" w:hAnsi="Times New Roman"/>
                <w:b/>
                <w:i/>
                <w:sz w:val="20"/>
                <w:szCs w:val="20"/>
              </w:rPr>
            </w:pPr>
            <w:r w:rsidRPr="0029666C">
              <w:rPr>
                <w:rFonts w:ascii="Times New Roman" w:hAnsi="Times New Roman"/>
                <w:sz w:val="20"/>
                <w:szCs w:val="20"/>
              </w:rPr>
              <w:t>Tremujori II- Tremujori IV</w:t>
            </w:r>
          </w:p>
        </w:tc>
        <w:tc>
          <w:tcPr>
            <w:tcW w:w="1170" w:type="dxa"/>
            <w:shd w:val="clear" w:color="auto" w:fill="auto"/>
          </w:tcPr>
          <w:p w:rsidR="00B734DA" w:rsidRDefault="00B734DA" w:rsidP="00B734DA">
            <w:pPr>
              <w:spacing w:after="134"/>
              <w:rPr>
                <w:rFonts w:ascii="Times New Roman" w:hAnsi="Times New Roman"/>
                <w:b/>
                <w:sz w:val="20"/>
                <w:szCs w:val="20"/>
              </w:rPr>
            </w:pPr>
            <w:r>
              <w:rPr>
                <w:rFonts w:ascii="Times New Roman" w:hAnsi="Times New Roman"/>
                <w:b/>
                <w:sz w:val="20"/>
                <w:szCs w:val="20"/>
              </w:rPr>
              <w:t>Totali</w:t>
            </w:r>
          </w:p>
          <w:p w:rsidR="00B734DA" w:rsidRPr="00067480" w:rsidRDefault="00B734DA" w:rsidP="00B734DA">
            <w:pPr>
              <w:spacing w:after="134"/>
              <w:rPr>
                <w:rFonts w:ascii="Times New Roman" w:hAnsi="Times New Roman"/>
                <w:sz w:val="20"/>
                <w:szCs w:val="20"/>
              </w:rPr>
            </w:pPr>
            <w:r w:rsidRPr="00067480">
              <w:rPr>
                <w:rFonts w:ascii="Times New Roman" w:hAnsi="Times New Roman"/>
                <w:sz w:val="20"/>
                <w:szCs w:val="20"/>
              </w:rPr>
              <w:t>6,000,000</w:t>
            </w:r>
          </w:p>
          <w:p w:rsidR="00B734DA" w:rsidRPr="00067480" w:rsidRDefault="00B734DA" w:rsidP="00B734DA">
            <w:pPr>
              <w:spacing w:after="134"/>
              <w:rPr>
                <w:rFonts w:ascii="Times New Roman" w:hAnsi="Times New Roman"/>
                <w:b/>
                <w:sz w:val="20"/>
                <w:szCs w:val="20"/>
              </w:rPr>
            </w:pPr>
            <w:r w:rsidRPr="00067480">
              <w:rPr>
                <w:rFonts w:ascii="Times New Roman" w:hAnsi="Times New Roman"/>
                <w:b/>
                <w:sz w:val="20"/>
                <w:szCs w:val="20"/>
              </w:rPr>
              <w:t>2019</w:t>
            </w:r>
          </w:p>
          <w:p w:rsidR="00B734DA" w:rsidRPr="00067480" w:rsidRDefault="00B734DA" w:rsidP="00B734DA">
            <w:pPr>
              <w:spacing w:after="134"/>
              <w:rPr>
                <w:rFonts w:ascii="Times New Roman" w:hAnsi="Times New Roman"/>
                <w:sz w:val="20"/>
                <w:szCs w:val="20"/>
              </w:rPr>
            </w:pPr>
            <w:r w:rsidRPr="00067480">
              <w:rPr>
                <w:rFonts w:ascii="Times New Roman" w:hAnsi="Times New Roman"/>
                <w:sz w:val="20"/>
                <w:szCs w:val="20"/>
              </w:rPr>
              <w:t>1,200,000</w:t>
            </w:r>
          </w:p>
          <w:p w:rsidR="00B734DA" w:rsidRPr="00067480" w:rsidRDefault="00B734DA" w:rsidP="00B734DA">
            <w:pPr>
              <w:spacing w:after="134"/>
              <w:rPr>
                <w:rFonts w:ascii="Times New Roman" w:hAnsi="Times New Roman"/>
                <w:b/>
                <w:sz w:val="20"/>
                <w:szCs w:val="20"/>
              </w:rPr>
            </w:pPr>
            <w:r w:rsidRPr="00067480">
              <w:rPr>
                <w:rFonts w:ascii="Times New Roman" w:hAnsi="Times New Roman"/>
                <w:b/>
                <w:sz w:val="20"/>
                <w:szCs w:val="20"/>
              </w:rPr>
              <w:t>2020</w:t>
            </w:r>
          </w:p>
          <w:p w:rsidR="00B734DA" w:rsidRPr="00067480" w:rsidRDefault="00B734DA" w:rsidP="00B734DA">
            <w:pPr>
              <w:spacing w:after="134"/>
              <w:rPr>
                <w:rFonts w:ascii="Times New Roman" w:hAnsi="Times New Roman"/>
                <w:sz w:val="20"/>
                <w:szCs w:val="20"/>
              </w:rPr>
            </w:pPr>
            <w:r w:rsidRPr="00067480">
              <w:rPr>
                <w:rFonts w:ascii="Times New Roman" w:hAnsi="Times New Roman"/>
                <w:sz w:val="20"/>
                <w:szCs w:val="20"/>
              </w:rPr>
              <w:t>1,200,000</w:t>
            </w:r>
          </w:p>
          <w:p w:rsidR="00B734DA" w:rsidRPr="00067480" w:rsidRDefault="00B734DA" w:rsidP="00B734DA">
            <w:pPr>
              <w:spacing w:after="134"/>
              <w:rPr>
                <w:rFonts w:ascii="Times New Roman" w:hAnsi="Times New Roman"/>
                <w:b/>
                <w:sz w:val="20"/>
                <w:szCs w:val="20"/>
              </w:rPr>
            </w:pPr>
            <w:r w:rsidRPr="00067480">
              <w:rPr>
                <w:rFonts w:ascii="Times New Roman" w:hAnsi="Times New Roman"/>
                <w:b/>
                <w:sz w:val="20"/>
                <w:szCs w:val="20"/>
              </w:rPr>
              <w:t>2021</w:t>
            </w:r>
          </w:p>
          <w:p w:rsidR="00B734DA" w:rsidRPr="00067480" w:rsidRDefault="00B734DA" w:rsidP="00B734DA">
            <w:pPr>
              <w:spacing w:after="134"/>
              <w:rPr>
                <w:rFonts w:ascii="Times New Roman" w:hAnsi="Times New Roman"/>
                <w:sz w:val="20"/>
                <w:szCs w:val="20"/>
              </w:rPr>
            </w:pPr>
            <w:r w:rsidRPr="00067480">
              <w:rPr>
                <w:rFonts w:ascii="Times New Roman" w:hAnsi="Times New Roman"/>
                <w:sz w:val="20"/>
                <w:szCs w:val="20"/>
              </w:rPr>
              <w:t>1,200,000</w:t>
            </w:r>
          </w:p>
          <w:p w:rsidR="00B734DA" w:rsidRPr="00067480" w:rsidRDefault="00B734DA" w:rsidP="00B734DA">
            <w:pPr>
              <w:spacing w:after="134"/>
              <w:rPr>
                <w:rFonts w:ascii="Times New Roman" w:hAnsi="Times New Roman"/>
                <w:b/>
                <w:sz w:val="20"/>
                <w:szCs w:val="20"/>
              </w:rPr>
            </w:pPr>
            <w:r w:rsidRPr="00067480">
              <w:rPr>
                <w:rFonts w:ascii="Times New Roman" w:hAnsi="Times New Roman"/>
                <w:b/>
                <w:sz w:val="20"/>
                <w:szCs w:val="20"/>
              </w:rPr>
              <w:t>2022</w:t>
            </w:r>
          </w:p>
          <w:p w:rsidR="00B734DA" w:rsidRDefault="00B734DA" w:rsidP="00B734DA">
            <w:pPr>
              <w:spacing w:after="134"/>
              <w:rPr>
                <w:rFonts w:ascii="Times New Roman" w:hAnsi="Times New Roman"/>
                <w:sz w:val="20"/>
                <w:szCs w:val="20"/>
              </w:rPr>
            </w:pPr>
            <w:r w:rsidRPr="00067480">
              <w:rPr>
                <w:rFonts w:ascii="Times New Roman" w:hAnsi="Times New Roman"/>
                <w:sz w:val="20"/>
                <w:szCs w:val="20"/>
              </w:rPr>
              <w:t>1,200,000</w:t>
            </w:r>
          </w:p>
          <w:p w:rsidR="00B734DA" w:rsidRPr="00067480" w:rsidRDefault="00B734DA" w:rsidP="00B734DA">
            <w:pPr>
              <w:spacing w:after="134"/>
              <w:rPr>
                <w:rFonts w:ascii="Times New Roman" w:hAnsi="Times New Roman"/>
                <w:b/>
                <w:sz w:val="20"/>
                <w:szCs w:val="20"/>
              </w:rPr>
            </w:pPr>
            <w:r w:rsidRPr="00067480">
              <w:rPr>
                <w:rFonts w:ascii="Times New Roman" w:hAnsi="Times New Roman"/>
                <w:b/>
                <w:sz w:val="20"/>
                <w:szCs w:val="20"/>
              </w:rPr>
              <w:t>2023</w:t>
            </w:r>
          </w:p>
          <w:p w:rsidR="00AB10C7" w:rsidRPr="006C3834" w:rsidRDefault="00B734DA" w:rsidP="00B734DA">
            <w:pPr>
              <w:spacing w:after="134"/>
              <w:rPr>
                <w:rFonts w:ascii="Times New Roman" w:hAnsi="Times New Roman"/>
                <w:b/>
                <w:i/>
                <w:sz w:val="20"/>
                <w:szCs w:val="20"/>
              </w:rPr>
            </w:pPr>
            <w:r w:rsidRPr="00067480">
              <w:rPr>
                <w:rFonts w:ascii="Times New Roman" w:hAnsi="Times New Roman"/>
                <w:sz w:val="20"/>
                <w:szCs w:val="20"/>
              </w:rPr>
              <w:t>1,200,000</w:t>
            </w:r>
          </w:p>
        </w:tc>
        <w:tc>
          <w:tcPr>
            <w:tcW w:w="990" w:type="dxa"/>
            <w:shd w:val="clear" w:color="auto" w:fill="auto"/>
          </w:tcPr>
          <w:p w:rsidR="00AB10C7" w:rsidRPr="00BA209E" w:rsidRDefault="00AB10C7" w:rsidP="00AB10C7">
            <w:pPr>
              <w:spacing w:after="134"/>
              <w:jc w:val="center"/>
              <w:rPr>
                <w:rFonts w:ascii="Times New Roman" w:hAnsi="Times New Roman"/>
                <w:b/>
                <w:i/>
                <w:sz w:val="24"/>
                <w:szCs w:val="24"/>
              </w:rPr>
            </w:pPr>
          </w:p>
        </w:tc>
        <w:tc>
          <w:tcPr>
            <w:tcW w:w="1530" w:type="dxa"/>
            <w:shd w:val="clear" w:color="auto" w:fill="auto"/>
          </w:tcPr>
          <w:p w:rsidR="00AB10C7" w:rsidRDefault="00AB10C7" w:rsidP="00AB10C7">
            <w:pPr>
              <w:spacing w:after="134"/>
              <w:rPr>
                <w:rFonts w:ascii="Times New Roman" w:hAnsi="Times New Roman"/>
              </w:rPr>
            </w:pPr>
            <w:r w:rsidRPr="00F1081E">
              <w:rPr>
                <w:rFonts w:ascii="Times New Roman" w:hAnsi="Times New Roman"/>
              </w:rPr>
              <w:t>Numri i trajnimeve të kryera</w:t>
            </w:r>
          </w:p>
          <w:p w:rsidR="00B64FB2" w:rsidRPr="00F1081E" w:rsidRDefault="00B64FB2" w:rsidP="00AB10C7">
            <w:pPr>
              <w:spacing w:after="134"/>
              <w:rPr>
                <w:rFonts w:ascii="Times New Roman" w:hAnsi="Times New Roman"/>
                <w:b/>
                <w:color w:val="7030A0"/>
              </w:rPr>
            </w:pPr>
            <w:r>
              <w:rPr>
                <w:rFonts w:ascii="Times New Roman" w:hAnsi="Times New Roman"/>
              </w:rPr>
              <w:t>Nr. i personave t</w:t>
            </w:r>
            <w:r w:rsidR="005C08E5">
              <w:rPr>
                <w:rFonts w:ascii="Times New Roman" w:hAnsi="Times New Roman"/>
              </w:rPr>
              <w:t>ë</w:t>
            </w:r>
            <w:r>
              <w:rPr>
                <w:rFonts w:ascii="Times New Roman" w:hAnsi="Times New Roman"/>
              </w:rPr>
              <w:t xml:space="preserve"> trajnuar</w:t>
            </w:r>
          </w:p>
        </w:tc>
        <w:tc>
          <w:tcPr>
            <w:tcW w:w="1654" w:type="dxa"/>
            <w:shd w:val="clear" w:color="auto" w:fill="auto"/>
          </w:tcPr>
          <w:p w:rsidR="00AB10C7" w:rsidRPr="00F1081E" w:rsidRDefault="00AB10C7" w:rsidP="00AB10C7">
            <w:pPr>
              <w:spacing w:after="134"/>
              <w:rPr>
                <w:rFonts w:ascii="Times New Roman" w:hAnsi="Times New Roman"/>
                <w:b/>
                <w:color w:val="7030A0"/>
              </w:rPr>
            </w:pPr>
            <w:r w:rsidRPr="00F1081E">
              <w:rPr>
                <w:rFonts w:ascii="Times New Roman" w:hAnsi="Times New Roman"/>
              </w:rPr>
              <w:t>Rritja e kapaciteteve të burimeve njerëzore në kryerjen e hetimeve të përbashkëta.</w:t>
            </w:r>
          </w:p>
        </w:tc>
      </w:tr>
      <w:tr w:rsidR="00E844A4" w:rsidTr="00FA4C67">
        <w:trPr>
          <w:trHeight w:val="202"/>
        </w:trPr>
        <w:tc>
          <w:tcPr>
            <w:tcW w:w="857" w:type="dxa"/>
            <w:shd w:val="clear" w:color="auto" w:fill="auto"/>
          </w:tcPr>
          <w:p w:rsidR="00E844A4" w:rsidRDefault="00E844A4" w:rsidP="00E844A4">
            <w:pPr>
              <w:spacing w:after="134"/>
              <w:rPr>
                <w:rFonts w:ascii="Times New Roman" w:hAnsi="Times New Roman"/>
                <w:b/>
                <w:i/>
                <w:sz w:val="20"/>
                <w:szCs w:val="20"/>
              </w:rPr>
            </w:pPr>
            <w:r>
              <w:rPr>
                <w:rFonts w:ascii="Times New Roman" w:hAnsi="Times New Roman"/>
                <w:b/>
                <w:i/>
                <w:sz w:val="20"/>
                <w:szCs w:val="20"/>
              </w:rPr>
              <w:t>B.4.3</w:t>
            </w:r>
          </w:p>
          <w:p w:rsidR="00E844A4" w:rsidRPr="00EE4F42" w:rsidRDefault="00E844A4" w:rsidP="00E844A4">
            <w:pPr>
              <w:spacing w:after="134"/>
              <w:rPr>
                <w:rFonts w:ascii="Times New Roman" w:hAnsi="Times New Roman"/>
                <w:b/>
                <w:i/>
                <w:color w:val="7030A0"/>
                <w:sz w:val="20"/>
                <w:szCs w:val="20"/>
              </w:rPr>
            </w:pPr>
            <w:r w:rsidRPr="007240C3">
              <w:rPr>
                <w:rFonts w:ascii="Times New Roman" w:hAnsi="Times New Roman"/>
                <w:b/>
                <w:i/>
                <w:color w:val="000000" w:themeColor="text1"/>
                <w:sz w:val="20"/>
                <w:szCs w:val="20"/>
              </w:rPr>
              <w:t>(a)</w:t>
            </w:r>
          </w:p>
        </w:tc>
        <w:tc>
          <w:tcPr>
            <w:tcW w:w="2540" w:type="dxa"/>
            <w:shd w:val="clear" w:color="auto" w:fill="auto"/>
          </w:tcPr>
          <w:p w:rsidR="00E844A4" w:rsidRPr="00F1081E" w:rsidRDefault="00E844A4" w:rsidP="00E844A4">
            <w:pPr>
              <w:spacing w:after="134"/>
              <w:rPr>
                <w:rFonts w:ascii="Times New Roman" w:hAnsi="Times New Roman"/>
                <w:b/>
                <w:color w:val="7030A0"/>
              </w:rPr>
            </w:pPr>
            <w:r w:rsidRPr="00F1081E">
              <w:rPr>
                <w:rFonts w:ascii="Times New Roman" w:hAnsi="Times New Roman"/>
              </w:rPr>
              <w:t>Kryerja e takimeve dhe analizave të përbashkëta për zbatimin e marrëveshjeve dhe rezultateve të arritura</w:t>
            </w:r>
          </w:p>
        </w:tc>
        <w:tc>
          <w:tcPr>
            <w:tcW w:w="1530" w:type="dxa"/>
            <w:shd w:val="clear" w:color="auto" w:fill="auto"/>
          </w:tcPr>
          <w:p w:rsidR="00E844A4" w:rsidRPr="00F1081E" w:rsidRDefault="00E844A4" w:rsidP="00E844A4">
            <w:pPr>
              <w:spacing w:after="134"/>
              <w:rPr>
                <w:rFonts w:ascii="Times New Roman" w:hAnsi="Times New Roman"/>
                <w:b/>
                <w:color w:val="7030A0"/>
              </w:rPr>
            </w:pPr>
            <w:r>
              <w:rPr>
                <w:rFonts w:ascii="Times New Roman" w:hAnsi="Times New Roman"/>
              </w:rPr>
              <w:t>MB</w:t>
            </w:r>
          </w:p>
        </w:tc>
        <w:tc>
          <w:tcPr>
            <w:tcW w:w="1080" w:type="dxa"/>
            <w:shd w:val="clear" w:color="auto" w:fill="auto"/>
          </w:tcPr>
          <w:p w:rsidR="00E844A4" w:rsidRPr="0029666C" w:rsidRDefault="00E844A4" w:rsidP="00E844A4">
            <w:pPr>
              <w:spacing w:after="134"/>
              <w:rPr>
                <w:rFonts w:ascii="Times New Roman" w:hAnsi="Times New Roman"/>
                <w:sz w:val="20"/>
                <w:szCs w:val="20"/>
              </w:rPr>
            </w:pPr>
            <w:r w:rsidRPr="0029666C">
              <w:rPr>
                <w:rFonts w:ascii="Times New Roman" w:hAnsi="Times New Roman"/>
                <w:sz w:val="20"/>
                <w:szCs w:val="20"/>
              </w:rPr>
              <w:t>Tremujori III</w:t>
            </w:r>
          </w:p>
        </w:tc>
        <w:tc>
          <w:tcPr>
            <w:tcW w:w="990" w:type="dxa"/>
            <w:shd w:val="clear" w:color="auto" w:fill="auto"/>
          </w:tcPr>
          <w:p w:rsidR="00E844A4" w:rsidRPr="0029666C" w:rsidRDefault="00E844A4" w:rsidP="00E844A4">
            <w:pPr>
              <w:spacing w:after="134"/>
              <w:rPr>
                <w:rFonts w:ascii="Times New Roman" w:hAnsi="Times New Roman"/>
                <w:sz w:val="20"/>
                <w:szCs w:val="20"/>
              </w:rPr>
            </w:pPr>
            <w:r w:rsidRPr="0029666C">
              <w:rPr>
                <w:rFonts w:ascii="Times New Roman" w:hAnsi="Times New Roman"/>
                <w:sz w:val="20"/>
                <w:szCs w:val="20"/>
              </w:rPr>
              <w:t>Tremujori I-Tremujori IV</w:t>
            </w:r>
          </w:p>
        </w:tc>
        <w:tc>
          <w:tcPr>
            <w:tcW w:w="1080" w:type="dxa"/>
            <w:shd w:val="clear" w:color="auto" w:fill="auto"/>
          </w:tcPr>
          <w:p w:rsidR="00E844A4" w:rsidRPr="0029666C" w:rsidRDefault="00E844A4" w:rsidP="00E844A4">
            <w:pPr>
              <w:spacing w:after="134"/>
              <w:rPr>
                <w:rFonts w:ascii="Times New Roman" w:hAnsi="Times New Roman"/>
                <w:sz w:val="20"/>
                <w:szCs w:val="20"/>
              </w:rPr>
            </w:pPr>
            <w:r w:rsidRPr="0029666C">
              <w:rPr>
                <w:rFonts w:ascii="Times New Roman" w:hAnsi="Times New Roman"/>
                <w:sz w:val="20"/>
                <w:szCs w:val="20"/>
              </w:rPr>
              <w:t>Tremujori I-Tremujori IV</w:t>
            </w:r>
          </w:p>
        </w:tc>
        <w:tc>
          <w:tcPr>
            <w:tcW w:w="990" w:type="dxa"/>
            <w:shd w:val="clear" w:color="auto" w:fill="auto"/>
          </w:tcPr>
          <w:p w:rsidR="00E844A4" w:rsidRPr="0029666C" w:rsidRDefault="00E844A4" w:rsidP="00E844A4">
            <w:pPr>
              <w:spacing w:after="134"/>
              <w:rPr>
                <w:rFonts w:ascii="Times New Roman" w:hAnsi="Times New Roman"/>
                <w:sz w:val="20"/>
                <w:szCs w:val="20"/>
              </w:rPr>
            </w:pPr>
            <w:r w:rsidRPr="0029666C">
              <w:rPr>
                <w:rFonts w:ascii="Times New Roman" w:hAnsi="Times New Roman"/>
                <w:sz w:val="20"/>
                <w:szCs w:val="20"/>
              </w:rPr>
              <w:t>Tremujori I-Tremujori IV</w:t>
            </w:r>
          </w:p>
        </w:tc>
        <w:tc>
          <w:tcPr>
            <w:tcW w:w="990" w:type="dxa"/>
            <w:shd w:val="clear" w:color="auto" w:fill="auto"/>
          </w:tcPr>
          <w:p w:rsidR="00E844A4" w:rsidRPr="0029666C" w:rsidRDefault="00E844A4" w:rsidP="00E844A4">
            <w:pPr>
              <w:spacing w:after="134"/>
              <w:rPr>
                <w:rFonts w:ascii="Times New Roman" w:hAnsi="Times New Roman"/>
                <w:sz w:val="20"/>
                <w:szCs w:val="20"/>
              </w:rPr>
            </w:pPr>
            <w:r w:rsidRPr="0029666C">
              <w:rPr>
                <w:rFonts w:ascii="Times New Roman" w:hAnsi="Times New Roman"/>
                <w:sz w:val="20"/>
                <w:szCs w:val="20"/>
              </w:rPr>
              <w:t>Tremujori I-Tremujori IV</w:t>
            </w:r>
          </w:p>
        </w:tc>
        <w:tc>
          <w:tcPr>
            <w:tcW w:w="1170" w:type="dxa"/>
            <w:shd w:val="clear" w:color="auto" w:fill="auto"/>
          </w:tcPr>
          <w:p w:rsidR="00E844A4" w:rsidRPr="0029666C" w:rsidRDefault="002F0EBD" w:rsidP="00E844A4">
            <w:pPr>
              <w:spacing w:after="134"/>
              <w:rPr>
                <w:rFonts w:ascii="Times New Roman" w:hAnsi="Times New Roman"/>
                <w:sz w:val="20"/>
                <w:szCs w:val="20"/>
              </w:rPr>
            </w:pPr>
            <w:r>
              <w:rPr>
                <w:rFonts w:ascii="Times New Roman" w:hAnsi="Times New Roman"/>
                <w:sz w:val="20"/>
                <w:szCs w:val="20"/>
              </w:rPr>
              <w:t>Pa kosto shtesë</w:t>
            </w:r>
            <w:r w:rsidR="00E844A4">
              <w:rPr>
                <w:rFonts w:ascii="Times New Roman" w:hAnsi="Times New Roman"/>
                <w:sz w:val="20"/>
                <w:szCs w:val="20"/>
              </w:rPr>
              <w:t xml:space="preserve"> </w:t>
            </w:r>
          </w:p>
          <w:p w:rsidR="00E844A4" w:rsidRPr="0029666C" w:rsidRDefault="00E844A4" w:rsidP="00E844A4">
            <w:pPr>
              <w:spacing w:after="134"/>
              <w:rPr>
                <w:rFonts w:ascii="Times New Roman" w:hAnsi="Times New Roman"/>
                <w:b/>
                <w:i/>
                <w:sz w:val="20"/>
                <w:szCs w:val="20"/>
              </w:rPr>
            </w:pPr>
          </w:p>
        </w:tc>
        <w:tc>
          <w:tcPr>
            <w:tcW w:w="990" w:type="dxa"/>
            <w:shd w:val="clear" w:color="auto" w:fill="auto"/>
          </w:tcPr>
          <w:p w:rsidR="00E844A4" w:rsidRPr="00BA209E" w:rsidRDefault="00E844A4" w:rsidP="00E844A4">
            <w:pPr>
              <w:spacing w:after="134"/>
              <w:jc w:val="center"/>
              <w:rPr>
                <w:rFonts w:ascii="Times New Roman" w:hAnsi="Times New Roman"/>
                <w:b/>
                <w:i/>
                <w:sz w:val="24"/>
                <w:szCs w:val="24"/>
              </w:rPr>
            </w:pPr>
          </w:p>
        </w:tc>
        <w:tc>
          <w:tcPr>
            <w:tcW w:w="1530" w:type="dxa"/>
            <w:shd w:val="clear" w:color="auto" w:fill="auto"/>
          </w:tcPr>
          <w:p w:rsidR="00E844A4" w:rsidRPr="00F1081E" w:rsidRDefault="00E844A4" w:rsidP="00E844A4">
            <w:pPr>
              <w:spacing w:after="134"/>
              <w:rPr>
                <w:rFonts w:ascii="Times New Roman" w:hAnsi="Times New Roman"/>
                <w:b/>
                <w:color w:val="7030A0"/>
              </w:rPr>
            </w:pPr>
            <w:r w:rsidRPr="00F1081E">
              <w:rPr>
                <w:rFonts w:ascii="Times New Roman" w:hAnsi="Times New Roman"/>
              </w:rPr>
              <w:t>Numri i takimeve dhe analizave</w:t>
            </w:r>
            <w:r w:rsidR="003A2248">
              <w:rPr>
                <w:rFonts w:ascii="Times New Roman" w:hAnsi="Times New Roman"/>
              </w:rPr>
              <w:t xml:space="preserve"> të </w:t>
            </w:r>
            <w:r w:rsidR="003A2248" w:rsidRPr="003A4D8B">
              <w:rPr>
                <w:rFonts w:ascii="Times New Roman" w:hAnsi="Times New Roman"/>
              </w:rPr>
              <w:t>kryera</w:t>
            </w:r>
            <w:r w:rsidR="003A2248">
              <w:rPr>
                <w:rFonts w:ascii="Times New Roman" w:hAnsi="Times New Roman"/>
              </w:rPr>
              <w:t xml:space="preserve"> </w:t>
            </w:r>
          </w:p>
        </w:tc>
        <w:tc>
          <w:tcPr>
            <w:tcW w:w="1654" w:type="dxa"/>
            <w:shd w:val="clear" w:color="auto" w:fill="auto"/>
          </w:tcPr>
          <w:p w:rsidR="00E844A4" w:rsidRPr="00F1081E" w:rsidRDefault="00E844A4" w:rsidP="00E844A4">
            <w:pPr>
              <w:spacing w:after="134"/>
              <w:rPr>
                <w:rFonts w:ascii="Times New Roman" w:hAnsi="Times New Roman"/>
                <w:b/>
                <w:color w:val="7030A0"/>
              </w:rPr>
            </w:pPr>
            <w:r w:rsidRPr="00F1081E">
              <w:rPr>
                <w:rFonts w:ascii="Times New Roman" w:hAnsi="Times New Roman"/>
              </w:rPr>
              <w:t>Rritja e tran</w:t>
            </w:r>
            <w:r>
              <w:rPr>
                <w:rFonts w:ascii="Times New Roman" w:hAnsi="Times New Roman"/>
              </w:rPr>
              <w:t>sparencës dhe besimit mes agjenc</w:t>
            </w:r>
            <w:r w:rsidRPr="00F1081E">
              <w:rPr>
                <w:rFonts w:ascii="Times New Roman" w:hAnsi="Times New Roman"/>
              </w:rPr>
              <w:t>ive homologe të zbatimit të ligjit</w:t>
            </w:r>
          </w:p>
        </w:tc>
      </w:tr>
      <w:tr w:rsidR="006C68DE" w:rsidRPr="005E1EC5" w:rsidTr="00FA4C67">
        <w:trPr>
          <w:trHeight w:val="202"/>
        </w:trPr>
        <w:tc>
          <w:tcPr>
            <w:tcW w:w="857" w:type="dxa"/>
            <w:shd w:val="clear" w:color="auto" w:fill="auto"/>
          </w:tcPr>
          <w:p w:rsidR="006C68DE" w:rsidRDefault="00ED4D32" w:rsidP="006C68DE">
            <w:pPr>
              <w:spacing w:after="134"/>
              <w:rPr>
                <w:rFonts w:ascii="Times New Roman" w:hAnsi="Times New Roman"/>
                <w:b/>
                <w:i/>
                <w:sz w:val="20"/>
                <w:szCs w:val="20"/>
              </w:rPr>
            </w:pPr>
            <w:r>
              <w:rPr>
                <w:rFonts w:ascii="Times New Roman" w:hAnsi="Times New Roman"/>
                <w:b/>
                <w:i/>
                <w:sz w:val="20"/>
                <w:szCs w:val="20"/>
              </w:rPr>
              <w:t>B.4.4</w:t>
            </w:r>
          </w:p>
          <w:p w:rsidR="00BE7A9A" w:rsidRPr="00063113" w:rsidRDefault="00BE7A9A" w:rsidP="006C68DE">
            <w:pPr>
              <w:spacing w:after="134"/>
              <w:rPr>
                <w:rFonts w:ascii="Times New Roman" w:hAnsi="Times New Roman"/>
                <w:b/>
                <w:i/>
                <w:sz w:val="20"/>
                <w:szCs w:val="20"/>
              </w:rPr>
            </w:pPr>
            <w:r w:rsidRPr="007240C3">
              <w:rPr>
                <w:rFonts w:ascii="Times New Roman" w:hAnsi="Times New Roman"/>
                <w:b/>
                <w:i/>
                <w:color w:val="000000" w:themeColor="text1"/>
                <w:sz w:val="20"/>
                <w:szCs w:val="20"/>
              </w:rPr>
              <w:t>(b)</w:t>
            </w:r>
          </w:p>
        </w:tc>
        <w:tc>
          <w:tcPr>
            <w:tcW w:w="2540" w:type="dxa"/>
            <w:shd w:val="clear" w:color="auto" w:fill="auto"/>
          </w:tcPr>
          <w:p w:rsidR="006C68DE" w:rsidRPr="005E1EC5" w:rsidRDefault="006C68DE" w:rsidP="006C68DE">
            <w:pPr>
              <w:spacing w:after="134"/>
              <w:rPr>
                <w:rFonts w:ascii="Times New Roman" w:hAnsi="Times New Roman"/>
              </w:rPr>
            </w:pPr>
            <w:r w:rsidRPr="005E1EC5">
              <w:rPr>
                <w:rFonts w:ascii="Times New Roman" w:hAnsi="Times New Roman"/>
              </w:rPr>
              <w:t>Ngritja e skuadrave të përbashkëta hetimore për hetimin e veprave penale në fushën e korrupsionit</w:t>
            </w:r>
          </w:p>
        </w:tc>
        <w:tc>
          <w:tcPr>
            <w:tcW w:w="1530" w:type="dxa"/>
            <w:shd w:val="clear" w:color="auto" w:fill="auto"/>
          </w:tcPr>
          <w:p w:rsidR="005E1EC5" w:rsidRPr="005E1EC5" w:rsidRDefault="005E1EC5" w:rsidP="005E1EC5">
            <w:pPr>
              <w:spacing w:after="134"/>
              <w:rPr>
                <w:rFonts w:ascii="Times New Roman" w:eastAsia="Times New Roman" w:hAnsi="Times New Roman"/>
              </w:rPr>
            </w:pPr>
            <w:r w:rsidRPr="00BC06DA">
              <w:rPr>
                <w:rFonts w:ascii="Times New Roman" w:eastAsia="Times New Roman" w:hAnsi="Times New Roman"/>
              </w:rPr>
              <w:t>PP</w:t>
            </w:r>
          </w:p>
          <w:p w:rsidR="006C68DE" w:rsidRPr="005E1EC5" w:rsidRDefault="00BC06DA" w:rsidP="005E1EC5">
            <w:pPr>
              <w:spacing w:after="134"/>
              <w:rPr>
                <w:rFonts w:ascii="Times New Roman" w:hAnsi="Times New Roman"/>
              </w:rPr>
            </w:pPr>
            <w:r w:rsidRPr="00882B72">
              <w:rPr>
                <w:rFonts w:ascii="Times New Roman" w:eastAsia="Times New Roman" w:hAnsi="Times New Roman"/>
              </w:rPr>
              <w:t>Prokurori e P</w:t>
            </w:r>
            <w:r>
              <w:rPr>
                <w:rFonts w:ascii="Times New Roman" w:eastAsia="Times New Roman" w:hAnsi="Times New Roman"/>
              </w:rPr>
              <w:t>osaç</w:t>
            </w:r>
            <w:r w:rsidRPr="00882B72">
              <w:rPr>
                <w:rFonts w:ascii="Times New Roman" w:eastAsia="Times New Roman" w:hAnsi="Times New Roman"/>
              </w:rPr>
              <w:t>me</w:t>
            </w:r>
          </w:p>
        </w:tc>
        <w:tc>
          <w:tcPr>
            <w:tcW w:w="1080" w:type="dxa"/>
            <w:shd w:val="clear" w:color="auto" w:fill="auto"/>
          </w:tcPr>
          <w:p w:rsidR="006C68DE" w:rsidRPr="005E1EC5" w:rsidRDefault="006C68DE" w:rsidP="006C68DE">
            <w:pPr>
              <w:spacing w:after="134"/>
              <w:rPr>
                <w:rFonts w:ascii="Times New Roman" w:hAnsi="Times New Roman"/>
                <w:sz w:val="20"/>
                <w:szCs w:val="20"/>
              </w:rPr>
            </w:pPr>
            <w:r w:rsidRPr="005E1EC5">
              <w:rPr>
                <w:rFonts w:ascii="Times New Roman" w:hAnsi="Times New Roman"/>
                <w:sz w:val="20"/>
                <w:szCs w:val="20"/>
              </w:rPr>
              <w:t xml:space="preserve">Vazhdon </w:t>
            </w:r>
          </w:p>
        </w:tc>
        <w:tc>
          <w:tcPr>
            <w:tcW w:w="990" w:type="dxa"/>
            <w:shd w:val="clear" w:color="auto" w:fill="auto"/>
          </w:tcPr>
          <w:p w:rsidR="006C68DE" w:rsidRPr="005E1EC5" w:rsidRDefault="006C68DE" w:rsidP="006C68DE">
            <w:pPr>
              <w:rPr>
                <w:sz w:val="20"/>
                <w:szCs w:val="20"/>
              </w:rPr>
            </w:pPr>
            <w:r w:rsidRPr="005E1EC5">
              <w:rPr>
                <w:rFonts w:ascii="Times New Roman" w:hAnsi="Times New Roman"/>
                <w:sz w:val="20"/>
                <w:szCs w:val="20"/>
              </w:rPr>
              <w:t xml:space="preserve">Vazhdon </w:t>
            </w:r>
          </w:p>
        </w:tc>
        <w:tc>
          <w:tcPr>
            <w:tcW w:w="1080" w:type="dxa"/>
            <w:shd w:val="clear" w:color="auto" w:fill="auto"/>
          </w:tcPr>
          <w:p w:rsidR="006C68DE" w:rsidRPr="005E1EC5" w:rsidRDefault="006C68DE" w:rsidP="006C68DE">
            <w:pPr>
              <w:rPr>
                <w:sz w:val="20"/>
                <w:szCs w:val="20"/>
              </w:rPr>
            </w:pPr>
            <w:r w:rsidRPr="005E1EC5">
              <w:rPr>
                <w:rFonts w:ascii="Times New Roman" w:hAnsi="Times New Roman"/>
                <w:sz w:val="20"/>
                <w:szCs w:val="20"/>
              </w:rPr>
              <w:t xml:space="preserve">Vazhdon </w:t>
            </w:r>
          </w:p>
        </w:tc>
        <w:tc>
          <w:tcPr>
            <w:tcW w:w="990" w:type="dxa"/>
            <w:shd w:val="clear" w:color="auto" w:fill="auto"/>
          </w:tcPr>
          <w:p w:rsidR="006C68DE" w:rsidRPr="005E1EC5" w:rsidRDefault="006C68DE" w:rsidP="006C68DE">
            <w:pPr>
              <w:rPr>
                <w:sz w:val="20"/>
                <w:szCs w:val="20"/>
              </w:rPr>
            </w:pPr>
            <w:r w:rsidRPr="005E1EC5">
              <w:rPr>
                <w:rFonts w:ascii="Times New Roman" w:hAnsi="Times New Roman"/>
                <w:sz w:val="20"/>
                <w:szCs w:val="20"/>
              </w:rPr>
              <w:t xml:space="preserve">Vazhdon </w:t>
            </w:r>
          </w:p>
        </w:tc>
        <w:tc>
          <w:tcPr>
            <w:tcW w:w="990" w:type="dxa"/>
            <w:shd w:val="clear" w:color="auto" w:fill="auto"/>
          </w:tcPr>
          <w:p w:rsidR="006C68DE" w:rsidRPr="005E1EC5" w:rsidRDefault="006C68DE" w:rsidP="006C68DE">
            <w:pPr>
              <w:rPr>
                <w:sz w:val="20"/>
                <w:szCs w:val="20"/>
              </w:rPr>
            </w:pPr>
            <w:r w:rsidRPr="005E1EC5">
              <w:rPr>
                <w:rFonts w:ascii="Times New Roman" w:hAnsi="Times New Roman"/>
                <w:sz w:val="20"/>
                <w:szCs w:val="20"/>
              </w:rPr>
              <w:t xml:space="preserve">Vazhdon </w:t>
            </w:r>
          </w:p>
        </w:tc>
        <w:tc>
          <w:tcPr>
            <w:tcW w:w="1170" w:type="dxa"/>
            <w:shd w:val="clear" w:color="auto" w:fill="auto"/>
          </w:tcPr>
          <w:p w:rsidR="00771FC4" w:rsidRPr="00DC5B3F" w:rsidRDefault="004743F6" w:rsidP="00556953">
            <w:pPr>
              <w:spacing w:after="134"/>
              <w:rPr>
                <w:rFonts w:ascii="Times New Roman" w:hAnsi="Times New Roman"/>
                <w:b/>
                <w:sz w:val="20"/>
                <w:szCs w:val="20"/>
              </w:rPr>
            </w:pPr>
            <w:r w:rsidRPr="00DC5B3F">
              <w:rPr>
                <w:rFonts w:ascii="Times New Roman" w:hAnsi="Times New Roman"/>
                <w:b/>
                <w:sz w:val="20"/>
                <w:szCs w:val="20"/>
              </w:rPr>
              <w:t>Total</w:t>
            </w:r>
            <w:r w:rsidR="00DC5B3F" w:rsidRPr="00DC5B3F">
              <w:rPr>
                <w:rFonts w:ascii="Times New Roman" w:hAnsi="Times New Roman"/>
                <w:b/>
                <w:sz w:val="20"/>
                <w:szCs w:val="20"/>
              </w:rPr>
              <w:t>i</w:t>
            </w:r>
            <w:r w:rsidRPr="00DC5B3F">
              <w:rPr>
                <w:rFonts w:ascii="Times New Roman" w:hAnsi="Times New Roman"/>
                <w:b/>
                <w:sz w:val="20"/>
                <w:szCs w:val="20"/>
              </w:rPr>
              <w:t xml:space="preserve"> </w:t>
            </w:r>
          </w:p>
          <w:p w:rsidR="00771FC4" w:rsidRDefault="00060D0E" w:rsidP="00556953">
            <w:pPr>
              <w:spacing w:after="134"/>
              <w:rPr>
                <w:rFonts w:ascii="Times New Roman" w:hAnsi="Times New Roman"/>
                <w:sz w:val="20"/>
                <w:szCs w:val="20"/>
              </w:rPr>
            </w:pPr>
            <w:r w:rsidRPr="00DC5B3F">
              <w:rPr>
                <w:rFonts w:ascii="Times New Roman" w:hAnsi="Times New Roman"/>
                <w:sz w:val="20"/>
                <w:szCs w:val="20"/>
              </w:rPr>
              <w:t>7,500,000</w:t>
            </w:r>
          </w:p>
          <w:p w:rsidR="00DC5B3F" w:rsidRPr="00DC5B3F" w:rsidRDefault="00DC5B3F" w:rsidP="00556953">
            <w:pPr>
              <w:spacing w:after="134"/>
              <w:rPr>
                <w:rFonts w:ascii="Times New Roman" w:hAnsi="Times New Roman"/>
                <w:sz w:val="20"/>
                <w:szCs w:val="20"/>
              </w:rPr>
            </w:pPr>
          </w:p>
          <w:p w:rsidR="00232A5E" w:rsidRPr="005E1EC5" w:rsidRDefault="00DC5B3F" w:rsidP="00232A5E">
            <w:pPr>
              <w:spacing w:after="134"/>
              <w:rPr>
                <w:rFonts w:ascii="Times New Roman" w:eastAsia="Times New Roman" w:hAnsi="Times New Roman"/>
                <w:b/>
                <w:sz w:val="20"/>
                <w:szCs w:val="20"/>
              </w:rPr>
            </w:pPr>
            <w:r>
              <w:rPr>
                <w:rFonts w:ascii="Times New Roman" w:eastAsia="Times New Roman" w:hAnsi="Times New Roman"/>
                <w:b/>
                <w:sz w:val="20"/>
                <w:szCs w:val="20"/>
              </w:rPr>
              <w:t>2019</w:t>
            </w:r>
          </w:p>
          <w:p w:rsidR="00771FC4" w:rsidRPr="005E1EC5" w:rsidRDefault="00DC5B3F" w:rsidP="00771FC4">
            <w:pPr>
              <w:spacing w:after="134"/>
              <w:rPr>
                <w:rFonts w:ascii="Times New Roman" w:eastAsia="Times New Roman" w:hAnsi="Times New Roman"/>
                <w:sz w:val="20"/>
                <w:szCs w:val="20"/>
              </w:rPr>
            </w:pPr>
            <w:r>
              <w:rPr>
                <w:rFonts w:ascii="Times New Roman" w:hAnsi="Times New Roman"/>
                <w:sz w:val="20"/>
                <w:szCs w:val="20"/>
              </w:rPr>
              <w:t>1,500,</w:t>
            </w:r>
            <w:r w:rsidR="00771FC4" w:rsidRPr="005E1EC5">
              <w:rPr>
                <w:rFonts w:ascii="Times New Roman" w:hAnsi="Times New Roman"/>
                <w:sz w:val="20"/>
                <w:szCs w:val="20"/>
              </w:rPr>
              <w:t>000</w:t>
            </w:r>
          </w:p>
          <w:p w:rsidR="00232A5E" w:rsidRPr="005E1EC5" w:rsidRDefault="00DC5B3F" w:rsidP="00232A5E">
            <w:pPr>
              <w:spacing w:after="134"/>
              <w:rPr>
                <w:rFonts w:ascii="Times New Roman" w:eastAsia="Times New Roman" w:hAnsi="Times New Roman"/>
                <w:b/>
                <w:sz w:val="20"/>
                <w:szCs w:val="20"/>
              </w:rPr>
            </w:pPr>
            <w:r>
              <w:rPr>
                <w:rFonts w:ascii="Times New Roman" w:eastAsia="Times New Roman" w:hAnsi="Times New Roman"/>
                <w:b/>
                <w:sz w:val="20"/>
                <w:szCs w:val="20"/>
              </w:rPr>
              <w:t>2020</w:t>
            </w:r>
          </w:p>
          <w:p w:rsidR="00DC5B3F" w:rsidRPr="005E1EC5" w:rsidRDefault="00DC5B3F" w:rsidP="00DC5B3F">
            <w:pPr>
              <w:spacing w:after="134"/>
              <w:rPr>
                <w:rFonts w:ascii="Times New Roman" w:eastAsia="Times New Roman" w:hAnsi="Times New Roman"/>
                <w:sz w:val="20"/>
                <w:szCs w:val="20"/>
              </w:rPr>
            </w:pPr>
            <w:r>
              <w:rPr>
                <w:rFonts w:ascii="Times New Roman" w:hAnsi="Times New Roman"/>
                <w:sz w:val="20"/>
                <w:szCs w:val="20"/>
              </w:rPr>
              <w:t>1,500,</w:t>
            </w:r>
            <w:r w:rsidRPr="005E1EC5">
              <w:rPr>
                <w:rFonts w:ascii="Times New Roman" w:hAnsi="Times New Roman"/>
                <w:sz w:val="20"/>
                <w:szCs w:val="20"/>
              </w:rPr>
              <w:t>000</w:t>
            </w:r>
          </w:p>
          <w:p w:rsidR="00232A5E" w:rsidRPr="005E1EC5" w:rsidRDefault="00DC5B3F" w:rsidP="00232A5E">
            <w:pPr>
              <w:spacing w:after="134"/>
              <w:rPr>
                <w:rFonts w:ascii="Times New Roman" w:eastAsia="Times New Roman" w:hAnsi="Times New Roman"/>
                <w:b/>
                <w:sz w:val="20"/>
                <w:szCs w:val="20"/>
              </w:rPr>
            </w:pPr>
            <w:r>
              <w:rPr>
                <w:rFonts w:ascii="Times New Roman" w:eastAsia="Times New Roman" w:hAnsi="Times New Roman"/>
                <w:b/>
                <w:sz w:val="20"/>
                <w:szCs w:val="20"/>
              </w:rPr>
              <w:t>2021</w:t>
            </w:r>
          </w:p>
          <w:p w:rsidR="00DC5B3F" w:rsidRPr="005E1EC5" w:rsidRDefault="00DC5B3F" w:rsidP="00DC5B3F">
            <w:pPr>
              <w:spacing w:after="134"/>
              <w:rPr>
                <w:rFonts w:ascii="Times New Roman" w:eastAsia="Times New Roman" w:hAnsi="Times New Roman"/>
                <w:sz w:val="20"/>
                <w:szCs w:val="20"/>
              </w:rPr>
            </w:pPr>
            <w:r>
              <w:rPr>
                <w:rFonts w:ascii="Times New Roman" w:hAnsi="Times New Roman"/>
                <w:sz w:val="20"/>
                <w:szCs w:val="20"/>
              </w:rPr>
              <w:t>1,500,</w:t>
            </w:r>
            <w:r w:rsidRPr="005E1EC5">
              <w:rPr>
                <w:rFonts w:ascii="Times New Roman" w:hAnsi="Times New Roman"/>
                <w:sz w:val="20"/>
                <w:szCs w:val="20"/>
              </w:rPr>
              <w:t>000</w:t>
            </w:r>
          </w:p>
          <w:p w:rsidR="00232A5E" w:rsidRPr="005E1EC5" w:rsidRDefault="00DC5B3F" w:rsidP="00232A5E">
            <w:pPr>
              <w:spacing w:after="134"/>
              <w:rPr>
                <w:rFonts w:ascii="Times New Roman" w:eastAsia="Times New Roman" w:hAnsi="Times New Roman"/>
                <w:b/>
                <w:sz w:val="20"/>
                <w:szCs w:val="20"/>
              </w:rPr>
            </w:pPr>
            <w:r>
              <w:rPr>
                <w:rFonts w:ascii="Times New Roman" w:eastAsia="Times New Roman" w:hAnsi="Times New Roman"/>
                <w:b/>
                <w:sz w:val="20"/>
                <w:szCs w:val="20"/>
              </w:rPr>
              <w:lastRenderedPageBreak/>
              <w:t>2022</w:t>
            </w:r>
          </w:p>
          <w:p w:rsidR="00DC5B3F" w:rsidRPr="005E1EC5" w:rsidRDefault="00DC5B3F" w:rsidP="00DC5B3F">
            <w:pPr>
              <w:spacing w:after="134"/>
              <w:rPr>
                <w:rFonts w:ascii="Times New Roman" w:eastAsia="Times New Roman" w:hAnsi="Times New Roman"/>
                <w:sz w:val="20"/>
                <w:szCs w:val="20"/>
              </w:rPr>
            </w:pPr>
            <w:r>
              <w:rPr>
                <w:rFonts w:ascii="Times New Roman" w:hAnsi="Times New Roman"/>
                <w:sz w:val="20"/>
                <w:szCs w:val="20"/>
              </w:rPr>
              <w:t>1,500,</w:t>
            </w:r>
            <w:r w:rsidRPr="005E1EC5">
              <w:rPr>
                <w:rFonts w:ascii="Times New Roman" w:hAnsi="Times New Roman"/>
                <w:sz w:val="20"/>
                <w:szCs w:val="20"/>
              </w:rPr>
              <w:t>000</w:t>
            </w:r>
          </w:p>
          <w:p w:rsidR="00232A5E" w:rsidRPr="005E1EC5" w:rsidRDefault="00DC5B3F" w:rsidP="00232A5E">
            <w:pPr>
              <w:spacing w:after="134"/>
              <w:rPr>
                <w:rFonts w:ascii="Times New Roman" w:eastAsia="Times New Roman" w:hAnsi="Times New Roman"/>
                <w:b/>
                <w:sz w:val="20"/>
                <w:szCs w:val="20"/>
              </w:rPr>
            </w:pPr>
            <w:r>
              <w:rPr>
                <w:rFonts w:ascii="Times New Roman" w:eastAsia="Times New Roman" w:hAnsi="Times New Roman"/>
                <w:b/>
                <w:sz w:val="20"/>
                <w:szCs w:val="20"/>
              </w:rPr>
              <w:t>2023</w:t>
            </w:r>
          </w:p>
          <w:p w:rsidR="006C68DE" w:rsidRPr="00DC5B3F" w:rsidRDefault="00DC5B3F" w:rsidP="00556953">
            <w:pPr>
              <w:spacing w:after="134"/>
              <w:rPr>
                <w:rFonts w:ascii="Times New Roman" w:eastAsia="Times New Roman" w:hAnsi="Times New Roman"/>
                <w:sz w:val="20"/>
                <w:szCs w:val="20"/>
              </w:rPr>
            </w:pPr>
            <w:r>
              <w:rPr>
                <w:rFonts w:ascii="Times New Roman" w:hAnsi="Times New Roman"/>
                <w:sz w:val="20"/>
                <w:szCs w:val="20"/>
              </w:rPr>
              <w:t>1,500,</w:t>
            </w:r>
            <w:r w:rsidRPr="005E1EC5">
              <w:rPr>
                <w:rFonts w:ascii="Times New Roman" w:hAnsi="Times New Roman"/>
                <w:sz w:val="20"/>
                <w:szCs w:val="20"/>
              </w:rPr>
              <w:t>000</w:t>
            </w:r>
          </w:p>
        </w:tc>
        <w:tc>
          <w:tcPr>
            <w:tcW w:w="990" w:type="dxa"/>
            <w:shd w:val="clear" w:color="auto" w:fill="auto"/>
          </w:tcPr>
          <w:p w:rsidR="006C68DE" w:rsidRPr="005E1EC5" w:rsidRDefault="006C68DE" w:rsidP="006C68DE">
            <w:pPr>
              <w:spacing w:after="134"/>
              <w:jc w:val="center"/>
              <w:rPr>
                <w:rFonts w:ascii="Times New Roman" w:hAnsi="Times New Roman"/>
                <w:b/>
                <w:i/>
                <w:sz w:val="24"/>
                <w:szCs w:val="24"/>
              </w:rPr>
            </w:pPr>
          </w:p>
        </w:tc>
        <w:tc>
          <w:tcPr>
            <w:tcW w:w="1530" w:type="dxa"/>
            <w:shd w:val="clear" w:color="auto" w:fill="auto"/>
          </w:tcPr>
          <w:p w:rsidR="006C68DE" w:rsidRPr="001D6268" w:rsidRDefault="00561999" w:rsidP="001D6268">
            <w:pPr>
              <w:pStyle w:val="NoSpacing"/>
              <w:rPr>
                <w:rFonts w:ascii="Times New Roman" w:hAnsi="Times New Roman"/>
              </w:rPr>
            </w:pPr>
            <w:r w:rsidRPr="001D6268">
              <w:rPr>
                <w:rFonts w:ascii="Times New Roman" w:hAnsi="Times New Roman"/>
              </w:rPr>
              <w:t xml:space="preserve">Nr. </w:t>
            </w:r>
            <w:r w:rsidR="00BC06DA" w:rsidRPr="001D6268">
              <w:rPr>
                <w:rFonts w:ascii="Times New Roman" w:hAnsi="Times New Roman"/>
              </w:rPr>
              <w:t>i</w:t>
            </w:r>
            <w:r w:rsidRPr="001D6268">
              <w:rPr>
                <w:rFonts w:ascii="Times New Roman" w:hAnsi="Times New Roman"/>
              </w:rPr>
              <w:t xml:space="preserve"> skuadrave</w:t>
            </w:r>
          </w:p>
          <w:p w:rsidR="00561999" w:rsidRPr="005E1EC5" w:rsidRDefault="00561999" w:rsidP="001D6268">
            <w:pPr>
              <w:pStyle w:val="NoSpacing"/>
            </w:pPr>
            <w:r w:rsidRPr="001D6268">
              <w:rPr>
                <w:rFonts w:ascii="Times New Roman" w:hAnsi="Times New Roman"/>
              </w:rPr>
              <w:t>t</w:t>
            </w:r>
            <w:r w:rsidR="0044669E" w:rsidRPr="001D6268">
              <w:rPr>
                <w:rFonts w:ascii="Times New Roman" w:hAnsi="Times New Roman"/>
              </w:rPr>
              <w:t>ë</w:t>
            </w:r>
            <w:r w:rsidRPr="001D6268">
              <w:rPr>
                <w:rFonts w:ascii="Times New Roman" w:hAnsi="Times New Roman"/>
              </w:rPr>
              <w:t xml:space="preserve"> ngritura</w:t>
            </w:r>
          </w:p>
        </w:tc>
        <w:tc>
          <w:tcPr>
            <w:tcW w:w="1654" w:type="dxa"/>
            <w:shd w:val="clear" w:color="auto" w:fill="auto"/>
          </w:tcPr>
          <w:p w:rsidR="006C68DE" w:rsidRPr="005E1EC5" w:rsidRDefault="00BB3F3D" w:rsidP="00022564">
            <w:pPr>
              <w:spacing w:after="134"/>
              <w:rPr>
                <w:rFonts w:ascii="Times New Roman" w:hAnsi="Times New Roman"/>
              </w:rPr>
            </w:pPr>
            <w:r w:rsidRPr="005E1EC5">
              <w:rPr>
                <w:rFonts w:ascii="Times New Roman" w:hAnsi="Times New Roman"/>
                <w:sz w:val="24"/>
                <w:szCs w:val="24"/>
              </w:rPr>
              <w:t>Përmirësimi i bashkëpunimit ndërinstitucional dhe operacional n</w:t>
            </w:r>
            <w:r w:rsidR="001A1057" w:rsidRPr="005E1EC5">
              <w:rPr>
                <w:rFonts w:ascii="Times New Roman" w:hAnsi="Times New Roman"/>
                <w:sz w:val="24"/>
                <w:szCs w:val="24"/>
              </w:rPr>
              <w:t>ë</w:t>
            </w:r>
            <w:r w:rsidR="00022564" w:rsidRPr="005E1EC5">
              <w:rPr>
                <w:rFonts w:ascii="Times New Roman" w:hAnsi="Times New Roman"/>
                <w:sz w:val="24"/>
                <w:szCs w:val="24"/>
              </w:rPr>
              <w:t xml:space="preserve"> luft</w:t>
            </w:r>
            <w:r w:rsidR="001A1057" w:rsidRPr="005E1EC5">
              <w:rPr>
                <w:rFonts w:ascii="Times New Roman" w:hAnsi="Times New Roman"/>
                <w:sz w:val="24"/>
                <w:szCs w:val="24"/>
              </w:rPr>
              <w:t>ë</w:t>
            </w:r>
            <w:r w:rsidR="00022564" w:rsidRPr="005E1EC5">
              <w:rPr>
                <w:rFonts w:ascii="Times New Roman" w:hAnsi="Times New Roman"/>
                <w:sz w:val="24"/>
                <w:szCs w:val="24"/>
              </w:rPr>
              <w:t>n kund</w:t>
            </w:r>
            <w:r w:rsidR="001A1057" w:rsidRPr="005E1EC5">
              <w:rPr>
                <w:rFonts w:ascii="Times New Roman" w:hAnsi="Times New Roman"/>
                <w:sz w:val="24"/>
                <w:szCs w:val="24"/>
              </w:rPr>
              <w:t>ë</w:t>
            </w:r>
            <w:r w:rsidRPr="005E1EC5">
              <w:rPr>
                <w:rFonts w:ascii="Times New Roman" w:hAnsi="Times New Roman"/>
                <w:sz w:val="24"/>
                <w:szCs w:val="24"/>
              </w:rPr>
              <w:t>r korrupsionit</w:t>
            </w:r>
          </w:p>
        </w:tc>
      </w:tr>
      <w:tr w:rsidR="006C68DE" w:rsidTr="00FA4C67">
        <w:trPr>
          <w:trHeight w:val="202"/>
        </w:trPr>
        <w:tc>
          <w:tcPr>
            <w:tcW w:w="857" w:type="dxa"/>
            <w:shd w:val="clear" w:color="auto" w:fill="auto"/>
          </w:tcPr>
          <w:p w:rsidR="006C68DE" w:rsidRDefault="00ED4D32" w:rsidP="006C68DE">
            <w:pPr>
              <w:spacing w:after="134"/>
              <w:rPr>
                <w:rFonts w:ascii="Times New Roman" w:hAnsi="Times New Roman"/>
                <w:b/>
                <w:i/>
                <w:sz w:val="20"/>
                <w:szCs w:val="20"/>
              </w:rPr>
            </w:pPr>
            <w:r>
              <w:rPr>
                <w:rFonts w:ascii="Times New Roman" w:hAnsi="Times New Roman"/>
                <w:b/>
                <w:i/>
                <w:sz w:val="20"/>
                <w:szCs w:val="20"/>
              </w:rPr>
              <w:lastRenderedPageBreak/>
              <w:t>B.4.5</w:t>
            </w:r>
          </w:p>
          <w:p w:rsidR="0083528B" w:rsidRPr="00063113" w:rsidRDefault="0083528B" w:rsidP="006C68DE">
            <w:pPr>
              <w:spacing w:after="134"/>
              <w:rPr>
                <w:rFonts w:ascii="Times New Roman" w:hAnsi="Times New Roman"/>
                <w:b/>
                <w:i/>
                <w:sz w:val="20"/>
                <w:szCs w:val="20"/>
              </w:rPr>
            </w:pPr>
            <w:r>
              <w:rPr>
                <w:rFonts w:ascii="Times New Roman" w:hAnsi="Times New Roman"/>
                <w:b/>
                <w:i/>
                <w:sz w:val="20"/>
                <w:szCs w:val="20"/>
              </w:rPr>
              <w:t>(a)</w:t>
            </w:r>
          </w:p>
        </w:tc>
        <w:tc>
          <w:tcPr>
            <w:tcW w:w="2540" w:type="dxa"/>
            <w:shd w:val="clear" w:color="auto" w:fill="auto"/>
          </w:tcPr>
          <w:p w:rsidR="006C68DE" w:rsidRPr="005E1EC5" w:rsidRDefault="006C68DE" w:rsidP="006C68DE">
            <w:pPr>
              <w:spacing w:after="134"/>
              <w:rPr>
                <w:rFonts w:ascii="Times New Roman" w:hAnsi="Times New Roman"/>
              </w:rPr>
            </w:pPr>
            <w:r w:rsidRPr="005E1EC5">
              <w:rPr>
                <w:rFonts w:ascii="Times New Roman" w:hAnsi="Times New Roman"/>
              </w:rPr>
              <w:t>Forcimi i kapaciteteve profesionale nëpërmjet trajnimeve dhe konferencave të përbashkëta me institucionet homologe ndërkombëtare</w:t>
            </w:r>
          </w:p>
        </w:tc>
        <w:tc>
          <w:tcPr>
            <w:tcW w:w="1530" w:type="dxa"/>
            <w:shd w:val="clear" w:color="auto" w:fill="auto"/>
          </w:tcPr>
          <w:p w:rsidR="005E1EC5" w:rsidRPr="005E1EC5" w:rsidRDefault="005E1EC5" w:rsidP="005E1EC5">
            <w:pPr>
              <w:spacing w:after="134"/>
              <w:rPr>
                <w:rFonts w:ascii="Times New Roman" w:eastAsia="Times New Roman" w:hAnsi="Times New Roman"/>
              </w:rPr>
            </w:pPr>
            <w:r w:rsidRPr="00BC06DA">
              <w:rPr>
                <w:rFonts w:ascii="Times New Roman" w:eastAsia="Times New Roman" w:hAnsi="Times New Roman"/>
              </w:rPr>
              <w:t>PP</w:t>
            </w:r>
          </w:p>
          <w:p w:rsidR="006C68DE" w:rsidRPr="005E1EC5" w:rsidRDefault="00BC06DA" w:rsidP="005E1EC5">
            <w:pPr>
              <w:spacing w:after="134"/>
              <w:rPr>
                <w:rFonts w:ascii="Times New Roman" w:hAnsi="Times New Roman"/>
              </w:rPr>
            </w:pPr>
            <w:r w:rsidRPr="00882B72">
              <w:rPr>
                <w:rFonts w:ascii="Times New Roman" w:eastAsia="Times New Roman" w:hAnsi="Times New Roman"/>
              </w:rPr>
              <w:t>Prokurori e P</w:t>
            </w:r>
            <w:r>
              <w:rPr>
                <w:rFonts w:ascii="Times New Roman" w:eastAsia="Times New Roman" w:hAnsi="Times New Roman"/>
              </w:rPr>
              <w:t>osaç</w:t>
            </w:r>
            <w:r w:rsidRPr="00882B72">
              <w:rPr>
                <w:rFonts w:ascii="Times New Roman" w:eastAsia="Times New Roman" w:hAnsi="Times New Roman"/>
              </w:rPr>
              <w:t>me</w:t>
            </w:r>
          </w:p>
        </w:tc>
        <w:tc>
          <w:tcPr>
            <w:tcW w:w="1080" w:type="dxa"/>
            <w:shd w:val="clear" w:color="auto" w:fill="auto"/>
          </w:tcPr>
          <w:p w:rsidR="006C68DE" w:rsidRPr="005E1EC5" w:rsidRDefault="006C68DE" w:rsidP="006C68DE">
            <w:pPr>
              <w:rPr>
                <w:sz w:val="20"/>
                <w:szCs w:val="20"/>
              </w:rPr>
            </w:pPr>
            <w:r w:rsidRPr="005E1EC5">
              <w:rPr>
                <w:rFonts w:ascii="Times New Roman" w:hAnsi="Times New Roman"/>
                <w:sz w:val="20"/>
                <w:szCs w:val="20"/>
              </w:rPr>
              <w:t xml:space="preserve">Vazhdon </w:t>
            </w:r>
          </w:p>
        </w:tc>
        <w:tc>
          <w:tcPr>
            <w:tcW w:w="990" w:type="dxa"/>
            <w:shd w:val="clear" w:color="auto" w:fill="auto"/>
          </w:tcPr>
          <w:p w:rsidR="006C68DE" w:rsidRPr="005E1EC5" w:rsidRDefault="006C68DE" w:rsidP="006C68DE">
            <w:pPr>
              <w:rPr>
                <w:sz w:val="20"/>
                <w:szCs w:val="20"/>
              </w:rPr>
            </w:pPr>
            <w:r w:rsidRPr="005E1EC5">
              <w:rPr>
                <w:rFonts w:ascii="Times New Roman" w:hAnsi="Times New Roman"/>
                <w:sz w:val="20"/>
                <w:szCs w:val="20"/>
              </w:rPr>
              <w:t xml:space="preserve">Vazhdon </w:t>
            </w:r>
          </w:p>
        </w:tc>
        <w:tc>
          <w:tcPr>
            <w:tcW w:w="1080" w:type="dxa"/>
            <w:shd w:val="clear" w:color="auto" w:fill="auto"/>
          </w:tcPr>
          <w:p w:rsidR="006C68DE" w:rsidRPr="005E1EC5" w:rsidRDefault="006C68DE" w:rsidP="006C68DE">
            <w:pPr>
              <w:rPr>
                <w:sz w:val="20"/>
                <w:szCs w:val="20"/>
              </w:rPr>
            </w:pPr>
            <w:r w:rsidRPr="005E1EC5">
              <w:rPr>
                <w:rFonts w:ascii="Times New Roman" w:hAnsi="Times New Roman"/>
                <w:sz w:val="20"/>
                <w:szCs w:val="20"/>
              </w:rPr>
              <w:t xml:space="preserve">Vazhdon </w:t>
            </w:r>
          </w:p>
        </w:tc>
        <w:tc>
          <w:tcPr>
            <w:tcW w:w="990" w:type="dxa"/>
            <w:shd w:val="clear" w:color="auto" w:fill="auto"/>
          </w:tcPr>
          <w:p w:rsidR="006C68DE" w:rsidRPr="005E1EC5" w:rsidRDefault="006C68DE" w:rsidP="006C68DE">
            <w:pPr>
              <w:rPr>
                <w:sz w:val="20"/>
                <w:szCs w:val="20"/>
              </w:rPr>
            </w:pPr>
            <w:r w:rsidRPr="005E1EC5">
              <w:rPr>
                <w:rFonts w:ascii="Times New Roman" w:hAnsi="Times New Roman"/>
                <w:sz w:val="20"/>
                <w:szCs w:val="20"/>
              </w:rPr>
              <w:t xml:space="preserve">Vazhdon </w:t>
            </w:r>
          </w:p>
        </w:tc>
        <w:tc>
          <w:tcPr>
            <w:tcW w:w="990" w:type="dxa"/>
            <w:shd w:val="clear" w:color="auto" w:fill="auto"/>
          </w:tcPr>
          <w:p w:rsidR="006C68DE" w:rsidRPr="005E1EC5" w:rsidRDefault="006C68DE" w:rsidP="006C68DE">
            <w:pPr>
              <w:rPr>
                <w:sz w:val="20"/>
                <w:szCs w:val="20"/>
              </w:rPr>
            </w:pPr>
            <w:r w:rsidRPr="005E1EC5">
              <w:rPr>
                <w:rFonts w:ascii="Times New Roman" w:hAnsi="Times New Roman"/>
                <w:sz w:val="20"/>
                <w:szCs w:val="20"/>
              </w:rPr>
              <w:t xml:space="preserve">Vazhdon </w:t>
            </w:r>
          </w:p>
        </w:tc>
        <w:tc>
          <w:tcPr>
            <w:tcW w:w="1170" w:type="dxa"/>
            <w:shd w:val="clear" w:color="auto" w:fill="auto"/>
          </w:tcPr>
          <w:p w:rsidR="00771FC4" w:rsidRPr="00293E5A" w:rsidRDefault="004743F6" w:rsidP="00771FC4">
            <w:pPr>
              <w:spacing w:after="134"/>
              <w:rPr>
                <w:rFonts w:ascii="Times New Roman" w:hAnsi="Times New Roman"/>
                <w:b/>
                <w:sz w:val="20"/>
                <w:szCs w:val="20"/>
              </w:rPr>
            </w:pPr>
            <w:r w:rsidRPr="00293E5A">
              <w:rPr>
                <w:rFonts w:ascii="Times New Roman" w:hAnsi="Times New Roman"/>
                <w:b/>
                <w:sz w:val="20"/>
                <w:szCs w:val="20"/>
              </w:rPr>
              <w:t>Total</w:t>
            </w:r>
            <w:r w:rsidR="00293E5A" w:rsidRPr="00293E5A">
              <w:rPr>
                <w:rFonts w:ascii="Times New Roman" w:hAnsi="Times New Roman"/>
                <w:b/>
                <w:sz w:val="20"/>
                <w:szCs w:val="20"/>
              </w:rPr>
              <w:t>i</w:t>
            </w:r>
            <w:r w:rsidRPr="00293E5A">
              <w:rPr>
                <w:rFonts w:ascii="Times New Roman" w:hAnsi="Times New Roman"/>
                <w:b/>
                <w:sz w:val="20"/>
                <w:szCs w:val="20"/>
              </w:rPr>
              <w:t xml:space="preserve"> </w:t>
            </w:r>
          </w:p>
          <w:p w:rsidR="00771FC4" w:rsidRPr="00293E5A" w:rsidRDefault="00BF53F9" w:rsidP="00771FC4">
            <w:pPr>
              <w:spacing w:after="134"/>
              <w:rPr>
                <w:rFonts w:ascii="Times New Roman" w:hAnsi="Times New Roman"/>
                <w:sz w:val="20"/>
                <w:szCs w:val="20"/>
              </w:rPr>
            </w:pPr>
            <w:r w:rsidRPr="00293E5A">
              <w:rPr>
                <w:rFonts w:ascii="Times New Roman" w:hAnsi="Times New Roman"/>
                <w:sz w:val="20"/>
                <w:szCs w:val="20"/>
              </w:rPr>
              <w:t>7,500,000</w:t>
            </w:r>
          </w:p>
          <w:p w:rsidR="00BF53F9" w:rsidRPr="005E1EC5" w:rsidRDefault="00BF53F9" w:rsidP="00771FC4">
            <w:pPr>
              <w:spacing w:after="134"/>
              <w:rPr>
                <w:rFonts w:ascii="Times New Roman" w:hAnsi="Times New Roman"/>
                <w:sz w:val="20"/>
                <w:szCs w:val="20"/>
                <w:highlight w:val="yellow"/>
              </w:rPr>
            </w:pPr>
          </w:p>
          <w:p w:rsidR="00402844" w:rsidRPr="005E1EC5" w:rsidRDefault="00293E5A" w:rsidP="00402844">
            <w:pPr>
              <w:spacing w:after="134"/>
              <w:rPr>
                <w:rFonts w:ascii="Times New Roman" w:eastAsia="Times New Roman" w:hAnsi="Times New Roman"/>
                <w:b/>
                <w:sz w:val="20"/>
                <w:szCs w:val="20"/>
              </w:rPr>
            </w:pPr>
            <w:r>
              <w:rPr>
                <w:rFonts w:ascii="Times New Roman" w:eastAsia="Times New Roman" w:hAnsi="Times New Roman"/>
                <w:b/>
                <w:sz w:val="20"/>
                <w:szCs w:val="20"/>
              </w:rPr>
              <w:t>2019</w:t>
            </w:r>
          </w:p>
          <w:p w:rsidR="00771FC4" w:rsidRPr="005E1EC5" w:rsidRDefault="00293E5A" w:rsidP="00771FC4">
            <w:pPr>
              <w:spacing w:after="134"/>
              <w:rPr>
                <w:rFonts w:ascii="Times New Roman" w:hAnsi="Times New Roman"/>
                <w:sz w:val="20"/>
                <w:szCs w:val="20"/>
              </w:rPr>
            </w:pPr>
            <w:r>
              <w:rPr>
                <w:rFonts w:ascii="Times New Roman" w:hAnsi="Times New Roman"/>
                <w:sz w:val="20"/>
                <w:szCs w:val="20"/>
              </w:rPr>
              <w:t>1,500,</w:t>
            </w:r>
            <w:r w:rsidR="00771FC4" w:rsidRPr="005E1EC5">
              <w:rPr>
                <w:rFonts w:ascii="Times New Roman" w:hAnsi="Times New Roman"/>
                <w:sz w:val="20"/>
                <w:szCs w:val="20"/>
              </w:rPr>
              <w:t>000</w:t>
            </w:r>
          </w:p>
          <w:p w:rsidR="00402844" w:rsidRPr="005E1EC5" w:rsidRDefault="00293E5A" w:rsidP="00402844">
            <w:pPr>
              <w:spacing w:after="134"/>
              <w:rPr>
                <w:rFonts w:ascii="Times New Roman" w:eastAsia="Times New Roman" w:hAnsi="Times New Roman"/>
                <w:b/>
                <w:sz w:val="20"/>
                <w:szCs w:val="20"/>
              </w:rPr>
            </w:pPr>
            <w:r>
              <w:rPr>
                <w:rFonts w:ascii="Times New Roman" w:eastAsia="Times New Roman" w:hAnsi="Times New Roman"/>
                <w:b/>
                <w:sz w:val="20"/>
                <w:szCs w:val="20"/>
              </w:rPr>
              <w:t>2020</w:t>
            </w:r>
          </w:p>
          <w:p w:rsidR="00293E5A" w:rsidRPr="005E1EC5" w:rsidRDefault="00293E5A" w:rsidP="00293E5A">
            <w:pPr>
              <w:spacing w:after="134"/>
              <w:rPr>
                <w:rFonts w:ascii="Times New Roman" w:hAnsi="Times New Roman"/>
                <w:sz w:val="20"/>
                <w:szCs w:val="20"/>
              </w:rPr>
            </w:pPr>
            <w:r>
              <w:rPr>
                <w:rFonts w:ascii="Times New Roman" w:hAnsi="Times New Roman"/>
                <w:sz w:val="20"/>
                <w:szCs w:val="20"/>
              </w:rPr>
              <w:t>1,500,</w:t>
            </w:r>
            <w:r w:rsidRPr="005E1EC5">
              <w:rPr>
                <w:rFonts w:ascii="Times New Roman" w:hAnsi="Times New Roman"/>
                <w:sz w:val="20"/>
                <w:szCs w:val="20"/>
              </w:rPr>
              <w:t>000</w:t>
            </w:r>
          </w:p>
          <w:p w:rsidR="00402844" w:rsidRPr="005E1EC5" w:rsidRDefault="00293E5A" w:rsidP="00402844">
            <w:pPr>
              <w:spacing w:after="134"/>
              <w:rPr>
                <w:rFonts w:ascii="Times New Roman" w:eastAsia="Times New Roman" w:hAnsi="Times New Roman"/>
                <w:b/>
                <w:sz w:val="20"/>
                <w:szCs w:val="20"/>
              </w:rPr>
            </w:pPr>
            <w:r>
              <w:rPr>
                <w:rFonts w:ascii="Times New Roman" w:eastAsia="Times New Roman" w:hAnsi="Times New Roman"/>
                <w:b/>
                <w:sz w:val="20"/>
                <w:szCs w:val="20"/>
              </w:rPr>
              <w:t>2021</w:t>
            </w:r>
          </w:p>
          <w:p w:rsidR="00293E5A" w:rsidRPr="005E1EC5" w:rsidRDefault="00293E5A" w:rsidP="00293E5A">
            <w:pPr>
              <w:spacing w:after="134"/>
              <w:rPr>
                <w:rFonts w:ascii="Times New Roman" w:hAnsi="Times New Roman"/>
                <w:sz w:val="20"/>
                <w:szCs w:val="20"/>
              </w:rPr>
            </w:pPr>
            <w:r>
              <w:rPr>
                <w:rFonts w:ascii="Times New Roman" w:hAnsi="Times New Roman"/>
                <w:sz w:val="20"/>
                <w:szCs w:val="20"/>
              </w:rPr>
              <w:t>1,500,</w:t>
            </w:r>
            <w:r w:rsidRPr="005E1EC5">
              <w:rPr>
                <w:rFonts w:ascii="Times New Roman" w:hAnsi="Times New Roman"/>
                <w:sz w:val="20"/>
                <w:szCs w:val="20"/>
              </w:rPr>
              <w:t>000</w:t>
            </w:r>
          </w:p>
          <w:p w:rsidR="00402844" w:rsidRPr="005E1EC5" w:rsidRDefault="00293E5A" w:rsidP="00402844">
            <w:pPr>
              <w:spacing w:after="134"/>
              <w:rPr>
                <w:rFonts w:ascii="Times New Roman" w:eastAsia="Times New Roman" w:hAnsi="Times New Roman"/>
                <w:b/>
                <w:sz w:val="20"/>
                <w:szCs w:val="20"/>
              </w:rPr>
            </w:pPr>
            <w:r>
              <w:rPr>
                <w:rFonts w:ascii="Times New Roman" w:eastAsia="Times New Roman" w:hAnsi="Times New Roman"/>
                <w:b/>
                <w:sz w:val="20"/>
                <w:szCs w:val="20"/>
              </w:rPr>
              <w:t>2022</w:t>
            </w:r>
          </w:p>
          <w:p w:rsidR="00293E5A" w:rsidRPr="005E1EC5" w:rsidRDefault="00293E5A" w:rsidP="00293E5A">
            <w:pPr>
              <w:spacing w:after="134"/>
              <w:rPr>
                <w:rFonts w:ascii="Times New Roman" w:hAnsi="Times New Roman"/>
                <w:sz w:val="20"/>
                <w:szCs w:val="20"/>
              </w:rPr>
            </w:pPr>
            <w:r>
              <w:rPr>
                <w:rFonts w:ascii="Times New Roman" w:hAnsi="Times New Roman"/>
                <w:sz w:val="20"/>
                <w:szCs w:val="20"/>
              </w:rPr>
              <w:t>1,500,</w:t>
            </w:r>
            <w:r w:rsidRPr="005E1EC5">
              <w:rPr>
                <w:rFonts w:ascii="Times New Roman" w:hAnsi="Times New Roman"/>
                <w:sz w:val="20"/>
                <w:szCs w:val="20"/>
              </w:rPr>
              <w:t>000</w:t>
            </w:r>
          </w:p>
          <w:p w:rsidR="00402844" w:rsidRPr="005E1EC5" w:rsidRDefault="00293E5A" w:rsidP="00402844">
            <w:pPr>
              <w:spacing w:after="134"/>
              <w:rPr>
                <w:rFonts w:ascii="Times New Roman" w:eastAsia="Times New Roman" w:hAnsi="Times New Roman"/>
                <w:b/>
                <w:sz w:val="20"/>
                <w:szCs w:val="20"/>
              </w:rPr>
            </w:pPr>
            <w:r>
              <w:rPr>
                <w:rFonts w:ascii="Times New Roman" w:eastAsia="Times New Roman" w:hAnsi="Times New Roman"/>
                <w:b/>
                <w:sz w:val="20"/>
                <w:szCs w:val="20"/>
              </w:rPr>
              <w:t>2023</w:t>
            </w:r>
          </w:p>
          <w:p w:rsidR="006C68DE" w:rsidRPr="00293E5A" w:rsidRDefault="00293E5A" w:rsidP="00771FC4">
            <w:pPr>
              <w:spacing w:after="134"/>
              <w:rPr>
                <w:rFonts w:ascii="Times New Roman" w:hAnsi="Times New Roman"/>
                <w:sz w:val="20"/>
                <w:szCs w:val="20"/>
              </w:rPr>
            </w:pPr>
            <w:r>
              <w:rPr>
                <w:rFonts w:ascii="Times New Roman" w:hAnsi="Times New Roman"/>
                <w:sz w:val="20"/>
                <w:szCs w:val="20"/>
              </w:rPr>
              <w:t>1,500,</w:t>
            </w:r>
            <w:r w:rsidRPr="005E1EC5">
              <w:rPr>
                <w:rFonts w:ascii="Times New Roman" w:hAnsi="Times New Roman"/>
                <w:sz w:val="20"/>
                <w:szCs w:val="20"/>
              </w:rPr>
              <w:t>000</w:t>
            </w:r>
          </w:p>
        </w:tc>
        <w:tc>
          <w:tcPr>
            <w:tcW w:w="990" w:type="dxa"/>
            <w:shd w:val="clear" w:color="auto" w:fill="auto"/>
          </w:tcPr>
          <w:p w:rsidR="006C68DE" w:rsidRPr="005E1EC5" w:rsidRDefault="006C68DE" w:rsidP="006C68DE">
            <w:pPr>
              <w:spacing w:after="134"/>
              <w:jc w:val="center"/>
              <w:rPr>
                <w:rFonts w:ascii="Times New Roman" w:hAnsi="Times New Roman"/>
                <w:b/>
                <w:i/>
                <w:sz w:val="24"/>
                <w:szCs w:val="24"/>
              </w:rPr>
            </w:pPr>
          </w:p>
        </w:tc>
        <w:tc>
          <w:tcPr>
            <w:tcW w:w="1530" w:type="dxa"/>
            <w:shd w:val="clear" w:color="auto" w:fill="auto"/>
          </w:tcPr>
          <w:p w:rsidR="006C68DE" w:rsidRDefault="00561999" w:rsidP="0081232A">
            <w:pPr>
              <w:spacing w:after="134"/>
              <w:rPr>
                <w:rFonts w:ascii="Times New Roman" w:hAnsi="Times New Roman"/>
              </w:rPr>
            </w:pPr>
            <w:r>
              <w:rPr>
                <w:rFonts w:ascii="Times New Roman" w:hAnsi="Times New Roman"/>
              </w:rPr>
              <w:t>Nr</w:t>
            </w:r>
            <w:r w:rsidR="00BC06DA">
              <w:rPr>
                <w:rFonts w:ascii="Times New Roman" w:hAnsi="Times New Roman"/>
              </w:rPr>
              <w:t>.</w:t>
            </w:r>
            <w:r>
              <w:rPr>
                <w:rFonts w:ascii="Times New Roman" w:hAnsi="Times New Roman"/>
              </w:rPr>
              <w:t xml:space="preserve"> </w:t>
            </w:r>
            <w:r w:rsidR="00BC06DA">
              <w:rPr>
                <w:rFonts w:ascii="Times New Roman" w:hAnsi="Times New Roman"/>
              </w:rPr>
              <w:t>i</w:t>
            </w:r>
            <w:r>
              <w:rPr>
                <w:rFonts w:ascii="Times New Roman" w:hAnsi="Times New Roman"/>
              </w:rPr>
              <w:t xml:space="preserve"> </w:t>
            </w:r>
            <w:r w:rsidR="00BC06DA">
              <w:rPr>
                <w:rFonts w:ascii="Times New Roman" w:hAnsi="Times New Roman"/>
              </w:rPr>
              <w:t>aktivitete</w:t>
            </w:r>
            <w:r>
              <w:rPr>
                <w:rFonts w:ascii="Times New Roman" w:hAnsi="Times New Roman"/>
              </w:rPr>
              <w:t xml:space="preserve">ve trajnuese </w:t>
            </w:r>
          </w:p>
          <w:p w:rsidR="00DD3752" w:rsidRDefault="00DD3752" w:rsidP="0081232A">
            <w:pPr>
              <w:spacing w:after="134"/>
              <w:rPr>
                <w:rFonts w:ascii="Times New Roman" w:hAnsi="Times New Roman"/>
              </w:rPr>
            </w:pPr>
            <w:r w:rsidRPr="003A4D8B">
              <w:rPr>
                <w:rFonts w:ascii="Times New Roman" w:hAnsi="Times New Roman"/>
              </w:rPr>
              <w:t>Nr. i takimeve e kryera</w:t>
            </w:r>
          </w:p>
          <w:p w:rsidR="00561999" w:rsidRPr="005E1EC5" w:rsidRDefault="00561999" w:rsidP="0081232A">
            <w:pPr>
              <w:spacing w:after="134"/>
              <w:rPr>
                <w:rFonts w:ascii="Times New Roman" w:hAnsi="Times New Roman"/>
              </w:rPr>
            </w:pPr>
            <w:r>
              <w:rPr>
                <w:rFonts w:ascii="Times New Roman" w:hAnsi="Times New Roman"/>
              </w:rPr>
              <w:t>Nr</w:t>
            </w:r>
            <w:r w:rsidR="00BC06DA">
              <w:rPr>
                <w:rFonts w:ascii="Times New Roman" w:hAnsi="Times New Roman"/>
              </w:rPr>
              <w:t>. i</w:t>
            </w:r>
            <w:r>
              <w:rPr>
                <w:rFonts w:ascii="Times New Roman" w:hAnsi="Times New Roman"/>
              </w:rPr>
              <w:t xml:space="preserve"> pjes</w:t>
            </w:r>
            <w:r w:rsidR="0044669E">
              <w:rPr>
                <w:rFonts w:ascii="Times New Roman" w:hAnsi="Times New Roman"/>
              </w:rPr>
              <w:t>ë</w:t>
            </w:r>
            <w:r w:rsidR="00BC06DA">
              <w:rPr>
                <w:rFonts w:ascii="Times New Roman" w:hAnsi="Times New Roman"/>
              </w:rPr>
              <w:t>marrë</w:t>
            </w:r>
            <w:r>
              <w:rPr>
                <w:rFonts w:ascii="Times New Roman" w:hAnsi="Times New Roman"/>
              </w:rPr>
              <w:t xml:space="preserve">sve </w:t>
            </w:r>
          </w:p>
        </w:tc>
        <w:tc>
          <w:tcPr>
            <w:tcW w:w="1654" w:type="dxa"/>
            <w:shd w:val="clear" w:color="auto" w:fill="auto"/>
          </w:tcPr>
          <w:p w:rsidR="006C68DE" w:rsidRPr="005E1EC5" w:rsidRDefault="0081232A" w:rsidP="003256B4">
            <w:pPr>
              <w:spacing w:after="134"/>
              <w:rPr>
                <w:rFonts w:ascii="Times New Roman" w:hAnsi="Times New Roman"/>
              </w:rPr>
            </w:pPr>
            <w:r w:rsidRPr="005E1EC5">
              <w:rPr>
                <w:rFonts w:ascii="Times New Roman" w:hAnsi="Times New Roman"/>
                <w:lang w:val="sq-AL"/>
              </w:rPr>
              <w:t>P</w:t>
            </w:r>
            <w:r w:rsidR="001A1057" w:rsidRPr="005E1EC5">
              <w:rPr>
                <w:rFonts w:ascii="Times New Roman" w:hAnsi="Times New Roman"/>
                <w:lang w:val="sq-AL"/>
              </w:rPr>
              <w:t>ë</w:t>
            </w:r>
            <w:r w:rsidR="003256B4" w:rsidRPr="005E1EC5">
              <w:rPr>
                <w:rFonts w:ascii="Times New Roman" w:hAnsi="Times New Roman"/>
                <w:lang w:val="sq-AL"/>
              </w:rPr>
              <w:t>rmir</w:t>
            </w:r>
            <w:r w:rsidR="001A1057" w:rsidRPr="005E1EC5">
              <w:rPr>
                <w:rFonts w:ascii="Times New Roman" w:hAnsi="Times New Roman"/>
                <w:lang w:val="sq-AL"/>
              </w:rPr>
              <w:t>ë</w:t>
            </w:r>
            <w:r w:rsidR="003256B4" w:rsidRPr="005E1EC5">
              <w:rPr>
                <w:rFonts w:ascii="Times New Roman" w:hAnsi="Times New Roman"/>
                <w:lang w:val="sq-AL"/>
              </w:rPr>
              <w:t>simi i cil</w:t>
            </w:r>
            <w:r w:rsidR="001A1057" w:rsidRPr="005E1EC5">
              <w:rPr>
                <w:rFonts w:ascii="Times New Roman" w:hAnsi="Times New Roman"/>
                <w:lang w:val="sq-AL"/>
              </w:rPr>
              <w:t>ë</w:t>
            </w:r>
            <w:r w:rsidR="003256B4" w:rsidRPr="005E1EC5">
              <w:rPr>
                <w:rFonts w:ascii="Times New Roman" w:hAnsi="Times New Roman"/>
                <w:lang w:val="sq-AL"/>
              </w:rPr>
              <w:t>sis</w:t>
            </w:r>
            <w:r w:rsidR="001A1057" w:rsidRPr="005E1EC5">
              <w:rPr>
                <w:rFonts w:ascii="Times New Roman" w:hAnsi="Times New Roman"/>
                <w:lang w:val="sq-AL"/>
              </w:rPr>
              <w:t>ë</w:t>
            </w:r>
            <w:r w:rsidR="003256B4" w:rsidRPr="005E1EC5">
              <w:rPr>
                <w:rFonts w:ascii="Times New Roman" w:hAnsi="Times New Roman"/>
                <w:lang w:val="sq-AL"/>
              </w:rPr>
              <w:t xml:space="preserve"> s</w:t>
            </w:r>
            <w:r w:rsidR="001A1057" w:rsidRPr="005E1EC5">
              <w:rPr>
                <w:rFonts w:ascii="Times New Roman" w:hAnsi="Times New Roman"/>
                <w:lang w:val="sq-AL"/>
              </w:rPr>
              <w:t>ë</w:t>
            </w:r>
            <w:r w:rsidR="003256B4" w:rsidRPr="005E1EC5">
              <w:rPr>
                <w:rFonts w:ascii="Times New Roman" w:hAnsi="Times New Roman"/>
                <w:lang w:val="sq-AL"/>
              </w:rPr>
              <w:t xml:space="preserve"> bashk</w:t>
            </w:r>
            <w:r w:rsidR="001A1057" w:rsidRPr="005E1EC5">
              <w:rPr>
                <w:rFonts w:ascii="Times New Roman" w:hAnsi="Times New Roman"/>
                <w:lang w:val="sq-AL"/>
              </w:rPr>
              <w:t>ë</w:t>
            </w:r>
            <w:r w:rsidRPr="005E1EC5">
              <w:rPr>
                <w:rFonts w:ascii="Times New Roman" w:hAnsi="Times New Roman"/>
                <w:lang w:val="sq-AL"/>
              </w:rPr>
              <w:t xml:space="preserve">punimit me </w:t>
            </w:r>
            <w:r w:rsidR="003256B4" w:rsidRPr="005E1EC5">
              <w:rPr>
                <w:rFonts w:ascii="Times New Roman" w:hAnsi="Times New Roman"/>
                <w:lang w:val="sq-AL"/>
              </w:rPr>
              <w:t>institucionet homologe nd</w:t>
            </w:r>
            <w:r w:rsidR="001A1057" w:rsidRPr="005E1EC5">
              <w:rPr>
                <w:rFonts w:ascii="Times New Roman" w:hAnsi="Times New Roman"/>
                <w:lang w:val="sq-AL"/>
              </w:rPr>
              <w:t>ë</w:t>
            </w:r>
            <w:r w:rsidR="003256B4" w:rsidRPr="005E1EC5">
              <w:rPr>
                <w:rFonts w:ascii="Times New Roman" w:hAnsi="Times New Roman"/>
                <w:lang w:val="sq-AL"/>
              </w:rPr>
              <w:t>rkomb</w:t>
            </w:r>
            <w:r w:rsidR="001A1057" w:rsidRPr="005E1EC5">
              <w:rPr>
                <w:rFonts w:ascii="Times New Roman" w:hAnsi="Times New Roman"/>
                <w:lang w:val="sq-AL"/>
              </w:rPr>
              <w:t>ë</w:t>
            </w:r>
            <w:r w:rsidRPr="005E1EC5">
              <w:rPr>
                <w:rFonts w:ascii="Times New Roman" w:hAnsi="Times New Roman"/>
                <w:lang w:val="sq-AL"/>
              </w:rPr>
              <w:t>tare</w:t>
            </w:r>
          </w:p>
        </w:tc>
      </w:tr>
    </w:tbl>
    <w:p w:rsidR="00CA4BFC" w:rsidRDefault="00CA4BFC"/>
    <w:p w:rsidR="008A0668" w:rsidRDefault="008A0668"/>
    <w:p w:rsidR="008A0668" w:rsidRDefault="008A0668"/>
    <w:p w:rsidR="008A0668" w:rsidRDefault="008A0668"/>
    <w:p w:rsidR="008A0668" w:rsidRDefault="008A0668"/>
    <w:p w:rsidR="008A0668" w:rsidRDefault="008A0668"/>
    <w:p w:rsidR="008A0668" w:rsidRDefault="008A0668"/>
    <w:tbl>
      <w:tblPr>
        <w:tblStyle w:val="TableGrid"/>
        <w:tblW w:w="15401" w:type="dxa"/>
        <w:tblInd w:w="-522" w:type="dxa"/>
        <w:tblLayout w:type="fixed"/>
        <w:tblLook w:val="04A0" w:firstRow="1" w:lastRow="0" w:firstColumn="1" w:lastColumn="0" w:noHBand="0" w:noVBand="1"/>
      </w:tblPr>
      <w:tblGrid>
        <w:gridCol w:w="857"/>
        <w:gridCol w:w="2360"/>
        <w:gridCol w:w="1530"/>
        <w:gridCol w:w="990"/>
        <w:gridCol w:w="900"/>
        <w:gridCol w:w="990"/>
        <w:gridCol w:w="970"/>
        <w:gridCol w:w="920"/>
        <w:gridCol w:w="1080"/>
        <w:gridCol w:w="1080"/>
        <w:gridCol w:w="1881"/>
        <w:gridCol w:w="1843"/>
      </w:tblGrid>
      <w:tr w:rsidR="0019068B" w:rsidTr="00BA73E4">
        <w:trPr>
          <w:trHeight w:val="202"/>
        </w:trPr>
        <w:tc>
          <w:tcPr>
            <w:tcW w:w="15401" w:type="dxa"/>
            <w:gridSpan w:val="12"/>
            <w:shd w:val="clear" w:color="auto" w:fill="FABF8F" w:themeFill="accent6" w:themeFillTint="99"/>
          </w:tcPr>
          <w:p w:rsidR="0019068B" w:rsidRPr="00CA4BFC" w:rsidRDefault="0019068B" w:rsidP="00CA4BFC">
            <w:pPr>
              <w:spacing w:after="134"/>
              <w:rPr>
                <w:rFonts w:ascii="Times New Roman" w:hAnsi="Times New Roman"/>
                <w:b/>
                <w:i/>
                <w:sz w:val="24"/>
                <w:szCs w:val="24"/>
              </w:rPr>
            </w:pPr>
          </w:p>
          <w:p w:rsidR="0019068B" w:rsidRDefault="0019068B" w:rsidP="0019068B">
            <w:pPr>
              <w:pStyle w:val="ListParagraph"/>
              <w:numPr>
                <w:ilvl w:val="0"/>
                <w:numId w:val="1"/>
              </w:numPr>
              <w:spacing w:after="134"/>
              <w:rPr>
                <w:rFonts w:ascii="Times New Roman" w:hAnsi="Times New Roman"/>
                <w:b/>
                <w:i/>
                <w:sz w:val="24"/>
                <w:szCs w:val="24"/>
              </w:rPr>
            </w:pPr>
            <w:r w:rsidRPr="00BA209E">
              <w:rPr>
                <w:rFonts w:ascii="Times New Roman" w:hAnsi="Times New Roman"/>
                <w:b/>
                <w:i/>
                <w:sz w:val="24"/>
                <w:szCs w:val="24"/>
              </w:rPr>
              <w:t xml:space="preserve">Qasja Ndërgjegjësuese </w:t>
            </w:r>
            <w:r>
              <w:rPr>
                <w:rFonts w:ascii="Times New Roman" w:hAnsi="Times New Roman"/>
                <w:b/>
                <w:i/>
                <w:sz w:val="24"/>
                <w:szCs w:val="24"/>
              </w:rPr>
              <w:t>–</w:t>
            </w:r>
            <w:r w:rsidRPr="00BA209E">
              <w:rPr>
                <w:rFonts w:ascii="Times New Roman" w:hAnsi="Times New Roman"/>
                <w:b/>
                <w:i/>
                <w:sz w:val="24"/>
                <w:szCs w:val="24"/>
              </w:rPr>
              <w:t xml:space="preserve"> C</w:t>
            </w:r>
          </w:p>
          <w:p w:rsidR="0019068B" w:rsidRPr="00BA209E" w:rsidRDefault="0019068B" w:rsidP="0019068B">
            <w:pPr>
              <w:pStyle w:val="ListParagraph"/>
              <w:spacing w:after="134"/>
              <w:rPr>
                <w:rFonts w:ascii="Times New Roman" w:hAnsi="Times New Roman"/>
                <w:b/>
                <w:i/>
                <w:sz w:val="24"/>
                <w:szCs w:val="24"/>
              </w:rPr>
            </w:pPr>
          </w:p>
        </w:tc>
      </w:tr>
      <w:tr w:rsidR="0019068B" w:rsidTr="00BA73E4">
        <w:trPr>
          <w:trHeight w:val="202"/>
        </w:trPr>
        <w:tc>
          <w:tcPr>
            <w:tcW w:w="15401" w:type="dxa"/>
            <w:gridSpan w:val="12"/>
            <w:shd w:val="clear" w:color="auto" w:fill="auto"/>
          </w:tcPr>
          <w:p w:rsidR="0019068B" w:rsidRDefault="0019068B" w:rsidP="0019068B">
            <w:pPr>
              <w:spacing w:after="134"/>
              <w:rPr>
                <w:rFonts w:ascii="Times New Roman" w:hAnsi="Times New Roman"/>
                <w:b/>
                <w:i/>
                <w:color w:val="000000"/>
                <w:sz w:val="24"/>
                <w:szCs w:val="24"/>
                <w:highlight w:val="lightGray"/>
              </w:rPr>
            </w:pPr>
            <w:r w:rsidRPr="006D6C21">
              <w:rPr>
                <w:rFonts w:ascii="Times New Roman" w:hAnsi="Times New Roman"/>
                <w:b/>
                <w:i/>
                <w:color w:val="000000"/>
                <w:sz w:val="24"/>
                <w:szCs w:val="24"/>
                <w:highlight w:val="lightGray"/>
              </w:rPr>
              <w:t>Objektivi C.1   Ndërgjegjësimi dhe edukimi i publikut të gjerë mbi pasojat e korrupsionit</w:t>
            </w:r>
          </w:p>
          <w:p w:rsidR="0019068B" w:rsidRDefault="0019068B" w:rsidP="0019068B">
            <w:pPr>
              <w:rPr>
                <w:rFonts w:ascii="Times New Roman" w:hAnsi="Times New Roman" w:cs="Times New Roman"/>
                <w:b/>
                <w:sz w:val="24"/>
                <w:szCs w:val="24"/>
                <w:u w:val="single"/>
              </w:rPr>
            </w:pPr>
          </w:p>
          <w:p w:rsidR="0019068B" w:rsidRDefault="0019068B" w:rsidP="0019068B">
            <w:pPr>
              <w:jc w:val="center"/>
              <w:rPr>
                <w:rFonts w:ascii="Times New Roman" w:hAnsi="Times New Roman" w:cs="Times New Roman"/>
                <w:b/>
                <w:sz w:val="24"/>
                <w:szCs w:val="24"/>
                <w:u w:val="single"/>
              </w:rPr>
            </w:pPr>
            <w:r w:rsidRPr="00967414">
              <w:rPr>
                <w:rFonts w:ascii="Times New Roman" w:hAnsi="Times New Roman" w:cs="Times New Roman"/>
                <w:b/>
                <w:sz w:val="24"/>
                <w:szCs w:val="24"/>
                <w:u w:val="single"/>
              </w:rPr>
              <w:t>Gj</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ndja aktuale p</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r k</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t</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 xml:space="preserve"> objektiv</w:t>
            </w:r>
          </w:p>
          <w:p w:rsidR="0019068B" w:rsidRPr="00B60626" w:rsidRDefault="0019068B" w:rsidP="0019068B">
            <w:pPr>
              <w:rPr>
                <w:rFonts w:ascii="Times New Roman" w:hAnsi="Times New Roman" w:cs="Times New Roman"/>
                <w:b/>
                <w:i/>
                <w:sz w:val="24"/>
                <w:szCs w:val="24"/>
                <w:u w:val="single"/>
              </w:rPr>
            </w:pPr>
          </w:p>
          <w:p w:rsidR="0019068B" w:rsidRDefault="0019068B" w:rsidP="0019068B">
            <w:pPr>
              <w:spacing w:after="134"/>
              <w:rPr>
                <w:rFonts w:ascii="Times New Roman" w:hAnsi="Times New Roman"/>
                <w:b/>
                <w:i/>
                <w:sz w:val="24"/>
                <w:szCs w:val="24"/>
              </w:rPr>
            </w:pPr>
          </w:p>
          <w:p w:rsidR="0019068B" w:rsidRDefault="0019068B" w:rsidP="0019068B">
            <w:pPr>
              <w:spacing w:after="134"/>
              <w:rPr>
                <w:rFonts w:ascii="Times New Roman" w:hAnsi="Times New Roman"/>
                <w:b/>
                <w:i/>
                <w:sz w:val="24"/>
                <w:szCs w:val="24"/>
              </w:rPr>
            </w:pPr>
            <w:r w:rsidRPr="00B60626">
              <w:rPr>
                <w:rFonts w:ascii="Times New Roman" w:hAnsi="Times New Roman"/>
                <w:b/>
                <w:i/>
                <w:sz w:val="24"/>
                <w:szCs w:val="24"/>
              </w:rPr>
              <w:t>Treguesit e Performancës/Indikatori:</w:t>
            </w:r>
          </w:p>
          <w:p w:rsidR="00C345BB" w:rsidRPr="003A4D8B" w:rsidRDefault="0019068B" w:rsidP="003A4D8B">
            <w:pPr>
              <w:spacing w:after="134"/>
              <w:rPr>
                <w:rFonts w:ascii="Times New Roman" w:hAnsi="Times New Roman"/>
                <w:sz w:val="24"/>
                <w:szCs w:val="24"/>
                <w:lang w:val="en-GB"/>
              </w:rPr>
            </w:pPr>
            <w:r w:rsidRPr="00B60626">
              <w:rPr>
                <w:rFonts w:ascii="Times New Roman" w:hAnsi="Times New Roman"/>
                <w:b/>
                <w:sz w:val="24"/>
                <w:szCs w:val="24"/>
                <w:lang w:val="en-GB"/>
              </w:rPr>
              <w:t>C.1.a</w:t>
            </w:r>
            <w:r w:rsidRPr="00B60626">
              <w:rPr>
                <w:rFonts w:ascii="Times New Roman" w:hAnsi="Times New Roman"/>
                <w:sz w:val="24"/>
                <w:szCs w:val="24"/>
                <w:lang w:val="en-GB"/>
              </w:rPr>
              <w:t xml:space="preserve">: </w:t>
            </w:r>
            <w:r w:rsidRPr="00B60626">
              <w:rPr>
                <w:rFonts w:ascii="Times New Roman" w:hAnsi="Times New Roman"/>
                <w:b/>
                <w:sz w:val="24"/>
                <w:szCs w:val="24"/>
                <w:lang w:val="en-GB"/>
              </w:rPr>
              <w:t>Krijimi i një plani vjetor të komunikimit dhe visibiliteti të Strategjisë Antikorrupsion</w:t>
            </w:r>
            <w:r w:rsidRPr="00B60626">
              <w:rPr>
                <w:rFonts w:ascii="Times New Roman" w:hAnsi="Times New Roman"/>
                <w:sz w:val="24"/>
                <w:szCs w:val="24"/>
                <w:lang w:val="en-GB"/>
              </w:rPr>
              <w:t xml:space="preserve"> </w:t>
            </w:r>
            <w:r w:rsidR="003A4D8B">
              <w:rPr>
                <w:rFonts w:ascii="Times New Roman" w:hAnsi="Times New Roman" w:cs="Times New Roman"/>
                <w:sz w:val="24"/>
                <w:szCs w:val="24"/>
                <w:highlight w:val="yellow"/>
              </w:rPr>
              <w:t xml:space="preserve"> </w:t>
            </w:r>
          </w:p>
          <w:p w:rsidR="0019068B" w:rsidRPr="0050609D" w:rsidRDefault="0019068B" w:rsidP="00C47DAD">
            <w:pPr>
              <w:spacing w:after="134"/>
              <w:jc w:val="both"/>
              <w:rPr>
                <w:rFonts w:ascii="Times New Roman" w:hAnsi="Times New Roman"/>
                <w:sz w:val="24"/>
                <w:szCs w:val="24"/>
                <w:lang w:val="en-GB"/>
              </w:rPr>
            </w:pPr>
            <w:r w:rsidRPr="00DC1295">
              <w:rPr>
                <w:rFonts w:ascii="Times New Roman" w:hAnsi="Times New Roman"/>
                <w:i/>
                <w:sz w:val="24"/>
                <w:szCs w:val="24"/>
              </w:rPr>
              <w:t>Objektivat për tu arritur në 2019</w:t>
            </w:r>
            <w:r>
              <w:rPr>
                <w:rFonts w:ascii="Times New Roman" w:hAnsi="Times New Roman"/>
                <w:i/>
                <w:sz w:val="24"/>
                <w:szCs w:val="24"/>
              </w:rPr>
              <w:t xml:space="preserve">, </w:t>
            </w:r>
            <w:r w:rsidRPr="00DC1295">
              <w:rPr>
                <w:rFonts w:ascii="Times New Roman" w:hAnsi="Times New Roman"/>
                <w:i/>
                <w:sz w:val="24"/>
                <w:szCs w:val="24"/>
              </w:rPr>
              <w:t>2020</w:t>
            </w:r>
            <w:r>
              <w:rPr>
                <w:rFonts w:ascii="Times New Roman" w:hAnsi="Times New Roman"/>
                <w:i/>
                <w:sz w:val="24"/>
                <w:szCs w:val="24"/>
              </w:rPr>
              <w:t xml:space="preserve">, </w:t>
            </w:r>
            <w:r w:rsidRPr="00313D4F">
              <w:rPr>
                <w:rFonts w:ascii="Times New Roman" w:hAnsi="Times New Roman"/>
                <w:i/>
                <w:sz w:val="24"/>
                <w:szCs w:val="24"/>
              </w:rPr>
              <w:t xml:space="preserve">2021, 2022 dhe 2023 </w:t>
            </w:r>
            <w:r w:rsidRPr="00DC1295">
              <w:rPr>
                <w:rFonts w:ascii="Times New Roman" w:hAnsi="Times New Roman"/>
                <w:i/>
                <w:sz w:val="24"/>
                <w:szCs w:val="24"/>
              </w:rPr>
              <w:t>janë</w:t>
            </w:r>
            <w:r w:rsidRPr="006D6C21">
              <w:rPr>
                <w:rFonts w:ascii="Times New Roman" w:hAnsi="Times New Roman"/>
                <w:sz w:val="24"/>
                <w:szCs w:val="24"/>
              </w:rPr>
              <w:t xml:space="preserve">: </w:t>
            </w:r>
            <w:r w:rsidRPr="006D6C21">
              <w:rPr>
                <w:rFonts w:ascii="Times New Roman" w:hAnsi="Times New Roman"/>
                <w:sz w:val="24"/>
                <w:szCs w:val="24"/>
                <w:lang w:val="en-GB"/>
              </w:rPr>
              <w:t>Zb</w:t>
            </w:r>
            <w:r>
              <w:rPr>
                <w:rFonts w:ascii="Times New Roman" w:hAnsi="Times New Roman"/>
                <w:sz w:val="24"/>
                <w:szCs w:val="24"/>
                <w:lang w:val="en-GB"/>
              </w:rPr>
              <w:t>atimi i masave të Plan Veprimit</w:t>
            </w:r>
          </w:p>
          <w:p w:rsidR="00C94977" w:rsidRDefault="0019068B" w:rsidP="00C47DAD">
            <w:pPr>
              <w:spacing w:before="40" w:after="40" w:line="0" w:lineRule="atLeast"/>
              <w:ind w:right="94"/>
              <w:jc w:val="both"/>
              <w:rPr>
                <w:rFonts w:ascii="Times New Roman" w:eastAsia="Times New Roman" w:hAnsi="Times New Roman"/>
                <w:sz w:val="24"/>
                <w:szCs w:val="24"/>
                <w:lang w:val="en-GB"/>
              </w:rPr>
            </w:pPr>
            <w:r w:rsidRPr="006D6C21">
              <w:rPr>
                <w:rFonts w:ascii="Times New Roman" w:eastAsia="Times New Roman" w:hAnsi="Times New Roman"/>
                <w:sz w:val="24"/>
                <w:szCs w:val="24"/>
                <w:lang w:val="en-GB"/>
              </w:rPr>
              <w:t xml:space="preserve">Harmonizimi i qasjes së komunikimit </w:t>
            </w:r>
            <w:r w:rsidR="00C42B74">
              <w:rPr>
                <w:rFonts w:ascii="Times New Roman" w:eastAsia="Times New Roman" w:hAnsi="Times New Roman"/>
                <w:sz w:val="24"/>
                <w:szCs w:val="24"/>
                <w:lang w:val="en-GB"/>
              </w:rPr>
              <w:t xml:space="preserve">dhe vizibilitetit </w:t>
            </w:r>
            <w:r w:rsidR="00C94977">
              <w:rPr>
                <w:rFonts w:ascii="Times New Roman" w:eastAsia="Times New Roman" w:hAnsi="Times New Roman"/>
                <w:sz w:val="24"/>
                <w:szCs w:val="24"/>
                <w:lang w:val="en-GB"/>
              </w:rPr>
              <w:t>referuar kornizës s</w:t>
            </w:r>
            <w:r w:rsidR="00652FFD">
              <w:rPr>
                <w:rFonts w:ascii="Times New Roman" w:eastAsia="Times New Roman" w:hAnsi="Times New Roman"/>
                <w:sz w:val="24"/>
                <w:szCs w:val="24"/>
                <w:lang w:val="en-GB"/>
              </w:rPr>
              <w:t>ë</w:t>
            </w:r>
            <w:r w:rsidR="00C94977">
              <w:rPr>
                <w:rFonts w:ascii="Times New Roman" w:eastAsia="Times New Roman" w:hAnsi="Times New Roman"/>
                <w:sz w:val="24"/>
                <w:szCs w:val="24"/>
                <w:lang w:val="en-GB"/>
              </w:rPr>
              <w:t xml:space="preserve"> anti-korrupsionit është shumë i rëndësishm</w:t>
            </w:r>
            <w:r w:rsidRPr="006D6C21">
              <w:rPr>
                <w:rFonts w:ascii="Times New Roman" w:eastAsia="Times New Roman" w:hAnsi="Times New Roman"/>
                <w:sz w:val="24"/>
                <w:szCs w:val="24"/>
                <w:lang w:val="en-GB"/>
              </w:rPr>
              <w:t xml:space="preserve"> për të shpërndarë një mesazh dhe qasje të përbashkët. Një</w:t>
            </w:r>
            <w:r w:rsidR="00C42B74">
              <w:rPr>
                <w:rFonts w:ascii="Times New Roman" w:eastAsia="Times New Roman" w:hAnsi="Times New Roman"/>
                <w:sz w:val="24"/>
                <w:szCs w:val="24"/>
                <w:lang w:val="en-GB"/>
              </w:rPr>
              <w:t xml:space="preserve"> plan vjetor i</w:t>
            </w:r>
            <w:r w:rsidRPr="006D6C21">
              <w:rPr>
                <w:rFonts w:ascii="Times New Roman" w:eastAsia="Times New Roman" w:hAnsi="Times New Roman"/>
                <w:sz w:val="24"/>
                <w:szCs w:val="24"/>
                <w:lang w:val="en-GB"/>
              </w:rPr>
              <w:t xml:space="preserve"> komunikimit </w:t>
            </w:r>
            <w:r w:rsidR="00C42B74">
              <w:rPr>
                <w:rFonts w:ascii="Times New Roman" w:eastAsia="Times New Roman" w:hAnsi="Times New Roman"/>
                <w:sz w:val="24"/>
                <w:szCs w:val="24"/>
                <w:lang w:val="en-GB"/>
              </w:rPr>
              <w:t xml:space="preserve">dhe vizibilitetit </w:t>
            </w:r>
            <w:r w:rsidRPr="006D6C21">
              <w:rPr>
                <w:rFonts w:ascii="Times New Roman" w:eastAsia="Times New Roman" w:hAnsi="Times New Roman"/>
                <w:sz w:val="24"/>
                <w:szCs w:val="24"/>
                <w:lang w:val="en-GB"/>
              </w:rPr>
              <w:t>për Strategjinë</w:t>
            </w:r>
            <w:r w:rsidR="00C42B74">
              <w:rPr>
                <w:rFonts w:ascii="Times New Roman" w:eastAsia="Times New Roman" w:hAnsi="Times New Roman"/>
                <w:sz w:val="24"/>
                <w:szCs w:val="24"/>
                <w:lang w:val="en-GB"/>
              </w:rPr>
              <w:t xml:space="preserve"> Nd</w:t>
            </w:r>
            <w:r w:rsidR="00652FFD">
              <w:rPr>
                <w:rFonts w:ascii="Times New Roman" w:eastAsia="Times New Roman" w:hAnsi="Times New Roman"/>
                <w:sz w:val="24"/>
                <w:szCs w:val="24"/>
                <w:lang w:val="en-GB"/>
              </w:rPr>
              <w:t>ë</w:t>
            </w:r>
            <w:r w:rsidR="00C42B74">
              <w:rPr>
                <w:rFonts w:ascii="Times New Roman" w:eastAsia="Times New Roman" w:hAnsi="Times New Roman"/>
                <w:sz w:val="24"/>
                <w:szCs w:val="24"/>
                <w:lang w:val="en-GB"/>
              </w:rPr>
              <w:t>rsektoriale</w:t>
            </w:r>
            <w:r w:rsidRPr="006D6C21">
              <w:rPr>
                <w:rFonts w:ascii="Times New Roman" w:eastAsia="Times New Roman" w:hAnsi="Times New Roman"/>
                <w:sz w:val="24"/>
                <w:szCs w:val="24"/>
                <w:lang w:val="en-GB"/>
              </w:rPr>
              <w:t xml:space="preserve"> Kundër Korrupsionit do të shmangë </w:t>
            </w:r>
            <w:r w:rsidR="00C42B74">
              <w:rPr>
                <w:rFonts w:ascii="Times New Roman" w:eastAsia="Times New Roman" w:hAnsi="Times New Roman"/>
                <w:sz w:val="24"/>
                <w:szCs w:val="24"/>
                <w:lang w:val="en-GB"/>
              </w:rPr>
              <w:t>munges</w:t>
            </w:r>
            <w:r w:rsidR="00652FFD">
              <w:rPr>
                <w:rFonts w:ascii="Times New Roman" w:eastAsia="Times New Roman" w:hAnsi="Times New Roman"/>
                <w:sz w:val="24"/>
                <w:szCs w:val="24"/>
                <w:lang w:val="en-GB"/>
              </w:rPr>
              <w:t>ë</w:t>
            </w:r>
            <w:r w:rsidR="00C42B74">
              <w:rPr>
                <w:rFonts w:ascii="Times New Roman" w:eastAsia="Times New Roman" w:hAnsi="Times New Roman"/>
                <w:sz w:val="24"/>
                <w:szCs w:val="24"/>
                <w:lang w:val="en-GB"/>
              </w:rPr>
              <w:t>n e koordinimit dhe efektivitetit n</w:t>
            </w:r>
            <w:r w:rsidR="00652FFD">
              <w:rPr>
                <w:rFonts w:ascii="Times New Roman" w:eastAsia="Times New Roman" w:hAnsi="Times New Roman"/>
                <w:sz w:val="24"/>
                <w:szCs w:val="24"/>
                <w:lang w:val="en-GB"/>
              </w:rPr>
              <w:t>ë</w:t>
            </w:r>
            <w:r w:rsidR="00C42B74">
              <w:rPr>
                <w:rFonts w:ascii="Times New Roman" w:eastAsia="Times New Roman" w:hAnsi="Times New Roman"/>
                <w:sz w:val="24"/>
                <w:szCs w:val="24"/>
                <w:lang w:val="en-GB"/>
              </w:rPr>
              <w:t xml:space="preserve"> organizimin e aktiviteteve t</w:t>
            </w:r>
            <w:r w:rsidR="00652FFD">
              <w:rPr>
                <w:rFonts w:ascii="Times New Roman" w:eastAsia="Times New Roman" w:hAnsi="Times New Roman"/>
                <w:sz w:val="24"/>
                <w:szCs w:val="24"/>
                <w:lang w:val="en-GB"/>
              </w:rPr>
              <w:t>ë</w:t>
            </w:r>
            <w:r w:rsidR="00C42B74">
              <w:rPr>
                <w:rFonts w:ascii="Times New Roman" w:eastAsia="Times New Roman" w:hAnsi="Times New Roman"/>
                <w:sz w:val="24"/>
                <w:szCs w:val="24"/>
                <w:lang w:val="en-GB"/>
              </w:rPr>
              <w:t xml:space="preserve"> ndryshme</w:t>
            </w:r>
            <w:r w:rsidR="00C94977">
              <w:rPr>
                <w:rFonts w:ascii="Times New Roman" w:eastAsia="Times New Roman" w:hAnsi="Times New Roman"/>
                <w:sz w:val="24"/>
                <w:szCs w:val="24"/>
                <w:lang w:val="en-GB"/>
              </w:rPr>
              <w:t xml:space="preserve"> t</w:t>
            </w:r>
            <w:r w:rsidR="00652FFD">
              <w:rPr>
                <w:rFonts w:ascii="Times New Roman" w:eastAsia="Times New Roman" w:hAnsi="Times New Roman"/>
                <w:sz w:val="24"/>
                <w:szCs w:val="24"/>
                <w:lang w:val="en-GB"/>
              </w:rPr>
              <w:t>ë</w:t>
            </w:r>
            <w:r w:rsidR="00C94977">
              <w:rPr>
                <w:rFonts w:ascii="Times New Roman" w:eastAsia="Times New Roman" w:hAnsi="Times New Roman"/>
                <w:sz w:val="24"/>
                <w:szCs w:val="24"/>
                <w:lang w:val="en-GB"/>
              </w:rPr>
              <w:t xml:space="preserve"> komunikimit t</w:t>
            </w:r>
            <w:r w:rsidR="00652FFD">
              <w:rPr>
                <w:rFonts w:ascii="Times New Roman" w:eastAsia="Times New Roman" w:hAnsi="Times New Roman"/>
                <w:sz w:val="24"/>
                <w:szCs w:val="24"/>
                <w:lang w:val="en-GB"/>
              </w:rPr>
              <w:t>ë</w:t>
            </w:r>
            <w:r w:rsidR="00C94977">
              <w:rPr>
                <w:rFonts w:ascii="Times New Roman" w:eastAsia="Times New Roman" w:hAnsi="Times New Roman"/>
                <w:sz w:val="24"/>
                <w:szCs w:val="24"/>
                <w:lang w:val="en-GB"/>
              </w:rPr>
              <w:t xml:space="preserve"> lidhura me antikorrupsionin, nd</w:t>
            </w:r>
            <w:r w:rsidR="00652FFD">
              <w:rPr>
                <w:rFonts w:ascii="Times New Roman" w:eastAsia="Times New Roman" w:hAnsi="Times New Roman"/>
                <w:sz w:val="24"/>
                <w:szCs w:val="24"/>
                <w:lang w:val="en-GB"/>
              </w:rPr>
              <w:t>ë</w:t>
            </w:r>
            <w:r w:rsidR="00C94977">
              <w:rPr>
                <w:rFonts w:ascii="Times New Roman" w:eastAsia="Times New Roman" w:hAnsi="Times New Roman"/>
                <w:sz w:val="24"/>
                <w:szCs w:val="24"/>
                <w:lang w:val="en-GB"/>
              </w:rPr>
              <w:t>rmjet entiteve t</w:t>
            </w:r>
            <w:r w:rsidR="00652FFD">
              <w:rPr>
                <w:rFonts w:ascii="Times New Roman" w:eastAsia="Times New Roman" w:hAnsi="Times New Roman"/>
                <w:sz w:val="24"/>
                <w:szCs w:val="24"/>
                <w:lang w:val="en-GB"/>
              </w:rPr>
              <w:t>ë</w:t>
            </w:r>
            <w:r w:rsidR="00C94977">
              <w:rPr>
                <w:rFonts w:ascii="Times New Roman" w:eastAsia="Times New Roman" w:hAnsi="Times New Roman"/>
                <w:sz w:val="24"/>
                <w:szCs w:val="24"/>
                <w:lang w:val="en-GB"/>
              </w:rPr>
              <w:t xml:space="preserve"> ndryshme qeveritare </w:t>
            </w:r>
            <w:r w:rsidR="00C94977" w:rsidRPr="006D6C21">
              <w:rPr>
                <w:rFonts w:ascii="Times New Roman" w:eastAsia="Times New Roman" w:hAnsi="Times New Roman"/>
                <w:sz w:val="24"/>
                <w:szCs w:val="24"/>
                <w:lang w:val="en-GB"/>
              </w:rPr>
              <w:t>(në nivel qendror dhe lokal).</w:t>
            </w:r>
            <w:r w:rsidR="00C94977">
              <w:rPr>
                <w:rFonts w:ascii="Times New Roman" w:eastAsia="Times New Roman" w:hAnsi="Times New Roman"/>
                <w:sz w:val="24"/>
                <w:szCs w:val="24"/>
                <w:lang w:val="en-GB"/>
              </w:rPr>
              <w:t xml:space="preserve"> </w:t>
            </w:r>
          </w:p>
          <w:p w:rsidR="00C94977" w:rsidRDefault="00C94977" w:rsidP="00C47DAD">
            <w:pPr>
              <w:spacing w:before="40" w:after="40" w:line="0" w:lineRule="atLeast"/>
              <w:ind w:right="94"/>
              <w:jc w:val="both"/>
              <w:rPr>
                <w:rFonts w:ascii="Times New Roman" w:eastAsia="Times New Roman" w:hAnsi="Times New Roman"/>
                <w:sz w:val="24"/>
                <w:szCs w:val="24"/>
                <w:lang w:val="en-GB"/>
              </w:rPr>
            </w:pPr>
          </w:p>
          <w:p w:rsidR="0019068B" w:rsidRDefault="0019068B" w:rsidP="00C47DAD">
            <w:pPr>
              <w:spacing w:before="40" w:after="40" w:line="0" w:lineRule="atLeast"/>
              <w:ind w:right="94"/>
              <w:jc w:val="both"/>
              <w:rPr>
                <w:rFonts w:ascii="Times New Roman" w:eastAsia="Times New Roman" w:hAnsi="Times New Roman"/>
                <w:sz w:val="24"/>
                <w:szCs w:val="24"/>
                <w:lang w:val="en-GB"/>
              </w:rPr>
            </w:pPr>
            <w:r w:rsidRPr="006D6C21">
              <w:rPr>
                <w:rFonts w:ascii="Times New Roman" w:eastAsia="Times New Roman" w:hAnsi="Times New Roman"/>
                <w:sz w:val="24"/>
                <w:szCs w:val="24"/>
                <w:lang w:val="en-GB"/>
              </w:rPr>
              <w:t>Ky Plan</w:t>
            </w:r>
            <w:r w:rsidR="008A71C0">
              <w:rPr>
                <w:rFonts w:ascii="Times New Roman" w:eastAsia="Times New Roman" w:hAnsi="Times New Roman"/>
                <w:sz w:val="24"/>
                <w:szCs w:val="24"/>
                <w:lang w:val="en-GB"/>
              </w:rPr>
              <w:t xml:space="preserve"> komunikimi dhe vizibiliteti</w:t>
            </w:r>
            <w:r w:rsidRPr="006D6C21">
              <w:rPr>
                <w:rFonts w:ascii="Times New Roman" w:eastAsia="Times New Roman" w:hAnsi="Times New Roman"/>
                <w:sz w:val="24"/>
                <w:szCs w:val="24"/>
                <w:lang w:val="en-GB"/>
              </w:rPr>
              <w:t xml:space="preserve"> do të përfshijë prioritetet për t'</w:t>
            </w:r>
            <w:r w:rsidR="008A71C0">
              <w:rPr>
                <w:rFonts w:ascii="Times New Roman" w:eastAsia="Times New Roman" w:hAnsi="Times New Roman"/>
                <w:sz w:val="24"/>
                <w:szCs w:val="24"/>
                <w:lang w:val="en-GB"/>
              </w:rPr>
              <w:t>u adresuar, objektivi i grupeve</w:t>
            </w:r>
            <w:r w:rsidRPr="006D6C21">
              <w:rPr>
                <w:rFonts w:ascii="Times New Roman" w:eastAsia="Times New Roman" w:hAnsi="Times New Roman"/>
                <w:sz w:val="24"/>
                <w:szCs w:val="24"/>
                <w:lang w:val="en-GB"/>
              </w:rPr>
              <w:t>/institucionet, mjetet e shpërndarjes, mesazhet gjatë fushatave si dhe buxhetet për zbatimin.</w:t>
            </w:r>
          </w:p>
          <w:p w:rsidR="00C94977" w:rsidRPr="006D6C21" w:rsidRDefault="00C94977" w:rsidP="00C47DAD">
            <w:pPr>
              <w:spacing w:before="40" w:after="40" w:line="0" w:lineRule="atLeast"/>
              <w:ind w:right="94"/>
              <w:jc w:val="both"/>
              <w:rPr>
                <w:rFonts w:ascii="Times New Roman" w:eastAsia="Times New Roman" w:hAnsi="Times New Roman"/>
                <w:sz w:val="24"/>
                <w:szCs w:val="24"/>
                <w:lang w:val="en-GB"/>
              </w:rPr>
            </w:pPr>
          </w:p>
          <w:p w:rsidR="0019068B" w:rsidRDefault="0019068B" w:rsidP="00C47DAD">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 xml:space="preserve">Hartimi i </w:t>
            </w:r>
            <w:r>
              <w:rPr>
                <w:rFonts w:ascii="Times New Roman" w:eastAsia="Times New Roman" w:hAnsi="Times New Roman"/>
                <w:sz w:val="24"/>
                <w:szCs w:val="24"/>
              </w:rPr>
              <w:t>planit do të koordinohet nga MD/</w:t>
            </w:r>
            <w:r w:rsidRPr="006D6C21">
              <w:rPr>
                <w:rFonts w:ascii="Times New Roman" w:eastAsia="Times New Roman" w:hAnsi="Times New Roman"/>
                <w:sz w:val="24"/>
                <w:szCs w:val="24"/>
              </w:rPr>
              <w:t>KKK, në konsultim me institucionet e tjera. Zb</w:t>
            </w:r>
            <w:r>
              <w:rPr>
                <w:rFonts w:ascii="Times New Roman" w:eastAsia="Times New Roman" w:hAnsi="Times New Roman"/>
                <w:sz w:val="24"/>
                <w:szCs w:val="24"/>
              </w:rPr>
              <w:t>atimi i P</w:t>
            </w:r>
            <w:r w:rsidRPr="006D6C21">
              <w:rPr>
                <w:rFonts w:ascii="Times New Roman" w:eastAsia="Times New Roman" w:hAnsi="Times New Roman"/>
                <w:sz w:val="24"/>
                <w:szCs w:val="24"/>
              </w:rPr>
              <w:t xml:space="preserve">lanit do të ndikojë pozitivisht në perceptimin e qytetarëve </w:t>
            </w:r>
            <w:r w:rsidR="00C17D3B">
              <w:rPr>
                <w:rFonts w:ascii="Times New Roman" w:eastAsia="Times New Roman" w:hAnsi="Times New Roman"/>
                <w:sz w:val="24"/>
                <w:szCs w:val="24"/>
              </w:rPr>
              <w:t xml:space="preserve">mbi </w:t>
            </w:r>
            <w:r w:rsidRPr="006D6C21">
              <w:rPr>
                <w:rFonts w:ascii="Times New Roman" w:eastAsia="Times New Roman" w:hAnsi="Times New Roman"/>
                <w:sz w:val="24"/>
                <w:szCs w:val="24"/>
              </w:rPr>
              <w:t xml:space="preserve">përpjekjet </w:t>
            </w:r>
            <w:r w:rsidR="000D2C60">
              <w:rPr>
                <w:rFonts w:ascii="Times New Roman" w:eastAsia="Times New Roman" w:hAnsi="Times New Roman"/>
                <w:sz w:val="24"/>
                <w:szCs w:val="24"/>
              </w:rPr>
              <w:t>dhe arritjet</w:t>
            </w:r>
            <w:r w:rsidR="000D2C60" w:rsidRPr="006D6C21">
              <w:rPr>
                <w:rFonts w:ascii="Times New Roman" w:eastAsia="Times New Roman" w:hAnsi="Times New Roman"/>
                <w:sz w:val="24"/>
                <w:szCs w:val="24"/>
              </w:rPr>
              <w:t xml:space="preserve"> </w:t>
            </w:r>
            <w:r>
              <w:rPr>
                <w:rFonts w:ascii="Times New Roman" w:eastAsia="Times New Roman" w:hAnsi="Times New Roman"/>
                <w:sz w:val="24"/>
                <w:szCs w:val="24"/>
              </w:rPr>
              <w:t>kundër korrupsionit</w:t>
            </w:r>
            <w:r w:rsidR="000D2C60">
              <w:rPr>
                <w:rFonts w:ascii="Times New Roman" w:eastAsia="Times New Roman" w:hAnsi="Times New Roman"/>
                <w:sz w:val="24"/>
                <w:szCs w:val="24"/>
              </w:rPr>
              <w:t>, t</w:t>
            </w:r>
            <w:r w:rsidR="00652FFD">
              <w:rPr>
                <w:rFonts w:ascii="Times New Roman" w:eastAsia="Times New Roman" w:hAnsi="Times New Roman"/>
                <w:sz w:val="24"/>
                <w:szCs w:val="24"/>
              </w:rPr>
              <w:t>ë</w:t>
            </w:r>
            <w:r w:rsidR="000D2C60">
              <w:rPr>
                <w:rFonts w:ascii="Times New Roman" w:eastAsia="Times New Roman" w:hAnsi="Times New Roman"/>
                <w:sz w:val="24"/>
                <w:szCs w:val="24"/>
              </w:rPr>
              <w:t xml:space="preserve"> realizuara</w:t>
            </w:r>
            <w:r w:rsidR="000D2C60" w:rsidRPr="006D6C21">
              <w:rPr>
                <w:rFonts w:ascii="Times New Roman" w:eastAsia="Times New Roman" w:hAnsi="Times New Roman"/>
                <w:sz w:val="24"/>
                <w:szCs w:val="24"/>
              </w:rPr>
              <w:t xml:space="preserve"> </w:t>
            </w:r>
            <w:r w:rsidR="00C17D3B" w:rsidRPr="006D6C21">
              <w:rPr>
                <w:rFonts w:ascii="Times New Roman" w:eastAsia="Times New Roman" w:hAnsi="Times New Roman"/>
                <w:sz w:val="24"/>
                <w:szCs w:val="24"/>
              </w:rPr>
              <w:t>n</w:t>
            </w:r>
            <w:r w:rsidR="00C17D3B">
              <w:rPr>
                <w:rFonts w:ascii="Times New Roman" w:eastAsia="Times New Roman" w:hAnsi="Times New Roman"/>
                <w:sz w:val="24"/>
                <w:szCs w:val="24"/>
              </w:rPr>
              <w:t>ë Shqipëri</w:t>
            </w:r>
            <w:r>
              <w:rPr>
                <w:rFonts w:ascii="Times New Roman" w:eastAsia="Times New Roman" w:hAnsi="Times New Roman"/>
                <w:sz w:val="24"/>
                <w:szCs w:val="24"/>
              </w:rPr>
              <w:t>.</w:t>
            </w:r>
          </w:p>
          <w:p w:rsidR="00520231" w:rsidRPr="006D6C21" w:rsidRDefault="00520231" w:rsidP="00C47DAD">
            <w:pPr>
              <w:spacing w:before="40" w:after="40" w:line="0" w:lineRule="atLeast"/>
              <w:ind w:right="94"/>
              <w:jc w:val="both"/>
              <w:rPr>
                <w:rFonts w:ascii="Times New Roman" w:eastAsia="Times New Roman" w:hAnsi="Times New Roman"/>
                <w:sz w:val="24"/>
                <w:szCs w:val="24"/>
              </w:rPr>
            </w:pPr>
          </w:p>
          <w:p w:rsidR="0019068B" w:rsidRPr="006D6C21" w:rsidRDefault="0019068B" w:rsidP="00C47DAD">
            <w:pPr>
              <w:spacing w:after="134"/>
              <w:jc w:val="both"/>
              <w:rPr>
                <w:rFonts w:ascii="Times New Roman" w:hAnsi="Times New Roman"/>
                <w:sz w:val="24"/>
                <w:szCs w:val="24"/>
              </w:rPr>
            </w:pPr>
            <w:r w:rsidRPr="006D6C21">
              <w:rPr>
                <w:rFonts w:ascii="Times New Roman" w:eastAsia="Times New Roman" w:hAnsi="Times New Roman"/>
                <w:sz w:val="24"/>
                <w:szCs w:val="24"/>
              </w:rPr>
              <w:t xml:space="preserve">Treguesi do të vlerësohet duke matur së pari krijimin e planit vjetor të </w:t>
            </w:r>
            <w:r w:rsidR="00AD7C76" w:rsidRPr="006D6C21">
              <w:rPr>
                <w:rFonts w:ascii="Times New Roman" w:eastAsia="Times New Roman" w:hAnsi="Times New Roman"/>
                <w:sz w:val="24"/>
                <w:szCs w:val="24"/>
                <w:lang w:val="en-GB"/>
              </w:rPr>
              <w:t xml:space="preserve">komunikimit </w:t>
            </w:r>
            <w:r w:rsidR="00AD7C76">
              <w:rPr>
                <w:rFonts w:ascii="Times New Roman" w:eastAsia="Times New Roman" w:hAnsi="Times New Roman"/>
                <w:sz w:val="24"/>
                <w:szCs w:val="24"/>
                <w:lang w:val="en-GB"/>
              </w:rPr>
              <w:t xml:space="preserve">dhe vizibilitetit </w:t>
            </w:r>
            <w:r w:rsidRPr="006D6C21">
              <w:rPr>
                <w:rFonts w:ascii="Times New Roman" w:eastAsia="Times New Roman" w:hAnsi="Times New Roman"/>
                <w:sz w:val="24"/>
                <w:szCs w:val="24"/>
              </w:rPr>
              <w:t>(procesit) dhe më pas përdorimin e tij operacional (performancën).</w:t>
            </w:r>
          </w:p>
          <w:p w:rsidR="0019068B" w:rsidRPr="00B60626" w:rsidRDefault="0019068B" w:rsidP="0019068B">
            <w:pPr>
              <w:spacing w:after="134"/>
              <w:rPr>
                <w:rFonts w:ascii="Times New Roman" w:hAnsi="Times New Roman"/>
                <w:sz w:val="24"/>
                <w:szCs w:val="24"/>
              </w:rPr>
            </w:pPr>
          </w:p>
          <w:p w:rsidR="0019068B" w:rsidRDefault="0019068B" w:rsidP="0019068B">
            <w:pPr>
              <w:spacing w:after="134"/>
              <w:rPr>
                <w:rFonts w:ascii="Times New Roman" w:hAnsi="Times New Roman"/>
                <w:b/>
                <w:sz w:val="24"/>
                <w:szCs w:val="24"/>
                <w:lang w:val="en-GB"/>
              </w:rPr>
            </w:pPr>
            <w:r w:rsidRPr="00B60626">
              <w:rPr>
                <w:rFonts w:ascii="Times New Roman" w:hAnsi="Times New Roman"/>
                <w:b/>
                <w:sz w:val="24"/>
                <w:szCs w:val="24"/>
              </w:rPr>
              <w:t xml:space="preserve">C.1.b: </w:t>
            </w:r>
            <w:r w:rsidRPr="00B60626">
              <w:rPr>
                <w:rFonts w:ascii="Times New Roman" w:hAnsi="Times New Roman"/>
                <w:b/>
                <w:sz w:val="24"/>
                <w:szCs w:val="24"/>
                <w:lang w:val="en-GB"/>
              </w:rPr>
              <w:t>Numri i fushatave vjetore për rritjen e ndërgjegjësimit në luftën kundër korrupsionit</w:t>
            </w:r>
          </w:p>
          <w:p w:rsidR="00C345BB" w:rsidRPr="00C345BB" w:rsidRDefault="00C345BB" w:rsidP="00C345BB">
            <w:pPr>
              <w:spacing w:after="134"/>
              <w:jc w:val="both"/>
              <w:rPr>
                <w:rFonts w:ascii="Times New Roman" w:hAnsi="Times New Roman" w:cs="Times New Roman"/>
                <w:b/>
                <w:sz w:val="24"/>
                <w:szCs w:val="24"/>
              </w:rPr>
            </w:pPr>
            <w:r w:rsidRPr="00C345BB">
              <w:rPr>
                <w:rFonts w:ascii="Times New Roman" w:hAnsi="Times New Roman" w:cs="Times New Roman"/>
                <w:b/>
                <w:sz w:val="24"/>
                <w:szCs w:val="24"/>
              </w:rPr>
              <w:t>Situata aktuale:</w:t>
            </w:r>
          </w:p>
          <w:p w:rsidR="00C345BB" w:rsidRPr="00C345BB" w:rsidRDefault="00C345BB" w:rsidP="00C345BB">
            <w:pPr>
              <w:spacing w:after="134"/>
              <w:jc w:val="both"/>
              <w:rPr>
                <w:rFonts w:ascii="Times New Roman" w:hAnsi="Times New Roman" w:cs="Times New Roman"/>
                <w:sz w:val="24"/>
                <w:szCs w:val="24"/>
              </w:rPr>
            </w:pPr>
            <w:r w:rsidRPr="00C345BB">
              <w:rPr>
                <w:rFonts w:ascii="Times New Roman" w:hAnsi="Times New Roman" w:cs="Times New Roman"/>
                <w:sz w:val="24"/>
                <w:szCs w:val="24"/>
              </w:rPr>
              <w:t>P</w:t>
            </w:r>
            <w:r w:rsidR="008B112F">
              <w:rPr>
                <w:rFonts w:ascii="Times New Roman" w:hAnsi="Times New Roman" w:cs="Times New Roman"/>
                <w:sz w:val="24"/>
                <w:szCs w:val="24"/>
              </w:rPr>
              <w:t>ë</w:t>
            </w:r>
            <w:r w:rsidRPr="00C345BB">
              <w:rPr>
                <w:rFonts w:ascii="Times New Roman" w:hAnsi="Times New Roman" w:cs="Times New Roman"/>
                <w:sz w:val="24"/>
                <w:szCs w:val="24"/>
              </w:rPr>
              <w:t xml:space="preserve">r vitin 2018 ky indikator është i </w:t>
            </w:r>
            <w:r w:rsidR="00045C05">
              <w:rPr>
                <w:rFonts w:ascii="Times New Roman" w:hAnsi="Times New Roman" w:cs="Times New Roman"/>
                <w:sz w:val="24"/>
                <w:szCs w:val="24"/>
              </w:rPr>
              <w:t>arritur</w:t>
            </w:r>
            <w:r>
              <w:rPr>
                <w:rFonts w:ascii="Times New Roman" w:hAnsi="Times New Roman" w:cs="Times New Roman"/>
                <w:sz w:val="24"/>
                <w:szCs w:val="24"/>
              </w:rPr>
              <w:t>.</w:t>
            </w:r>
          </w:p>
          <w:p w:rsidR="0019068B" w:rsidRPr="006D6C21" w:rsidRDefault="0019068B" w:rsidP="0019068B">
            <w:pPr>
              <w:spacing w:after="134"/>
              <w:rPr>
                <w:rFonts w:ascii="Times New Roman" w:hAnsi="Times New Roman"/>
                <w:sz w:val="24"/>
                <w:szCs w:val="24"/>
              </w:rPr>
            </w:pPr>
            <w:r w:rsidRPr="00DC1295">
              <w:rPr>
                <w:rFonts w:ascii="Times New Roman" w:hAnsi="Times New Roman"/>
                <w:i/>
                <w:sz w:val="24"/>
                <w:szCs w:val="24"/>
              </w:rPr>
              <w:lastRenderedPageBreak/>
              <w:t>Objektivat për tu</w:t>
            </w:r>
            <w:r>
              <w:rPr>
                <w:rFonts w:ascii="Times New Roman" w:hAnsi="Times New Roman"/>
                <w:i/>
                <w:sz w:val="24"/>
                <w:szCs w:val="24"/>
              </w:rPr>
              <w:t xml:space="preserve"> arritur në 2019, 2020, </w:t>
            </w:r>
            <w:r w:rsidRPr="00313D4F">
              <w:rPr>
                <w:rFonts w:ascii="Times New Roman" w:hAnsi="Times New Roman"/>
                <w:i/>
                <w:sz w:val="24"/>
                <w:szCs w:val="24"/>
              </w:rPr>
              <w:t xml:space="preserve">2021, 2022 dhe 2023 </w:t>
            </w:r>
            <w:r>
              <w:rPr>
                <w:rFonts w:ascii="Times New Roman" w:hAnsi="Times New Roman"/>
                <w:i/>
                <w:sz w:val="24"/>
                <w:szCs w:val="24"/>
              </w:rPr>
              <w:t>janë</w:t>
            </w:r>
            <w:r w:rsidR="00313D4F">
              <w:rPr>
                <w:rFonts w:ascii="Times New Roman" w:hAnsi="Times New Roman"/>
                <w:sz w:val="24"/>
                <w:szCs w:val="24"/>
              </w:rPr>
              <w:t>: Përmirësimi i mos</w:t>
            </w:r>
            <w:r w:rsidRPr="006D6C21">
              <w:rPr>
                <w:rFonts w:ascii="Times New Roman" w:hAnsi="Times New Roman"/>
                <w:sz w:val="24"/>
                <w:szCs w:val="24"/>
              </w:rPr>
              <w:t>tolerimit të korrupsio</w:t>
            </w:r>
            <w:r>
              <w:rPr>
                <w:rFonts w:ascii="Times New Roman" w:hAnsi="Times New Roman"/>
                <w:sz w:val="24"/>
                <w:szCs w:val="24"/>
              </w:rPr>
              <w:t>nit nga institucionet publike:</w:t>
            </w:r>
          </w:p>
          <w:p w:rsidR="0019068B" w:rsidRPr="006D6C21" w:rsidRDefault="0019068B" w:rsidP="0019068B">
            <w:pPr>
              <w:pStyle w:val="ListParagraph"/>
              <w:numPr>
                <w:ilvl w:val="0"/>
                <w:numId w:val="10"/>
              </w:numPr>
              <w:spacing w:after="134"/>
              <w:ind w:left="482" w:hanging="241"/>
              <w:rPr>
                <w:rFonts w:ascii="Times New Roman" w:hAnsi="Times New Roman"/>
                <w:sz w:val="24"/>
                <w:szCs w:val="24"/>
              </w:rPr>
            </w:pPr>
            <w:r w:rsidRPr="006D6C21">
              <w:rPr>
                <w:rFonts w:ascii="Times New Roman" w:hAnsi="Times New Roman"/>
                <w:sz w:val="24"/>
                <w:szCs w:val="24"/>
              </w:rPr>
              <w:t>Rritja e çështjeve</w:t>
            </w:r>
            <w:r>
              <w:rPr>
                <w:rFonts w:ascii="Times New Roman" w:hAnsi="Times New Roman"/>
                <w:sz w:val="24"/>
                <w:szCs w:val="24"/>
              </w:rPr>
              <w:t xml:space="preserve"> të raportuara mbi korrupsionin;</w:t>
            </w:r>
          </w:p>
          <w:p w:rsidR="0019068B" w:rsidRPr="006D6C21" w:rsidRDefault="0019068B" w:rsidP="0019068B">
            <w:pPr>
              <w:pStyle w:val="ListParagraph"/>
              <w:numPr>
                <w:ilvl w:val="0"/>
                <w:numId w:val="10"/>
              </w:numPr>
              <w:spacing w:after="134"/>
              <w:ind w:left="482" w:hanging="241"/>
              <w:rPr>
                <w:rFonts w:ascii="Times New Roman" w:hAnsi="Times New Roman"/>
                <w:sz w:val="24"/>
                <w:szCs w:val="24"/>
              </w:rPr>
            </w:pPr>
            <w:r w:rsidRPr="006D6C21">
              <w:rPr>
                <w:rFonts w:ascii="Times New Roman" w:hAnsi="Times New Roman"/>
                <w:sz w:val="24"/>
                <w:szCs w:val="24"/>
              </w:rPr>
              <w:t>Inkurajimi i ba</w:t>
            </w:r>
            <w:r w:rsidR="00A81F14">
              <w:rPr>
                <w:rFonts w:ascii="Times New Roman" w:hAnsi="Times New Roman"/>
                <w:sz w:val="24"/>
                <w:szCs w:val="24"/>
              </w:rPr>
              <w:t>shkëpunimit me</w:t>
            </w:r>
            <w:r>
              <w:rPr>
                <w:rFonts w:ascii="Times New Roman" w:hAnsi="Times New Roman"/>
                <w:sz w:val="24"/>
                <w:szCs w:val="24"/>
              </w:rPr>
              <w:t xml:space="preserve"> shoqërinë civile;</w:t>
            </w:r>
          </w:p>
          <w:p w:rsidR="0019068B" w:rsidRPr="006D6C21" w:rsidRDefault="0019068B" w:rsidP="0019068B">
            <w:pPr>
              <w:pStyle w:val="ListParagraph"/>
              <w:numPr>
                <w:ilvl w:val="0"/>
                <w:numId w:val="10"/>
              </w:numPr>
              <w:spacing w:after="134"/>
              <w:ind w:left="482" w:hanging="241"/>
              <w:rPr>
                <w:rFonts w:ascii="Times New Roman" w:hAnsi="Times New Roman"/>
                <w:sz w:val="24"/>
                <w:szCs w:val="24"/>
                <w:lang w:val="en-GB"/>
              </w:rPr>
            </w:pPr>
            <w:r w:rsidRPr="006D6C21">
              <w:rPr>
                <w:rFonts w:ascii="Times New Roman" w:hAnsi="Times New Roman"/>
                <w:sz w:val="24"/>
                <w:szCs w:val="24"/>
                <w:lang w:val="en-GB"/>
              </w:rPr>
              <w:t>Rritja e transparencës dhe përmirësimi i aksesit të informacionit publik</w:t>
            </w:r>
            <w:r>
              <w:rPr>
                <w:rFonts w:ascii="Times New Roman" w:hAnsi="Times New Roman"/>
                <w:sz w:val="24"/>
                <w:szCs w:val="24"/>
                <w:lang w:val="en-GB"/>
              </w:rPr>
              <w:t>;</w:t>
            </w:r>
          </w:p>
          <w:p w:rsidR="0019068B" w:rsidRPr="00DC1295" w:rsidRDefault="0019068B" w:rsidP="0019068B">
            <w:pPr>
              <w:pStyle w:val="ListParagraph"/>
              <w:numPr>
                <w:ilvl w:val="0"/>
                <w:numId w:val="10"/>
              </w:numPr>
              <w:spacing w:after="134"/>
              <w:ind w:left="482" w:hanging="241"/>
              <w:rPr>
                <w:rFonts w:ascii="Times New Roman" w:hAnsi="Times New Roman"/>
                <w:sz w:val="24"/>
                <w:szCs w:val="24"/>
                <w:lang w:val="en-GB"/>
              </w:rPr>
            </w:pPr>
            <w:r w:rsidRPr="006D6C21">
              <w:rPr>
                <w:rFonts w:ascii="Times New Roman" w:hAnsi="Times New Roman"/>
                <w:sz w:val="24"/>
                <w:szCs w:val="24"/>
                <w:lang w:val="en-GB"/>
              </w:rPr>
              <w:t>Forcimi i integritetit të zyrtarëve publike</w:t>
            </w:r>
            <w:r>
              <w:rPr>
                <w:rFonts w:ascii="Times New Roman" w:hAnsi="Times New Roman"/>
                <w:sz w:val="24"/>
                <w:szCs w:val="24"/>
                <w:lang w:val="en-GB"/>
              </w:rPr>
              <w:t>.</w:t>
            </w:r>
          </w:p>
          <w:p w:rsidR="0019068B" w:rsidRPr="006D6C21" w:rsidRDefault="0019068B" w:rsidP="0019068B">
            <w:pPr>
              <w:spacing w:after="134"/>
              <w:jc w:val="both"/>
              <w:rPr>
                <w:rFonts w:ascii="Times New Roman" w:hAnsi="Times New Roman"/>
                <w:sz w:val="24"/>
                <w:szCs w:val="24"/>
                <w:lang w:val="en-GB"/>
              </w:rPr>
            </w:pPr>
            <w:r w:rsidRPr="00F91CFE">
              <w:rPr>
                <w:rFonts w:ascii="Times New Roman" w:hAnsi="Times New Roman"/>
                <w:sz w:val="24"/>
                <w:szCs w:val="24"/>
                <w:lang w:val="en-GB"/>
              </w:rPr>
              <w:t>Do të hartohe</w:t>
            </w:r>
            <w:r w:rsidR="00F91CFE" w:rsidRPr="00F91CFE">
              <w:rPr>
                <w:rFonts w:ascii="Times New Roman" w:hAnsi="Times New Roman"/>
                <w:sz w:val="24"/>
                <w:szCs w:val="24"/>
                <w:lang w:val="en-GB"/>
              </w:rPr>
              <w:t xml:space="preserve">t një plan komunikimi i gjerë, </w:t>
            </w:r>
            <w:r w:rsidRPr="006D6C21">
              <w:rPr>
                <w:rFonts w:ascii="Times New Roman" w:hAnsi="Times New Roman"/>
                <w:sz w:val="24"/>
                <w:szCs w:val="24"/>
                <w:lang w:val="en-GB"/>
              </w:rPr>
              <w:t>me qëllimin (1) për të rritur ndërgjegjësimin e publikut për pasojat e korrupsionit dhe si ta denoncojnë dhe trajtojnë atë: (2) të rrisë ndërgjegjësimin e publikut në lidhje me transparencën dhe të drejtën për informim: (3) të rrisë ndërgjegjësimin e sektorit publik dhe privat për zbatimin e Ligjit për Sinjalizimin: (4) të rritë ndërgjegjësimin e publikut dhe të zyrtarëve për forcimin e integritetit të zyrtarëve publikë;</w:t>
            </w:r>
          </w:p>
          <w:p w:rsidR="0019068B" w:rsidRPr="006D6C21" w:rsidRDefault="0019068B" w:rsidP="0019068B">
            <w:pPr>
              <w:spacing w:after="134"/>
              <w:jc w:val="both"/>
              <w:textAlignment w:val="baseline"/>
              <w:rPr>
                <w:rFonts w:ascii="Times New Roman" w:hAnsi="Times New Roman"/>
                <w:color w:val="000000"/>
                <w:sz w:val="24"/>
                <w:szCs w:val="24"/>
                <w:lang w:eastAsia="en-GB"/>
              </w:rPr>
            </w:pPr>
            <w:r w:rsidRPr="006D6C21">
              <w:rPr>
                <w:rFonts w:ascii="Times New Roman" w:hAnsi="Times New Roman"/>
                <w:color w:val="000000"/>
                <w:sz w:val="24"/>
                <w:szCs w:val="24"/>
                <w:lang w:eastAsia="en-GB"/>
              </w:rPr>
              <w:t>Fushatat e rritjes së ndjeshmërisë duhet të jenë të qëndrueshme dhe afatgjata të orientuara dhe të planifikuara në një mënyrë që të arrijnë grupet relevante me dendësi</w:t>
            </w:r>
            <w:r>
              <w:rPr>
                <w:rFonts w:ascii="Times New Roman" w:hAnsi="Times New Roman"/>
                <w:color w:val="000000"/>
                <w:sz w:val="24"/>
                <w:szCs w:val="24"/>
                <w:lang w:eastAsia="en-GB"/>
              </w:rPr>
              <w:t xml:space="preserve"> të mjaftueshme të komunikimit.</w:t>
            </w:r>
          </w:p>
          <w:p w:rsidR="0019068B" w:rsidRPr="006D6C21" w:rsidRDefault="0019068B" w:rsidP="0019068B">
            <w:pPr>
              <w:spacing w:after="134"/>
              <w:jc w:val="both"/>
              <w:textAlignment w:val="baseline"/>
              <w:rPr>
                <w:rFonts w:ascii="Times New Roman" w:hAnsi="Times New Roman"/>
                <w:color w:val="000000"/>
                <w:sz w:val="24"/>
                <w:szCs w:val="24"/>
                <w:lang w:eastAsia="en-GB"/>
              </w:rPr>
            </w:pPr>
            <w:r w:rsidRPr="006D6C21">
              <w:rPr>
                <w:rFonts w:ascii="Times New Roman" w:hAnsi="Times New Roman"/>
                <w:color w:val="000000"/>
                <w:sz w:val="24"/>
                <w:szCs w:val="24"/>
                <w:lang w:eastAsia="en-GB"/>
              </w:rPr>
              <w:t>Kjo nënkupton një komunikim të qëndrueshëm "themelor" dhe disa "maja te komunikimit" gj</w:t>
            </w:r>
            <w:r w:rsidR="00A945C4">
              <w:rPr>
                <w:rFonts w:ascii="Times New Roman" w:hAnsi="Times New Roman"/>
                <w:color w:val="000000"/>
                <w:sz w:val="24"/>
                <w:szCs w:val="24"/>
                <w:lang w:eastAsia="en-GB"/>
              </w:rPr>
              <w:t>atë periudhës. Fushata duhet</w:t>
            </w:r>
            <w:r w:rsidRPr="006D6C21">
              <w:rPr>
                <w:rFonts w:ascii="Times New Roman" w:hAnsi="Times New Roman"/>
                <w:color w:val="000000"/>
                <w:sz w:val="24"/>
                <w:szCs w:val="24"/>
                <w:lang w:eastAsia="en-GB"/>
              </w:rPr>
              <w:t>:</w:t>
            </w:r>
          </w:p>
          <w:p w:rsidR="0019068B" w:rsidRPr="006D6C21" w:rsidRDefault="00A945C4" w:rsidP="0019068B">
            <w:pPr>
              <w:numPr>
                <w:ilvl w:val="1"/>
                <w:numId w:val="9"/>
              </w:numPr>
              <w:tabs>
                <w:tab w:val="clear" w:pos="1440"/>
                <w:tab w:val="num" w:pos="964"/>
              </w:tabs>
              <w:spacing w:after="134"/>
              <w:ind w:left="964" w:hanging="241"/>
              <w:jc w:val="both"/>
              <w:textAlignment w:val="baseline"/>
              <w:rPr>
                <w:rFonts w:ascii="Times New Roman" w:hAnsi="Times New Roman"/>
                <w:color w:val="000000"/>
                <w:sz w:val="24"/>
                <w:szCs w:val="24"/>
                <w:lang w:eastAsia="en-GB"/>
              </w:rPr>
            </w:pPr>
            <w:r>
              <w:rPr>
                <w:rFonts w:ascii="Times New Roman" w:hAnsi="Times New Roman"/>
                <w:color w:val="000000"/>
                <w:sz w:val="24"/>
                <w:szCs w:val="24"/>
                <w:lang w:val="en-US" w:eastAsia="en-GB"/>
              </w:rPr>
              <w:t>T</w:t>
            </w:r>
            <w:r w:rsidR="00652FFD">
              <w:rPr>
                <w:rFonts w:ascii="Times New Roman" w:hAnsi="Times New Roman"/>
                <w:color w:val="000000"/>
                <w:sz w:val="24"/>
                <w:szCs w:val="24"/>
                <w:lang w:val="en-US" w:eastAsia="en-GB"/>
              </w:rPr>
              <w:t>ë</w:t>
            </w:r>
            <w:r>
              <w:rPr>
                <w:rFonts w:ascii="Times New Roman" w:hAnsi="Times New Roman"/>
                <w:color w:val="000000"/>
                <w:sz w:val="24"/>
                <w:szCs w:val="24"/>
                <w:lang w:val="en-US" w:eastAsia="en-GB"/>
              </w:rPr>
              <w:t xml:space="preserve"> </w:t>
            </w:r>
            <w:r w:rsidR="0019068B">
              <w:rPr>
                <w:rFonts w:ascii="Times New Roman" w:hAnsi="Times New Roman"/>
                <w:color w:val="000000"/>
                <w:sz w:val="24"/>
                <w:szCs w:val="24"/>
                <w:lang w:val="en-US" w:eastAsia="en-GB"/>
              </w:rPr>
              <w:t>i</w:t>
            </w:r>
            <w:r w:rsidR="0019068B" w:rsidRPr="006D6C21">
              <w:rPr>
                <w:rFonts w:ascii="Times New Roman" w:hAnsi="Times New Roman"/>
                <w:color w:val="000000"/>
                <w:sz w:val="24"/>
                <w:szCs w:val="24"/>
                <w:lang w:val="en-US" w:eastAsia="en-GB"/>
              </w:rPr>
              <w:t>ntegrojë disa kanale dhe mjete të komunikimit të cilat janë koherente,</w:t>
            </w:r>
          </w:p>
          <w:p w:rsidR="0019068B" w:rsidRDefault="00A945C4" w:rsidP="0019068B">
            <w:pPr>
              <w:numPr>
                <w:ilvl w:val="1"/>
                <w:numId w:val="9"/>
              </w:numPr>
              <w:tabs>
                <w:tab w:val="clear" w:pos="1440"/>
                <w:tab w:val="num" w:pos="964"/>
              </w:tabs>
              <w:spacing w:after="134"/>
              <w:ind w:left="964" w:hanging="241"/>
              <w:jc w:val="both"/>
              <w:textAlignment w:val="baseline"/>
              <w:rPr>
                <w:rFonts w:ascii="Times New Roman" w:hAnsi="Times New Roman"/>
                <w:color w:val="000000"/>
                <w:sz w:val="24"/>
                <w:szCs w:val="24"/>
                <w:lang w:eastAsia="en-GB"/>
              </w:rPr>
            </w:pPr>
            <w:r>
              <w:rPr>
                <w:rFonts w:ascii="Times New Roman" w:hAnsi="Times New Roman"/>
                <w:color w:val="000000"/>
                <w:sz w:val="24"/>
                <w:szCs w:val="24"/>
                <w:lang w:eastAsia="en-GB"/>
              </w:rPr>
              <w:t>T</w:t>
            </w:r>
            <w:r w:rsidR="0019068B" w:rsidRPr="006D6C21">
              <w:rPr>
                <w:rFonts w:ascii="Times New Roman" w:hAnsi="Times New Roman"/>
                <w:color w:val="000000"/>
                <w:sz w:val="24"/>
                <w:szCs w:val="24"/>
                <w:lang w:eastAsia="en-GB"/>
              </w:rPr>
              <w:t xml:space="preserve">ë ketë një </w:t>
            </w:r>
            <w:r w:rsidR="0019068B" w:rsidRPr="005F07D8">
              <w:rPr>
                <w:rFonts w:ascii="Times New Roman" w:hAnsi="Times New Roman"/>
                <w:i/>
                <w:color w:val="000000"/>
                <w:sz w:val="24"/>
                <w:szCs w:val="24"/>
                <w:lang w:eastAsia="en-GB"/>
              </w:rPr>
              <w:t>dizajn</w:t>
            </w:r>
            <w:r w:rsidR="0019068B" w:rsidRPr="006D6C21">
              <w:rPr>
                <w:rFonts w:ascii="Times New Roman" w:hAnsi="Times New Roman"/>
                <w:color w:val="000000"/>
                <w:sz w:val="24"/>
                <w:szCs w:val="24"/>
                <w:lang w:eastAsia="en-GB"/>
              </w:rPr>
              <w:t xml:space="preserve"> tërheqës dhe lehtësisht të dallueshëm,</w:t>
            </w:r>
          </w:p>
          <w:p w:rsidR="0019068B" w:rsidRPr="00B803BC" w:rsidRDefault="00DF05EC" w:rsidP="0019068B">
            <w:pPr>
              <w:numPr>
                <w:ilvl w:val="1"/>
                <w:numId w:val="9"/>
              </w:numPr>
              <w:tabs>
                <w:tab w:val="clear" w:pos="1440"/>
                <w:tab w:val="num" w:pos="964"/>
              </w:tabs>
              <w:spacing w:after="134"/>
              <w:ind w:left="964" w:hanging="241"/>
              <w:jc w:val="both"/>
              <w:textAlignment w:val="baseline"/>
              <w:rPr>
                <w:rFonts w:ascii="Times New Roman" w:hAnsi="Times New Roman"/>
                <w:color w:val="000000"/>
                <w:sz w:val="24"/>
                <w:szCs w:val="24"/>
                <w:lang w:eastAsia="en-GB"/>
              </w:rPr>
            </w:pPr>
            <w:r>
              <w:rPr>
                <w:rFonts w:ascii="Times New Roman" w:hAnsi="Times New Roman"/>
                <w:color w:val="000000"/>
                <w:sz w:val="24"/>
                <w:szCs w:val="24"/>
                <w:lang w:eastAsia="en-GB"/>
              </w:rPr>
              <w:t>T</w:t>
            </w:r>
            <w:r w:rsidR="00652FFD">
              <w:rPr>
                <w:rFonts w:ascii="Times New Roman" w:hAnsi="Times New Roman"/>
                <w:color w:val="000000"/>
                <w:sz w:val="24"/>
                <w:szCs w:val="24"/>
                <w:lang w:eastAsia="en-GB"/>
              </w:rPr>
              <w:t>ë</w:t>
            </w:r>
            <w:r>
              <w:rPr>
                <w:rFonts w:ascii="Times New Roman" w:hAnsi="Times New Roman"/>
                <w:color w:val="000000"/>
                <w:sz w:val="24"/>
                <w:szCs w:val="24"/>
                <w:lang w:eastAsia="en-GB"/>
              </w:rPr>
              <w:t xml:space="preserve"> p</w:t>
            </w:r>
            <w:r w:rsidR="0019068B" w:rsidRPr="00B803BC">
              <w:rPr>
                <w:rFonts w:ascii="Times New Roman" w:hAnsi="Times New Roman"/>
                <w:color w:val="000000"/>
                <w:sz w:val="24"/>
                <w:szCs w:val="24"/>
                <w:lang w:eastAsia="en-GB"/>
              </w:rPr>
              <w:t xml:space="preserve">ërcaktojë grupe relevante duke përfshirë vendimmarrësit </w:t>
            </w:r>
            <w:r w:rsidR="00BA73E4">
              <w:rPr>
                <w:rFonts w:ascii="Times New Roman" w:hAnsi="Times New Roman"/>
                <w:color w:val="000000"/>
                <w:sz w:val="24"/>
                <w:szCs w:val="24"/>
                <w:lang w:eastAsia="en-GB"/>
              </w:rPr>
              <w:t>dhe mediat, dhe qëllim efekte të</w:t>
            </w:r>
            <w:r w:rsidR="0019068B" w:rsidRPr="00B803BC">
              <w:rPr>
                <w:rFonts w:ascii="Times New Roman" w:hAnsi="Times New Roman"/>
                <w:color w:val="000000"/>
                <w:sz w:val="24"/>
                <w:szCs w:val="24"/>
                <w:lang w:eastAsia="en-GB"/>
              </w:rPr>
              <w:t xml:space="preserve"> qëndrueshme.</w:t>
            </w:r>
          </w:p>
          <w:p w:rsidR="0019068B" w:rsidRPr="006D6C21" w:rsidRDefault="0019068B" w:rsidP="0019068B">
            <w:pPr>
              <w:spacing w:after="134"/>
              <w:rPr>
                <w:rFonts w:ascii="Times New Roman" w:hAnsi="Times New Roman"/>
                <w:b/>
                <w:i/>
                <w:sz w:val="24"/>
                <w:szCs w:val="24"/>
                <w:highlight w:val="lightGray"/>
              </w:rPr>
            </w:pPr>
          </w:p>
        </w:tc>
      </w:tr>
      <w:tr w:rsidR="00BA73E4" w:rsidTr="00624791">
        <w:trPr>
          <w:trHeight w:val="203"/>
        </w:trPr>
        <w:tc>
          <w:tcPr>
            <w:tcW w:w="857" w:type="dxa"/>
            <w:vMerge w:val="restart"/>
            <w:shd w:val="clear" w:color="auto" w:fill="DAEEF3" w:themeFill="accent5" w:themeFillTint="33"/>
          </w:tcPr>
          <w:p w:rsidR="00BA73E4" w:rsidRPr="006D6C21" w:rsidRDefault="00BA73E4" w:rsidP="0019068B">
            <w:pPr>
              <w:spacing w:after="134"/>
              <w:jc w:val="center"/>
              <w:rPr>
                <w:rFonts w:ascii="Times New Roman" w:hAnsi="Times New Roman"/>
                <w:b/>
                <w:i/>
                <w:color w:val="000000"/>
                <w:sz w:val="24"/>
                <w:szCs w:val="24"/>
                <w:highlight w:val="lightGray"/>
              </w:rPr>
            </w:pPr>
            <w:r w:rsidRPr="00095907">
              <w:rPr>
                <w:rFonts w:ascii="Times New Roman" w:hAnsi="Times New Roman" w:cs="Times New Roman"/>
                <w:b/>
                <w:i/>
                <w:sz w:val="24"/>
                <w:szCs w:val="24"/>
                <w:lang w:val="en-US"/>
              </w:rPr>
              <w:lastRenderedPageBreak/>
              <w:t>Nr.</w:t>
            </w:r>
          </w:p>
        </w:tc>
        <w:tc>
          <w:tcPr>
            <w:tcW w:w="2360" w:type="dxa"/>
            <w:vMerge w:val="restart"/>
            <w:shd w:val="clear" w:color="auto" w:fill="DAEEF3" w:themeFill="accent5" w:themeFillTint="33"/>
          </w:tcPr>
          <w:p w:rsidR="00BA73E4" w:rsidRPr="00B67011" w:rsidRDefault="00BA73E4" w:rsidP="0019068B">
            <w:pPr>
              <w:spacing w:after="134"/>
              <w:jc w:val="center"/>
              <w:rPr>
                <w:rFonts w:ascii="Times New Roman" w:hAnsi="Times New Roman" w:cs="Times New Roman"/>
                <w:b/>
                <w:i/>
                <w:sz w:val="24"/>
                <w:szCs w:val="24"/>
                <w:lang w:val="en-US"/>
              </w:rPr>
            </w:pPr>
            <w:r w:rsidRPr="00B67011">
              <w:rPr>
                <w:rFonts w:ascii="Times New Roman" w:hAnsi="Times New Roman"/>
                <w:b/>
                <w:i/>
                <w:sz w:val="24"/>
                <w:szCs w:val="24"/>
                <w:lang w:val="en-US"/>
              </w:rPr>
              <w:t>Masa/a</w:t>
            </w:r>
            <w:r w:rsidRPr="00B67011">
              <w:rPr>
                <w:rFonts w:ascii="Times New Roman" w:hAnsi="Times New Roman" w:cs="Times New Roman"/>
                <w:b/>
                <w:i/>
                <w:sz w:val="24"/>
                <w:szCs w:val="24"/>
                <w:lang w:val="en-US"/>
              </w:rPr>
              <w:t>ktiviteti</w:t>
            </w:r>
          </w:p>
          <w:p w:rsidR="000F5246" w:rsidRPr="006D6C21" w:rsidRDefault="000F5246" w:rsidP="0019068B">
            <w:pPr>
              <w:spacing w:after="134"/>
              <w:jc w:val="center"/>
              <w:rPr>
                <w:rFonts w:ascii="Times New Roman" w:hAnsi="Times New Roman"/>
                <w:b/>
                <w:i/>
                <w:color w:val="000000"/>
                <w:sz w:val="24"/>
                <w:szCs w:val="24"/>
                <w:highlight w:val="lightGray"/>
              </w:rPr>
            </w:pPr>
          </w:p>
        </w:tc>
        <w:tc>
          <w:tcPr>
            <w:tcW w:w="1530" w:type="dxa"/>
            <w:vMerge w:val="restart"/>
            <w:shd w:val="clear" w:color="auto" w:fill="DAEEF3" w:themeFill="accent5" w:themeFillTint="33"/>
          </w:tcPr>
          <w:p w:rsidR="00BA73E4" w:rsidRDefault="00BA73E4" w:rsidP="0019068B">
            <w:pPr>
              <w:spacing w:after="134"/>
              <w:jc w:val="center"/>
              <w:rPr>
                <w:rFonts w:ascii="Times New Roman" w:hAnsi="Times New Roman" w:cs="Times New Roman"/>
                <w:b/>
                <w:i/>
                <w:sz w:val="24"/>
                <w:szCs w:val="24"/>
                <w:lang w:val="en-US"/>
              </w:rPr>
            </w:pPr>
            <w:r>
              <w:rPr>
                <w:rFonts w:ascii="Times New Roman" w:hAnsi="Times New Roman"/>
                <w:b/>
                <w:i/>
                <w:sz w:val="24"/>
                <w:szCs w:val="24"/>
                <w:lang w:val="en-US"/>
              </w:rPr>
              <w:t>Institucioni përgjegjës</w:t>
            </w:r>
            <w:r>
              <w:rPr>
                <w:rFonts w:ascii="Times New Roman" w:hAnsi="Times New Roman" w:cs="Times New Roman"/>
                <w:b/>
                <w:i/>
                <w:sz w:val="24"/>
                <w:szCs w:val="24"/>
                <w:lang w:val="en-US"/>
              </w:rPr>
              <w:t>/</w:t>
            </w:r>
          </w:p>
          <w:p w:rsidR="00BA73E4" w:rsidRPr="006D6C21" w:rsidRDefault="00BA73E4" w:rsidP="0019068B">
            <w:pPr>
              <w:spacing w:after="134"/>
              <w:jc w:val="center"/>
              <w:rPr>
                <w:rFonts w:ascii="Times New Roman" w:hAnsi="Times New Roman"/>
                <w:b/>
                <w:i/>
                <w:color w:val="000000"/>
                <w:sz w:val="24"/>
                <w:szCs w:val="24"/>
                <w:highlight w:val="lightGray"/>
              </w:rPr>
            </w:pPr>
            <w:r>
              <w:rPr>
                <w:rFonts w:ascii="Times New Roman" w:hAnsi="Times New Roman"/>
                <w:b/>
                <w:i/>
                <w:sz w:val="24"/>
                <w:szCs w:val="24"/>
                <w:lang w:val="en-US"/>
              </w:rPr>
              <w:t>r</w:t>
            </w:r>
            <w:r w:rsidRPr="00095907">
              <w:rPr>
                <w:rFonts w:ascii="Times New Roman" w:hAnsi="Times New Roman" w:cs="Times New Roman"/>
                <w:b/>
                <w:i/>
                <w:sz w:val="24"/>
                <w:szCs w:val="24"/>
                <w:lang w:val="en-US"/>
              </w:rPr>
              <w:t>aportues</w:t>
            </w:r>
          </w:p>
        </w:tc>
        <w:tc>
          <w:tcPr>
            <w:tcW w:w="4770" w:type="dxa"/>
            <w:gridSpan w:val="5"/>
            <w:shd w:val="clear" w:color="auto" w:fill="DAEEF3" w:themeFill="accent5" w:themeFillTint="33"/>
          </w:tcPr>
          <w:p w:rsidR="00BA73E4" w:rsidRPr="006D6C21" w:rsidRDefault="00BA73E4" w:rsidP="0019068B">
            <w:pPr>
              <w:spacing w:after="134"/>
              <w:jc w:val="center"/>
              <w:rPr>
                <w:rFonts w:ascii="Times New Roman" w:hAnsi="Times New Roman"/>
                <w:b/>
                <w:i/>
                <w:color w:val="000000"/>
                <w:sz w:val="24"/>
                <w:szCs w:val="24"/>
                <w:highlight w:val="lightGray"/>
              </w:rPr>
            </w:pPr>
            <w:r>
              <w:rPr>
                <w:rFonts w:ascii="Times New Roman" w:hAnsi="Times New Roman"/>
                <w:b/>
                <w:i/>
                <w:sz w:val="24"/>
                <w:szCs w:val="24"/>
                <w:lang w:val="en-US"/>
              </w:rPr>
              <w:t>Kohëzgjatja/a</w:t>
            </w:r>
            <w:r w:rsidRPr="00095907">
              <w:rPr>
                <w:rFonts w:ascii="Times New Roman" w:hAnsi="Times New Roman" w:cs="Times New Roman"/>
                <w:b/>
                <w:i/>
                <w:sz w:val="24"/>
                <w:szCs w:val="24"/>
                <w:lang w:val="en-US"/>
              </w:rPr>
              <w:t>fati</w:t>
            </w:r>
          </w:p>
        </w:tc>
        <w:tc>
          <w:tcPr>
            <w:tcW w:w="2160" w:type="dxa"/>
            <w:gridSpan w:val="2"/>
            <w:shd w:val="clear" w:color="auto" w:fill="DAEEF3" w:themeFill="accent5" w:themeFillTint="33"/>
          </w:tcPr>
          <w:p w:rsidR="00BA73E4" w:rsidRDefault="00BA73E4" w:rsidP="0019068B">
            <w:pPr>
              <w:spacing w:after="134"/>
              <w:jc w:val="center"/>
              <w:rPr>
                <w:rFonts w:ascii="Times New Roman" w:hAnsi="Times New Roman" w:cs="Times New Roman"/>
                <w:b/>
                <w:i/>
                <w:sz w:val="24"/>
                <w:szCs w:val="24"/>
                <w:lang w:val="en-US"/>
              </w:rPr>
            </w:pPr>
            <w:r>
              <w:rPr>
                <w:rFonts w:ascii="Times New Roman" w:hAnsi="Times New Roman"/>
                <w:b/>
                <w:i/>
                <w:sz w:val="24"/>
                <w:szCs w:val="24"/>
                <w:lang w:val="en-US"/>
              </w:rPr>
              <w:t>Fondet e kërkura / b</w:t>
            </w:r>
            <w:r w:rsidRPr="00095907">
              <w:rPr>
                <w:rFonts w:ascii="Times New Roman" w:hAnsi="Times New Roman" w:cs="Times New Roman"/>
                <w:b/>
                <w:i/>
                <w:sz w:val="24"/>
                <w:szCs w:val="24"/>
                <w:lang w:val="en-US"/>
              </w:rPr>
              <w:t xml:space="preserve">urimi </w:t>
            </w:r>
            <w:r>
              <w:rPr>
                <w:rFonts w:ascii="Times New Roman" w:hAnsi="Times New Roman"/>
                <w:b/>
                <w:i/>
                <w:sz w:val="24"/>
                <w:szCs w:val="24"/>
                <w:lang w:val="en-US"/>
              </w:rPr>
              <w:t>i f</w:t>
            </w:r>
            <w:r w:rsidRPr="00095907">
              <w:rPr>
                <w:rFonts w:ascii="Times New Roman" w:hAnsi="Times New Roman" w:cs="Times New Roman"/>
                <w:b/>
                <w:i/>
                <w:sz w:val="24"/>
                <w:szCs w:val="24"/>
                <w:lang w:val="en-US"/>
              </w:rPr>
              <w:t>inancimit</w:t>
            </w:r>
          </w:p>
          <w:p w:rsidR="00562274" w:rsidRPr="006D6C21" w:rsidRDefault="00562274" w:rsidP="0019068B">
            <w:pPr>
              <w:spacing w:after="134"/>
              <w:jc w:val="center"/>
              <w:rPr>
                <w:rFonts w:ascii="Times New Roman" w:hAnsi="Times New Roman"/>
                <w:b/>
                <w:i/>
                <w:color w:val="000000"/>
                <w:sz w:val="24"/>
                <w:szCs w:val="24"/>
                <w:highlight w:val="lightGray"/>
              </w:rPr>
            </w:pPr>
            <w:r w:rsidRPr="00B17E08">
              <w:rPr>
                <w:rFonts w:ascii="Times New Roman" w:hAnsi="Times New Roman" w:cs="Times New Roman"/>
                <w:b/>
                <w:i/>
                <w:sz w:val="20"/>
                <w:szCs w:val="20"/>
                <w:lang w:val="en-US"/>
              </w:rPr>
              <w:t>(Në lekë)</w:t>
            </w:r>
          </w:p>
        </w:tc>
        <w:tc>
          <w:tcPr>
            <w:tcW w:w="1881" w:type="dxa"/>
            <w:vMerge w:val="restart"/>
            <w:shd w:val="clear" w:color="auto" w:fill="DAEEF3" w:themeFill="accent5" w:themeFillTint="33"/>
          </w:tcPr>
          <w:p w:rsidR="00BA73E4" w:rsidRPr="006D6C21" w:rsidRDefault="00BA73E4" w:rsidP="0019068B">
            <w:pPr>
              <w:spacing w:after="134"/>
              <w:jc w:val="center"/>
              <w:rPr>
                <w:rFonts w:ascii="Times New Roman" w:hAnsi="Times New Roman"/>
                <w:b/>
                <w:i/>
                <w:color w:val="000000"/>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r</w:t>
            </w:r>
            <w:r w:rsidRPr="00095907">
              <w:rPr>
                <w:rFonts w:ascii="Times New Roman" w:hAnsi="Times New Roman" w:cs="Times New Roman"/>
                <w:b/>
                <w:i/>
                <w:sz w:val="24"/>
                <w:szCs w:val="24"/>
                <w:lang w:val="en-US"/>
              </w:rPr>
              <w:t>ezultatit</w:t>
            </w:r>
          </w:p>
        </w:tc>
        <w:tc>
          <w:tcPr>
            <w:tcW w:w="1843" w:type="dxa"/>
            <w:vMerge w:val="restart"/>
            <w:shd w:val="clear" w:color="auto" w:fill="DAEEF3" w:themeFill="accent5" w:themeFillTint="33"/>
          </w:tcPr>
          <w:p w:rsidR="00BA73E4" w:rsidRPr="006D6C21" w:rsidRDefault="00BA73E4" w:rsidP="0019068B">
            <w:pPr>
              <w:spacing w:after="134"/>
              <w:jc w:val="center"/>
              <w:rPr>
                <w:rFonts w:ascii="Times New Roman" w:hAnsi="Times New Roman"/>
                <w:b/>
                <w:i/>
                <w:color w:val="000000"/>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i</w:t>
            </w:r>
            <w:r w:rsidRPr="00095907">
              <w:rPr>
                <w:rFonts w:ascii="Times New Roman" w:hAnsi="Times New Roman" w:cs="Times New Roman"/>
                <w:b/>
                <w:i/>
                <w:sz w:val="24"/>
                <w:szCs w:val="24"/>
                <w:lang w:val="en-US"/>
              </w:rPr>
              <w:t>mpaktit</w:t>
            </w:r>
          </w:p>
        </w:tc>
      </w:tr>
      <w:tr w:rsidR="00BA73E4" w:rsidTr="00412C27">
        <w:trPr>
          <w:trHeight w:val="202"/>
        </w:trPr>
        <w:tc>
          <w:tcPr>
            <w:tcW w:w="857" w:type="dxa"/>
            <w:vMerge/>
            <w:shd w:val="clear" w:color="auto" w:fill="auto"/>
          </w:tcPr>
          <w:p w:rsidR="00BA73E4" w:rsidRPr="006D6C21" w:rsidRDefault="00BA73E4" w:rsidP="0019068B">
            <w:pPr>
              <w:spacing w:after="134"/>
              <w:rPr>
                <w:rFonts w:ascii="Times New Roman" w:hAnsi="Times New Roman"/>
                <w:b/>
                <w:i/>
                <w:color w:val="000000"/>
                <w:sz w:val="24"/>
                <w:szCs w:val="24"/>
                <w:highlight w:val="lightGray"/>
              </w:rPr>
            </w:pPr>
          </w:p>
        </w:tc>
        <w:tc>
          <w:tcPr>
            <w:tcW w:w="2360" w:type="dxa"/>
            <w:vMerge/>
            <w:shd w:val="clear" w:color="auto" w:fill="auto"/>
          </w:tcPr>
          <w:p w:rsidR="00BA73E4" w:rsidRPr="006D6C21" w:rsidRDefault="00BA73E4" w:rsidP="0019068B">
            <w:pPr>
              <w:spacing w:after="134"/>
              <w:rPr>
                <w:rFonts w:ascii="Times New Roman" w:hAnsi="Times New Roman"/>
                <w:b/>
                <w:i/>
                <w:color w:val="000000"/>
                <w:sz w:val="24"/>
                <w:szCs w:val="24"/>
                <w:highlight w:val="lightGray"/>
              </w:rPr>
            </w:pPr>
          </w:p>
        </w:tc>
        <w:tc>
          <w:tcPr>
            <w:tcW w:w="1530" w:type="dxa"/>
            <w:vMerge/>
            <w:shd w:val="clear" w:color="auto" w:fill="auto"/>
          </w:tcPr>
          <w:p w:rsidR="00BA73E4" w:rsidRPr="006D6C21" w:rsidRDefault="00BA73E4" w:rsidP="0019068B">
            <w:pPr>
              <w:spacing w:after="134"/>
              <w:rPr>
                <w:rFonts w:ascii="Times New Roman" w:hAnsi="Times New Roman"/>
                <w:b/>
                <w:i/>
                <w:color w:val="000000"/>
                <w:sz w:val="24"/>
                <w:szCs w:val="24"/>
                <w:highlight w:val="lightGray"/>
              </w:rPr>
            </w:pPr>
          </w:p>
        </w:tc>
        <w:tc>
          <w:tcPr>
            <w:tcW w:w="990" w:type="dxa"/>
            <w:shd w:val="clear" w:color="auto" w:fill="DAEEF3" w:themeFill="accent5" w:themeFillTint="33"/>
          </w:tcPr>
          <w:p w:rsidR="00BA73E4" w:rsidRPr="00624791" w:rsidRDefault="00BA73E4" w:rsidP="0019068B">
            <w:pPr>
              <w:spacing w:after="134"/>
              <w:jc w:val="center"/>
              <w:rPr>
                <w:rFonts w:ascii="Times New Roman" w:hAnsi="Times New Roman"/>
                <w:b/>
                <w:i/>
                <w:color w:val="000000"/>
                <w:sz w:val="20"/>
                <w:szCs w:val="20"/>
              </w:rPr>
            </w:pPr>
            <w:r w:rsidRPr="00624791">
              <w:rPr>
                <w:rFonts w:ascii="Times New Roman" w:hAnsi="Times New Roman"/>
                <w:b/>
                <w:i/>
                <w:color w:val="000000"/>
                <w:sz w:val="20"/>
                <w:szCs w:val="20"/>
              </w:rPr>
              <w:t>2019</w:t>
            </w:r>
          </w:p>
        </w:tc>
        <w:tc>
          <w:tcPr>
            <w:tcW w:w="900" w:type="dxa"/>
            <w:shd w:val="clear" w:color="auto" w:fill="DAEEF3" w:themeFill="accent5" w:themeFillTint="33"/>
          </w:tcPr>
          <w:p w:rsidR="00BA73E4" w:rsidRPr="00624791" w:rsidRDefault="00BA73E4" w:rsidP="0019068B">
            <w:pPr>
              <w:spacing w:after="134"/>
              <w:jc w:val="center"/>
              <w:rPr>
                <w:rFonts w:ascii="Times New Roman" w:hAnsi="Times New Roman"/>
                <w:b/>
                <w:i/>
                <w:color w:val="000000"/>
                <w:sz w:val="20"/>
                <w:szCs w:val="20"/>
              </w:rPr>
            </w:pPr>
            <w:r w:rsidRPr="00624791">
              <w:rPr>
                <w:rFonts w:ascii="Times New Roman" w:hAnsi="Times New Roman"/>
                <w:b/>
                <w:i/>
                <w:color w:val="000000"/>
                <w:sz w:val="20"/>
                <w:szCs w:val="20"/>
              </w:rPr>
              <w:t>2020</w:t>
            </w:r>
          </w:p>
        </w:tc>
        <w:tc>
          <w:tcPr>
            <w:tcW w:w="990" w:type="dxa"/>
            <w:shd w:val="clear" w:color="auto" w:fill="DAEEF3" w:themeFill="accent5" w:themeFillTint="33"/>
          </w:tcPr>
          <w:p w:rsidR="00BA73E4" w:rsidRPr="00624791" w:rsidRDefault="00BA73E4" w:rsidP="0019068B">
            <w:pPr>
              <w:spacing w:after="134"/>
              <w:jc w:val="center"/>
              <w:rPr>
                <w:rFonts w:ascii="Times New Roman" w:hAnsi="Times New Roman"/>
                <w:b/>
                <w:i/>
                <w:color w:val="000000"/>
                <w:sz w:val="20"/>
                <w:szCs w:val="20"/>
              </w:rPr>
            </w:pPr>
            <w:r w:rsidRPr="00624791">
              <w:rPr>
                <w:rFonts w:ascii="Times New Roman" w:hAnsi="Times New Roman"/>
                <w:b/>
                <w:i/>
                <w:color w:val="000000"/>
                <w:sz w:val="20"/>
                <w:szCs w:val="20"/>
              </w:rPr>
              <w:t>2021</w:t>
            </w:r>
          </w:p>
        </w:tc>
        <w:tc>
          <w:tcPr>
            <w:tcW w:w="970" w:type="dxa"/>
            <w:shd w:val="clear" w:color="auto" w:fill="DAEEF3" w:themeFill="accent5" w:themeFillTint="33"/>
          </w:tcPr>
          <w:p w:rsidR="00BA73E4" w:rsidRPr="00624791" w:rsidRDefault="00BA73E4" w:rsidP="0019068B">
            <w:pPr>
              <w:spacing w:after="134"/>
              <w:jc w:val="center"/>
              <w:rPr>
                <w:rFonts w:ascii="Times New Roman" w:hAnsi="Times New Roman"/>
                <w:b/>
                <w:i/>
                <w:color w:val="000000"/>
                <w:sz w:val="20"/>
                <w:szCs w:val="20"/>
              </w:rPr>
            </w:pPr>
            <w:r w:rsidRPr="00624791">
              <w:rPr>
                <w:rFonts w:ascii="Times New Roman" w:hAnsi="Times New Roman"/>
                <w:b/>
                <w:i/>
                <w:color w:val="000000"/>
                <w:sz w:val="20"/>
                <w:szCs w:val="20"/>
              </w:rPr>
              <w:t>2022</w:t>
            </w:r>
          </w:p>
        </w:tc>
        <w:tc>
          <w:tcPr>
            <w:tcW w:w="920" w:type="dxa"/>
            <w:shd w:val="clear" w:color="auto" w:fill="DAEEF3" w:themeFill="accent5" w:themeFillTint="33"/>
          </w:tcPr>
          <w:p w:rsidR="00BA73E4" w:rsidRPr="00624791" w:rsidRDefault="00BA73E4" w:rsidP="0019068B">
            <w:pPr>
              <w:spacing w:after="134"/>
              <w:jc w:val="center"/>
              <w:rPr>
                <w:rFonts w:ascii="Times New Roman" w:hAnsi="Times New Roman"/>
                <w:b/>
                <w:i/>
                <w:color w:val="000000"/>
                <w:sz w:val="20"/>
                <w:szCs w:val="20"/>
              </w:rPr>
            </w:pPr>
            <w:r w:rsidRPr="00624791">
              <w:rPr>
                <w:rFonts w:ascii="Times New Roman" w:hAnsi="Times New Roman"/>
                <w:b/>
                <w:i/>
                <w:color w:val="000000"/>
                <w:sz w:val="20"/>
                <w:szCs w:val="20"/>
              </w:rPr>
              <w:t>2023</w:t>
            </w:r>
          </w:p>
        </w:tc>
        <w:tc>
          <w:tcPr>
            <w:tcW w:w="1080" w:type="dxa"/>
            <w:shd w:val="clear" w:color="auto" w:fill="DAEEF3" w:themeFill="accent5" w:themeFillTint="33"/>
          </w:tcPr>
          <w:p w:rsidR="00BA73E4" w:rsidRPr="00A60C43" w:rsidRDefault="00BA73E4" w:rsidP="0019068B">
            <w:pPr>
              <w:spacing w:after="134"/>
              <w:jc w:val="center"/>
              <w:rPr>
                <w:rFonts w:ascii="Times New Roman" w:hAnsi="Times New Roman"/>
                <w:b/>
                <w:i/>
                <w:color w:val="000000"/>
                <w:sz w:val="18"/>
                <w:szCs w:val="18"/>
              </w:rPr>
            </w:pPr>
            <w:r w:rsidRPr="00A60C43">
              <w:rPr>
                <w:rFonts w:ascii="Times New Roman" w:hAnsi="Times New Roman"/>
                <w:b/>
                <w:i/>
                <w:color w:val="000000"/>
                <w:sz w:val="18"/>
                <w:szCs w:val="18"/>
              </w:rPr>
              <w:t>PBA</w:t>
            </w:r>
          </w:p>
        </w:tc>
        <w:tc>
          <w:tcPr>
            <w:tcW w:w="1080" w:type="dxa"/>
            <w:shd w:val="clear" w:color="auto" w:fill="DAEEF3" w:themeFill="accent5" w:themeFillTint="33"/>
          </w:tcPr>
          <w:p w:rsidR="00BA73E4" w:rsidRPr="00A60C43" w:rsidRDefault="00BA73E4" w:rsidP="0019068B">
            <w:pPr>
              <w:spacing w:after="134"/>
              <w:jc w:val="center"/>
              <w:rPr>
                <w:rFonts w:ascii="Times New Roman" w:hAnsi="Times New Roman"/>
                <w:b/>
                <w:i/>
                <w:color w:val="000000"/>
                <w:sz w:val="18"/>
                <w:szCs w:val="18"/>
              </w:rPr>
            </w:pPr>
            <w:r w:rsidRPr="00A60C43">
              <w:rPr>
                <w:rFonts w:ascii="Times New Roman" w:hAnsi="Times New Roman"/>
                <w:b/>
                <w:i/>
                <w:color w:val="000000"/>
                <w:sz w:val="18"/>
                <w:szCs w:val="18"/>
              </w:rPr>
              <w:t>Donatorë</w:t>
            </w:r>
          </w:p>
        </w:tc>
        <w:tc>
          <w:tcPr>
            <w:tcW w:w="1881" w:type="dxa"/>
            <w:vMerge/>
            <w:shd w:val="clear" w:color="auto" w:fill="auto"/>
          </w:tcPr>
          <w:p w:rsidR="00BA73E4" w:rsidRPr="006D6C21" w:rsidRDefault="00BA73E4" w:rsidP="0019068B">
            <w:pPr>
              <w:spacing w:after="134"/>
              <w:rPr>
                <w:rFonts w:ascii="Times New Roman" w:hAnsi="Times New Roman"/>
                <w:b/>
                <w:i/>
                <w:color w:val="000000"/>
                <w:sz w:val="24"/>
                <w:szCs w:val="24"/>
                <w:highlight w:val="lightGray"/>
              </w:rPr>
            </w:pPr>
          </w:p>
        </w:tc>
        <w:tc>
          <w:tcPr>
            <w:tcW w:w="1843" w:type="dxa"/>
            <w:vMerge/>
            <w:shd w:val="clear" w:color="auto" w:fill="auto"/>
          </w:tcPr>
          <w:p w:rsidR="00BA73E4" w:rsidRPr="006D6C21" w:rsidRDefault="00BA73E4" w:rsidP="0019068B">
            <w:pPr>
              <w:spacing w:after="134"/>
              <w:rPr>
                <w:rFonts w:ascii="Times New Roman" w:hAnsi="Times New Roman"/>
                <w:b/>
                <w:i/>
                <w:color w:val="000000"/>
                <w:sz w:val="24"/>
                <w:szCs w:val="24"/>
                <w:highlight w:val="lightGray"/>
              </w:rPr>
            </w:pPr>
          </w:p>
        </w:tc>
      </w:tr>
      <w:tr w:rsidR="005261B2" w:rsidTr="00412C27">
        <w:trPr>
          <w:trHeight w:val="202"/>
        </w:trPr>
        <w:tc>
          <w:tcPr>
            <w:tcW w:w="857" w:type="dxa"/>
            <w:shd w:val="clear" w:color="auto" w:fill="auto"/>
          </w:tcPr>
          <w:p w:rsidR="005261B2" w:rsidRDefault="005261B2" w:rsidP="005261B2">
            <w:pPr>
              <w:spacing w:after="134"/>
              <w:rPr>
                <w:rFonts w:ascii="Times New Roman" w:hAnsi="Times New Roman"/>
                <w:b/>
                <w:i/>
                <w:color w:val="000000"/>
                <w:sz w:val="20"/>
                <w:szCs w:val="20"/>
              </w:rPr>
            </w:pPr>
            <w:r>
              <w:rPr>
                <w:rFonts w:ascii="Times New Roman" w:hAnsi="Times New Roman"/>
                <w:b/>
                <w:i/>
                <w:color w:val="000000"/>
                <w:sz w:val="20"/>
                <w:szCs w:val="20"/>
              </w:rPr>
              <w:t>C.1.1</w:t>
            </w:r>
          </w:p>
          <w:p w:rsidR="005261B2" w:rsidRPr="00B60626" w:rsidRDefault="005261B2" w:rsidP="005261B2">
            <w:pPr>
              <w:spacing w:after="134"/>
              <w:rPr>
                <w:rFonts w:ascii="Times New Roman" w:hAnsi="Times New Roman"/>
                <w:b/>
                <w:i/>
                <w:color w:val="000000"/>
                <w:sz w:val="20"/>
                <w:szCs w:val="20"/>
                <w:highlight w:val="lightGray"/>
              </w:rPr>
            </w:pPr>
            <w:r>
              <w:rPr>
                <w:rFonts w:ascii="Times New Roman" w:hAnsi="Times New Roman"/>
                <w:b/>
                <w:i/>
                <w:color w:val="000000"/>
                <w:sz w:val="20"/>
                <w:szCs w:val="20"/>
              </w:rPr>
              <w:t>(b)</w:t>
            </w:r>
          </w:p>
        </w:tc>
        <w:tc>
          <w:tcPr>
            <w:tcW w:w="2360" w:type="dxa"/>
            <w:shd w:val="clear" w:color="auto" w:fill="auto"/>
          </w:tcPr>
          <w:p w:rsidR="005261B2" w:rsidRDefault="005261B2" w:rsidP="001D62F8">
            <w:pPr>
              <w:pStyle w:val="NoSpacing"/>
              <w:rPr>
                <w:rFonts w:ascii="Times New Roman" w:hAnsi="Times New Roman"/>
              </w:rPr>
            </w:pPr>
            <w:r w:rsidRPr="001D62F8">
              <w:rPr>
                <w:rFonts w:ascii="Times New Roman" w:hAnsi="Times New Roman"/>
              </w:rPr>
              <w:t>Studim/anket</w:t>
            </w:r>
            <w:r w:rsidR="00ED071F">
              <w:rPr>
                <w:rFonts w:ascii="Times New Roman" w:hAnsi="Times New Roman"/>
              </w:rPr>
              <w:t>ë</w:t>
            </w:r>
            <w:r w:rsidRPr="001D62F8">
              <w:rPr>
                <w:rFonts w:ascii="Times New Roman" w:hAnsi="Times New Roman"/>
              </w:rPr>
              <w:t xml:space="preserve"> mbi korrupsionin dhe luftën antikorrupsion, përmes zhvillimit të pyetsorëve me </w:t>
            </w:r>
            <w:r w:rsidRPr="001D62F8">
              <w:rPr>
                <w:rFonts w:ascii="Times New Roman" w:hAnsi="Times New Roman"/>
                <w:i/>
              </w:rPr>
              <w:t xml:space="preserve">target </w:t>
            </w:r>
            <w:r w:rsidRPr="00B51D23">
              <w:rPr>
                <w:rFonts w:ascii="Times New Roman" w:hAnsi="Times New Roman"/>
              </w:rPr>
              <w:t xml:space="preserve">grup </w:t>
            </w:r>
            <w:r w:rsidRPr="001D62F8">
              <w:rPr>
                <w:rFonts w:ascii="Times New Roman" w:hAnsi="Times New Roman"/>
              </w:rPr>
              <w:t xml:space="preserve">të përcaktuar </w:t>
            </w:r>
          </w:p>
          <w:p w:rsidR="001D62F8" w:rsidRPr="001D62F8" w:rsidRDefault="001D62F8" w:rsidP="001D62F8">
            <w:pPr>
              <w:pStyle w:val="NoSpacing"/>
              <w:rPr>
                <w:rFonts w:ascii="Times New Roman" w:hAnsi="Times New Roman"/>
                <w:color w:val="FF0000"/>
                <w:highlight w:val="yellow"/>
              </w:rPr>
            </w:pPr>
          </w:p>
        </w:tc>
        <w:tc>
          <w:tcPr>
            <w:tcW w:w="1530" w:type="dxa"/>
            <w:shd w:val="clear" w:color="auto" w:fill="auto"/>
          </w:tcPr>
          <w:p w:rsidR="00C90EAB" w:rsidRDefault="00C90EAB" w:rsidP="001D62F8">
            <w:pPr>
              <w:pStyle w:val="NoSpacing"/>
              <w:rPr>
                <w:rFonts w:ascii="Times New Roman" w:hAnsi="Times New Roman"/>
              </w:rPr>
            </w:pPr>
            <w:r>
              <w:rPr>
                <w:rFonts w:ascii="Times New Roman" w:hAnsi="Times New Roman"/>
              </w:rPr>
              <w:t>KKK</w:t>
            </w:r>
          </w:p>
          <w:p w:rsidR="005261B2" w:rsidRPr="001D62F8" w:rsidRDefault="005261B2" w:rsidP="001D62F8">
            <w:pPr>
              <w:pStyle w:val="NoSpacing"/>
              <w:rPr>
                <w:rFonts w:ascii="Times New Roman" w:hAnsi="Times New Roman"/>
              </w:rPr>
            </w:pPr>
            <w:r w:rsidRPr="001D62F8">
              <w:rPr>
                <w:rFonts w:ascii="Times New Roman" w:hAnsi="Times New Roman"/>
              </w:rPr>
              <w:t>MD</w:t>
            </w:r>
          </w:p>
        </w:tc>
        <w:tc>
          <w:tcPr>
            <w:tcW w:w="990" w:type="dxa"/>
            <w:shd w:val="clear" w:color="auto" w:fill="auto"/>
          </w:tcPr>
          <w:p w:rsidR="005261B2" w:rsidRPr="005F07D8" w:rsidRDefault="005261B2" w:rsidP="008020DF">
            <w:pPr>
              <w:pStyle w:val="NoSpacing"/>
              <w:rPr>
                <w:rFonts w:ascii="Times New Roman" w:hAnsi="Times New Roman"/>
                <w:b/>
                <w:sz w:val="20"/>
                <w:szCs w:val="20"/>
              </w:rPr>
            </w:pPr>
          </w:p>
        </w:tc>
        <w:tc>
          <w:tcPr>
            <w:tcW w:w="900" w:type="dxa"/>
            <w:shd w:val="clear" w:color="auto" w:fill="auto"/>
          </w:tcPr>
          <w:p w:rsidR="005261B2" w:rsidRPr="00225BDD" w:rsidRDefault="008020DF" w:rsidP="008020DF">
            <w:pPr>
              <w:pStyle w:val="NoSpacing"/>
              <w:rPr>
                <w:rFonts w:ascii="Times New Roman" w:hAnsi="Times New Roman"/>
                <w:sz w:val="20"/>
                <w:szCs w:val="20"/>
              </w:rPr>
            </w:pPr>
            <w:r w:rsidRPr="00225BDD">
              <w:rPr>
                <w:rFonts w:ascii="Times New Roman" w:hAnsi="Times New Roman"/>
                <w:sz w:val="20"/>
                <w:szCs w:val="20"/>
              </w:rPr>
              <w:t xml:space="preserve">Q1 </w:t>
            </w:r>
          </w:p>
        </w:tc>
        <w:tc>
          <w:tcPr>
            <w:tcW w:w="990" w:type="dxa"/>
            <w:shd w:val="clear" w:color="auto" w:fill="auto"/>
          </w:tcPr>
          <w:p w:rsidR="005261B2" w:rsidRPr="00225BDD" w:rsidRDefault="008020DF" w:rsidP="001D62F8">
            <w:pPr>
              <w:pStyle w:val="NoSpacing"/>
              <w:rPr>
                <w:rFonts w:ascii="Times New Roman" w:hAnsi="Times New Roman"/>
                <w:sz w:val="20"/>
                <w:szCs w:val="20"/>
              </w:rPr>
            </w:pPr>
            <w:r w:rsidRPr="00225BDD">
              <w:rPr>
                <w:rFonts w:ascii="Times New Roman" w:hAnsi="Times New Roman"/>
                <w:sz w:val="20"/>
                <w:szCs w:val="20"/>
              </w:rPr>
              <w:t xml:space="preserve">Dhjetor </w:t>
            </w:r>
          </w:p>
        </w:tc>
        <w:tc>
          <w:tcPr>
            <w:tcW w:w="970" w:type="dxa"/>
            <w:shd w:val="clear" w:color="auto" w:fill="auto"/>
          </w:tcPr>
          <w:p w:rsidR="005261B2" w:rsidRPr="00225BDD" w:rsidRDefault="005261B2" w:rsidP="001D62F8">
            <w:pPr>
              <w:pStyle w:val="NoSpacing"/>
              <w:rPr>
                <w:rFonts w:ascii="Times New Roman" w:hAnsi="Times New Roman"/>
                <w:sz w:val="20"/>
                <w:szCs w:val="20"/>
              </w:rPr>
            </w:pPr>
          </w:p>
        </w:tc>
        <w:tc>
          <w:tcPr>
            <w:tcW w:w="920" w:type="dxa"/>
            <w:shd w:val="clear" w:color="auto" w:fill="auto"/>
          </w:tcPr>
          <w:p w:rsidR="005261B2" w:rsidRPr="00225BDD" w:rsidRDefault="008020DF" w:rsidP="001D62F8">
            <w:pPr>
              <w:pStyle w:val="NoSpacing"/>
              <w:rPr>
                <w:rFonts w:ascii="Times New Roman" w:hAnsi="Times New Roman"/>
                <w:sz w:val="20"/>
                <w:szCs w:val="20"/>
              </w:rPr>
            </w:pPr>
            <w:r w:rsidRPr="00225BDD">
              <w:rPr>
                <w:rFonts w:ascii="Times New Roman" w:hAnsi="Times New Roman"/>
                <w:sz w:val="20"/>
                <w:szCs w:val="20"/>
              </w:rPr>
              <w:t xml:space="preserve">Dhjetor </w:t>
            </w:r>
            <w:r w:rsidR="005261B2" w:rsidRPr="00225BDD">
              <w:rPr>
                <w:rFonts w:ascii="Times New Roman" w:hAnsi="Times New Roman"/>
                <w:sz w:val="20"/>
                <w:szCs w:val="20"/>
              </w:rPr>
              <w:t xml:space="preserve"> </w:t>
            </w:r>
          </w:p>
        </w:tc>
        <w:tc>
          <w:tcPr>
            <w:tcW w:w="1080" w:type="dxa"/>
            <w:shd w:val="clear" w:color="auto" w:fill="auto"/>
          </w:tcPr>
          <w:p w:rsidR="00225BDD" w:rsidRPr="002453DA" w:rsidRDefault="00225BDD" w:rsidP="00225BDD">
            <w:pPr>
              <w:spacing w:after="134"/>
              <w:rPr>
                <w:rFonts w:ascii="Times New Roman" w:hAnsi="Times New Roman"/>
                <w:sz w:val="20"/>
                <w:szCs w:val="20"/>
              </w:rPr>
            </w:pPr>
            <w:r>
              <w:rPr>
                <w:rFonts w:ascii="Times New Roman" w:hAnsi="Times New Roman"/>
                <w:sz w:val="20"/>
                <w:szCs w:val="20"/>
              </w:rPr>
              <w:t>Buxheti i shtetit</w:t>
            </w:r>
          </w:p>
          <w:p w:rsidR="005261B2" w:rsidRPr="00225BDD" w:rsidRDefault="005261B2" w:rsidP="001D62F8">
            <w:pPr>
              <w:pStyle w:val="NoSpacing"/>
              <w:rPr>
                <w:rFonts w:ascii="Times New Roman" w:hAnsi="Times New Roman"/>
                <w:sz w:val="20"/>
                <w:szCs w:val="20"/>
              </w:rPr>
            </w:pPr>
          </w:p>
        </w:tc>
        <w:tc>
          <w:tcPr>
            <w:tcW w:w="1080" w:type="dxa"/>
            <w:shd w:val="clear" w:color="auto" w:fill="auto"/>
          </w:tcPr>
          <w:p w:rsidR="005261B2" w:rsidRPr="001D62F8" w:rsidRDefault="005261B2" w:rsidP="001D62F8">
            <w:pPr>
              <w:pStyle w:val="NoSpacing"/>
              <w:rPr>
                <w:rFonts w:ascii="Times New Roman" w:hAnsi="Times New Roman"/>
              </w:rPr>
            </w:pPr>
          </w:p>
        </w:tc>
        <w:tc>
          <w:tcPr>
            <w:tcW w:w="1881" w:type="dxa"/>
            <w:shd w:val="clear" w:color="auto" w:fill="auto"/>
          </w:tcPr>
          <w:p w:rsidR="005261B2" w:rsidRPr="001D62F8" w:rsidRDefault="005261B2" w:rsidP="001D62F8">
            <w:pPr>
              <w:pStyle w:val="NoSpacing"/>
              <w:rPr>
                <w:rFonts w:ascii="Times New Roman" w:hAnsi="Times New Roman"/>
              </w:rPr>
            </w:pPr>
            <w:r w:rsidRPr="001D62F8">
              <w:rPr>
                <w:rFonts w:ascii="Times New Roman" w:hAnsi="Times New Roman"/>
              </w:rPr>
              <w:t>Nr. i pyetsorëve;</w:t>
            </w:r>
          </w:p>
          <w:p w:rsidR="005261B2" w:rsidRPr="001D62F8" w:rsidRDefault="005261B2" w:rsidP="001D62F8">
            <w:pPr>
              <w:pStyle w:val="NoSpacing"/>
              <w:rPr>
                <w:rFonts w:ascii="Times New Roman" w:hAnsi="Times New Roman"/>
              </w:rPr>
            </w:pPr>
            <w:r w:rsidRPr="001D62F8">
              <w:rPr>
                <w:rFonts w:ascii="Times New Roman" w:hAnsi="Times New Roman"/>
              </w:rPr>
              <w:t>Nr. i personave të pyetur;</w:t>
            </w:r>
          </w:p>
          <w:p w:rsidR="005261B2" w:rsidRDefault="005261B2" w:rsidP="001D62F8">
            <w:pPr>
              <w:pStyle w:val="NoSpacing"/>
              <w:rPr>
                <w:rFonts w:ascii="Times New Roman" w:hAnsi="Times New Roman"/>
              </w:rPr>
            </w:pPr>
            <w:r w:rsidRPr="001D62F8">
              <w:rPr>
                <w:rFonts w:ascii="Times New Roman" w:hAnsi="Times New Roman"/>
              </w:rPr>
              <w:t>Studim/informacioni i realizuar</w:t>
            </w:r>
            <w:r w:rsidR="00A81F14" w:rsidRPr="00225BDD">
              <w:rPr>
                <w:rFonts w:ascii="Times New Roman" w:hAnsi="Times New Roman"/>
              </w:rPr>
              <w:t>/gjetjet e tij</w:t>
            </w:r>
          </w:p>
          <w:p w:rsidR="00A81F14" w:rsidRPr="001D62F8" w:rsidRDefault="00A81F14" w:rsidP="001D62F8">
            <w:pPr>
              <w:pStyle w:val="NoSpacing"/>
              <w:rPr>
                <w:rFonts w:ascii="Times New Roman" w:hAnsi="Times New Roman"/>
              </w:rPr>
            </w:pPr>
          </w:p>
        </w:tc>
        <w:tc>
          <w:tcPr>
            <w:tcW w:w="1843" w:type="dxa"/>
            <w:shd w:val="clear" w:color="auto" w:fill="auto"/>
          </w:tcPr>
          <w:p w:rsidR="005261B2" w:rsidRPr="001D62F8" w:rsidRDefault="005261B2" w:rsidP="001D62F8">
            <w:pPr>
              <w:pStyle w:val="NoSpacing"/>
              <w:rPr>
                <w:rFonts w:ascii="Times New Roman" w:hAnsi="Times New Roman"/>
              </w:rPr>
            </w:pPr>
            <w:r w:rsidRPr="001D62F8">
              <w:rPr>
                <w:rFonts w:ascii="Times New Roman" w:hAnsi="Times New Roman"/>
              </w:rPr>
              <w:t>Ndërgjegjësimi i publikut për korrupsionin dhe luftën antikorrupsion</w:t>
            </w:r>
          </w:p>
        </w:tc>
      </w:tr>
      <w:tr w:rsidR="00D428FD" w:rsidTr="00412C27">
        <w:trPr>
          <w:trHeight w:val="202"/>
        </w:trPr>
        <w:tc>
          <w:tcPr>
            <w:tcW w:w="857" w:type="dxa"/>
            <w:shd w:val="clear" w:color="auto" w:fill="auto"/>
          </w:tcPr>
          <w:p w:rsidR="00D428FD" w:rsidRDefault="00D428FD" w:rsidP="00D428FD">
            <w:pPr>
              <w:spacing w:after="134"/>
              <w:rPr>
                <w:rFonts w:ascii="Times New Roman" w:hAnsi="Times New Roman"/>
                <w:b/>
                <w:i/>
                <w:color w:val="000000"/>
                <w:sz w:val="20"/>
                <w:szCs w:val="20"/>
              </w:rPr>
            </w:pPr>
            <w:r>
              <w:rPr>
                <w:rFonts w:ascii="Times New Roman" w:hAnsi="Times New Roman"/>
                <w:b/>
                <w:i/>
                <w:color w:val="000000"/>
                <w:sz w:val="20"/>
                <w:szCs w:val="20"/>
              </w:rPr>
              <w:t>C.1.2</w:t>
            </w:r>
          </w:p>
          <w:p w:rsidR="00D428FD" w:rsidRPr="006D6C21" w:rsidRDefault="00D428FD" w:rsidP="00D428FD">
            <w:pPr>
              <w:spacing w:after="134"/>
              <w:rPr>
                <w:rFonts w:ascii="Times New Roman" w:hAnsi="Times New Roman"/>
                <w:b/>
                <w:i/>
                <w:color w:val="000000"/>
                <w:sz w:val="24"/>
                <w:szCs w:val="24"/>
                <w:highlight w:val="lightGray"/>
              </w:rPr>
            </w:pPr>
            <w:r>
              <w:rPr>
                <w:rFonts w:ascii="Times New Roman" w:hAnsi="Times New Roman"/>
                <w:b/>
                <w:i/>
                <w:color w:val="000000"/>
                <w:sz w:val="20"/>
                <w:szCs w:val="20"/>
              </w:rPr>
              <w:lastRenderedPageBreak/>
              <w:t>(b)</w:t>
            </w:r>
          </w:p>
        </w:tc>
        <w:tc>
          <w:tcPr>
            <w:tcW w:w="2360" w:type="dxa"/>
            <w:shd w:val="clear" w:color="auto" w:fill="auto"/>
          </w:tcPr>
          <w:p w:rsidR="00D428FD" w:rsidRPr="001D62F8" w:rsidRDefault="00D428FD" w:rsidP="001D62F8">
            <w:pPr>
              <w:pStyle w:val="NoSpacing"/>
              <w:rPr>
                <w:rFonts w:ascii="Times New Roman" w:hAnsi="Times New Roman"/>
              </w:rPr>
            </w:pPr>
            <w:r w:rsidRPr="001D62F8">
              <w:rPr>
                <w:rFonts w:ascii="Times New Roman" w:hAnsi="Times New Roman"/>
              </w:rPr>
              <w:lastRenderedPageBreak/>
              <w:t xml:space="preserve">Publikim i rasteve ndëshkimore dhe </w:t>
            </w:r>
            <w:r w:rsidRPr="001D62F8">
              <w:rPr>
                <w:rFonts w:ascii="Times New Roman" w:hAnsi="Times New Roman"/>
              </w:rPr>
              <w:lastRenderedPageBreak/>
              <w:t xml:space="preserve">personave përgjegjës të gjetur fajtorë për rastet korrupsion </w:t>
            </w:r>
          </w:p>
          <w:p w:rsidR="00D428FD" w:rsidRPr="001D62F8" w:rsidRDefault="00D428FD" w:rsidP="001D62F8">
            <w:pPr>
              <w:pStyle w:val="NoSpacing"/>
              <w:rPr>
                <w:rFonts w:ascii="Times New Roman" w:hAnsi="Times New Roman"/>
                <w:color w:val="FF0000"/>
                <w:highlight w:val="yellow"/>
              </w:rPr>
            </w:pPr>
          </w:p>
        </w:tc>
        <w:tc>
          <w:tcPr>
            <w:tcW w:w="1530" w:type="dxa"/>
            <w:shd w:val="clear" w:color="auto" w:fill="auto"/>
          </w:tcPr>
          <w:p w:rsidR="00C90EAB" w:rsidRDefault="00C90EAB" w:rsidP="001D62F8">
            <w:pPr>
              <w:pStyle w:val="NoSpacing"/>
              <w:rPr>
                <w:rFonts w:ascii="Times New Roman" w:hAnsi="Times New Roman"/>
              </w:rPr>
            </w:pPr>
            <w:r>
              <w:rPr>
                <w:rFonts w:ascii="Times New Roman" w:hAnsi="Times New Roman"/>
              </w:rPr>
              <w:lastRenderedPageBreak/>
              <w:t>KKK</w:t>
            </w:r>
          </w:p>
          <w:p w:rsidR="00D428FD" w:rsidRPr="001D62F8" w:rsidRDefault="00D428FD" w:rsidP="001D62F8">
            <w:pPr>
              <w:pStyle w:val="NoSpacing"/>
              <w:rPr>
                <w:rFonts w:ascii="Times New Roman" w:hAnsi="Times New Roman"/>
              </w:rPr>
            </w:pPr>
            <w:r w:rsidRPr="001D62F8">
              <w:rPr>
                <w:rFonts w:ascii="Times New Roman" w:hAnsi="Times New Roman"/>
              </w:rPr>
              <w:t>MD</w:t>
            </w:r>
          </w:p>
        </w:tc>
        <w:tc>
          <w:tcPr>
            <w:tcW w:w="990" w:type="dxa"/>
            <w:shd w:val="clear" w:color="auto" w:fill="auto"/>
          </w:tcPr>
          <w:p w:rsidR="00D428FD" w:rsidRPr="005F07D8" w:rsidRDefault="00D428FD" w:rsidP="001D62F8">
            <w:pPr>
              <w:pStyle w:val="NoSpacing"/>
              <w:rPr>
                <w:rFonts w:ascii="Times New Roman" w:hAnsi="Times New Roman"/>
                <w:b/>
                <w:sz w:val="20"/>
                <w:szCs w:val="20"/>
              </w:rPr>
            </w:pPr>
            <w:r w:rsidRPr="005F07D8">
              <w:rPr>
                <w:rFonts w:ascii="Times New Roman" w:hAnsi="Times New Roman"/>
                <w:sz w:val="20"/>
                <w:szCs w:val="20"/>
              </w:rPr>
              <w:t>Gjat</w:t>
            </w:r>
            <w:r w:rsidR="00ED071F" w:rsidRPr="005F07D8">
              <w:rPr>
                <w:rFonts w:ascii="Times New Roman" w:hAnsi="Times New Roman"/>
                <w:sz w:val="20"/>
                <w:szCs w:val="20"/>
              </w:rPr>
              <w:t>ë</w:t>
            </w:r>
            <w:r w:rsidRPr="005F07D8">
              <w:rPr>
                <w:rFonts w:ascii="Times New Roman" w:hAnsi="Times New Roman"/>
                <w:sz w:val="20"/>
                <w:szCs w:val="20"/>
              </w:rPr>
              <w:t xml:space="preserve"> vitit </w:t>
            </w:r>
          </w:p>
        </w:tc>
        <w:tc>
          <w:tcPr>
            <w:tcW w:w="900" w:type="dxa"/>
            <w:shd w:val="clear" w:color="auto" w:fill="auto"/>
          </w:tcPr>
          <w:p w:rsidR="00D428FD" w:rsidRPr="005F07D8" w:rsidRDefault="00D428FD" w:rsidP="001D62F8">
            <w:pPr>
              <w:pStyle w:val="NoSpacing"/>
              <w:rPr>
                <w:rFonts w:ascii="Times New Roman" w:hAnsi="Times New Roman"/>
                <w:sz w:val="20"/>
                <w:szCs w:val="20"/>
              </w:rPr>
            </w:pPr>
            <w:r w:rsidRPr="005F07D8">
              <w:rPr>
                <w:rFonts w:ascii="Times New Roman" w:hAnsi="Times New Roman"/>
                <w:sz w:val="20"/>
                <w:szCs w:val="20"/>
              </w:rPr>
              <w:t>Gjat</w:t>
            </w:r>
            <w:r w:rsidR="00ED071F" w:rsidRPr="005F07D8">
              <w:rPr>
                <w:rFonts w:ascii="Times New Roman" w:hAnsi="Times New Roman"/>
                <w:sz w:val="20"/>
                <w:szCs w:val="20"/>
              </w:rPr>
              <w:t>ë</w:t>
            </w:r>
            <w:r w:rsidRPr="005F07D8">
              <w:rPr>
                <w:rFonts w:ascii="Times New Roman" w:hAnsi="Times New Roman"/>
                <w:sz w:val="20"/>
                <w:szCs w:val="20"/>
              </w:rPr>
              <w:t xml:space="preserve"> vitit </w:t>
            </w:r>
          </w:p>
        </w:tc>
        <w:tc>
          <w:tcPr>
            <w:tcW w:w="990" w:type="dxa"/>
            <w:shd w:val="clear" w:color="auto" w:fill="auto"/>
          </w:tcPr>
          <w:p w:rsidR="00D428FD" w:rsidRPr="005F07D8" w:rsidRDefault="00D428FD" w:rsidP="001D62F8">
            <w:pPr>
              <w:pStyle w:val="NoSpacing"/>
              <w:rPr>
                <w:rFonts w:ascii="Times New Roman" w:hAnsi="Times New Roman"/>
                <w:sz w:val="20"/>
                <w:szCs w:val="20"/>
              </w:rPr>
            </w:pPr>
            <w:r w:rsidRPr="005F07D8">
              <w:rPr>
                <w:rFonts w:ascii="Times New Roman" w:hAnsi="Times New Roman"/>
                <w:sz w:val="20"/>
                <w:szCs w:val="20"/>
              </w:rPr>
              <w:t>Gjat</w:t>
            </w:r>
            <w:r w:rsidR="00ED071F" w:rsidRPr="005F07D8">
              <w:rPr>
                <w:rFonts w:ascii="Times New Roman" w:hAnsi="Times New Roman"/>
                <w:sz w:val="20"/>
                <w:szCs w:val="20"/>
              </w:rPr>
              <w:t>ë</w:t>
            </w:r>
            <w:r w:rsidRPr="005F07D8">
              <w:rPr>
                <w:rFonts w:ascii="Times New Roman" w:hAnsi="Times New Roman"/>
                <w:sz w:val="20"/>
                <w:szCs w:val="20"/>
              </w:rPr>
              <w:t xml:space="preserve"> vitit </w:t>
            </w:r>
          </w:p>
        </w:tc>
        <w:tc>
          <w:tcPr>
            <w:tcW w:w="970" w:type="dxa"/>
            <w:shd w:val="clear" w:color="auto" w:fill="auto"/>
          </w:tcPr>
          <w:p w:rsidR="00D428FD" w:rsidRPr="005F07D8" w:rsidRDefault="00D428FD" w:rsidP="001D62F8">
            <w:pPr>
              <w:pStyle w:val="NoSpacing"/>
              <w:rPr>
                <w:rFonts w:ascii="Times New Roman" w:hAnsi="Times New Roman"/>
                <w:sz w:val="20"/>
                <w:szCs w:val="20"/>
              </w:rPr>
            </w:pPr>
            <w:r w:rsidRPr="005F07D8">
              <w:rPr>
                <w:rFonts w:ascii="Times New Roman" w:hAnsi="Times New Roman"/>
                <w:sz w:val="20"/>
                <w:szCs w:val="20"/>
              </w:rPr>
              <w:t>Gjat</w:t>
            </w:r>
            <w:r w:rsidR="00ED071F" w:rsidRPr="005F07D8">
              <w:rPr>
                <w:rFonts w:ascii="Times New Roman" w:hAnsi="Times New Roman"/>
                <w:sz w:val="20"/>
                <w:szCs w:val="20"/>
              </w:rPr>
              <w:t>ë</w:t>
            </w:r>
            <w:r w:rsidRPr="005F07D8">
              <w:rPr>
                <w:rFonts w:ascii="Times New Roman" w:hAnsi="Times New Roman"/>
                <w:sz w:val="20"/>
                <w:szCs w:val="20"/>
              </w:rPr>
              <w:t xml:space="preserve"> vitit </w:t>
            </w:r>
          </w:p>
        </w:tc>
        <w:tc>
          <w:tcPr>
            <w:tcW w:w="920" w:type="dxa"/>
            <w:shd w:val="clear" w:color="auto" w:fill="auto"/>
          </w:tcPr>
          <w:p w:rsidR="00D428FD" w:rsidRPr="005F07D8" w:rsidRDefault="00D428FD" w:rsidP="001D62F8">
            <w:pPr>
              <w:pStyle w:val="NoSpacing"/>
              <w:rPr>
                <w:rFonts w:ascii="Times New Roman" w:hAnsi="Times New Roman"/>
                <w:sz w:val="20"/>
                <w:szCs w:val="20"/>
              </w:rPr>
            </w:pPr>
            <w:r w:rsidRPr="005F07D8">
              <w:rPr>
                <w:rFonts w:ascii="Times New Roman" w:hAnsi="Times New Roman"/>
                <w:sz w:val="20"/>
                <w:szCs w:val="20"/>
              </w:rPr>
              <w:t>Gjat</w:t>
            </w:r>
            <w:r w:rsidR="00ED071F" w:rsidRPr="005F07D8">
              <w:rPr>
                <w:rFonts w:ascii="Times New Roman" w:hAnsi="Times New Roman"/>
                <w:sz w:val="20"/>
                <w:szCs w:val="20"/>
              </w:rPr>
              <w:t>ë</w:t>
            </w:r>
            <w:r w:rsidRPr="005F07D8">
              <w:rPr>
                <w:rFonts w:ascii="Times New Roman" w:hAnsi="Times New Roman"/>
                <w:sz w:val="20"/>
                <w:szCs w:val="20"/>
              </w:rPr>
              <w:t xml:space="preserve"> vitit </w:t>
            </w:r>
          </w:p>
        </w:tc>
        <w:tc>
          <w:tcPr>
            <w:tcW w:w="1080" w:type="dxa"/>
            <w:shd w:val="clear" w:color="auto" w:fill="auto"/>
          </w:tcPr>
          <w:p w:rsidR="00225BDD" w:rsidRPr="002453DA" w:rsidRDefault="00225BDD" w:rsidP="00225BDD">
            <w:pPr>
              <w:spacing w:after="134"/>
              <w:rPr>
                <w:rFonts w:ascii="Times New Roman" w:hAnsi="Times New Roman"/>
                <w:sz w:val="20"/>
                <w:szCs w:val="20"/>
              </w:rPr>
            </w:pPr>
            <w:r>
              <w:rPr>
                <w:rFonts w:ascii="Times New Roman" w:hAnsi="Times New Roman"/>
                <w:sz w:val="20"/>
                <w:szCs w:val="20"/>
              </w:rPr>
              <w:t>Buxheti i shtetit</w:t>
            </w:r>
          </w:p>
          <w:p w:rsidR="00D428FD" w:rsidRPr="006C3834" w:rsidRDefault="00D428FD" w:rsidP="001D62F8">
            <w:pPr>
              <w:pStyle w:val="NoSpacing"/>
              <w:rPr>
                <w:rFonts w:ascii="Times New Roman" w:hAnsi="Times New Roman"/>
                <w:sz w:val="20"/>
                <w:szCs w:val="20"/>
              </w:rPr>
            </w:pPr>
          </w:p>
        </w:tc>
        <w:tc>
          <w:tcPr>
            <w:tcW w:w="1080" w:type="dxa"/>
            <w:shd w:val="clear" w:color="auto" w:fill="auto"/>
          </w:tcPr>
          <w:p w:rsidR="00D428FD" w:rsidRPr="001D62F8" w:rsidRDefault="00D428FD" w:rsidP="001D62F8">
            <w:pPr>
              <w:pStyle w:val="NoSpacing"/>
              <w:rPr>
                <w:rFonts w:ascii="Times New Roman" w:hAnsi="Times New Roman"/>
              </w:rPr>
            </w:pPr>
          </w:p>
        </w:tc>
        <w:tc>
          <w:tcPr>
            <w:tcW w:w="1881" w:type="dxa"/>
            <w:shd w:val="clear" w:color="auto" w:fill="auto"/>
          </w:tcPr>
          <w:p w:rsidR="00D428FD" w:rsidRPr="001D62F8" w:rsidRDefault="00D428FD" w:rsidP="001D62F8">
            <w:pPr>
              <w:pStyle w:val="NoSpacing"/>
              <w:rPr>
                <w:rFonts w:ascii="Times New Roman" w:hAnsi="Times New Roman"/>
              </w:rPr>
            </w:pPr>
            <w:r w:rsidRPr="001D62F8">
              <w:rPr>
                <w:rFonts w:ascii="Times New Roman" w:hAnsi="Times New Roman"/>
              </w:rPr>
              <w:t>Publikimet e kryera</w:t>
            </w:r>
          </w:p>
          <w:p w:rsidR="00D428FD" w:rsidRPr="001D62F8" w:rsidRDefault="00D428FD" w:rsidP="001D62F8">
            <w:pPr>
              <w:pStyle w:val="NoSpacing"/>
              <w:rPr>
                <w:rFonts w:ascii="Times New Roman" w:hAnsi="Times New Roman"/>
              </w:rPr>
            </w:pPr>
          </w:p>
          <w:p w:rsidR="001C5151" w:rsidRPr="001D62F8" w:rsidRDefault="001C5151" w:rsidP="001D62F8">
            <w:pPr>
              <w:pStyle w:val="NoSpacing"/>
              <w:rPr>
                <w:rFonts w:ascii="Times New Roman" w:hAnsi="Times New Roman"/>
              </w:rPr>
            </w:pPr>
            <w:r w:rsidRPr="001D62F8">
              <w:rPr>
                <w:rFonts w:ascii="Times New Roman" w:hAnsi="Times New Roman"/>
              </w:rPr>
              <w:t>Nr. i rasteve t</w:t>
            </w:r>
            <w:r w:rsidR="00ED071F">
              <w:rPr>
                <w:rFonts w:ascii="Times New Roman" w:hAnsi="Times New Roman"/>
              </w:rPr>
              <w:t>ë</w:t>
            </w:r>
            <w:r w:rsidRPr="001D62F8">
              <w:rPr>
                <w:rFonts w:ascii="Times New Roman" w:hAnsi="Times New Roman"/>
              </w:rPr>
              <w:t xml:space="preserve"> gjetura fajtor</w:t>
            </w:r>
            <w:r w:rsidR="00ED071F">
              <w:rPr>
                <w:rFonts w:ascii="Times New Roman" w:hAnsi="Times New Roman"/>
              </w:rPr>
              <w:t>ë</w:t>
            </w:r>
            <w:r w:rsidRPr="001D62F8">
              <w:rPr>
                <w:rFonts w:ascii="Times New Roman" w:hAnsi="Times New Roman"/>
              </w:rPr>
              <w:t xml:space="preserve"> p</w:t>
            </w:r>
            <w:r w:rsidR="00ED071F">
              <w:rPr>
                <w:rFonts w:ascii="Times New Roman" w:hAnsi="Times New Roman"/>
              </w:rPr>
              <w:t>ë</w:t>
            </w:r>
            <w:r w:rsidRPr="001D62F8">
              <w:rPr>
                <w:rFonts w:ascii="Times New Roman" w:hAnsi="Times New Roman"/>
              </w:rPr>
              <w:t xml:space="preserve">r krimin e korrupsionit </w:t>
            </w:r>
          </w:p>
          <w:p w:rsidR="00D428FD" w:rsidRPr="001D62F8" w:rsidRDefault="00D428FD" w:rsidP="001D62F8">
            <w:pPr>
              <w:pStyle w:val="NoSpacing"/>
              <w:rPr>
                <w:rFonts w:ascii="Times New Roman" w:hAnsi="Times New Roman"/>
              </w:rPr>
            </w:pPr>
          </w:p>
        </w:tc>
        <w:tc>
          <w:tcPr>
            <w:tcW w:w="1843" w:type="dxa"/>
            <w:shd w:val="clear" w:color="auto" w:fill="auto"/>
          </w:tcPr>
          <w:p w:rsidR="00D428FD" w:rsidRPr="001D62F8" w:rsidRDefault="00D428FD" w:rsidP="001D62F8">
            <w:pPr>
              <w:pStyle w:val="NoSpacing"/>
              <w:rPr>
                <w:rFonts w:ascii="Times New Roman" w:hAnsi="Times New Roman"/>
                <w:color w:val="000000"/>
              </w:rPr>
            </w:pPr>
            <w:r w:rsidRPr="001D62F8">
              <w:rPr>
                <w:rFonts w:ascii="Times New Roman" w:hAnsi="Times New Roman"/>
                <w:color w:val="000000"/>
              </w:rPr>
              <w:lastRenderedPageBreak/>
              <w:t xml:space="preserve">Informimi dhe ndërgjegjësimi i </w:t>
            </w:r>
            <w:r w:rsidRPr="001D62F8">
              <w:rPr>
                <w:rFonts w:ascii="Times New Roman" w:hAnsi="Times New Roman"/>
                <w:color w:val="000000"/>
              </w:rPr>
              <w:lastRenderedPageBreak/>
              <w:t>publikut mbi luftën antikorrupsion</w:t>
            </w:r>
          </w:p>
          <w:p w:rsidR="00D428FD" w:rsidRPr="001D62F8" w:rsidRDefault="00D428FD" w:rsidP="001D62F8">
            <w:pPr>
              <w:pStyle w:val="NoSpacing"/>
              <w:rPr>
                <w:rFonts w:ascii="Times New Roman" w:hAnsi="Times New Roman"/>
              </w:rPr>
            </w:pPr>
          </w:p>
        </w:tc>
      </w:tr>
      <w:tr w:rsidR="00D62FEB" w:rsidTr="00412C27">
        <w:trPr>
          <w:trHeight w:val="202"/>
        </w:trPr>
        <w:tc>
          <w:tcPr>
            <w:tcW w:w="857" w:type="dxa"/>
            <w:shd w:val="clear" w:color="auto" w:fill="auto"/>
          </w:tcPr>
          <w:p w:rsidR="00D62FEB" w:rsidRDefault="00AC7BF1" w:rsidP="00D62FEB">
            <w:pPr>
              <w:spacing w:after="134"/>
              <w:rPr>
                <w:rFonts w:ascii="Times New Roman" w:hAnsi="Times New Roman"/>
                <w:b/>
                <w:i/>
                <w:color w:val="000000"/>
                <w:sz w:val="20"/>
                <w:szCs w:val="20"/>
              </w:rPr>
            </w:pPr>
            <w:r>
              <w:rPr>
                <w:rFonts w:ascii="Times New Roman" w:hAnsi="Times New Roman"/>
                <w:b/>
                <w:i/>
                <w:color w:val="000000"/>
                <w:sz w:val="20"/>
                <w:szCs w:val="20"/>
              </w:rPr>
              <w:lastRenderedPageBreak/>
              <w:t>C.1.3</w:t>
            </w:r>
          </w:p>
          <w:p w:rsidR="00D62FEB" w:rsidRPr="006D6C21" w:rsidRDefault="00D62FEB" w:rsidP="00D62FEB">
            <w:pPr>
              <w:spacing w:after="134"/>
              <w:rPr>
                <w:rFonts w:ascii="Times New Roman" w:hAnsi="Times New Roman"/>
                <w:b/>
                <w:i/>
                <w:color w:val="000000"/>
                <w:sz w:val="24"/>
                <w:szCs w:val="24"/>
                <w:highlight w:val="lightGray"/>
              </w:rPr>
            </w:pPr>
            <w:r>
              <w:rPr>
                <w:rFonts w:ascii="Times New Roman" w:hAnsi="Times New Roman"/>
                <w:b/>
                <w:i/>
                <w:color w:val="000000"/>
                <w:sz w:val="20"/>
                <w:szCs w:val="20"/>
              </w:rPr>
              <w:t>(b)</w:t>
            </w:r>
          </w:p>
        </w:tc>
        <w:tc>
          <w:tcPr>
            <w:tcW w:w="2360" w:type="dxa"/>
            <w:shd w:val="clear" w:color="auto" w:fill="auto"/>
          </w:tcPr>
          <w:p w:rsidR="00D62FEB" w:rsidRPr="00D62FEB" w:rsidRDefault="00D62FEB" w:rsidP="00D62FEB">
            <w:pPr>
              <w:rPr>
                <w:rFonts w:ascii="Times New Roman" w:hAnsi="Times New Roman" w:cs="Times New Roman"/>
                <w:color w:val="000000" w:themeColor="text1"/>
                <w:lang w:val="en-GB"/>
              </w:rPr>
            </w:pPr>
            <w:r w:rsidRPr="00D62FEB">
              <w:rPr>
                <w:rFonts w:ascii="Times New Roman" w:hAnsi="Times New Roman" w:cs="Times New Roman"/>
                <w:color w:val="000000" w:themeColor="text1"/>
                <w:lang w:val="en-GB"/>
              </w:rPr>
              <w:t>Ditë të hapura anti-korrupsion pranë institucioneve publike (qendrore dhe vendore)/Forume të hapura me pjesëmarrje të gjerë qytetare me qëllim marrjen e njohurive ligjore mbi korrupsionin dhe pasojat e tij në shoqëri</w:t>
            </w:r>
          </w:p>
          <w:p w:rsidR="00D62FEB" w:rsidRPr="00CF3A57" w:rsidRDefault="00D62FEB" w:rsidP="00D62FEB">
            <w:pPr>
              <w:rPr>
                <w:rFonts w:ascii="Times New Roman" w:hAnsi="Times New Roman" w:cs="Times New Roman"/>
                <w:color w:val="FF0000"/>
                <w:highlight w:val="yellow"/>
                <w:lang w:val="en-GB"/>
              </w:rPr>
            </w:pPr>
          </w:p>
          <w:p w:rsidR="00D62FEB" w:rsidRPr="00CF3A57" w:rsidRDefault="00D62FEB" w:rsidP="00D62FEB">
            <w:pPr>
              <w:spacing w:after="134"/>
              <w:rPr>
                <w:rFonts w:ascii="Times New Roman" w:hAnsi="Times New Roman" w:cs="Times New Roman"/>
                <w:b/>
                <w:i/>
                <w:color w:val="FF0000"/>
                <w:highlight w:val="yellow"/>
                <w:lang w:val="en-GB"/>
              </w:rPr>
            </w:pPr>
          </w:p>
        </w:tc>
        <w:tc>
          <w:tcPr>
            <w:tcW w:w="1530" w:type="dxa"/>
            <w:shd w:val="clear" w:color="auto" w:fill="auto"/>
          </w:tcPr>
          <w:p w:rsidR="00F779A4" w:rsidRPr="00C90EAB" w:rsidRDefault="00F779A4" w:rsidP="00F779A4">
            <w:pPr>
              <w:spacing w:after="134"/>
              <w:rPr>
                <w:rFonts w:ascii="Times New Roman" w:hAnsi="Times New Roman" w:cs="Times New Roman"/>
                <w:color w:val="000000" w:themeColor="text1"/>
                <w:lang w:val="en-GB"/>
              </w:rPr>
            </w:pPr>
            <w:r w:rsidRPr="00C90EAB">
              <w:rPr>
                <w:rFonts w:ascii="Times New Roman" w:hAnsi="Times New Roman" w:cs="Times New Roman"/>
                <w:color w:val="000000" w:themeColor="text1"/>
                <w:lang w:val="en-GB"/>
              </w:rPr>
              <w:t>KKK</w:t>
            </w:r>
          </w:p>
          <w:p w:rsidR="00D62FEB" w:rsidRPr="00CF3A57" w:rsidRDefault="00F779A4" w:rsidP="00F779A4">
            <w:pPr>
              <w:spacing w:after="134"/>
              <w:rPr>
                <w:rFonts w:ascii="Times New Roman" w:hAnsi="Times New Roman" w:cs="Times New Roman"/>
                <w:b/>
                <w:i/>
                <w:color w:val="000000"/>
                <w:highlight w:val="lightGray"/>
                <w:lang w:val="en-GB"/>
              </w:rPr>
            </w:pPr>
            <w:r w:rsidRPr="00C90EAB">
              <w:rPr>
                <w:rFonts w:ascii="Times New Roman" w:hAnsi="Times New Roman" w:cs="Times New Roman"/>
                <w:color w:val="000000" w:themeColor="text1"/>
                <w:lang w:val="en-GB"/>
              </w:rPr>
              <w:t>MD</w:t>
            </w:r>
          </w:p>
        </w:tc>
        <w:tc>
          <w:tcPr>
            <w:tcW w:w="990" w:type="dxa"/>
            <w:shd w:val="clear" w:color="auto" w:fill="auto"/>
          </w:tcPr>
          <w:p w:rsidR="00D62FEB" w:rsidRPr="005F07D8" w:rsidRDefault="00D62FEB" w:rsidP="00D62FEB">
            <w:pPr>
              <w:pStyle w:val="NoSpacing"/>
              <w:rPr>
                <w:rFonts w:ascii="Times New Roman" w:hAnsi="Times New Roman"/>
                <w:b/>
                <w:color w:val="000000" w:themeColor="text1"/>
                <w:sz w:val="20"/>
                <w:szCs w:val="20"/>
              </w:rPr>
            </w:pPr>
            <w:r w:rsidRPr="005F07D8">
              <w:rPr>
                <w:rFonts w:ascii="Times New Roman" w:hAnsi="Times New Roman"/>
                <w:color w:val="000000" w:themeColor="text1"/>
                <w:sz w:val="20"/>
                <w:szCs w:val="20"/>
              </w:rPr>
              <w:t>Gjat</w:t>
            </w:r>
            <w:r w:rsidR="00ED071F" w:rsidRPr="005F07D8">
              <w:rPr>
                <w:rFonts w:ascii="Times New Roman" w:hAnsi="Times New Roman"/>
                <w:color w:val="000000" w:themeColor="text1"/>
                <w:sz w:val="20"/>
                <w:szCs w:val="20"/>
              </w:rPr>
              <w:t>ë</w:t>
            </w:r>
            <w:r w:rsidRPr="005F07D8">
              <w:rPr>
                <w:rFonts w:ascii="Times New Roman" w:hAnsi="Times New Roman"/>
                <w:color w:val="000000" w:themeColor="text1"/>
                <w:sz w:val="20"/>
                <w:szCs w:val="20"/>
              </w:rPr>
              <w:t xml:space="preserve"> vitit </w:t>
            </w:r>
          </w:p>
        </w:tc>
        <w:tc>
          <w:tcPr>
            <w:tcW w:w="900" w:type="dxa"/>
            <w:shd w:val="clear" w:color="auto" w:fill="auto"/>
          </w:tcPr>
          <w:p w:rsidR="00D62FEB" w:rsidRPr="005F07D8" w:rsidRDefault="00D62FEB" w:rsidP="00D62FEB">
            <w:pPr>
              <w:pStyle w:val="NoSpacing"/>
              <w:rPr>
                <w:rFonts w:ascii="Times New Roman" w:hAnsi="Times New Roman"/>
                <w:color w:val="000000" w:themeColor="text1"/>
                <w:sz w:val="20"/>
                <w:szCs w:val="20"/>
              </w:rPr>
            </w:pPr>
            <w:r w:rsidRPr="005F07D8">
              <w:rPr>
                <w:rFonts w:ascii="Times New Roman" w:hAnsi="Times New Roman"/>
                <w:color w:val="000000" w:themeColor="text1"/>
                <w:sz w:val="20"/>
                <w:szCs w:val="20"/>
              </w:rPr>
              <w:t>Gjat</w:t>
            </w:r>
            <w:r w:rsidR="00ED071F" w:rsidRPr="005F07D8">
              <w:rPr>
                <w:rFonts w:ascii="Times New Roman" w:hAnsi="Times New Roman"/>
                <w:color w:val="000000" w:themeColor="text1"/>
                <w:sz w:val="20"/>
                <w:szCs w:val="20"/>
              </w:rPr>
              <w:t>ë</w:t>
            </w:r>
            <w:r w:rsidRPr="005F07D8">
              <w:rPr>
                <w:rFonts w:ascii="Times New Roman" w:hAnsi="Times New Roman"/>
                <w:color w:val="000000" w:themeColor="text1"/>
                <w:sz w:val="20"/>
                <w:szCs w:val="20"/>
              </w:rPr>
              <w:t xml:space="preserve"> vitit </w:t>
            </w:r>
          </w:p>
        </w:tc>
        <w:tc>
          <w:tcPr>
            <w:tcW w:w="990" w:type="dxa"/>
            <w:shd w:val="clear" w:color="auto" w:fill="auto"/>
          </w:tcPr>
          <w:p w:rsidR="00D62FEB" w:rsidRPr="005F07D8" w:rsidRDefault="00D62FEB" w:rsidP="00D62FEB">
            <w:pPr>
              <w:pStyle w:val="NoSpacing"/>
              <w:rPr>
                <w:rFonts w:ascii="Times New Roman" w:hAnsi="Times New Roman"/>
                <w:color w:val="000000" w:themeColor="text1"/>
                <w:sz w:val="20"/>
                <w:szCs w:val="20"/>
              </w:rPr>
            </w:pPr>
            <w:r w:rsidRPr="005F07D8">
              <w:rPr>
                <w:rFonts w:ascii="Times New Roman" w:hAnsi="Times New Roman"/>
                <w:color w:val="000000" w:themeColor="text1"/>
                <w:sz w:val="20"/>
                <w:szCs w:val="20"/>
              </w:rPr>
              <w:t>Gjat</w:t>
            </w:r>
            <w:r w:rsidR="00ED071F" w:rsidRPr="005F07D8">
              <w:rPr>
                <w:rFonts w:ascii="Times New Roman" w:hAnsi="Times New Roman"/>
                <w:color w:val="000000" w:themeColor="text1"/>
                <w:sz w:val="20"/>
                <w:szCs w:val="20"/>
              </w:rPr>
              <w:t>ë</w:t>
            </w:r>
            <w:r w:rsidRPr="005F07D8">
              <w:rPr>
                <w:rFonts w:ascii="Times New Roman" w:hAnsi="Times New Roman"/>
                <w:color w:val="000000" w:themeColor="text1"/>
                <w:sz w:val="20"/>
                <w:szCs w:val="20"/>
              </w:rPr>
              <w:t xml:space="preserve"> vitit </w:t>
            </w:r>
          </w:p>
        </w:tc>
        <w:tc>
          <w:tcPr>
            <w:tcW w:w="970" w:type="dxa"/>
            <w:shd w:val="clear" w:color="auto" w:fill="auto"/>
          </w:tcPr>
          <w:p w:rsidR="00D62FEB" w:rsidRPr="005F07D8" w:rsidRDefault="00D62FEB" w:rsidP="00D62FEB">
            <w:pPr>
              <w:pStyle w:val="NoSpacing"/>
              <w:rPr>
                <w:rFonts w:ascii="Times New Roman" w:hAnsi="Times New Roman"/>
                <w:color w:val="000000" w:themeColor="text1"/>
                <w:sz w:val="20"/>
                <w:szCs w:val="20"/>
              </w:rPr>
            </w:pPr>
            <w:r w:rsidRPr="005F07D8">
              <w:rPr>
                <w:rFonts w:ascii="Times New Roman" w:hAnsi="Times New Roman"/>
                <w:color w:val="000000" w:themeColor="text1"/>
                <w:sz w:val="20"/>
                <w:szCs w:val="20"/>
              </w:rPr>
              <w:t>Gjat</w:t>
            </w:r>
            <w:r w:rsidR="00ED071F" w:rsidRPr="005F07D8">
              <w:rPr>
                <w:rFonts w:ascii="Times New Roman" w:hAnsi="Times New Roman"/>
                <w:color w:val="000000" w:themeColor="text1"/>
                <w:sz w:val="20"/>
                <w:szCs w:val="20"/>
              </w:rPr>
              <w:t>ë</w:t>
            </w:r>
            <w:r w:rsidRPr="005F07D8">
              <w:rPr>
                <w:rFonts w:ascii="Times New Roman" w:hAnsi="Times New Roman"/>
                <w:color w:val="000000" w:themeColor="text1"/>
                <w:sz w:val="20"/>
                <w:szCs w:val="20"/>
              </w:rPr>
              <w:t xml:space="preserve"> vitit </w:t>
            </w:r>
          </w:p>
        </w:tc>
        <w:tc>
          <w:tcPr>
            <w:tcW w:w="920" w:type="dxa"/>
            <w:shd w:val="clear" w:color="auto" w:fill="auto"/>
          </w:tcPr>
          <w:p w:rsidR="00D62FEB" w:rsidRPr="005F07D8" w:rsidRDefault="00D62FEB" w:rsidP="00D62FEB">
            <w:pPr>
              <w:pStyle w:val="NoSpacing"/>
              <w:rPr>
                <w:rFonts w:ascii="Times New Roman" w:hAnsi="Times New Roman"/>
                <w:color w:val="000000" w:themeColor="text1"/>
                <w:sz w:val="20"/>
                <w:szCs w:val="20"/>
              </w:rPr>
            </w:pPr>
            <w:r w:rsidRPr="005F07D8">
              <w:rPr>
                <w:rFonts w:ascii="Times New Roman" w:hAnsi="Times New Roman"/>
                <w:color w:val="000000" w:themeColor="text1"/>
                <w:sz w:val="20"/>
                <w:szCs w:val="20"/>
              </w:rPr>
              <w:t>Gjat</w:t>
            </w:r>
            <w:r w:rsidR="00ED071F" w:rsidRPr="005F07D8">
              <w:rPr>
                <w:rFonts w:ascii="Times New Roman" w:hAnsi="Times New Roman"/>
                <w:color w:val="000000" w:themeColor="text1"/>
                <w:sz w:val="20"/>
                <w:szCs w:val="20"/>
              </w:rPr>
              <w:t>ë</w:t>
            </w:r>
            <w:r w:rsidRPr="005F07D8">
              <w:rPr>
                <w:rFonts w:ascii="Times New Roman" w:hAnsi="Times New Roman"/>
                <w:color w:val="000000" w:themeColor="text1"/>
                <w:sz w:val="20"/>
                <w:szCs w:val="20"/>
              </w:rPr>
              <w:t xml:space="preserve"> vitit </w:t>
            </w:r>
          </w:p>
        </w:tc>
        <w:tc>
          <w:tcPr>
            <w:tcW w:w="1080" w:type="dxa"/>
            <w:shd w:val="clear" w:color="auto" w:fill="auto"/>
          </w:tcPr>
          <w:p w:rsidR="00225BDD" w:rsidRPr="002453DA" w:rsidRDefault="00225BDD" w:rsidP="00225BDD">
            <w:pPr>
              <w:spacing w:after="134"/>
              <w:rPr>
                <w:rFonts w:ascii="Times New Roman" w:hAnsi="Times New Roman"/>
                <w:sz w:val="20"/>
                <w:szCs w:val="20"/>
              </w:rPr>
            </w:pPr>
            <w:r>
              <w:rPr>
                <w:rFonts w:ascii="Times New Roman" w:hAnsi="Times New Roman"/>
                <w:sz w:val="20"/>
                <w:szCs w:val="20"/>
              </w:rPr>
              <w:t>Buxheti i shtetit</w:t>
            </w:r>
          </w:p>
          <w:p w:rsidR="00D62FEB" w:rsidRPr="006C3834" w:rsidRDefault="00D62FEB" w:rsidP="00D62FEB">
            <w:pPr>
              <w:spacing w:after="134"/>
              <w:rPr>
                <w:rFonts w:ascii="Times New Roman" w:hAnsi="Times New Roman" w:cs="Times New Roman"/>
                <w:b/>
                <w:i/>
                <w:color w:val="000000"/>
                <w:sz w:val="20"/>
                <w:szCs w:val="20"/>
              </w:rPr>
            </w:pPr>
          </w:p>
        </w:tc>
        <w:tc>
          <w:tcPr>
            <w:tcW w:w="1080" w:type="dxa"/>
            <w:shd w:val="clear" w:color="auto" w:fill="auto"/>
          </w:tcPr>
          <w:p w:rsidR="00D62FEB" w:rsidRPr="00CF3A57" w:rsidRDefault="00D62FEB" w:rsidP="00D62FEB">
            <w:pPr>
              <w:spacing w:after="134"/>
              <w:jc w:val="center"/>
              <w:rPr>
                <w:rFonts w:ascii="Times New Roman" w:hAnsi="Times New Roman" w:cs="Times New Roman"/>
                <w:b/>
                <w:i/>
                <w:color w:val="000000"/>
              </w:rPr>
            </w:pPr>
          </w:p>
        </w:tc>
        <w:tc>
          <w:tcPr>
            <w:tcW w:w="1881" w:type="dxa"/>
            <w:shd w:val="clear" w:color="auto" w:fill="auto"/>
          </w:tcPr>
          <w:p w:rsidR="00D62FEB" w:rsidRPr="00CF3A57" w:rsidRDefault="00D62FEB" w:rsidP="00D62FEB">
            <w:pPr>
              <w:spacing w:after="134"/>
              <w:rPr>
                <w:rFonts w:ascii="Times New Roman" w:hAnsi="Times New Roman" w:cs="Times New Roman"/>
                <w:color w:val="000000"/>
              </w:rPr>
            </w:pPr>
            <w:r w:rsidRPr="00CF3A57">
              <w:rPr>
                <w:rFonts w:ascii="Times New Roman" w:hAnsi="Times New Roman" w:cs="Times New Roman"/>
                <w:color w:val="000000"/>
              </w:rPr>
              <w:t>Di</w:t>
            </w:r>
            <w:r w:rsidR="00CA106C">
              <w:rPr>
                <w:rFonts w:ascii="Times New Roman" w:hAnsi="Times New Roman" w:cs="Times New Roman"/>
                <w:color w:val="000000"/>
              </w:rPr>
              <w:t xml:space="preserve">tët e hapura/forumet zhvillohen </w:t>
            </w:r>
            <w:r w:rsidR="00225BDD">
              <w:rPr>
                <w:rFonts w:ascii="Times New Roman" w:hAnsi="Times New Roman" w:cs="Times New Roman"/>
                <w:color w:val="000000"/>
              </w:rPr>
              <w:t>20 ditë/vit në të</w:t>
            </w:r>
            <w:r w:rsidR="00934DEC" w:rsidRPr="00225BDD">
              <w:rPr>
                <w:rFonts w:ascii="Times New Roman" w:hAnsi="Times New Roman" w:cs="Times New Roman"/>
                <w:color w:val="000000"/>
              </w:rPr>
              <w:t xml:space="preserve"> </w:t>
            </w:r>
            <w:r w:rsidR="00225BDD">
              <w:rPr>
                <w:rFonts w:ascii="Times New Roman" w:hAnsi="Times New Roman" w:cs="Times New Roman"/>
                <w:color w:val="000000"/>
              </w:rPr>
              <w:t>gjithë bashkitë</w:t>
            </w:r>
            <w:r w:rsidR="00934DEC" w:rsidRPr="00225BDD">
              <w:rPr>
                <w:rFonts w:ascii="Times New Roman" w:hAnsi="Times New Roman" w:cs="Times New Roman"/>
                <w:color w:val="000000"/>
              </w:rPr>
              <w:t xml:space="preserve"> e vendit</w:t>
            </w:r>
            <w:r w:rsidR="00934DEC">
              <w:rPr>
                <w:rFonts w:ascii="Times New Roman" w:hAnsi="Times New Roman" w:cs="Times New Roman"/>
                <w:color w:val="000000"/>
              </w:rPr>
              <w:t xml:space="preserve"> </w:t>
            </w:r>
          </w:p>
          <w:p w:rsidR="00D62FEB" w:rsidRPr="00CF3A57" w:rsidRDefault="00225BDD" w:rsidP="00D62FEB">
            <w:pPr>
              <w:spacing w:after="134"/>
              <w:rPr>
                <w:rFonts w:ascii="Times New Roman" w:hAnsi="Times New Roman" w:cs="Times New Roman"/>
                <w:color w:val="000000"/>
              </w:rPr>
            </w:pPr>
            <w:r>
              <w:rPr>
                <w:rFonts w:ascii="Times New Roman" w:hAnsi="Times New Roman" w:cs="Times New Roman"/>
                <w:color w:val="000000"/>
              </w:rPr>
              <w:t>Numri i pjesëmarrësve në takime</w:t>
            </w:r>
            <w:r w:rsidR="00D62FEB" w:rsidRPr="00CF3A57">
              <w:rPr>
                <w:rFonts w:ascii="Times New Roman" w:hAnsi="Times New Roman" w:cs="Times New Roman"/>
                <w:color w:val="000000"/>
              </w:rPr>
              <w:t xml:space="preserve"> </w:t>
            </w:r>
          </w:p>
          <w:p w:rsidR="00D62FEB" w:rsidRPr="00CF3A57" w:rsidRDefault="00D62FEB" w:rsidP="00C31C8E">
            <w:pPr>
              <w:spacing w:after="134"/>
              <w:rPr>
                <w:rFonts w:ascii="Times New Roman" w:hAnsi="Times New Roman" w:cs="Times New Roman"/>
                <w:color w:val="000000"/>
              </w:rPr>
            </w:pPr>
          </w:p>
        </w:tc>
        <w:tc>
          <w:tcPr>
            <w:tcW w:w="1843" w:type="dxa"/>
            <w:shd w:val="clear" w:color="auto" w:fill="auto"/>
          </w:tcPr>
          <w:p w:rsidR="00D62FEB" w:rsidRDefault="00D62FEB" w:rsidP="00D62FEB">
            <w:pPr>
              <w:spacing w:after="134"/>
              <w:rPr>
                <w:rFonts w:ascii="Times New Roman" w:hAnsi="Times New Roman" w:cs="Times New Roman"/>
                <w:color w:val="000000"/>
              </w:rPr>
            </w:pPr>
            <w:r w:rsidRPr="00CF3A57">
              <w:rPr>
                <w:rFonts w:ascii="Times New Roman" w:hAnsi="Times New Roman" w:cs="Times New Roman"/>
                <w:color w:val="000000"/>
              </w:rPr>
              <w:t>Ndërgjegjësimi i vazhdueshëm i qytetarëve</w:t>
            </w:r>
          </w:p>
          <w:p w:rsidR="00C31C8E" w:rsidRPr="00CF3A57" w:rsidRDefault="00C31C8E" w:rsidP="00C31C8E">
            <w:pPr>
              <w:spacing w:after="134"/>
              <w:rPr>
                <w:rFonts w:ascii="Times New Roman" w:hAnsi="Times New Roman" w:cs="Times New Roman"/>
                <w:color w:val="000000"/>
              </w:rPr>
            </w:pPr>
            <w:r>
              <w:rPr>
                <w:rFonts w:ascii="Times New Roman" w:hAnsi="Times New Roman" w:cs="Times New Roman"/>
                <w:color w:val="000000"/>
              </w:rPr>
              <w:t>Qytetarë</w:t>
            </w:r>
            <w:r w:rsidRPr="00CF3A57">
              <w:rPr>
                <w:rFonts w:ascii="Times New Roman" w:hAnsi="Times New Roman" w:cs="Times New Roman"/>
                <w:color w:val="000000"/>
              </w:rPr>
              <w:t xml:space="preserve"> të informuar</w:t>
            </w:r>
          </w:p>
          <w:p w:rsidR="00C31C8E" w:rsidRPr="00CF3A57" w:rsidRDefault="00C31C8E" w:rsidP="00D62FEB">
            <w:pPr>
              <w:spacing w:after="134"/>
              <w:rPr>
                <w:rFonts w:ascii="Times New Roman" w:hAnsi="Times New Roman" w:cs="Times New Roman"/>
                <w:color w:val="000000"/>
                <w:highlight w:val="lightGray"/>
              </w:rPr>
            </w:pPr>
          </w:p>
        </w:tc>
      </w:tr>
      <w:tr w:rsidR="00F779A4" w:rsidTr="00412C27">
        <w:trPr>
          <w:trHeight w:val="202"/>
        </w:trPr>
        <w:tc>
          <w:tcPr>
            <w:tcW w:w="857" w:type="dxa"/>
            <w:shd w:val="clear" w:color="auto" w:fill="auto"/>
          </w:tcPr>
          <w:p w:rsidR="00F779A4" w:rsidRDefault="00AC7BF1" w:rsidP="00F779A4">
            <w:pPr>
              <w:spacing w:after="134"/>
              <w:rPr>
                <w:rFonts w:ascii="Times New Roman" w:hAnsi="Times New Roman"/>
                <w:b/>
                <w:i/>
                <w:color w:val="000000"/>
                <w:sz w:val="20"/>
                <w:szCs w:val="20"/>
              </w:rPr>
            </w:pPr>
            <w:r>
              <w:rPr>
                <w:rFonts w:ascii="Times New Roman" w:hAnsi="Times New Roman"/>
                <w:b/>
                <w:i/>
                <w:color w:val="000000"/>
                <w:sz w:val="20"/>
                <w:szCs w:val="20"/>
              </w:rPr>
              <w:t>C.1.4</w:t>
            </w:r>
          </w:p>
          <w:p w:rsidR="00F779A4" w:rsidRPr="006D6C21" w:rsidRDefault="00F779A4" w:rsidP="00F779A4">
            <w:pPr>
              <w:spacing w:after="134"/>
              <w:rPr>
                <w:rFonts w:ascii="Times New Roman" w:hAnsi="Times New Roman"/>
                <w:b/>
                <w:i/>
                <w:color w:val="000000"/>
                <w:sz w:val="24"/>
                <w:szCs w:val="24"/>
                <w:highlight w:val="lightGray"/>
              </w:rPr>
            </w:pPr>
            <w:r>
              <w:rPr>
                <w:rFonts w:ascii="Times New Roman" w:hAnsi="Times New Roman"/>
                <w:b/>
                <w:i/>
                <w:color w:val="000000"/>
                <w:sz w:val="20"/>
                <w:szCs w:val="20"/>
              </w:rPr>
              <w:t>(b)</w:t>
            </w:r>
          </w:p>
        </w:tc>
        <w:tc>
          <w:tcPr>
            <w:tcW w:w="2360" w:type="dxa"/>
            <w:shd w:val="clear" w:color="auto" w:fill="auto"/>
          </w:tcPr>
          <w:p w:rsidR="00F779A4" w:rsidRPr="00384103" w:rsidRDefault="00F779A4" w:rsidP="00F779A4">
            <w:pPr>
              <w:spacing w:after="134"/>
              <w:rPr>
                <w:rFonts w:ascii="Times New Roman" w:hAnsi="Times New Roman"/>
                <w:color w:val="000000" w:themeColor="text1"/>
              </w:rPr>
            </w:pPr>
            <w:r w:rsidRPr="00384103">
              <w:rPr>
                <w:rFonts w:ascii="Times New Roman" w:hAnsi="Times New Roman"/>
                <w:color w:val="000000" w:themeColor="text1"/>
              </w:rPr>
              <w:t>Plotësimi i kurrikulave mësimore parauniversitare me kapituj/sesione të veçanta me fokus korrupsionin dhe pasojat e tij në shoqëri</w:t>
            </w:r>
          </w:p>
          <w:p w:rsidR="00F779A4" w:rsidRPr="00384103" w:rsidRDefault="00F779A4" w:rsidP="00F779A4">
            <w:pPr>
              <w:spacing w:after="134"/>
              <w:rPr>
                <w:rFonts w:ascii="Times New Roman" w:hAnsi="Times New Roman"/>
                <w:color w:val="000000" w:themeColor="text1"/>
                <w:highlight w:val="yellow"/>
              </w:rPr>
            </w:pPr>
          </w:p>
        </w:tc>
        <w:tc>
          <w:tcPr>
            <w:tcW w:w="1530" w:type="dxa"/>
            <w:shd w:val="clear" w:color="auto" w:fill="auto"/>
          </w:tcPr>
          <w:p w:rsidR="00F779A4" w:rsidRPr="00384103" w:rsidRDefault="00F779A4" w:rsidP="00F779A4">
            <w:pPr>
              <w:spacing w:after="134"/>
              <w:rPr>
                <w:rFonts w:ascii="Times New Roman" w:hAnsi="Times New Roman" w:cs="Times New Roman"/>
                <w:color w:val="000000" w:themeColor="text1"/>
                <w:lang w:val="en-GB"/>
              </w:rPr>
            </w:pPr>
            <w:r w:rsidRPr="00384103">
              <w:rPr>
                <w:rFonts w:ascii="Times New Roman" w:hAnsi="Times New Roman" w:cs="Times New Roman"/>
                <w:color w:val="000000" w:themeColor="text1"/>
                <w:lang w:val="en-GB"/>
              </w:rPr>
              <w:t>KKK</w:t>
            </w:r>
          </w:p>
          <w:p w:rsidR="00F779A4" w:rsidRPr="00384103" w:rsidRDefault="00F779A4" w:rsidP="00F779A4">
            <w:pPr>
              <w:spacing w:after="134"/>
              <w:rPr>
                <w:rFonts w:ascii="Times New Roman" w:hAnsi="Times New Roman"/>
                <w:b/>
                <w:i/>
                <w:color w:val="000000" w:themeColor="text1"/>
                <w:highlight w:val="lightGray"/>
              </w:rPr>
            </w:pPr>
            <w:r w:rsidRPr="00384103">
              <w:rPr>
                <w:rFonts w:ascii="Times New Roman" w:hAnsi="Times New Roman" w:cs="Times New Roman"/>
                <w:color w:val="000000" w:themeColor="text1"/>
                <w:lang w:val="en-GB"/>
              </w:rPr>
              <w:t>MD</w:t>
            </w:r>
          </w:p>
        </w:tc>
        <w:tc>
          <w:tcPr>
            <w:tcW w:w="990" w:type="dxa"/>
            <w:shd w:val="clear" w:color="auto" w:fill="auto"/>
          </w:tcPr>
          <w:p w:rsidR="00F779A4" w:rsidRPr="00225BDD" w:rsidRDefault="00241DCA" w:rsidP="00F779A4">
            <w:pPr>
              <w:pStyle w:val="NoSpacing"/>
              <w:rPr>
                <w:rFonts w:ascii="Times New Roman" w:hAnsi="Times New Roman"/>
                <w:b/>
                <w:sz w:val="20"/>
                <w:szCs w:val="20"/>
              </w:rPr>
            </w:pPr>
            <w:r w:rsidRPr="00225BDD">
              <w:rPr>
                <w:rFonts w:ascii="Times New Roman" w:hAnsi="Times New Roman"/>
                <w:sz w:val="20"/>
                <w:szCs w:val="20"/>
              </w:rPr>
              <w:t xml:space="preserve">Dhjetor </w:t>
            </w:r>
            <w:r w:rsidR="00F779A4" w:rsidRPr="00225BDD">
              <w:rPr>
                <w:rFonts w:ascii="Times New Roman" w:hAnsi="Times New Roman"/>
                <w:sz w:val="20"/>
                <w:szCs w:val="20"/>
              </w:rPr>
              <w:t xml:space="preserve"> </w:t>
            </w:r>
          </w:p>
        </w:tc>
        <w:tc>
          <w:tcPr>
            <w:tcW w:w="900" w:type="dxa"/>
            <w:shd w:val="clear" w:color="auto" w:fill="auto"/>
          </w:tcPr>
          <w:p w:rsidR="00F779A4" w:rsidRPr="00225BDD" w:rsidRDefault="00F779A4" w:rsidP="00F779A4">
            <w:pPr>
              <w:pStyle w:val="NoSpacing"/>
              <w:rPr>
                <w:rFonts w:ascii="Times New Roman" w:hAnsi="Times New Roman"/>
                <w:color w:val="000000" w:themeColor="text1"/>
                <w:sz w:val="20"/>
                <w:szCs w:val="20"/>
              </w:rPr>
            </w:pPr>
            <w:r w:rsidRPr="00225BDD">
              <w:rPr>
                <w:rFonts w:ascii="Times New Roman" w:hAnsi="Times New Roman"/>
                <w:color w:val="000000" w:themeColor="text1"/>
                <w:sz w:val="20"/>
                <w:szCs w:val="20"/>
              </w:rPr>
              <w:t>Gjat</w:t>
            </w:r>
            <w:r w:rsidR="00ED071F" w:rsidRPr="00225BDD">
              <w:rPr>
                <w:rFonts w:ascii="Times New Roman" w:hAnsi="Times New Roman"/>
                <w:color w:val="000000" w:themeColor="text1"/>
                <w:sz w:val="20"/>
                <w:szCs w:val="20"/>
              </w:rPr>
              <w:t>ë</w:t>
            </w:r>
            <w:r w:rsidRPr="00225BDD">
              <w:rPr>
                <w:rFonts w:ascii="Times New Roman" w:hAnsi="Times New Roman"/>
                <w:color w:val="000000" w:themeColor="text1"/>
                <w:sz w:val="20"/>
                <w:szCs w:val="20"/>
              </w:rPr>
              <w:t xml:space="preserve"> vitit </w:t>
            </w:r>
          </w:p>
        </w:tc>
        <w:tc>
          <w:tcPr>
            <w:tcW w:w="990" w:type="dxa"/>
            <w:shd w:val="clear" w:color="auto" w:fill="auto"/>
          </w:tcPr>
          <w:p w:rsidR="00F779A4" w:rsidRPr="00225BDD" w:rsidRDefault="00F779A4" w:rsidP="00F779A4">
            <w:pPr>
              <w:pStyle w:val="NoSpacing"/>
              <w:rPr>
                <w:rFonts w:ascii="Times New Roman" w:hAnsi="Times New Roman"/>
                <w:color w:val="000000" w:themeColor="text1"/>
                <w:sz w:val="20"/>
                <w:szCs w:val="20"/>
              </w:rPr>
            </w:pPr>
            <w:r w:rsidRPr="00225BDD">
              <w:rPr>
                <w:rFonts w:ascii="Times New Roman" w:hAnsi="Times New Roman"/>
                <w:color w:val="000000" w:themeColor="text1"/>
                <w:sz w:val="20"/>
                <w:szCs w:val="20"/>
              </w:rPr>
              <w:t>Gjat</w:t>
            </w:r>
            <w:r w:rsidR="00ED071F" w:rsidRPr="00225BDD">
              <w:rPr>
                <w:rFonts w:ascii="Times New Roman" w:hAnsi="Times New Roman"/>
                <w:color w:val="000000" w:themeColor="text1"/>
                <w:sz w:val="20"/>
                <w:szCs w:val="20"/>
              </w:rPr>
              <w:t>ë</w:t>
            </w:r>
            <w:r w:rsidRPr="00225BDD">
              <w:rPr>
                <w:rFonts w:ascii="Times New Roman" w:hAnsi="Times New Roman"/>
                <w:color w:val="000000" w:themeColor="text1"/>
                <w:sz w:val="20"/>
                <w:szCs w:val="20"/>
              </w:rPr>
              <w:t xml:space="preserve"> vitit </w:t>
            </w:r>
          </w:p>
        </w:tc>
        <w:tc>
          <w:tcPr>
            <w:tcW w:w="970" w:type="dxa"/>
            <w:shd w:val="clear" w:color="auto" w:fill="auto"/>
          </w:tcPr>
          <w:p w:rsidR="00F779A4" w:rsidRPr="00225BDD" w:rsidRDefault="00F779A4" w:rsidP="00F779A4">
            <w:pPr>
              <w:pStyle w:val="NoSpacing"/>
              <w:rPr>
                <w:rFonts w:ascii="Times New Roman" w:hAnsi="Times New Roman"/>
                <w:color w:val="000000" w:themeColor="text1"/>
                <w:sz w:val="20"/>
                <w:szCs w:val="20"/>
              </w:rPr>
            </w:pPr>
            <w:r w:rsidRPr="00225BDD">
              <w:rPr>
                <w:rFonts w:ascii="Times New Roman" w:hAnsi="Times New Roman"/>
                <w:color w:val="000000" w:themeColor="text1"/>
                <w:sz w:val="20"/>
                <w:szCs w:val="20"/>
              </w:rPr>
              <w:t>Gjat</w:t>
            </w:r>
            <w:r w:rsidR="00ED071F" w:rsidRPr="00225BDD">
              <w:rPr>
                <w:rFonts w:ascii="Times New Roman" w:hAnsi="Times New Roman"/>
                <w:color w:val="000000" w:themeColor="text1"/>
                <w:sz w:val="20"/>
                <w:szCs w:val="20"/>
              </w:rPr>
              <w:t>ë</w:t>
            </w:r>
            <w:r w:rsidRPr="00225BDD">
              <w:rPr>
                <w:rFonts w:ascii="Times New Roman" w:hAnsi="Times New Roman"/>
                <w:color w:val="000000" w:themeColor="text1"/>
                <w:sz w:val="20"/>
                <w:szCs w:val="20"/>
              </w:rPr>
              <w:t xml:space="preserve"> vitit </w:t>
            </w:r>
          </w:p>
        </w:tc>
        <w:tc>
          <w:tcPr>
            <w:tcW w:w="920" w:type="dxa"/>
            <w:shd w:val="clear" w:color="auto" w:fill="auto"/>
          </w:tcPr>
          <w:p w:rsidR="00F779A4" w:rsidRPr="00225BDD" w:rsidRDefault="00F779A4" w:rsidP="00F779A4">
            <w:pPr>
              <w:pStyle w:val="NoSpacing"/>
              <w:rPr>
                <w:rFonts w:ascii="Times New Roman" w:hAnsi="Times New Roman"/>
                <w:color w:val="000000" w:themeColor="text1"/>
                <w:sz w:val="20"/>
                <w:szCs w:val="20"/>
              </w:rPr>
            </w:pPr>
            <w:r w:rsidRPr="00225BDD">
              <w:rPr>
                <w:rFonts w:ascii="Times New Roman" w:hAnsi="Times New Roman"/>
                <w:color w:val="000000" w:themeColor="text1"/>
                <w:sz w:val="20"/>
                <w:szCs w:val="20"/>
              </w:rPr>
              <w:t>Gjat</w:t>
            </w:r>
            <w:r w:rsidR="00ED071F" w:rsidRPr="00225BDD">
              <w:rPr>
                <w:rFonts w:ascii="Times New Roman" w:hAnsi="Times New Roman"/>
                <w:color w:val="000000" w:themeColor="text1"/>
                <w:sz w:val="20"/>
                <w:szCs w:val="20"/>
              </w:rPr>
              <w:t>ë</w:t>
            </w:r>
            <w:r w:rsidRPr="00225BDD">
              <w:rPr>
                <w:rFonts w:ascii="Times New Roman" w:hAnsi="Times New Roman"/>
                <w:color w:val="000000" w:themeColor="text1"/>
                <w:sz w:val="20"/>
                <w:szCs w:val="20"/>
              </w:rPr>
              <w:t xml:space="preserve"> vitit </w:t>
            </w:r>
          </w:p>
        </w:tc>
        <w:tc>
          <w:tcPr>
            <w:tcW w:w="1080" w:type="dxa"/>
            <w:shd w:val="clear" w:color="auto" w:fill="auto"/>
          </w:tcPr>
          <w:p w:rsidR="00225BDD" w:rsidRPr="002453DA" w:rsidRDefault="00225BDD" w:rsidP="00225BDD">
            <w:pPr>
              <w:spacing w:after="134"/>
              <w:rPr>
                <w:rFonts w:ascii="Times New Roman" w:hAnsi="Times New Roman"/>
                <w:sz w:val="20"/>
                <w:szCs w:val="20"/>
              </w:rPr>
            </w:pPr>
            <w:r>
              <w:rPr>
                <w:rFonts w:ascii="Times New Roman" w:hAnsi="Times New Roman"/>
                <w:sz w:val="20"/>
                <w:szCs w:val="20"/>
              </w:rPr>
              <w:t>Buxheti i shtetit</w:t>
            </w:r>
          </w:p>
          <w:p w:rsidR="00F779A4" w:rsidRPr="00225BDD" w:rsidRDefault="00F779A4" w:rsidP="00F779A4">
            <w:pPr>
              <w:spacing w:after="134"/>
              <w:rPr>
                <w:rFonts w:ascii="Times New Roman" w:hAnsi="Times New Roman"/>
                <w:b/>
                <w:i/>
                <w:color w:val="000000" w:themeColor="text1"/>
                <w:sz w:val="20"/>
                <w:szCs w:val="20"/>
              </w:rPr>
            </w:pPr>
          </w:p>
        </w:tc>
        <w:tc>
          <w:tcPr>
            <w:tcW w:w="1080" w:type="dxa"/>
            <w:shd w:val="clear" w:color="auto" w:fill="auto"/>
          </w:tcPr>
          <w:p w:rsidR="00F779A4" w:rsidRPr="00384103" w:rsidRDefault="00F779A4" w:rsidP="00F779A4">
            <w:pPr>
              <w:spacing w:after="134"/>
              <w:jc w:val="center"/>
              <w:rPr>
                <w:rFonts w:ascii="Times New Roman" w:hAnsi="Times New Roman"/>
                <w:b/>
                <w:i/>
                <w:color w:val="000000" w:themeColor="text1"/>
              </w:rPr>
            </w:pPr>
          </w:p>
        </w:tc>
        <w:tc>
          <w:tcPr>
            <w:tcW w:w="1881" w:type="dxa"/>
            <w:shd w:val="clear" w:color="auto" w:fill="auto"/>
          </w:tcPr>
          <w:p w:rsidR="00384103" w:rsidRPr="00384103" w:rsidRDefault="00F779A4" w:rsidP="00384103">
            <w:pPr>
              <w:spacing w:after="134"/>
              <w:rPr>
                <w:rFonts w:ascii="Times New Roman" w:hAnsi="Times New Roman"/>
                <w:color w:val="000000" w:themeColor="text1"/>
              </w:rPr>
            </w:pPr>
            <w:r w:rsidRPr="00384103">
              <w:rPr>
                <w:rFonts w:ascii="Times New Roman" w:hAnsi="Times New Roman"/>
                <w:color w:val="000000" w:themeColor="text1"/>
              </w:rPr>
              <w:t>Takime t</w:t>
            </w:r>
            <w:r w:rsidR="00ED071F">
              <w:rPr>
                <w:rFonts w:ascii="Times New Roman" w:hAnsi="Times New Roman"/>
                <w:color w:val="000000" w:themeColor="text1"/>
              </w:rPr>
              <w:t>ë</w:t>
            </w:r>
            <w:r w:rsidRPr="00384103">
              <w:rPr>
                <w:rFonts w:ascii="Times New Roman" w:hAnsi="Times New Roman"/>
                <w:color w:val="000000" w:themeColor="text1"/>
              </w:rPr>
              <w:t xml:space="preserve"> kryera n</w:t>
            </w:r>
            <w:r w:rsidR="00ED071F">
              <w:rPr>
                <w:rFonts w:ascii="Times New Roman" w:hAnsi="Times New Roman"/>
                <w:color w:val="000000" w:themeColor="text1"/>
              </w:rPr>
              <w:t>ë</w:t>
            </w:r>
            <w:r w:rsidRPr="00384103">
              <w:rPr>
                <w:rFonts w:ascii="Times New Roman" w:hAnsi="Times New Roman"/>
                <w:color w:val="000000" w:themeColor="text1"/>
              </w:rPr>
              <w:t xml:space="preserve"> institucione arsimore</w:t>
            </w:r>
          </w:p>
          <w:p w:rsidR="00F779A4" w:rsidRPr="00384103" w:rsidRDefault="00384103" w:rsidP="00F779A4">
            <w:pPr>
              <w:spacing w:after="134"/>
              <w:rPr>
                <w:rFonts w:ascii="Times New Roman" w:hAnsi="Times New Roman"/>
                <w:color w:val="000000" w:themeColor="text1"/>
              </w:rPr>
            </w:pPr>
            <w:r>
              <w:rPr>
                <w:rFonts w:ascii="Times New Roman" w:hAnsi="Times New Roman"/>
                <w:color w:val="000000" w:themeColor="text1"/>
              </w:rPr>
              <w:t>Nr. i a</w:t>
            </w:r>
            <w:r w:rsidRPr="00384103">
              <w:rPr>
                <w:rFonts w:ascii="Times New Roman" w:hAnsi="Times New Roman"/>
                <w:color w:val="000000" w:themeColor="text1"/>
              </w:rPr>
              <w:t>ktivitete</w:t>
            </w:r>
            <w:r>
              <w:rPr>
                <w:rFonts w:ascii="Times New Roman" w:hAnsi="Times New Roman"/>
                <w:color w:val="000000" w:themeColor="text1"/>
              </w:rPr>
              <w:t>ve</w:t>
            </w:r>
            <w:r w:rsidRPr="00384103">
              <w:rPr>
                <w:rFonts w:ascii="Times New Roman" w:hAnsi="Times New Roman"/>
                <w:color w:val="000000" w:themeColor="text1"/>
              </w:rPr>
              <w:t xml:space="preserve"> informuese dhe edukuese në institucionet e arsimi</w:t>
            </w:r>
            <w:r>
              <w:rPr>
                <w:rFonts w:ascii="Times New Roman" w:hAnsi="Times New Roman"/>
                <w:color w:val="000000" w:themeColor="text1"/>
              </w:rPr>
              <w:t>t parauniversitar</w:t>
            </w:r>
          </w:p>
        </w:tc>
        <w:tc>
          <w:tcPr>
            <w:tcW w:w="1843" w:type="dxa"/>
            <w:shd w:val="clear" w:color="auto" w:fill="auto"/>
          </w:tcPr>
          <w:p w:rsidR="00F779A4" w:rsidRPr="00A35B52" w:rsidRDefault="00F779A4" w:rsidP="00C84BB2">
            <w:pPr>
              <w:spacing w:after="134"/>
              <w:rPr>
                <w:rFonts w:ascii="Times New Roman" w:hAnsi="Times New Roman"/>
                <w:color w:val="000000"/>
                <w:highlight w:val="lightGray"/>
              </w:rPr>
            </w:pPr>
            <w:r w:rsidRPr="00A35B52">
              <w:rPr>
                <w:rFonts w:ascii="Times New Roman" w:hAnsi="Times New Roman"/>
                <w:color w:val="000000"/>
              </w:rPr>
              <w:t xml:space="preserve">Njohja dhe ndërgjësimi mbi luftën antikorrupsion </w:t>
            </w:r>
            <w:r w:rsidR="00C84BB2">
              <w:rPr>
                <w:rFonts w:ascii="Times New Roman" w:hAnsi="Times New Roman"/>
                <w:color w:val="000000"/>
              </w:rPr>
              <w:t>tek t</w:t>
            </w:r>
            <w:r w:rsidR="00ED071F">
              <w:rPr>
                <w:rFonts w:ascii="Times New Roman" w:hAnsi="Times New Roman"/>
                <w:color w:val="000000"/>
              </w:rPr>
              <w:t>ë</w:t>
            </w:r>
            <w:r w:rsidR="00C84BB2">
              <w:rPr>
                <w:rFonts w:ascii="Times New Roman" w:hAnsi="Times New Roman"/>
                <w:color w:val="000000"/>
              </w:rPr>
              <w:t xml:space="preserve"> rinjt</w:t>
            </w:r>
            <w:r w:rsidR="00ED071F">
              <w:rPr>
                <w:rFonts w:ascii="Times New Roman" w:hAnsi="Times New Roman"/>
                <w:color w:val="000000"/>
              </w:rPr>
              <w:t>ë</w:t>
            </w:r>
            <w:r w:rsidR="00C84BB2">
              <w:rPr>
                <w:rFonts w:ascii="Times New Roman" w:hAnsi="Times New Roman"/>
                <w:color w:val="000000"/>
              </w:rPr>
              <w:t xml:space="preserve"> </w:t>
            </w:r>
          </w:p>
        </w:tc>
      </w:tr>
      <w:tr w:rsidR="00882080" w:rsidTr="00412C27">
        <w:trPr>
          <w:trHeight w:val="202"/>
        </w:trPr>
        <w:tc>
          <w:tcPr>
            <w:tcW w:w="857" w:type="dxa"/>
            <w:shd w:val="clear" w:color="auto" w:fill="auto"/>
          </w:tcPr>
          <w:p w:rsidR="00882080" w:rsidRDefault="00882080" w:rsidP="00882080">
            <w:pPr>
              <w:spacing w:after="134"/>
              <w:rPr>
                <w:rFonts w:ascii="Times New Roman" w:hAnsi="Times New Roman"/>
                <w:b/>
                <w:i/>
                <w:color w:val="000000"/>
                <w:sz w:val="20"/>
                <w:szCs w:val="20"/>
              </w:rPr>
            </w:pPr>
            <w:r>
              <w:rPr>
                <w:rFonts w:ascii="Times New Roman" w:hAnsi="Times New Roman"/>
                <w:b/>
                <w:i/>
                <w:color w:val="000000"/>
                <w:sz w:val="20"/>
                <w:szCs w:val="20"/>
              </w:rPr>
              <w:t>C.1.</w:t>
            </w:r>
            <w:r w:rsidR="00AC7BF1">
              <w:rPr>
                <w:rFonts w:ascii="Times New Roman" w:hAnsi="Times New Roman"/>
                <w:b/>
                <w:i/>
                <w:color w:val="000000"/>
                <w:sz w:val="20"/>
                <w:szCs w:val="20"/>
              </w:rPr>
              <w:t>5</w:t>
            </w:r>
          </w:p>
          <w:p w:rsidR="00882080" w:rsidRPr="006D6C21" w:rsidRDefault="00882080" w:rsidP="00882080">
            <w:pPr>
              <w:spacing w:after="134"/>
              <w:rPr>
                <w:rFonts w:ascii="Times New Roman" w:hAnsi="Times New Roman"/>
                <w:b/>
                <w:i/>
                <w:color w:val="000000"/>
                <w:sz w:val="24"/>
                <w:szCs w:val="24"/>
                <w:highlight w:val="lightGray"/>
              </w:rPr>
            </w:pPr>
            <w:r>
              <w:rPr>
                <w:rFonts w:ascii="Times New Roman" w:hAnsi="Times New Roman"/>
                <w:b/>
                <w:i/>
                <w:color w:val="000000"/>
                <w:sz w:val="20"/>
                <w:szCs w:val="20"/>
              </w:rPr>
              <w:t>(b)</w:t>
            </w:r>
          </w:p>
        </w:tc>
        <w:tc>
          <w:tcPr>
            <w:tcW w:w="2360" w:type="dxa"/>
            <w:shd w:val="clear" w:color="auto" w:fill="auto"/>
          </w:tcPr>
          <w:p w:rsidR="00882080" w:rsidRPr="00882080" w:rsidRDefault="00882080" w:rsidP="00882080">
            <w:pPr>
              <w:rPr>
                <w:rFonts w:ascii="Times New Roman" w:hAnsi="Times New Roman" w:cs="Times New Roman"/>
                <w:color w:val="000000" w:themeColor="text1"/>
              </w:rPr>
            </w:pPr>
            <w:r w:rsidRPr="00882080">
              <w:rPr>
                <w:rFonts w:ascii="Times New Roman" w:hAnsi="Times New Roman" w:cs="Times New Roman"/>
                <w:color w:val="000000" w:themeColor="text1"/>
              </w:rPr>
              <w:t xml:space="preserve">Fushata ndërgjegjësuese / forume apo sesione informuese në universitete të ndryshme përsa i përket luftës kundër korrupsionit  </w:t>
            </w:r>
          </w:p>
          <w:p w:rsidR="00882080" w:rsidRPr="00882080" w:rsidRDefault="00882080" w:rsidP="00882080">
            <w:pPr>
              <w:spacing w:after="134"/>
              <w:rPr>
                <w:rFonts w:ascii="Times New Roman" w:hAnsi="Times New Roman"/>
                <w:b/>
                <w:i/>
                <w:color w:val="FF0000"/>
                <w:highlight w:val="yellow"/>
              </w:rPr>
            </w:pPr>
          </w:p>
        </w:tc>
        <w:tc>
          <w:tcPr>
            <w:tcW w:w="1530" w:type="dxa"/>
            <w:shd w:val="clear" w:color="auto" w:fill="auto"/>
          </w:tcPr>
          <w:p w:rsidR="00882080" w:rsidRPr="00882080" w:rsidRDefault="00882080" w:rsidP="00882080">
            <w:pPr>
              <w:spacing w:after="134"/>
              <w:rPr>
                <w:rFonts w:ascii="Times New Roman" w:hAnsi="Times New Roman" w:cs="Times New Roman"/>
                <w:color w:val="000000" w:themeColor="text1"/>
                <w:lang w:val="en-GB"/>
              </w:rPr>
            </w:pPr>
            <w:r w:rsidRPr="00882080">
              <w:rPr>
                <w:rFonts w:ascii="Times New Roman" w:hAnsi="Times New Roman" w:cs="Times New Roman"/>
                <w:color w:val="000000" w:themeColor="text1"/>
                <w:lang w:val="en-GB"/>
              </w:rPr>
              <w:lastRenderedPageBreak/>
              <w:t>KKK</w:t>
            </w:r>
          </w:p>
          <w:p w:rsidR="00882080" w:rsidRPr="00882080" w:rsidRDefault="00882080" w:rsidP="00882080">
            <w:pPr>
              <w:spacing w:after="134"/>
              <w:rPr>
                <w:rFonts w:ascii="Times New Roman" w:hAnsi="Times New Roman"/>
                <w:color w:val="000000"/>
                <w:highlight w:val="lightGray"/>
              </w:rPr>
            </w:pPr>
            <w:r w:rsidRPr="00882080">
              <w:rPr>
                <w:rFonts w:ascii="Times New Roman" w:hAnsi="Times New Roman" w:cs="Times New Roman"/>
                <w:color w:val="000000" w:themeColor="text1"/>
                <w:lang w:val="en-GB"/>
              </w:rPr>
              <w:t>MD</w:t>
            </w:r>
          </w:p>
        </w:tc>
        <w:tc>
          <w:tcPr>
            <w:tcW w:w="990" w:type="dxa"/>
            <w:shd w:val="clear" w:color="auto" w:fill="auto"/>
          </w:tcPr>
          <w:p w:rsidR="00882080" w:rsidRPr="00225BDD" w:rsidRDefault="00241DCA" w:rsidP="00882080">
            <w:pPr>
              <w:rPr>
                <w:sz w:val="20"/>
                <w:szCs w:val="20"/>
              </w:rPr>
            </w:pPr>
            <w:r w:rsidRPr="00225BDD">
              <w:rPr>
                <w:rFonts w:ascii="Times New Roman" w:hAnsi="Times New Roman" w:cs="Times New Roman"/>
                <w:sz w:val="20"/>
                <w:szCs w:val="20"/>
              </w:rPr>
              <w:t>Dhjetor</w:t>
            </w:r>
            <w:r w:rsidR="00882080" w:rsidRPr="00225BDD">
              <w:rPr>
                <w:rFonts w:ascii="Times New Roman" w:hAnsi="Times New Roman" w:cs="Times New Roman"/>
                <w:sz w:val="20"/>
                <w:szCs w:val="20"/>
              </w:rPr>
              <w:t xml:space="preserve"> </w:t>
            </w:r>
          </w:p>
        </w:tc>
        <w:tc>
          <w:tcPr>
            <w:tcW w:w="900" w:type="dxa"/>
            <w:shd w:val="clear" w:color="auto" w:fill="auto"/>
          </w:tcPr>
          <w:p w:rsidR="00882080" w:rsidRPr="00225BDD" w:rsidRDefault="00882080" w:rsidP="00882080">
            <w:pPr>
              <w:rPr>
                <w:sz w:val="20"/>
                <w:szCs w:val="20"/>
              </w:rPr>
            </w:pPr>
            <w:r w:rsidRPr="00225BDD">
              <w:rPr>
                <w:rFonts w:ascii="Times New Roman" w:hAnsi="Times New Roman" w:cs="Times New Roman"/>
                <w:color w:val="000000" w:themeColor="text1"/>
                <w:sz w:val="20"/>
                <w:szCs w:val="20"/>
              </w:rPr>
              <w:t>Gjat</w:t>
            </w:r>
            <w:r w:rsidR="00ED071F" w:rsidRPr="00225BDD">
              <w:rPr>
                <w:rFonts w:ascii="Times New Roman" w:hAnsi="Times New Roman" w:cs="Times New Roman"/>
                <w:color w:val="000000" w:themeColor="text1"/>
                <w:sz w:val="20"/>
                <w:szCs w:val="20"/>
              </w:rPr>
              <w:t>ë</w:t>
            </w:r>
            <w:r w:rsidRPr="00225BDD">
              <w:rPr>
                <w:rFonts w:ascii="Times New Roman" w:hAnsi="Times New Roman" w:cs="Times New Roman"/>
                <w:color w:val="000000" w:themeColor="text1"/>
                <w:sz w:val="20"/>
                <w:szCs w:val="20"/>
              </w:rPr>
              <w:t xml:space="preserve"> vitit </w:t>
            </w:r>
          </w:p>
        </w:tc>
        <w:tc>
          <w:tcPr>
            <w:tcW w:w="990" w:type="dxa"/>
            <w:shd w:val="clear" w:color="auto" w:fill="auto"/>
          </w:tcPr>
          <w:p w:rsidR="00882080" w:rsidRPr="00225BDD" w:rsidRDefault="00882080" w:rsidP="00882080">
            <w:pPr>
              <w:rPr>
                <w:sz w:val="20"/>
                <w:szCs w:val="20"/>
              </w:rPr>
            </w:pPr>
            <w:r w:rsidRPr="00225BDD">
              <w:rPr>
                <w:rFonts w:ascii="Times New Roman" w:hAnsi="Times New Roman" w:cs="Times New Roman"/>
                <w:color w:val="000000" w:themeColor="text1"/>
                <w:sz w:val="20"/>
                <w:szCs w:val="20"/>
              </w:rPr>
              <w:t>Gjat</w:t>
            </w:r>
            <w:r w:rsidR="00ED071F" w:rsidRPr="00225BDD">
              <w:rPr>
                <w:rFonts w:ascii="Times New Roman" w:hAnsi="Times New Roman" w:cs="Times New Roman"/>
                <w:color w:val="000000" w:themeColor="text1"/>
                <w:sz w:val="20"/>
                <w:szCs w:val="20"/>
              </w:rPr>
              <w:t>ë</w:t>
            </w:r>
            <w:r w:rsidRPr="00225BDD">
              <w:rPr>
                <w:rFonts w:ascii="Times New Roman" w:hAnsi="Times New Roman" w:cs="Times New Roman"/>
                <w:color w:val="000000" w:themeColor="text1"/>
                <w:sz w:val="20"/>
                <w:szCs w:val="20"/>
              </w:rPr>
              <w:t xml:space="preserve"> vitit </w:t>
            </w:r>
          </w:p>
        </w:tc>
        <w:tc>
          <w:tcPr>
            <w:tcW w:w="970" w:type="dxa"/>
            <w:shd w:val="clear" w:color="auto" w:fill="auto"/>
          </w:tcPr>
          <w:p w:rsidR="00882080" w:rsidRPr="00225BDD" w:rsidRDefault="00882080" w:rsidP="00882080">
            <w:pPr>
              <w:rPr>
                <w:sz w:val="20"/>
                <w:szCs w:val="20"/>
              </w:rPr>
            </w:pPr>
            <w:r w:rsidRPr="00225BDD">
              <w:rPr>
                <w:rFonts w:ascii="Times New Roman" w:hAnsi="Times New Roman" w:cs="Times New Roman"/>
                <w:color w:val="000000" w:themeColor="text1"/>
                <w:sz w:val="20"/>
                <w:szCs w:val="20"/>
              </w:rPr>
              <w:t>Gjat</w:t>
            </w:r>
            <w:r w:rsidR="00ED071F" w:rsidRPr="00225BDD">
              <w:rPr>
                <w:rFonts w:ascii="Times New Roman" w:hAnsi="Times New Roman" w:cs="Times New Roman"/>
                <w:color w:val="000000" w:themeColor="text1"/>
                <w:sz w:val="20"/>
                <w:szCs w:val="20"/>
              </w:rPr>
              <w:t>ë</w:t>
            </w:r>
            <w:r w:rsidRPr="00225BDD">
              <w:rPr>
                <w:rFonts w:ascii="Times New Roman" w:hAnsi="Times New Roman" w:cs="Times New Roman"/>
                <w:color w:val="000000" w:themeColor="text1"/>
                <w:sz w:val="20"/>
                <w:szCs w:val="20"/>
              </w:rPr>
              <w:t xml:space="preserve"> vitit </w:t>
            </w:r>
          </w:p>
        </w:tc>
        <w:tc>
          <w:tcPr>
            <w:tcW w:w="920" w:type="dxa"/>
            <w:shd w:val="clear" w:color="auto" w:fill="auto"/>
          </w:tcPr>
          <w:p w:rsidR="00882080" w:rsidRPr="00225BDD" w:rsidRDefault="00882080" w:rsidP="00882080">
            <w:pPr>
              <w:rPr>
                <w:sz w:val="20"/>
                <w:szCs w:val="20"/>
              </w:rPr>
            </w:pPr>
            <w:r w:rsidRPr="00225BDD">
              <w:rPr>
                <w:rFonts w:ascii="Times New Roman" w:hAnsi="Times New Roman" w:cs="Times New Roman"/>
                <w:color w:val="000000" w:themeColor="text1"/>
                <w:sz w:val="20"/>
                <w:szCs w:val="20"/>
              </w:rPr>
              <w:t>Gjat</w:t>
            </w:r>
            <w:r w:rsidR="00ED071F" w:rsidRPr="00225BDD">
              <w:rPr>
                <w:rFonts w:ascii="Times New Roman" w:hAnsi="Times New Roman" w:cs="Times New Roman"/>
                <w:color w:val="000000" w:themeColor="text1"/>
                <w:sz w:val="20"/>
                <w:szCs w:val="20"/>
              </w:rPr>
              <w:t>ë</w:t>
            </w:r>
            <w:r w:rsidRPr="00225BDD">
              <w:rPr>
                <w:rFonts w:ascii="Times New Roman" w:hAnsi="Times New Roman" w:cs="Times New Roman"/>
                <w:color w:val="000000" w:themeColor="text1"/>
                <w:sz w:val="20"/>
                <w:szCs w:val="20"/>
              </w:rPr>
              <w:t xml:space="preserve"> vitit </w:t>
            </w:r>
          </w:p>
        </w:tc>
        <w:tc>
          <w:tcPr>
            <w:tcW w:w="1080" w:type="dxa"/>
            <w:shd w:val="clear" w:color="auto" w:fill="auto"/>
          </w:tcPr>
          <w:p w:rsidR="00225BDD" w:rsidRPr="002453DA" w:rsidRDefault="00225BDD" w:rsidP="00225BDD">
            <w:pPr>
              <w:spacing w:after="134"/>
              <w:rPr>
                <w:rFonts w:ascii="Times New Roman" w:hAnsi="Times New Roman"/>
                <w:sz w:val="20"/>
                <w:szCs w:val="20"/>
              </w:rPr>
            </w:pPr>
            <w:r>
              <w:rPr>
                <w:rFonts w:ascii="Times New Roman" w:hAnsi="Times New Roman"/>
                <w:sz w:val="20"/>
                <w:szCs w:val="20"/>
              </w:rPr>
              <w:t>Buxheti i shtetit</w:t>
            </w:r>
          </w:p>
          <w:p w:rsidR="00882080" w:rsidRPr="00225BDD" w:rsidRDefault="00882080" w:rsidP="00882080">
            <w:pPr>
              <w:spacing w:after="134"/>
              <w:rPr>
                <w:rFonts w:ascii="Times New Roman" w:hAnsi="Times New Roman"/>
                <w:b/>
                <w:i/>
                <w:color w:val="000000"/>
                <w:sz w:val="20"/>
                <w:szCs w:val="20"/>
              </w:rPr>
            </w:pPr>
          </w:p>
        </w:tc>
        <w:tc>
          <w:tcPr>
            <w:tcW w:w="1080" w:type="dxa"/>
            <w:shd w:val="clear" w:color="auto" w:fill="auto"/>
          </w:tcPr>
          <w:p w:rsidR="00882080" w:rsidRPr="00882080" w:rsidRDefault="00882080" w:rsidP="00882080">
            <w:pPr>
              <w:spacing w:after="134"/>
              <w:jc w:val="center"/>
              <w:rPr>
                <w:rFonts w:ascii="Times New Roman" w:hAnsi="Times New Roman"/>
                <w:b/>
                <w:i/>
                <w:color w:val="000000"/>
              </w:rPr>
            </w:pPr>
          </w:p>
        </w:tc>
        <w:tc>
          <w:tcPr>
            <w:tcW w:w="1881" w:type="dxa"/>
            <w:shd w:val="clear" w:color="auto" w:fill="auto"/>
          </w:tcPr>
          <w:p w:rsidR="00882080" w:rsidRPr="00882080" w:rsidRDefault="00882080" w:rsidP="00882080">
            <w:pPr>
              <w:spacing w:after="134"/>
              <w:rPr>
                <w:rFonts w:ascii="Times New Roman" w:hAnsi="Times New Roman"/>
                <w:color w:val="000000" w:themeColor="text1"/>
              </w:rPr>
            </w:pPr>
            <w:r w:rsidRPr="00882080">
              <w:rPr>
                <w:rFonts w:ascii="Times New Roman" w:hAnsi="Times New Roman"/>
                <w:color w:val="000000" w:themeColor="text1"/>
              </w:rPr>
              <w:t>Takime t</w:t>
            </w:r>
            <w:r w:rsidR="00ED071F">
              <w:rPr>
                <w:rFonts w:ascii="Times New Roman" w:hAnsi="Times New Roman"/>
                <w:color w:val="000000" w:themeColor="text1"/>
              </w:rPr>
              <w:t>ë</w:t>
            </w:r>
            <w:r w:rsidRPr="00882080">
              <w:rPr>
                <w:rFonts w:ascii="Times New Roman" w:hAnsi="Times New Roman"/>
                <w:color w:val="000000" w:themeColor="text1"/>
              </w:rPr>
              <w:t xml:space="preserve"> kryera n</w:t>
            </w:r>
            <w:r w:rsidR="00ED071F">
              <w:rPr>
                <w:rFonts w:ascii="Times New Roman" w:hAnsi="Times New Roman"/>
                <w:color w:val="000000" w:themeColor="text1"/>
              </w:rPr>
              <w:t>ë</w:t>
            </w:r>
            <w:r w:rsidRPr="00882080">
              <w:rPr>
                <w:rFonts w:ascii="Times New Roman" w:hAnsi="Times New Roman"/>
                <w:color w:val="000000" w:themeColor="text1"/>
              </w:rPr>
              <w:t xml:space="preserve"> institucione universitare </w:t>
            </w:r>
          </w:p>
          <w:p w:rsidR="00882080" w:rsidRPr="00882080" w:rsidRDefault="00882080" w:rsidP="00882080">
            <w:pPr>
              <w:spacing w:after="134"/>
              <w:rPr>
                <w:rFonts w:ascii="Times New Roman" w:hAnsi="Times New Roman"/>
                <w:b/>
                <w:i/>
                <w:color w:val="000000"/>
                <w:highlight w:val="lightGray"/>
              </w:rPr>
            </w:pPr>
            <w:r w:rsidRPr="00882080">
              <w:rPr>
                <w:rFonts w:ascii="Times New Roman" w:hAnsi="Times New Roman"/>
                <w:color w:val="000000" w:themeColor="text1"/>
              </w:rPr>
              <w:t xml:space="preserve">Nr. i aktiviteteve informuese dhe edukuese në </w:t>
            </w:r>
            <w:r w:rsidRPr="00882080">
              <w:rPr>
                <w:rFonts w:ascii="Times New Roman" w:hAnsi="Times New Roman"/>
                <w:color w:val="000000" w:themeColor="text1"/>
              </w:rPr>
              <w:lastRenderedPageBreak/>
              <w:t>institucionet e arsimit universitar</w:t>
            </w:r>
          </w:p>
        </w:tc>
        <w:tc>
          <w:tcPr>
            <w:tcW w:w="1843" w:type="dxa"/>
            <w:shd w:val="clear" w:color="auto" w:fill="auto"/>
          </w:tcPr>
          <w:p w:rsidR="00882080" w:rsidRPr="00882080" w:rsidRDefault="00882080" w:rsidP="00882080">
            <w:pPr>
              <w:spacing w:after="134"/>
              <w:rPr>
                <w:rFonts w:ascii="Times New Roman" w:hAnsi="Times New Roman"/>
                <w:b/>
                <w:i/>
                <w:color w:val="000000"/>
                <w:highlight w:val="lightGray"/>
              </w:rPr>
            </w:pPr>
            <w:r w:rsidRPr="00882080">
              <w:rPr>
                <w:rFonts w:ascii="Times New Roman" w:hAnsi="Times New Roman"/>
                <w:color w:val="000000"/>
              </w:rPr>
              <w:lastRenderedPageBreak/>
              <w:t>Njohja dhe ndërgjësimi mbi luftën antikorrupsion tek t</w:t>
            </w:r>
            <w:r w:rsidR="00ED071F">
              <w:rPr>
                <w:rFonts w:ascii="Times New Roman" w:hAnsi="Times New Roman"/>
                <w:color w:val="000000"/>
              </w:rPr>
              <w:t>ë</w:t>
            </w:r>
            <w:r w:rsidRPr="00882080">
              <w:rPr>
                <w:rFonts w:ascii="Times New Roman" w:hAnsi="Times New Roman"/>
                <w:color w:val="000000"/>
              </w:rPr>
              <w:t xml:space="preserve"> rinjt</w:t>
            </w:r>
            <w:r w:rsidR="00ED071F">
              <w:rPr>
                <w:rFonts w:ascii="Times New Roman" w:hAnsi="Times New Roman"/>
                <w:color w:val="000000"/>
              </w:rPr>
              <w:t>ë</w:t>
            </w:r>
          </w:p>
        </w:tc>
      </w:tr>
      <w:tr w:rsidR="00225BDD" w:rsidTr="00412C27">
        <w:trPr>
          <w:trHeight w:val="202"/>
        </w:trPr>
        <w:tc>
          <w:tcPr>
            <w:tcW w:w="857" w:type="dxa"/>
            <w:shd w:val="clear" w:color="auto" w:fill="auto"/>
          </w:tcPr>
          <w:p w:rsidR="00225BDD" w:rsidRPr="005D133D" w:rsidRDefault="00AC7BF1" w:rsidP="00225BDD">
            <w:pPr>
              <w:spacing w:after="134"/>
              <w:rPr>
                <w:rFonts w:ascii="Times New Roman" w:hAnsi="Times New Roman"/>
                <w:b/>
                <w:i/>
                <w:color w:val="000000"/>
                <w:sz w:val="20"/>
                <w:szCs w:val="20"/>
              </w:rPr>
            </w:pPr>
            <w:r>
              <w:rPr>
                <w:rFonts w:ascii="Times New Roman" w:hAnsi="Times New Roman"/>
                <w:b/>
                <w:i/>
                <w:color w:val="000000"/>
                <w:sz w:val="20"/>
                <w:szCs w:val="20"/>
              </w:rPr>
              <w:lastRenderedPageBreak/>
              <w:t>C.1.6</w:t>
            </w:r>
          </w:p>
          <w:p w:rsidR="00225BDD" w:rsidRPr="005D133D" w:rsidRDefault="00225BDD" w:rsidP="00225BDD">
            <w:pPr>
              <w:spacing w:after="134"/>
              <w:rPr>
                <w:rFonts w:ascii="Times New Roman" w:hAnsi="Times New Roman"/>
                <w:b/>
                <w:i/>
                <w:color w:val="000000"/>
                <w:sz w:val="24"/>
                <w:szCs w:val="24"/>
              </w:rPr>
            </w:pPr>
            <w:r w:rsidRPr="005D133D">
              <w:rPr>
                <w:rFonts w:ascii="Times New Roman" w:hAnsi="Times New Roman"/>
                <w:b/>
                <w:i/>
                <w:color w:val="000000"/>
                <w:sz w:val="20"/>
                <w:szCs w:val="20"/>
              </w:rPr>
              <w:t>(b)</w:t>
            </w:r>
          </w:p>
        </w:tc>
        <w:tc>
          <w:tcPr>
            <w:tcW w:w="2360" w:type="dxa"/>
            <w:shd w:val="clear" w:color="auto" w:fill="auto"/>
          </w:tcPr>
          <w:p w:rsidR="00225BDD" w:rsidRPr="00AF7079" w:rsidRDefault="00225BDD" w:rsidP="00225BDD">
            <w:pPr>
              <w:spacing w:after="134"/>
              <w:rPr>
                <w:rFonts w:ascii="Times New Roman" w:hAnsi="Times New Roman"/>
                <w:b/>
                <w:i/>
                <w:color w:val="000000"/>
                <w:highlight w:val="lightGray"/>
              </w:rPr>
            </w:pPr>
            <w:r w:rsidRPr="00AF7079">
              <w:rPr>
                <w:rFonts w:ascii="Times New Roman" w:hAnsi="Times New Roman" w:cs="Times New Roman"/>
              </w:rPr>
              <w:t>Vrapo kundër korrupsionit: Eventi informues 10 km vrapim kundër korrupsionit</w:t>
            </w:r>
          </w:p>
        </w:tc>
        <w:tc>
          <w:tcPr>
            <w:tcW w:w="1530" w:type="dxa"/>
            <w:shd w:val="clear" w:color="auto" w:fill="auto"/>
          </w:tcPr>
          <w:p w:rsidR="00225BDD" w:rsidRPr="00AF7079" w:rsidRDefault="00225BDD" w:rsidP="00225BDD">
            <w:pPr>
              <w:spacing w:after="134"/>
              <w:rPr>
                <w:rFonts w:ascii="Times New Roman" w:hAnsi="Times New Roman" w:cs="Times New Roman"/>
                <w:color w:val="000000" w:themeColor="text1"/>
                <w:lang w:val="en-GB"/>
              </w:rPr>
            </w:pPr>
            <w:r w:rsidRPr="00AF7079">
              <w:rPr>
                <w:rFonts w:ascii="Times New Roman" w:hAnsi="Times New Roman" w:cs="Times New Roman"/>
                <w:color w:val="000000" w:themeColor="text1"/>
                <w:lang w:val="en-GB"/>
              </w:rPr>
              <w:t>KKK</w:t>
            </w:r>
          </w:p>
          <w:p w:rsidR="00225BDD" w:rsidRPr="00AF7079" w:rsidRDefault="00225BDD" w:rsidP="00225BDD">
            <w:pPr>
              <w:spacing w:after="134"/>
              <w:rPr>
                <w:rFonts w:ascii="Times New Roman" w:hAnsi="Times New Roman"/>
                <w:color w:val="000000"/>
                <w:highlight w:val="lightGray"/>
              </w:rPr>
            </w:pPr>
            <w:r w:rsidRPr="00AF7079">
              <w:rPr>
                <w:rFonts w:ascii="Times New Roman" w:hAnsi="Times New Roman" w:cs="Times New Roman"/>
                <w:color w:val="000000" w:themeColor="text1"/>
                <w:lang w:val="en-GB"/>
              </w:rPr>
              <w:t>MD</w:t>
            </w:r>
          </w:p>
        </w:tc>
        <w:tc>
          <w:tcPr>
            <w:tcW w:w="990" w:type="dxa"/>
            <w:shd w:val="clear" w:color="auto" w:fill="auto"/>
          </w:tcPr>
          <w:p w:rsidR="00225BDD" w:rsidRPr="00225BDD" w:rsidRDefault="00225BDD" w:rsidP="00225BDD">
            <w:pPr>
              <w:rPr>
                <w:sz w:val="20"/>
                <w:szCs w:val="20"/>
              </w:rPr>
            </w:pPr>
            <w:r>
              <w:rPr>
                <w:rFonts w:ascii="Times New Roman" w:hAnsi="Times New Roman" w:cs="Times New Roman"/>
                <w:sz w:val="20"/>
                <w:szCs w:val="20"/>
              </w:rPr>
              <w:t>Në</w:t>
            </w:r>
            <w:r w:rsidRPr="00225BDD">
              <w:rPr>
                <w:rFonts w:ascii="Times New Roman" w:hAnsi="Times New Roman" w:cs="Times New Roman"/>
                <w:sz w:val="20"/>
                <w:szCs w:val="20"/>
              </w:rPr>
              <w:t xml:space="preserve">ntor  </w:t>
            </w:r>
          </w:p>
        </w:tc>
        <w:tc>
          <w:tcPr>
            <w:tcW w:w="900" w:type="dxa"/>
            <w:shd w:val="clear" w:color="auto" w:fill="auto"/>
          </w:tcPr>
          <w:p w:rsidR="00225BDD" w:rsidRDefault="00225BDD" w:rsidP="00225BDD">
            <w:r w:rsidRPr="009616B8">
              <w:rPr>
                <w:rFonts w:ascii="Times New Roman" w:hAnsi="Times New Roman" w:cs="Times New Roman"/>
                <w:sz w:val="20"/>
                <w:szCs w:val="20"/>
              </w:rPr>
              <w:t>Nëntor</w:t>
            </w:r>
          </w:p>
        </w:tc>
        <w:tc>
          <w:tcPr>
            <w:tcW w:w="990" w:type="dxa"/>
            <w:shd w:val="clear" w:color="auto" w:fill="auto"/>
          </w:tcPr>
          <w:p w:rsidR="00225BDD" w:rsidRDefault="00225BDD" w:rsidP="00225BDD">
            <w:r w:rsidRPr="009616B8">
              <w:rPr>
                <w:rFonts w:ascii="Times New Roman" w:hAnsi="Times New Roman" w:cs="Times New Roman"/>
                <w:sz w:val="20"/>
                <w:szCs w:val="20"/>
              </w:rPr>
              <w:t>Nëntor</w:t>
            </w:r>
          </w:p>
        </w:tc>
        <w:tc>
          <w:tcPr>
            <w:tcW w:w="970" w:type="dxa"/>
            <w:shd w:val="clear" w:color="auto" w:fill="auto"/>
          </w:tcPr>
          <w:p w:rsidR="00225BDD" w:rsidRDefault="00225BDD" w:rsidP="00225BDD">
            <w:r w:rsidRPr="009616B8">
              <w:rPr>
                <w:rFonts w:ascii="Times New Roman" w:hAnsi="Times New Roman" w:cs="Times New Roman"/>
                <w:sz w:val="20"/>
                <w:szCs w:val="20"/>
              </w:rPr>
              <w:t>Nëntor</w:t>
            </w:r>
          </w:p>
        </w:tc>
        <w:tc>
          <w:tcPr>
            <w:tcW w:w="920" w:type="dxa"/>
            <w:shd w:val="clear" w:color="auto" w:fill="auto"/>
          </w:tcPr>
          <w:p w:rsidR="00225BDD" w:rsidRDefault="00225BDD" w:rsidP="00225BDD">
            <w:r w:rsidRPr="009616B8">
              <w:rPr>
                <w:rFonts w:ascii="Times New Roman" w:hAnsi="Times New Roman" w:cs="Times New Roman"/>
                <w:sz w:val="20"/>
                <w:szCs w:val="20"/>
              </w:rPr>
              <w:t>Nëntor</w:t>
            </w:r>
          </w:p>
        </w:tc>
        <w:tc>
          <w:tcPr>
            <w:tcW w:w="1080" w:type="dxa"/>
            <w:shd w:val="clear" w:color="auto" w:fill="auto"/>
          </w:tcPr>
          <w:p w:rsidR="00225BDD" w:rsidRPr="002453DA" w:rsidRDefault="00225BDD" w:rsidP="00225BDD">
            <w:pPr>
              <w:spacing w:after="134"/>
              <w:rPr>
                <w:rFonts w:ascii="Times New Roman" w:hAnsi="Times New Roman"/>
                <w:sz w:val="20"/>
                <w:szCs w:val="20"/>
              </w:rPr>
            </w:pPr>
            <w:r>
              <w:rPr>
                <w:rFonts w:ascii="Times New Roman" w:hAnsi="Times New Roman"/>
                <w:sz w:val="20"/>
                <w:szCs w:val="20"/>
              </w:rPr>
              <w:t>Buxheti i shtetit</w:t>
            </w:r>
          </w:p>
          <w:p w:rsidR="00225BDD" w:rsidRPr="00225BDD" w:rsidRDefault="00225BDD" w:rsidP="00225BDD">
            <w:pPr>
              <w:spacing w:after="134"/>
              <w:rPr>
                <w:rFonts w:ascii="Times New Roman" w:hAnsi="Times New Roman"/>
                <w:b/>
                <w:i/>
                <w:color w:val="000000"/>
                <w:sz w:val="20"/>
                <w:szCs w:val="20"/>
              </w:rPr>
            </w:pPr>
          </w:p>
        </w:tc>
        <w:tc>
          <w:tcPr>
            <w:tcW w:w="1080" w:type="dxa"/>
            <w:shd w:val="clear" w:color="auto" w:fill="auto"/>
          </w:tcPr>
          <w:p w:rsidR="00225BDD" w:rsidRPr="00AF7079" w:rsidRDefault="00225BDD" w:rsidP="00225BDD">
            <w:pPr>
              <w:spacing w:after="134"/>
              <w:rPr>
                <w:rFonts w:ascii="Times New Roman" w:hAnsi="Times New Roman"/>
                <w:b/>
                <w:color w:val="7030A0"/>
              </w:rPr>
            </w:pPr>
          </w:p>
        </w:tc>
        <w:tc>
          <w:tcPr>
            <w:tcW w:w="1881" w:type="dxa"/>
            <w:shd w:val="clear" w:color="auto" w:fill="auto"/>
          </w:tcPr>
          <w:p w:rsidR="00225BDD" w:rsidRPr="00AF7079" w:rsidRDefault="00225BDD" w:rsidP="00225BDD">
            <w:pPr>
              <w:spacing w:after="126"/>
              <w:rPr>
                <w:rFonts w:ascii="Times New Roman" w:hAnsi="Times New Roman"/>
              </w:rPr>
            </w:pPr>
            <w:r w:rsidRPr="00AF7079">
              <w:rPr>
                <w:rFonts w:ascii="Times New Roman" w:hAnsi="Times New Roman"/>
              </w:rPr>
              <w:t xml:space="preserve">Vrapim/aktivitet  i kryer </w:t>
            </w:r>
          </w:p>
          <w:p w:rsidR="00225BDD" w:rsidRPr="00AF7079" w:rsidRDefault="00225BDD" w:rsidP="00225BDD">
            <w:pPr>
              <w:spacing w:after="126"/>
              <w:rPr>
                <w:rFonts w:ascii="Times New Roman" w:hAnsi="Times New Roman"/>
                <w:b/>
                <w:color w:val="7030A0"/>
              </w:rPr>
            </w:pPr>
            <w:r w:rsidRPr="00AF7079">
              <w:rPr>
                <w:rFonts w:ascii="Times New Roman" w:hAnsi="Times New Roman"/>
              </w:rPr>
              <w:t>Numri i pjesëmarrësve në eventin ndërgjegjësues</w:t>
            </w:r>
          </w:p>
        </w:tc>
        <w:tc>
          <w:tcPr>
            <w:tcW w:w="1843" w:type="dxa"/>
            <w:shd w:val="clear" w:color="auto" w:fill="auto"/>
          </w:tcPr>
          <w:p w:rsidR="00225BDD" w:rsidRPr="00AF7079" w:rsidRDefault="00225BDD" w:rsidP="00225BDD">
            <w:pPr>
              <w:spacing w:after="134"/>
              <w:rPr>
                <w:rFonts w:ascii="Times New Roman" w:hAnsi="Times New Roman" w:cs="Times New Roman"/>
                <w:color w:val="000000"/>
              </w:rPr>
            </w:pPr>
            <w:r w:rsidRPr="00AF7079">
              <w:rPr>
                <w:rFonts w:ascii="Times New Roman" w:hAnsi="Times New Roman" w:cs="Times New Roman"/>
                <w:color w:val="000000"/>
              </w:rPr>
              <w:t>Ndërgjegjësimi i vazhdueshëm i qytetarëve</w:t>
            </w:r>
          </w:p>
          <w:p w:rsidR="00225BDD" w:rsidRPr="00AF7079" w:rsidRDefault="00225BDD" w:rsidP="00225BDD">
            <w:pPr>
              <w:spacing w:after="134"/>
              <w:rPr>
                <w:rFonts w:ascii="Times New Roman" w:hAnsi="Times New Roman" w:cs="Times New Roman"/>
                <w:color w:val="000000"/>
              </w:rPr>
            </w:pPr>
            <w:r w:rsidRPr="00AF7079">
              <w:rPr>
                <w:rFonts w:ascii="Times New Roman" w:hAnsi="Times New Roman" w:cs="Times New Roman"/>
                <w:color w:val="000000"/>
              </w:rPr>
              <w:t>Qytetarë të informuar</w:t>
            </w:r>
          </w:p>
          <w:p w:rsidR="00225BDD" w:rsidRPr="00AF7079" w:rsidRDefault="00225BDD" w:rsidP="00225BDD">
            <w:pPr>
              <w:spacing w:after="126"/>
              <w:rPr>
                <w:rFonts w:ascii="Times New Roman" w:hAnsi="Times New Roman"/>
                <w:b/>
                <w:color w:val="7030A0"/>
              </w:rPr>
            </w:pPr>
          </w:p>
        </w:tc>
      </w:tr>
      <w:tr w:rsidR="00313E63" w:rsidTr="00412C27">
        <w:trPr>
          <w:trHeight w:val="202"/>
        </w:trPr>
        <w:tc>
          <w:tcPr>
            <w:tcW w:w="857" w:type="dxa"/>
            <w:shd w:val="clear" w:color="auto" w:fill="auto"/>
          </w:tcPr>
          <w:p w:rsidR="00313E63" w:rsidRPr="005D133D" w:rsidRDefault="00AC7BF1" w:rsidP="00313E63">
            <w:pPr>
              <w:spacing w:after="134"/>
              <w:rPr>
                <w:rFonts w:ascii="Times New Roman" w:hAnsi="Times New Roman"/>
                <w:b/>
                <w:i/>
                <w:color w:val="000000"/>
                <w:sz w:val="20"/>
                <w:szCs w:val="20"/>
              </w:rPr>
            </w:pPr>
            <w:r>
              <w:rPr>
                <w:rFonts w:ascii="Times New Roman" w:hAnsi="Times New Roman"/>
                <w:b/>
                <w:i/>
                <w:color w:val="000000"/>
                <w:sz w:val="20"/>
                <w:szCs w:val="20"/>
              </w:rPr>
              <w:t>C.1.7</w:t>
            </w:r>
          </w:p>
          <w:p w:rsidR="00313E63" w:rsidRPr="005D133D" w:rsidRDefault="00313E63" w:rsidP="00313E63">
            <w:pPr>
              <w:spacing w:after="134"/>
              <w:rPr>
                <w:rFonts w:ascii="Times New Roman" w:hAnsi="Times New Roman"/>
                <w:b/>
                <w:i/>
                <w:color w:val="000000"/>
                <w:sz w:val="20"/>
                <w:szCs w:val="20"/>
              </w:rPr>
            </w:pPr>
            <w:r w:rsidRPr="005D133D">
              <w:rPr>
                <w:rFonts w:ascii="Times New Roman" w:hAnsi="Times New Roman"/>
                <w:b/>
                <w:i/>
                <w:color w:val="000000"/>
                <w:sz w:val="20"/>
                <w:szCs w:val="20"/>
              </w:rPr>
              <w:t>(b)</w:t>
            </w:r>
          </w:p>
        </w:tc>
        <w:tc>
          <w:tcPr>
            <w:tcW w:w="2360" w:type="dxa"/>
            <w:shd w:val="clear" w:color="auto" w:fill="auto"/>
          </w:tcPr>
          <w:p w:rsidR="00313E63" w:rsidRPr="00313E63" w:rsidRDefault="008B1148" w:rsidP="00313E63">
            <w:pPr>
              <w:spacing w:after="134"/>
              <w:rPr>
                <w:rFonts w:ascii="Times New Roman" w:hAnsi="Times New Roman"/>
              </w:rPr>
            </w:pPr>
            <w:r>
              <w:rPr>
                <w:rFonts w:ascii="Times New Roman" w:hAnsi="Times New Roman"/>
              </w:rPr>
              <w:t>Zëra k</w:t>
            </w:r>
            <w:r w:rsidR="00313E63" w:rsidRPr="00313E63">
              <w:rPr>
                <w:rFonts w:ascii="Times New Roman" w:hAnsi="Times New Roman"/>
              </w:rPr>
              <w:t xml:space="preserve">undër Korrupsionit: Fushata dëshmuese / Spote kundër korrupsionit të realizuara nga persona publikë të cilët kanë arritje në fusha të ndryshme </w:t>
            </w:r>
          </w:p>
          <w:p w:rsidR="00313E63" w:rsidRPr="00313E63" w:rsidRDefault="00313E63" w:rsidP="00313E63">
            <w:pPr>
              <w:spacing w:after="134"/>
              <w:rPr>
                <w:rFonts w:ascii="Times New Roman" w:hAnsi="Times New Roman"/>
                <w:b/>
                <w:i/>
                <w:color w:val="000000"/>
                <w:highlight w:val="lightGray"/>
              </w:rPr>
            </w:pPr>
          </w:p>
        </w:tc>
        <w:tc>
          <w:tcPr>
            <w:tcW w:w="1530" w:type="dxa"/>
            <w:shd w:val="clear" w:color="auto" w:fill="auto"/>
          </w:tcPr>
          <w:p w:rsidR="00313E63" w:rsidRPr="00313E63" w:rsidRDefault="00313E63" w:rsidP="00313E63">
            <w:pPr>
              <w:spacing w:after="134"/>
              <w:rPr>
                <w:rFonts w:ascii="Times New Roman" w:hAnsi="Times New Roman" w:cs="Times New Roman"/>
                <w:color w:val="000000" w:themeColor="text1"/>
                <w:lang w:val="en-GB"/>
              </w:rPr>
            </w:pPr>
            <w:r w:rsidRPr="00313E63">
              <w:rPr>
                <w:rFonts w:ascii="Times New Roman" w:hAnsi="Times New Roman" w:cs="Times New Roman"/>
                <w:color w:val="000000" w:themeColor="text1"/>
                <w:lang w:val="en-GB"/>
              </w:rPr>
              <w:t>KKK</w:t>
            </w:r>
          </w:p>
          <w:p w:rsidR="00313E63" w:rsidRPr="00313E63" w:rsidRDefault="00313E63" w:rsidP="00313E63">
            <w:pPr>
              <w:spacing w:after="134"/>
              <w:rPr>
                <w:rFonts w:ascii="Times New Roman" w:hAnsi="Times New Roman"/>
                <w:color w:val="000000"/>
                <w:highlight w:val="lightGray"/>
              </w:rPr>
            </w:pPr>
            <w:r w:rsidRPr="00313E63">
              <w:rPr>
                <w:rFonts w:ascii="Times New Roman" w:hAnsi="Times New Roman" w:cs="Times New Roman"/>
                <w:color w:val="000000" w:themeColor="text1"/>
                <w:lang w:val="en-GB"/>
              </w:rPr>
              <w:t>MD</w:t>
            </w:r>
          </w:p>
        </w:tc>
        <w:tc>
          <w:tcPr>
            <w:tcW w:w="990" w:type="dxa"/>
            <w:shd w:val="clear" w:color="auto" w:fill="auto"/>
          </w:tcPr>
          <w:p w:rsidR="00313E63" w:rsidRPr="00225BDD" w:rsidRDefault="00313E63" w:rsidP="00313E63">
            <w:pPr>
              <w:rPr>
                <w:sz w:val="20"/>
                <w:szCs w:val="20"/>
              </w:rPr>
            </w:pPr>
            <w:r w:rsidRPr="00225BDD">
              <w:rPr>
                <w:rFonts w:ascii="Times New Roman" w:hAnsi="Times New Roman" w:cs="Times New Roman"/>
                <w:color w:val="000000" w:themeColor="text1"/>
                <w:sz w:val="20"/>
                <w:szCs w:val="20"/>
              </w:rPr>
              <w:t xml:space="preserve"> </w:t>
            </w:r>
          </w:p>
        </w:tc>
        <w:tc>
          <w:tcPr>
            <w:tcW w:w="900" w:type="dxa"/>
            <w:shd w:val="clear" w:color="auto" w:fill="auto"/>
          </w:tcPr>
          <w:p w:rsidR="00313E63" w:rsidRPr="00225BDD" w:rsidRDefault="00313E63" w:rsidP="00313E63">
            <w:pPr>
              <w:rPr>
                <w:sz w:val="20"/>
                <w:szCs w:val="20"/>
              </w:rPr>
            </w:pPr>
            <w:r w:rsidRPr="00225BDD">
              <w:rPr>
                <w:rFonts w:ascii="Times New Roman" w:hAnsi="Times New Roman" w:cs="Times New Roman"/>
                <w:color w:val="000000" w:themeColor="text1"/>
                <w:sz w:val="20"/>
                <w:szCs w:val="20"/>
              </w:rPr>
              <w:t>Gjat</w:t>
            </w:r>
            <w:r w:rsidR="00ED071F" w:rsidRPr="00225BDD">
              <w:rPr>
                <w:rFonts w:ascii="Times New Roman" w:hAnsi="Times New Roman" w:cs="Times New Roman"/>
                <w:color w:val="000000" w:themeColor="text1"/>
                <w:sz w:val="20"/>
                <w:szCs w:val="20"/>
              </w:rPr>
              <w:t>ë</w:t>
            </w:r>
            <w:r w:rsidRPr="00225BDD">
              <w:rPr>
                <w:rFonts w:ascii="Times New Roman" w:hAnsi="Times New Roman" w:cs="Times New Roman"/>
                <w:color w:val="000000" w:themeColor="text1"/>
                <w:sz w:val="20"/>
                <w:szCs w:val="20"/>
              </w:rPr>
              <w:t xml:space="preserve"> vitit </w:t>
            </w:r>
          </w:p>
        </w:tc>
        <w:tc>
          <w:tcPr>
            <w:tcW w:w="990" w:type="dxa"/>
            <w:shd w:val="clear" w:color="auto" w:fill="auto"/>
          </w:tcPr>
          <w:p w:rsidR="00313E63" w:rsidRPr="00225BDD" w:rsidRDefault="00313E63" w:rsidP="00313E63">
            <w:pPr>
              <w:rPr>
                <w:sz w:val="20"/>
                <w:szCs w:val="20"/>
              </w:rPr>
            </w:pPr>
          </w:p>
        </w:tc>
        <w:tc>
          <w:tcPr>
            <w:tcW w:w="970" w:type="dxa"/>
            <w:shd w:val="clear" w:color="auto" w:fill="auto"/>
          </w:tcPr>
          <w:p w:rsidR="00313E63" w:rsidRPr="00225BDD" w:rsidRDefault="00313E63" w:rsidP="00313E63">
            <w:pPr>
              <w:rPr>
                <w:sz w:val="20"/>
                <w:szCs w:val="20"/>
              </w:rPr>
            </w:pPr>
            <w:r w:rsidRPr="00225BDD">
              <w:rPr>
                <w:rFonts w:ascii="Times New Roman" w:hAnsi="Times New Roman" w:cs="Times New Roman"/>
                <w:color w:val="000000" w:themeColor="text1"/>
                <w:sz w:val="20"/>
                <w:szCs w:val="20"/>
              </w:rPr>
              <w:t>Gjat</w:t>
            </w:r>
            <w:r w:rsidR="00ED071F" w:rsidRPr="00225BDD">
              <w:rPr>
                <w:rFonts w:ascii="Times New Roman" w:hAnsi="Times New Roman" w:cs="Times New Roman"/>
                <w:color w:val="000000" w:themeColor="text1"/>
                <w:sz w:val="20"/>
                <w:szCs w:val="20"/>
              </w:rPr>
              <w:t>ë</w:t>
            </w:r>
            <w:r w:rsidRPr="00225BDD">
              <w:rPr>
                <w:rFonts w:ascii="Times New Roman" w:hAnsi="Times New Roman" w:cs="Times New Roman"/>
                <w:color w:val="000000" w:themeColor="text1"/>
                <w:sz w:val="20"/>
                <w:szCs w:val="20"/>
              </w:rPr>
              <w:t xml:space="preserve"> vitit </w:t>
            </w:r>
          </w:p>
        </w:tc>
        <w:tc>
          <w:tcPr>
            <w:tcW w:w="920" w:type="dxa"/>
            <w:shd w:val="clear" w:color="auto" w:fill="auto"/>
          </w:tcPr>
          <w:p w:rsidR="00313E63" w:rsidRPr="00225BDD" w:rsidRDefault="00313E63" w:rsidP="00313E63">
            <w:pPr>
              <w:rPr>
                <w:sz w:val="20"/>
                <w:szCs w:val="20"/>
              </w:rPr>
            </w:pPr>
          </w:p>
        </w:tc>
        <w:tc>
          <w:tcPr>
            <w:tcW w:w="1080" w:type="dxa"/>
            <w:shd w:val="clear" w:color="auto" w:fill="auto"/>
          </w:tcPr>
          <w:p w:rsidR="00313E63" w:rsidRPr="00225BDD" w:rsidRDefault="00313E63" w:rsidP="00313E63">
            <w:pPr>
              <w:spacing w:after="134"/>
              <w:rPr>
                <w:rFonts w:ascii="Times New Roman" w:hAnsi="Times New Roman"/>
                <w:b/>
                <w:i/>
                <w:color w:val="000000"/>
                <w:sz w:val="20"/>
                <w:szCs w:val="20"/>
              </w:rPr>
            </w:pPr>
            <w:r w:rsidRPr="00225BDD">
              <w:rPr>
                <w:rFonts w:ascii="Times New Roman" w:hAnsi="Times New Roman" w:cs="Times New Roman"/>
                <w:sz w:val="20"/>
                <w:szCs w:val="20"/>
              </w:rPr>
              <w:t>(Mungon kosto)</w:t>
            </w:r>
          </w:p>
        </w:tc>
        <w:tc>
          <w:tcPr>
            <w:tcW w:w="1080" w:type="dxa"/>
            <w:shd w:val="clear" w:color="auto" w:fill="auto"/>
          </w:tcPr>
          <w:p w:rsidR="00313E63" w:rsidRPr="00313E63" w:rsidRDefault="00313E63" w:rsidP="00313E63">
            <w:pPr>
              <w:spacing w:after="134"/>
              <w:rPr>
                <w:rFonts w:ascii="Times New Roman" w:hAnsi="Times New Roman"/>
                <w:b/>
                <w:i/>
                <w:color w:val="000000"/>
              </w:rPr>
            </w:pPr>
          </w:p>
        </w:tc>
        <w:tc>
          <w:tcPr>
            <w:tcW w:w="1881" w:type="dxa"/>
            <w:shd w:val="clear" w:color="auto" w:fill="auto"/>
          </w:tcPr>
          <w:p w:rsidR="00313E63" w:rsidRPr="00FB1DFC" w:rsidRDefault="00313E63" w:rsidP="00313E63">
            <w:pPr>
              <w:spacing w:after="134"/>
              <w:rPr>
                <w:rFonts w:ascii="Times New Roman" w:hAnsi="Times New Roman"/>
                <w:color w:val="000000"/>
              </w:rPr>
            </w:pPr>
            <w:r w:rsidRPr="00FB1DFC">
              <w:rPr>
                <w:rFonts w:ascii="Times New Roman" w:hAnsi="Times New Roman"/>
                <w:color w:val="000000"/>
              </w:rPr>
              <w:t xml:space="preserve">Spot i realizuar </w:t>
            </w:r>
          </w:p>
          <w:p w:rsidR="00313E63" w:rsidRPr="00313E63" w:rsidRDefault="00313E63" w:rsidP="00313E63">
            <w:pPr>
              <w:spacing w:after="134"/>
              <w:rPr>
                <w:rFonts w:ascii="Times New Roman" w:hAnsi="Times New Roman"/>
                <w:b/>
                <w:i/>
                <w:color w:val="000000"/>
                <w:highlight w:val="lightGray"/>
              </w:rPr>
            </w:pPr>
            <w:r w:rsidRPr="00FB1DFC">
              <w:rPr>
                <w:rFonts w:ascii="Times New Roman" w:hAnsi="Times New Roman"/>
                <w:color w:val="000000"/>
              </w:rPr>
              <w:t>Spote t</w:t>
            </w:r>
            <w:r w:rsidR="00ED071F">
              <w:rPr>
                <w:rFonts w:ascii="Times New Roman" w:hAnsi="Times New Roman"/>
                <w:color w:val="000000"/>
              </w:rPr>
              <w:t>ë</w:t>
            </w:r>
            <w:r w:rsidRPr="00FB1DFC">
              <w:rPr>
                <w:rFonts w:ascii="Times New Roman" w:hAnsi="Times New Roman"/>
                <w:color w:val="000000"/>
              </w:rPr>
              <w:t xml:space="preserve"> publikuara</w:t>
            </w:r>
            <w:r w:rsidRPr="00FB1DFC">
              <w:rPr>
                <w:rFonts w:ascii="Times New Roman" w:hAnsi="Times New Roman"/>
                <w:b/>
                <w:i/>
                <w:color w:val="000000"/>
              </w:rPr>
              <w:t xml:space="preserve"> </w:t>
            </w:r>
          </w:p>
        </w:tc>
        <w:tc>
          <w:tcPr>
            <w:tcW w:w="1843" w:type="dxa"/>
            <w:shd w:val="clear" w:color="auto" w:fill="auto"/>
          </w:tcPr>
          <w:p w:rsidR="00313E63" w:rsidRPr="00313E63" w:rsidRDefault="00954107" w:rsidP="00954107">
            <w:pPr>
              <w:spacing w:after="134"/>
              <w:rPr>
                <w:rFonts w:ascii="Times New Roman" w:hAnsi="Times New Roman"/>
                <w:b/>
                <w:i/>
                <w:color w:val="000000"/>
                <w:highlight w:val="lightGray"/>
              </w:rPr>
            </w:pPr>
            <w:r>
              <w:rPr>
                <w:rFonts w:ascii="Times New Roman" w:hAnsi="Times New Roman"/>
              </w:rPr>
              <w:t>Qytetar</w:t>
            </w:r>
            <w:r w:rsidR="00ED071F">
              <w:rPr>
                <w:rFonts w:ascii="Times New Roman" w:hAnsi="Times New Roman"/>
              </w:rPr>
              <w:t>ë</w:t>
            </w:r>
            <w:r>
              <w:rPr>
                <w:rFonts w:ascii="Times New Roman" w:hAnsi="Times New Roman"/>
              </w:rPr>
              <w:t xml:space="preserve"> t</w:t>
            </w:r>
            <w:r w:rsidR="00ED071F">
              <w:rPr>
                <w:rFonts w:ascii="Times New Roman" w:hAnsi="Times New Roman"/>
              </w:rPr>
              <w:t>ë</w:t>
            </w:r>
            <w:r>
              <w:rPr>
                <w:rFonts w:ascii="Times New Roman" w:hAnsi="Times New Roman"/>
              </w:rPr>
              <w:t xml:space="preserve"> </w:t>
            </w:r>
            <w:r w:rsidR="00313E63" w:rsidRPr="00313E63">
              <w:rPr>
                <w:rFonts w:ascii="Times New Roman" w:hAnsi="Times New Roman"/>
              </w:rPr>
              <w:t>ndërgjegjësuar mbi pasojat e korrupsionit</w:t>
            </w:r>
          </w:p>
        </w:tc>
      </w:tr>
      <w:tr w:rsidR="00B44C89" w:rsidTr="00412C27">
        <w:trPr>
          <w:trHeight w:val="202"/>
        </w:trPr>
        <w:tc>
          <w:tcPr>
            <w:tcW w:w="857" w:type="dxa"/>
            <w:shd w:val="clear" w:color="auto" w:fill="auto"/>
          </w:tcPr>
          <w:p w:rsidR="00B44C89" w:rsidRPr="005D133D" w:rsidRDefault="00AC7BF1" w:rsidP="00B44C89">
            <w:pPr>
              <w:spacing w:after="134"/>
              <w:rPr>
                <w:rFonts w:ascii="Times New Roman" w:hAnsi="Times New Roman"/>
                <w:b/>
                <w:i/>
                <w:color w:val="000000"/>
                <w:sz w:val="20"/>
                <w:szCs w:val="20"/>
              </w:rPr>
            </w:pPr>
            <w:r>
              <w:rPr>
                <w:rFonts w:ascii="Times New Roman" w:hAnsi="Times New Roman"/>
                <w:b/>
                <w:i/>
                <w:color w:val="000000"/>
                <w:sz w:val="20"/>
                <w:szCs w:val="20"/>
              </w:rPr>
              <w:t>C.1.8</w:t>
            </w:r>
          </w:p>
          <w:p w:rsidR="00B44C89" w:rsidRPr="005D133D" w:rsidRDefault="00B44C89" w:rsidP="00B44C89">
            <w:pPr>
              <w:spacing w:after="134"/>
              <w:rPr>
                <w:rFonts w:ascii="Times New Roman" w:hAnsi="Times New Roman"/>
                <w:b/>
                <w:i/>
                <w:color w:val="000000"/>
                <w:sz w:val="20"/>
                <w:szCs w:val="20"/>
              </w:rPr>
            </w:pPr>
            <w:r w:rsidRPr="005D133D">
              <w:rPr>
                <w:rFonts w:ascii="Times New Roman" w:hAnsi="Times New Roman"/>
                <w:b/>
                <w:i/>
                <w:color w:val="000000"/>
                <w:sz w:val="20"/>
                <w:szCs w:val="20"/>
              </w:rPr>
              <w:t>(b)</w:t>
            </w:r>
          </w:p>
        </w:tc>
        <w:tc>
          <w:tcPr>
            <w:tcW w:w="2360" w:type="dxa"/>
            <w:shd w:val="clear" w:color="auto" w:fill="auto"/>
          </w:tcPr>
          <w:p w:rsidR="00B44C89" w:rsidRDefault="00B44C89" w:rsidP="00B44C89">
            <w:pPr>
              <w:spacing w:after="134"/>
              <w:rPr>
                <w:rFonts w:ascii="Times New Roman" w:hAnsi="Times New Roman"/>
                <w:b/>
                <w:i/>
                <w:color w:val="000000"/>
                <w:sz w:val="24"/>
                <w:szCs w:val="24"/>
                <w:highlight w:val="lightGray"/>
              </w:rPr>
            </w:pPr>
            <w:r w:rsidRPr="00CE19BB">
              <w:rPr>
                <w:rFonts w:ascii="Times New Roman" w:hAnsi="Times New Roman"/>
                <w:sz w:val="24"/>
                <w:szCs w:val="24"/>
                <w:lang w:val="en-GB"/>
              </w:rPr>
              <w:t xml:space="preserve">Anketë </w:t>
            </w:r>
            <w:r>
              <w:rPr>
                <w:rFonts w:ascii="Times New Roman" w:hAnsi="Times New Roman"/>
                <w:sz w:val="24"/>
                <w:szCs w:val="24"/>
                <w:lang w:val="en-GB"/>
              </w:rPr>
              <w:t>mbi perceptimin e publikut për korrupsionin</w:t>
            </w:r>
            <w:r w:rsidR="001A0609">
              <w:rPr>
                <w:rFonts w:ascii="Times New Roman" w:hAnsi="Times New Roman"/>
                <w:sz w:val="24"/>
                <w:szCs w:val="24"/>
                <w:lang w:val="en-GB"/>
              </w:rPr>
              <w:t xml:space="preserve"> </w:t>
            </w:r>
          </w:p>
          <w:p w:rsidR="00B44C89" w:rsidRDefault="00B44C89" w:rsidP="00B44C89">
            <w:pPr>
              <w:spacing w:after="134"/>
              <w:rPr>
                <w:rFonts w:ascii="Times New Roman" w:hAnsi="Times New Roman"/>
                <w:b/>
                <w:i/>
                <w:color w:val="000000"/>
                <w:sz w:val="24"/>
                <w:szCs w:val="24"/>
                <w:highlight w:val="lightGray"/>
              </w:rPr>
            </w:pPr>
          </w:p>
          <w:p w:rsidR="00B44C89" w:rsidRPr="006D6C21" w:rsidRDefault="00B44C89" w:rsidP="00B44C89">
            <w:pPr>
              <w:pStyle w:val="CommentText"/>
              <w:rPr>
                <w:rFonts w:ascii="Times New Roman" w:hAnsi="Times New Roman"/>
                <w:b/>
                <w:i/>
                <w:color w:val="000000"/>
                <w:sz w:val="24"/>
                <w:szCs w:val="24"/>
                <w:highlight w:val="lightGray"/>
              </w:rPr>
            </w:pPr>
          </w:p>
        </w:tc>
        <w:tc>
          <w:tcPr>
            <w:tcW w:w="1530" w:type="dxa"/>
            <w:shd w:val="clear" w:color="auto" w:fill="auto"/>
          </w:tcPr>
          <w:p w:rsidR="00B44C89" w:rsidRPr="00313E63" w:rsidRDefault="00B44C89" w:rsidP="00B44C89">
            <w:pPr>
              <w:spacing w:after="134"/>
              <w:rPr>
                <w:rFonts w:ascii="Times New Roman" w:hAnsi="Times New Roman" w:cs="Times New Roman"/>
                <w:color w:val="000000" w:themeColor="text1"/>
                <w:lang w:val="en-GB"/>
              </w:rPr>
            </w:pPr>
            <w:r w:rsidRPr="00313E63">
              <w:rPr>
                <w:rFonts w:ascii="Times New Roman" w:hAnsi="Times New Roman" w:cs="Times New Roman"/>
                <w:color w:val="000000" w:themeColor="text1"/>
                <w:lang w:val="en-GB"/>
              </w:rPr>
              <w:t>KKK</w:t>
            </w:r>
          </w:p>
          <w:p w:rsidR="00B44C89" w:rsidRPr="006D6C21" w:rsidRDefault="00B44C89" w:rsidP="00B44C89">
            <w:pPr>
              <w:spacing w:after="134"/>
              <w:rPr>
                <w:rFonts w:ascii="Times New Roman" w:hAnsi="Times New Roman"/>
                <w:b/>
                <w:i/>
                <w:color w:val="000000"/>
                <w:sz w:val="24"/>
                <w:szCs w:val="24"/>
                <w:highlight w:val="lightGray"/>
              </w:rPr>
            </w:pPr>
            <w:r w:rsidRPr="00313E63">
              <w:rPr>
                <w:rFonts w:ascii="Times New Roman" w:hAnsi="Times New Roman" w:cs="Times New Roman"/>
                <w:color w:val="000000" w:themeColor="text1"/>
                <w:lang w:val="en-GB"/>
              </w:rPr>
              <w:t>MD</w:t>
            </w:r>
          </w:p>
        </w:tc>
        <w:tc>
          <w:tcPr>
            <w:tcW w:w="990" w:type="dxa"/>
            <w:shd w:val="clear" w:color="auto" w:fill="auto"/>
          </w:tcPr>
          <w:p w:rsidR="00B44C89" w:rsidRPr="00225BDD" w:rsidRDefault="00B44C89" w:rsidP="00B44C89">
            <w:pPr>
              <w:rPr>
                <w:sz w:val="20"/>
                <w:szCs w:val="20"/>
              </w:rPr>
            </w:pPr>
          </w:p>
        </w:tc>
        <w:tc>
          <w:tcPr>
            <w:tcW w:w="900" w:type="dxa"/>
            <w:shd w:val="clear" w:color="auto" w:fill="auto"/>
          </w:tcPr>
          <w:p w:rsidR="00B44C89" w:rsidRPr="00225BDD" w:rsidRDefault="00B44C89" w:rsidP="00B44C89">
            <w:pPr>
              <w:pStyle w:val="NoSpacing"/>
              <w:rPr>
                <w:rFonts w:ascii="Times New Roman" w:hAnsi="Times New Roman"/>
                <w:sz w:val="20"/>
                <w:szCs w:val="20"/>
              </w:rPr>
            </w:pPr>
            <w:r w:rsidRPr="00225BDD">
              <w:rPr>
                <w:rFonts w:ascii="Times New Roman" w:hAnsi="Times New Roman"/>
                <w:sz w:val="20"/>
                <w:szCs w:val="20"/>
              </w:rPr>
              <w:t xml:space="preserve">Q1 </w:t>
            </w:r>
          </w:p>
        </w:tc>
        <w:tc>
          <w:tcPr>
            <w:tcW w:w="990" w:type="dxa"/>
            <w:shd w:val="clear" w:color="auto" w:fill="auto"/>
          </w:tcPr>
          <w:p w:rsidR="00B44C89" w:rsidRPr="00225BDD" w:rsidRDefault="00B44C89" w:rsidP="00B44C89">
            <w:pPr>
              <w:pStyle w:val="NoSpacing"/>
              <w:rPr>
                <w:rFonts w:ascii="Times New Roman" w:hAnsi="Times New Roman"/>
                <w:sz w:val="20"/>
                <w:szCs w:val="20"/>
              </w:rPr>
            </w:pPr>
            <w:r w:rsidRPr="00225BDD">
              <w:rPr>
                <w:rFonts w:ascii="Times New Roman" w:hAnsi="Times New Roman"/>
                <w:sz w:val="20"/>
                <w:szCs w:val="20"/>
              </w:rPr>
              <w:t xml:space="preserve">Dhjetor </w:t>
            </w:r>
          </w:p>
        </w:tc>
        <w:tc>
          <w:tcPr>
            <w:tcW w:w="970" w:type="dxa"/>
            <w:shd w:val="clear" w:color="auto" w:fill="auto"/>
          </w:tcPr>
          <w:p w:rsidR="00B44C89" w:rsidRPr="00225BDD" w:rsidRDefault="00B44C89" w:rsidP="00B44C89">
            <w:pPr>
              <w:pStyle w:val="NoSpacing"/>
              <w:rPr>
                <w:rFonts w:ascii="Times New Roman" w:hAnsi="Times New Roman"/>
                <w:sz w:val="20"/>
                <w:szCs w:val="20"/>
              </w:rPr>
            </w:pPr>
          </w:p>
        </w:tc>
        <w:tc>
          <w:tcPr>
            <w:tcW w:w="920" w:type="dxa"/>
            <w:shd w:val="clear" w:color="auto" w:fill="auto"/>
          </w:tcPr>
          <w:p w:rsidR="00B44C89" w:rsidRPr="00225BDD" w:rsidRDefault="00B44C89" w:rsidP="00B44C89">
            <w:pPr>
              <w:pStyle w:val="NoSpacing"/>
              <w:rPr>
                <w:rFonts w:ascii="Times New Roman" w:hAnsi="Times New Roman"/>
                <w:sz w:val="20"/>
                <w:szCs w:val="20"/>
              </w:rPr>
            </w:pPr>
            <w:r w:rsidRPr="00225BDD">
              <w:rPr>
                <w:rFonts w:ascii="Times New Roman" w:hAnsi="Times New Roman"/>
                <w:sz w:val="20"/>
                <w:szCs w:val="20"/>
              </w:rPr>
              <w:t xml:space="preserve">Dhjetor  </w:t>
            </w:r>
          </w:p>
        </w:tc>
        <w:tc>
          <w:tcPr>
            <w:tcW w:w="1080" w:type="dxa"/>
            <w:shd w:val="clear" w:color="auto" w:fill="auto"/>
          </w:tcPr>
          <w:p w:rsidR="00B44C89" w:rsidRPr="00225BDD" w:rsidRDefault="00B44C89" w:rsidP="00B44C89">
            <w:pPr>
              <w:spacing w:after="134"/>
              <w:rPr>
                <w:rFonts w:ascii="Times New Roman" w:hAnsi="Times New Roman"/>
                <w:color w:val="000000"/>
                <w:sz w:val="20"/>
                <w:szCs w:val="20"/>
              </w:rPr>
            </w:pPr>
            <w:r w:rsidRPr="00225BDD">
              <w:rPr>
                <w:rFonts w:ascii="Times New Roman" w:hAnsi="Times New Roman" w:cs="Times New Roman"/>
                <w:sz w:val="20"/>
                <w:szCs w:val="20"/>
              </w:rPr>
              <w:t>(Mungon kosto)</w:t>
            </w:r>
          </w:p>
        </w:tc>
        <w:tc>
          <w:tcPr>
            <w:tcW w:w="1080" w:type="dxa"/>
            <w:shd w:val="clear" w:color="auto" w:fill="auto"/>
          </w:tcPr>
          <w:p w:rsidR="00B44C89" w:rsidRPr="006D6C21" w:rsidRDefault="00B44C89" w:rsidP="00B44C89">
            <w:pPr>
              <w:spacing w:after="134"/>
              <w:rPr>
                <w:rFonts w:ascii="Times New Roman" w:hAnsi="Times New Roman"/>
                <w:b/>
                <w:color w:val="7030A0"/>
                <w:sz w:val="24"/>
                <w:szCs w:val="24"/>
              </w:rPr>
            </w:pPr>
          </w:p>
        </w:tc>
        <w:tc>
          <w:tcPr>
            <w:tcW w:w="1881" w:type="dxa"/>
            <w:shd w:val="clear" w:color="auto" w:fill="auto"/>
          </w:tcPr>
          <w:p w:rsidR="00B44C89" w:rsidRDefault="00B44C89" w:rsidP="00B44C89">
            <w:pPr>
              <w:spacing w:after="126"/>
              <w:rPr>
                <w:rFonts w:ascii="Times New Roman" w:hAnsi="Times New Roman"/>
                <w:sz w:val="24"/>
                <w:szCs w:val="24"/>
              </w:rPr>
            </w:pPr>
            <w:r>
              <w:rPr>
                <w:rFonts w:ascii="Times New Roman" w:hAnsi="Times New Roman"/>
                <w:sz w:val="24"/>
                <w:szCs w:val="24"/>
              </w:rPr>
              <w:t xml:space="preserve">Krijimi i një hapësire në </w:t>
            </w:r>
            <w:r w:rsidR="00225BDD" w:rsidRPr="00225BDD">
              <w:rPr>
                <w:rFonts w:ascii="Times New Roman" w:hAnsi="Times New Roman"/>
                <w:sz w:val="24"/>
                <w:szCs w:val="24"/>
              </w:rPr>
              <w:t>w</w:t>
            </w:r>
            <w:r>
              <w:rPr>
                <w:rFonts w:ascii="Times New Roman" w:hAnsi="Times New Roman"/>
                <w:sz w:val="24"/>
                <w:szCs w:val="24"/>
              </w:rPr>
              <w:t xml:space="preserve">eb të MD </w:t>
            </w:r>
          </w:p>
          <w:p w:rsidR="00B44C89" w:rsidRDefault="00B44C89" w:rsidP="00B44C89">
            <w:pPr>
              <w:spacing w:after="126"/>
              <w:rPr>
                <w:rFonts w:ascii="Times New Roman" w:hAnsi="Times New Roman"/>
                <w:sz w:val="24"/>
                <w:szCs w:val="24"/>
              </w:rPr>
            </w:pPr>
            <w:r>
              <w:rPr>
                <w:rFonts w:ascii="Times New Roman" w:hAnsi="Times New Roman"/>
                <w:sz w:val="24"/>
                <w:szCs w:val="24"/>
              </w:rPr>
              <w:t>Anketë të zhvilluar</w:t>
            </w:r>
          </w:p>
          <w:p w:rsidR="00B44C89" w:rsidRDefault="00B44C89" w:rsidP="00B44C89">
            <w:pPr>
              <w:spacing w:after="126"/>
              <w:rPr>
                <w:rFonts w:ascii="Times New Roman" w:hAnsi="Times New Roman"/>
                <w:sz w:val="24"/>
                <w:szCs w:val="24"/>
              </w:rPr>
            </w:pPr>
            <w:r>
              <w:rPr>
                <w:rFonts w:ascii="Times New Roman" w:hAnsi="Times New Roman"/>
                <w:sz w:val="24"/>
                <w:szCs w:val="24"/>
              </w:rPr>
              <w:t>Rezultate të anketave të publikuara</w:t>
            </w:r>
          </w:p>
          <w:p w:rsidR="00B44C89" w:rsidRDefault="00B44C89" w:rsidP="00B44C89">
            <w:pPr>
              <w:spacing w:after="126"/>
              <w:rPr>
                <w:rFonts w:ascii="Times New Roman" w:hAnsi="Times New Roman"/>
                <w:sz w:val="24"/>
                <w:szCs w:val="24"/>
              </w:rPr>
            </w:pPr>
          </w:p>
        </w:tc>
        <w:tc>
          <w:tcPr>
            <w:tcW w:w="1843" w:type="dxa"/>
            <w:shd w:val="clear" w:color="auto" w:fill="auto"/>
          </w:tcPr>
          <w:p w:rsidR="00B44C89" w:rsidRDefault="00B44C89" w:rsidP="00B44C89">
            <w:pPr>
              <w:spacing w:after="126"/>
              <w:rPr>
                <w:rFonts w:ascii="Times New Roman" w:hAnsi="Times New Roman"/>
                <w:sz w:val="24"/>
                <w:szCs w:val="24"/>
              </w:rPr>
            </w:pPr>
            <w:r w:rsidRPr="006D6C21">
              <w:rPr>
                <w:rFonts w:ascii="Times New Roman" w:hAnsi="Times New Roman"/>
                <w:sz w:val="24"/>
                <w:szCs w:val="24"/>
              </w:rPr>
              <w:t>Perceptimi mbi indeksin e antikorrupsionit</w:t>
            </w:r>
          </w:p>
          <w:p w:rsidR="00B44C89" w:rsidRPr="006D6C21" w:rsidRDefault="00B44C89" w:rsidP="00B44C89">
            <w:pPr>
              <w:spacing w:after="126"/>
              <w:rPr>
                <w:rFonts w:ascii="Times New Roman" w:hAnsi="Times New Roman"/>
                <w:b/>
                <w:color w:val="7030A0"/>
                <w:sz w:val="24"/>
                <w:szCs w:val="24"/>
              </w:rPr>
            </w:pPr>
          </w:p>
        </w:tc>
      </w:tr>
      <w:tr w:rsidR="00862A6F" w:rsidTr="00412C27">
        <w:trPr>
          <w:trHeight w:val="202"/>
        </w:trPr>
        <w:tc>
          <w:tcPr>
            <w:tcW w:w="857" w:type="dxa"/>
            <w:shd w:val="clear" w:color="auto" w:fill="auto"/>
          </w:tcPr>
          <w:p w:rsidR="00862A6F" w:rsidRPr="005D133D" w:rsidRDefault="00AC7BF1" w:rsidP="00862A6F">
            <w:pPr>
              <w:spacing w:after="134"/>
              <w:rPr>
                <w:rFonts w:ascii="Times New Roman" w:hAnsi="Times New Roman"/>
                <w:b/>
                <w:i/>
                <w:color w:val="000000"/>
                <w:sz w:val="20"/>
                <w:szCs w:val="20"/>
              </w:rPr>
            </w:pPr>
            <w:r>
              <w:rPr>
                <w:rFonts w:ascii="Times New Roman" w:hAnsi="Times New Roman"/>
                <w:b/>
                <w:i/>
                <w:color w:val="000000"/>
                <w:sz w:val="20"/>
                <w:szCs w:val="20"/>
              </w:rPr>
              <w:t>C.1.9</w:t>
            </w:r>
          </w:p>
          <w:p w:rsidR="00862A6F" w:rsidRPr="005D133D" w:rsidRDefault="00862A6F" w:rsidP="00862A6F">
            <w:pPr>
              <w:spacing w:after="134"/>
              <w:rPr>
                <w:rFonts w:ascii="Times New Roman" w:hAnsi="Times New Roman"/>
                <w:b/>
                <w:i/>
                <w:color w:val="000000"/>
                <w:sz w:val="20"/>
                <w:szCs w:val="20"/>
              </w:rPr>
            </w:pPr>
            <w:r w:rsidRPr="005D133D">
              <w:rPr>
                <w:rFonts w:ascii="Times New Roman" w:hAnsi="Times New Roman"/>
                <w:b/>
                <w:i/>
                <w:color w:val="000000"/>
                <w:sz w:val="20"/>
                <w:szCs w:val="20"/>
              </w:rPr>
              <w:t>(b)</w:t>
            </w:r>
          </w:p>
        </w:tc>
        <w:tc>
          <w:tcPr>
            <w:tcW w:w="2360" w:type="dxa"/>
            <w:shd w:val="clear" w:color="auto" w:fill="auto"/>
          </w:tcPr>
          <w:p w:rsidR="00862A6F" w:rsidRPr="00D666EF" w:rsidRDefault="00862A6F" w:rsidP="00862A6F">
            <w:pPr>
              <w:spacing w:after="134"/>
              <w:rPr>
                <w:rFonts w:ascii="Times New Roman" w:hAnsi="Times New Roman"/>
              </w:rPr>
            </w:pPr>
            <w:r w:rsidRPr="00D666EF">
              <w:rPr>
                <w:rFonts w:ascii="Times New Roman" w:hAnsi="Times New Roman"/>
                <w:lang w:val="en-GB"/>
              </w:rPr>
              <w:t xml:space="preserve">Raporte periodike në çështjet e adresuara në faqen e Ministrisë së Drejtësisë (Faqja e anti-korrupsionit) </w:t>
            </w:r>
          </w:p>
          <w:p w:rsidR="00862A6F" w:rsidRPr="00D666EF" w:rsidRDefault="00862A6F" w:rsidP="00862A6F">
            <w:pPr>
              <w:spacing w:after="134"/>
              <w:rPr>
                <w:rFonts w:ascii="Times New Roman" w:hAnsi="Times New Roman"/>
                <w:b/>
                <w:i/>
                <w:color w:val="000000"/>
                <w:highlight w:val="lightGray"/>
              </w:rPr>
            </w:pPr>
          </w:p>
        </w:tc>
        <w:tc>
          <w:tcPr>
            <w:tcW w:w="1530" w:type="dxa"/>
            <w:shd w:val="clear" w:color="auto" w:fill="auto"/>
          </w:tcPr>
          <w:p w:rsidR="00D666EF" w:rsidRPr="00D666EF" w:rsidRDefault="00D666EF" w:rsidP="00D666EF">
            <w:pPr>
              <w:spacing w:after="134"/>
              <w:rPr>
                <w:rFonts w:ascii="Times New Roman" w:hAnsi="Times New Roman" w:cs="Times New Roman"/>
                <w:color w:val="000000" w:themeColor="text1"/>
                <w:lang w:val="en-GB"/>
              </w:rPr>
            </w:pPr>
            <w:r w:rsidRPr="00D666EF">
              <w:rPr>
                <w:rFonts w:ascii="Times New Roman" w:hAnsi="Times New Roman" w:cs="Times New Roman"/>
                <w:color w:val="000000" w:themeColor="text1"/>
                <w:lang w:val="en-GB"/>
              </w:rPr>
              <w:lastRenderedPageBreak/>
              <w:t>KKK</w:t>
            </w:r>
          </w:p>
          <w:p w:rsidR="00862A6F" w:rsidRPr="00D666EF" w:rsidRDefault="00D666EF" w:rsidP="00D666EF">
            <w:pPr>
              <w:spacing w:after="134"/>
              <w:rPr>
                <w:rFonts w:ascii="Times New Roman" w:hAnsi="Times New Roman"/>
                <w:b/>
                <w:i/>
                <w:color w:val="000000"/>
                <w:highlight w:val="lightGray"/>
              </w:rPr>
            </w:pPr>
            <w:r w:rsidRPr="00D666EF">
              <w:rPr>
                <w:rFonts w:ascii="Times New Roman" w:hAnsi="Times New Roman" w:cs="Times New Roman"/>
                <w:color w:val="000000" w:themeColor="text1"/>
                <w:lang w:val="en-GB"/>
              </w:rPr>
              <w:t>MD</w:t>
            </w:r>
          </w:p>
        </w:tc>
        <w:tc>
          <w:tcPr>
            <w:tcW w:w="990" w:type="dxa"/>
            <w:shd w:val="clear" w:color="auto" w:fill="auto"/>
          </w:tcPr>
          <w:p w:rsidR="00862A6F" w:rsidRPr="00225BDD" w:rsidRDefault="00862A6F" w:rsidP="00862A6F">
            <w:pPr>
              <w:rPr>
                <w:sz w:val="20"/>
                <w:szCs w:val="20"/>
              </w:rPr>
            </w:pPr>
            <w:r w:rsidRPr="00225BDD">
              <w:rPr>
                <w:rFonts w:ascii="Times New Roman" w:hAnsi="Times New Roman" w:cs="Times New Roman"/>
                <w:color w:val="000000" w:themeColor="text1"/>
                <w:sz w:val="20"/>
                <w:szCs w:val="20"/>
              </w:rPr>
              <w:t>Gjat</w:t>
            </w:r>
            <w:r w:rsidR="00ED071F" w:rsidRPr="00225BDD">
              <w:rPr>
                <w:rFonts w:ascii="Times New Roman" w:hAnsi="Times New Roman" w:cs="Times New Roman"/>
                <w:color w:val="000000" w:themeColor="text1"/>
                <w:sz w:val="20"/>
                <w:szCs w:val="20"/>
              </w:rPr>
              <w:t>ë</w:t>
            </w:r>
            <w:r w:rsidRPr="00225BDD">
              <w:rPr>
                <w:rFonts w:ascii="Times New Roman" w:hAnsi="Times New Roman" w:cs="Times New Roman"/>
                <w:color w:val="000000" w:themeColor="text1"/>
                <w:sz w:val="20"/>
                <w:szCs w:val="20"/>
              </w:rPr>
              <w:t xml:space="preserve"> vitit </w:t>
            </w:r>
          </w:p>
        </w:tc>
        <w:tc>
          <w:tcPr>
            <w:tcW w:w="900" w:type="dxa"/>
            <w:shd w:val="clear" w:color="auto" w:fill="auto"/>
          </w:tcPr>
          <w:p w:rsidR="00862A6F" w:rsidRPr="00225BDD" w:rsidRDefault="00862A6F" w:rsidP="00862A6F">
            <w:pPr>
              <w:rPr>
                <w:sz w:val="20"/>
                <w:szCs w:val="20"/>
              </w:rPr>
            </w:pPr>
            <w:r w:rsidRPr="00225BDD">
              <w:rPr>
                <w:rFonts w:ascii="Times New Roman" w:hAnsi="Times New Roman" w:cs="Times New Roman"/>
                <w:color w:val="000000" w:themeColor="text1"/>
                <w:sz w:val="20"/>
                <w:szCs w:val="20"/>
              </w:rPr>
              <w:t>Gjat</w:t>
            </w:r>
            <w:r w:rsidR="00ED071F" w:rsidRPr="00225BDD">
              <w:rPr>
                <w:rFonts w:ascii="Times New Roman" w:hAnsi="Times New Roman" w:cs="Times New Roman"/>
                <w:color w:val="000000" w:themeColor="text1"/>
                <w:sz w:val="20"/>
                <w:szCs w:val="20"/>
              </w:rPr>
              <w:t>ë</w:t>
            </w:r>
            <w:r w:rsidRPr="00225BDD">
              <w:rPr>
                <w:rFonts w:ascii="Times New Roman" w:hAnsi="Times New Roman" w:cs="Times New Roman"/>
                <w:color w:val="000000" w:themeColor="text1"/>
                <w:sz w:val="20"/>
                <w:szCs w:val="20"/>
              </w:rPr>
              <w:t xml:space="preserve"> vitit </w:t>
            </w:r>
          </w:p>
        </w:tc>
        <w:tc>
          <w:tcPr>
            <w:tcW w:w="990" w:type="dxa"/>
            <w:shd w:val="clear" w:color="auto" w:fill="auto"/>
          </w:tcPr>
          <w:p w:rsidR="00862A6F" w:rsidRPr="00225BDD" w:rsidRDefault="00862A6F" w:rsidP="00862A6F">
            <w:pPr>
              <w:rPr>
                <w:sz w:val="20"/>
                <w:szCs w:val="20"/>
              </w:rPr>
            </w:pPr>
            <w:r w:rsidRPr="00225BDD">
              <w:rPr>
                <w:rFonts w:ascii="Times New Roman" w:hAnsi="Times New Roman" w:cs="Times New Roman"/>
                <w:color w:val="000000" w:themeColor="text1"/>
                <w:sz w:val="20"/>
                <w:szCs w:val="20"/>
              </w:rPr>
              <w:t>Gjat</w:t>
            </w:r>
            <w:r w:rsidR="00ED071F" w:rsidRPr="00225BDD">
              <w:rPr>
                <w:rFonts w:ascii="Times New Roman" w:hAnsi="Times New Roman" w:cs="Times New Roman"/>
                <w:color w:val="000000" w:themeColor="text1"/>
                <w:sz w:val="20"/>
                <w:szCs w:val="20"/>
              </w:rPr>
              <w:t>ë</w:t>
            </w:r>
            <w:r w:rsidRPr="00225BDD">
              <w:rPr>
                <w:rFonts w:ascii="Times New Roman" w:hAnsi="Times New Roman" w:cs="Times New Roman"/>
                <w:color w:val="000000" w:themeColor="text1"/>
                <w:sz w:val="20"/>
                <w:szCs w:val="20"/>
              </w:rPr>
              <w:t xml:space="preserve"> vitit </w:t>
            </w:r>
          </w:p>
        </w:tc>
        <w:tc>
          <w:tcPr>
            <w:tcW w:w="970" w:type="dxa"/>
            <w:shd w:val="clear" w:color="auto" w:fill="auto"/>
          </w:tcPr>
          <w:p w:rsidR="00862A6F" w:rsidRPr="00225BDD" w:rsidRDefault="00862A6F" w:rsidP="00862A6F">
            <w:pPr>
              <w:rPr>
                <w:sz w:val="20"/>
                <w:szCs w:val="20"/>
              </w:rPr>
            </w:pPr>
            <w:r w:rsidRPr="00225BDD">
              <w:rPr>
                <w:rFonts w:ascii="Times New Roman" w:hAnsi="Times New Roman" w:cs="Times New Roman"/>
                <w:color w:val="000000" w:themeColor="text1"/>
                <w:sz w:val="20"/>
                <w:szCs w:val="20"/>
              </w:rPr>
              <w:t>Gjat</w:t>
            </w:r>
            <w:r w:rsidR="00ED071F" w:rsidRPr="00225BDD">
              <w:rPr>
                <w:rFonts w:ascii="Times New Roman" w:hAnsi="Times New Roman" w:cs="Times New Roman"/>
                <w:color w:val="000000" w:themeColor="text1"/>
                <w:sz w:val="20"/>
                <w:szCs w:val="20"/>
              </w:rPr>
              <w:t>ë</w:t>
            </w:r>
            <w:r w:rsidRPr="00225BDD">
              <w:rPr>
                <w:rFonts w:ascii="Times New Roman" w:hAnsi="Times New Roman" w:cs="Times New Roman"/>
                <w:color w:val="000000" w:themeColor="text1"/>
                <w:sz w:val="20"/>
                <w:szCs w:val="20"/>
              </w:rPr>
              <w:t xml:space="preserve"> vitit </w:t>
            </w:r>
          </w:p>
        </w:tc>
        <w:tc>
          <w:tcPr>
            <w:tcW w:w="920" w:type="dxa"/>
            <w:shd w:val="clear" w:color="auto" w:fill="auto"/>
          </w:tcPr>
          <w:p w:rsidR="00862A6F" w:rsidRPr="00225BDD" w:rsidRDefault="00862A6F" w:rsidP="00862A6F">
            <w:pPr>
              <w:rPr>
                <w:sz w:val="20"/>
                <w:szCs w:val="20"/>
              </w:rPr>
            </w:pPr>
            <w:r w:rsidRPr="00225BDD">
              <w:rPr>
                <w:rFonts w:ascii="Times New Roman" w:hAnsi="Times New Roman" w:cs="Times New Roman"/>
                <w:color w:val="000000" w:themeColor="text1"/>
                <w:sz w:val="20"/>
                <w:szCs w:val="20"/>
              </w:rPr>
              <w:t>Gjat</w:t>
            </w:r>
            <w:r w:rsidR="00ED071F" w:rsidRPr="00225BDD">
              <w:rPr>
                <w:rFonts w:ascii="Times New Roman" w:hAnsi="Times New Roman" w:cs="Times New Roman"/>
                <w:color w:val="000000" w:themeColor="text1"/>
                <w:sz w:val="20"/>
                <w:szCs w:val="20"/>
              </w:rPr>
              <w:t>ë</w:t>
            </w:r>
            <w:r w:rsidRPr="00225BDD">
              <w:rPr>
                <w:rFonts w:ascii="Times New Roman" w:hAnsi="Times New Roman" w:cs="Times New Roman"/>
                <w:color w:val="000000" w:themeColor="text1"/>
                <w:sz w:val="20"/>
                <w:szCs w:val="20"/>
              </w:rPr>
              <w:t xml:space="preserve"> vitit </w:t>
            </w:r>
          </w:p>
        </w:tc>
        <w:tc>
          <w:tcPr>
            <w:tcW w:w="1080" w:type="dxa"/>
            <w:shd w:val="clear" w:color="auto" w:fill="auto"/>
          </w:tcPr>
          <w:p w:rsidR="00862A6F" w:rsidRPr="00225BDD" w:rsidRDefault="00862A6F" w:rsidP="00862A6F">
            <w:pPr>
              <w:spacing w:after="134"/>
              <w:rPr>
                <w:rFonts w:ascii="Times New Roman" w:hAnsi="Times New Roman"/>
                <w:b/>
                <w:i/>
                <w:color w:val="000000"/>
                <w:sz w:val="20"/>
                <w:szCs w:val="20"/>
              </w:rPr>
            </w:pPr>
            <w:r w:rsidRPr="00225BDD">
              <w:rPr>
                <w:rFonts w:ascii="Times New Roman" w:hAnsi="Times New Roman" w:cs="Times New Roman"/>
                <w:sz w:val="20"/>
                <w:szCs w:val="20"/>
              </w:rPr>
              <w:t>(Mungon kosto)</w:t>
            </w:r>
          </w:p>
        </w:tc>
        <w:tc>
          <w:tcPr>
            <w:tcW w:w="1080" w:type="dxa"/>
            <w:shd w:val="clear" w:color="auto" w:fill="auto"/>
          </w:tcPr>
          <w:p w:rsidR="00862A6F" w:rsidRPr="00D666EF" w:rsidRDefault="00862A6F" w:rsidP="00862A6F">
            <w:pPr>
              <w:spacing w:after="134"/>
              <w:jc w:val="center"/>
              <w:rPr>
                <w:rFonts w:ascii="Times New Roman" w:hAnsi="Times New Roman"/>
                <w:b/>
                <w:i/>
                <w:color w:val="000000"/>
              </w:rPr>
            </w:pPr>
          </w:p>
        </w:tc>
        <w:tc>
          <w:tcPr>
            <w:tcW w:w="1881" w:type="dxa"/>
            <w:shd w:val="clear" w:color="auto" w:fill="auto"/>
          </w:tcPr>
          <w:p w:rsidR="00862A6F" w:rsidRPr="00D666EF" w:rsidRDefault="00862A6F" w:rsidP="00862A6F">
            <w:pPr>
              <w:spacing w:after="134"/>
              <w:rPr>
                <w:rFonts w:ascii="Times New Roman" w:hAnsi="Times New Roman"/>
              </w:rPr>
            </w:pPr>
            <w:r w:rsidRPr="00D666EF">
              <w:rPr>
                <w:rFonts w:ascii="Times New Roman" w:hAnsi="Times New Roman"/>
              </w:rPr>
              <w:t>Nr.i rasteve të raportuara</w:t>
            </w:r>
          </w:p>
          <w:p w:rsidR="00D666EF" w:rsidRPr="00D666EF" w:rsidRDefault="00D666EF" w:rsidP="00862A6F">
            <w:pPr>
              <w:spacing w:after="134"/>
              <w:rPr>
                <w:rFonts w:ascii="Times New Roman" w:hAnsi="Times New Roman"/>
              </w:rPr>
            </w:pPr>
          </w:p>
          <w:p w:rsidR="00D666EF" w:rsidRPr="00D666EF" w:rsidRDefault="00D666EF" w:rsidP="00862A6F">
            <w:pPr>
              <w:spacing w:after="134"/>
              <w:rPr>
                <w:rFonts w:ascii="Times New Roman" w:hAnsi="Times New Roman"/>
              </w:rPr>
            </w:pPr>
            <w:r w:rsidRPr="00D666EF">
              <w:rPr>
                <w:rFonts w:ascii="Times New Roman" w:hAnsi="Times New Roman"/>
              </w:rPr>
              <w:lastRenderedPageBreak/>
              <w:t>Raportime t</w:t>
            </w:r>
            <w:r w:rsidR="00ED071F">
              <w:rPr>
                <w:rFonts w:ascii="Times New Roman" w:hAnsi="Times New Roman"/>
              </w:rPr>
              <w:t>ë</w:t>
            </w:r>
            <w:r w:rsidRPr="00D666EF">
              <w:rPr>
                <w:rFonts w:ascii="Times New Roman" w:hAnsi="Times New Roman"/>
              </w:rPr>
              <w:t xml:space="preserve"> publikuara </w:t>
            </w:r>
          </w:p>
          <w:p w:rsidR="00862A6F" w:rsidRPr="00D666EF" w:rsidRDefault="00862A6F" w:rsidP="00862A6F">
            <w:pPr>
              <w:spacing w:after="134"/>
              <w:rPr>
                <w:rFonts w:ascii="Times New Roman" w:hAnsi="Times New Roman"/>
                <w:b/>
                <w:color w:val="7030A0"/>
              </w:rPr>
            </w:pPr>
          </w:p>
        </w:tc>
        <w:tc>
          <w:tcPr>
            <w:tcW w:w="1843" w:type="dxa"/>
            <w:shd w:val="clear" w:color="auto" w:fill="auto"/>
          </w:tcPr>
          <w:p w:rsidR="00862A6F" w:rsidRPr="00D666EF" w:rsidRDefault="00862A6F" w:rsidP="00862A6F">
            <w:pPr>
              <w:spacing w:after="134"/>
              <w:rPr>
                <w:rFonts w:ascii="Times New Roman" w:hAnsi="Times New Roman" w:cs="Times New Roman"/>
                <w:color w:val="000000"/>
              </w:rPr>
            </w:pPr>
            <w:r w:rsidRPr="00D666EF">
              <w:rPr>
                <w:rFonts w:ascii="Times New Roman" w:hAnsi="Times New Roman" w:cs="Times New Roman"/>
                <w:color w:val="000000"/>
              </w:rPr>
              <w:lastRenderedPageBreak/>
              <w:t>Qytetarë të informuar</w:t>
            </w:r>
          </w:p>
          <w:p w:rsidR="00862A6F" w:rsidRPr="00D666EF" w:rsidRDefault="00862A6F" w:rsidP="00862A6F">
            <w:pPr>
              <w:spacing w:after="134"/>
              <w:rPr>
                <w:rFonts w:ascii="Times New Roman" w:hAnsi="Times New Roman"/>
                <w:b/>
                <w:color w:val="7030A0"/>
              </w:rPr>
            </w:pPr>
          </w:p>
        </w:tc>
      </w:tr>
      <w:tr w:rsidR="00D8431C" w:rsidTr="00412C27">
        <w:trPr>
          <w:trHeight w:val="202"/>
        </w:trPr>
        <w:tc>
          <w:tcPr>
            <w:tcW w:w="857" w:type="dxa"/>
            <w:shd w:val="clear" w:color="auto" w:fill="auto"/>
          </w:tcPr>
          <w:p w:rsidR="00D8431C" w:rsidRPr="005D133D" w:rsidRDefault="00AC7BF1" w:rsidP="00D8431C">
            <w:pPr>
              <w:spacing w:after="134"/>
              <w:rPr>
                <w:rFonts w:ascii="Times New Roman" w:hAnsi="Times New Roman"/>
                <w:b/>
                <w:i/>
                <w:color w:val="000000"/>
                <w:sz w:val="20"/>
                <w:szCs w:val="20"/>
              </w:rPr>
            </w:pPr>
            <w:r>
              <w:rPr>
                <w:rFonts w:ascii="Times New Roman" w:hAnsi="Times New Roman"/>
                <w:b/>
                <w:i/>
                <w:color w:val="000000"/>
                <w:sz w:val="20"/>
                <w:szCs w:val="20"/>
              </w:rPr>
              <w:lastRenderedPageBreak/>
              <w:t>C.1.10</w:t>
            </w:r>
            <w:bookmarkStart w:id="0" w:name="_GoBack"/>
            <w:bookmarkEnd w:id="0"/>
          </w:p>
          <w:p w:rsidR="00D8431C" w:rsidRDefault="00D8431C" w:rsidP="00D8431C">
            <w:pPr>
              <w:spacing w:after="134"/>
              <w:rPr>
                <w:rFonts w:ascii="Times New Roman" w:hAnsi="Times New Roman"/>
                <w:b/>
                <w:i/>
                <w:color w:val="000000"/>
                <w:sz w:val="20"/>
                <w:szCs w:val="20"/>
              </w:rPr>
            </w:pPr>
            <w:r w:rsidRPr="005D133D">
              <w:rPr>
                <w:rFonts w:ascii="Times New Roman" w:hAnsi="Times New Roman"/>
                <w:b/>
                <w:i/>
                <w:color w:val="000000"/>
                <w:sz w:val="20"/>
                <w:szCs w:val="20"/>
              </w:rPr>
              <w:t>(b)</w:t>
            </w:r>
          </w:p>
          <w:p w:rsidR="00D8431C" w:rsidRPr="00B60626" w:rsidRDefault="00D8431C" w:rsidP="00D8431C">
            <w:pPr>
              <w:spacing w:after="134"/>
              <w:rPr>
                <w:rFonts w:ascii="Times New Roman" w:hAnsi="Times New Roman"/>
                <w:b/>
                <w:i/>
                <w:color w:val="000000"/>
                <w:sz w:val="20"/>
                <w:szCs w:val="20"/>
              </w:rPr>
            </w:pPr>
          </w:p>
        </w:tc>
        <w:tc>
          <w:tcPr>
            <w:tcW w:w="2360" w:type="dxa"/>
            <w:shd w:val="clear" w:color="auto" w:fill="auto"/>
          </w:tcPr>
          <w:p w:rsidR="00D8431C" w:rsidRPr="00F97EAC" w:rsidRDefault="00D8431C" w:rsidP="00D8431C">
            <w:pPr>
              <w:rPr>
                <w:rFonts w:ascii="Times New Roman" w:hAnsi="Times New Roman"/>
                <w:lang w:val="en-GB"/>
              </w:rPr>
            </w:pPr>
            <w:r w:rsidRPr="00F97EAC">
              <w:rPr>
                <w:rFonts w:ascii="Times New Roman" w:hAnsi="Times New Roman"/>
                <w:lang w:val="en-GB"/>
              </w:rPr>
              <w:t>Mëngjesi Anti-korrupson: takimet rregullisht dhe n</w:t>
            </w:r>
            <w:r w:rsidR="00ED071F">
              <w:rPr>
                <w:rFonts w:ascii="Times New Roman" w:hAnsi="Times New Roman"/>
                <w:lang w:val="en-GB"/>
              </w:rPr>
              <w:t>ë</w:t>
            </w:r>
            <w:r w:rsidRPr="00F97EAC">
              <w:rPr>
                <w:rFonts w:ascii="Times New Roman" w:hAnsi="Times New Roman"/>
                <w:lang w:val="en-GB"/>
              </w:rPr>
              <w:t xml:space="preserve"> sesionet/edicionet e veçanta</w:t>
            </w:r>
          </w:p>
          <w:p w:rsidR="00D8431C" w:rsidRPr="00F97EAC" w:rsidRDefault="00D8431C" w:rsidP="00D8431C">
            <w:pPr>
              <w:spacing w:after="134"/>
              <w:rPr>
                <w:rFonts w:ascii="Times New Roman" w:hAnsi="Times New Roman"/>
                <w:lang w:val="en-GB"/>
              </w:rPr>
            </w:pPr>
          </w:p>
          <w:p w:rsidR="00D8431C" w:rsidRPr="00F97EAC" w:rsidRDefault="00D8431C" w:rsidP="00D8431C">
            <w:pPr>
              <w:spacing w:after="134"/>
              <w:rPr>
                <w:rFonts w:ascii="Times New Roman" w:hAnsi="Times New Roman"/>
                <w:lang w:val="en-GB"/>
              </w:rPr>
            </w:pPr>
            <w:r w:rsidRPr="00F97EAC">
              <w:rPr>
                <w:rFonts w:ascii="Times New Roman" w:hAnsi="Times New Roman"/>
                <w:lang w:val="en-GB"/>
              </w:rPr>
              <w:t>Debati televiziv me ministrin si KKK duke prezantuar SPAK dhe Byronë e Hetimit</w:t>
            </w:r>
          </w:p>
        </w:tc>
        <w:tc>
          <w:tcPr>
            <w:tcW w:w="1530" w:type="dxa"/>
            <w:shd w:val="clear" w:color="auto" w:fill="auto"/>
          </w:tcPr>
          <w:p w:rsidR="00D8431C" w:rsidRPr="00F97EAC" w:rsidRDefault="00D8431C" w:rsidP="00D8431C">
            <w:pPr>
              <w:spacing w:after="134"/>
              <w:rPr>
                <w:rFonts w:ascii="Times New Roman" w:hAnsi="Times New Roman" w:cs="Times New Roman"/>
                <w:color w:val="000000" w:themeColor="text1"/>
                <w:lang w:val="en-GB"/>
              </w:rPr>
            </w:pPr>
            <w:r w:rsidRPr="00F97EAC">
              <w:rPr>
                <w:rFonts w:ascii="Times New Roman" w:hAnsi="Times New Roman" w:cs="Times New Roman"/>
                <w:color w:val="000000" w:themeColor="text1"/>
                <w:lang w:val="en-GB"/>
              </w:rPr>
              <w:t>KKK</w:t>
            </w:r>
          </w:p>
          <w:p w:rsidR="00D8431C" w:rsidRPr="00F97EAC" w:rsidRDefault="00D8431C" w:rsidP="00D8431C">
            <w:pPr>
              <w:spacing w:after="134"/>
              <w:rPr>
                <w:rFonts w:ascii="Times New Roman" w:hAnsi="Times New Roman"/>
                <w:b/>
                <w:i/>
                <w:color w:val="000000"/>
                <w:highlight w:val="lightGray"/>
              </w:rPr>
            </w:pPr>
            <w:r w:rsidRPr="00F97EAC">
              <w:rPr>
                <w:rFonts w:ascii="Times New Roman" w:hAnsi="Times New Roman" w:cs="Times New Roman"/>
                <w:color w:val="000000" w:themeColor="text1"/>
                <w:lang w:val="en-GB"/>
              </w:rPr>
              <w:t>MD</w:t>
            </w:r>
          </w:p>
        </w:tc>
        <w:tc>
          <w:tcPr>
            <w:tcW w:w="990" w:type="dxa"/>
            <w:shd w:val="clear" w:color="auto" w:fill="auto"/>
          </w:tcPr>
          <w:p w:rsidR="00D8431C" w:rsidRPr="005F07D8" w:rsidRDefault="00D8431C" w:rsidP="00D8431C">
            <w:pPr>
              <w:rPr>
                <w:sz w:val="20"/>
                <w:szCs w:val="20"/>
              </w:rPr>
            </w:pPr>
            <w:r w:rsidRPr="005F07D8">
              <w:rPr>
                <w:rFonts w:ascii="Times New Roman" w:hAnsi="Times New Roman" w:cs="Times New Roman"/>
                <w:color w:val="000000" w:themeColor="text1"/>
                <w:sz w:val="20"/>
                <w:szCs w:val="20"/>
              </w:rPr>
              <w:t>Gjat</w:t>
            </w:r>
            <w:r w:rsidR="00ED071F" w:rsidRPr="005F07D8">
              <w:rPr>
                <w:rFonts w:ascii="Times New Roman" w:hAnsi="Times New Roman" w:cs="Times New Roman"/>
                <w:color w:val="000000" w:themeColor="text1"/>
                <w:sz w:val="20"/>
                <w:szCs w:val="20"/>
              </w:rPr>
              <w:t>ë</w:t>
            </w:r>
            <w:r w:rsidRPr="005F07D8">
              <w:rPr>
                <w:rFonts w:ascii="Times New Roman" w:hAnsi="Times New Roman" w:cs="Times New Roman"/>
                <w:color w:val="000000" w:themeColor="text1"/>
                <w:sz w:val="20"/>
                <w:szCs w:val="20"/>
              </w:rPr>
              <w:t xml:space="preserve"> vitit </w:t>
            </w:r>
          </w:p>
        </w:tc>
        <w:tc>
          <w:tcPr>
            <w:tcW w:w="900" w:type="dxa"/>
            <w:shd w:val="clear" w:color="auto" w:fill="auto"/>
          </w:tcPr>
          <w:p w:rsidR="00D8431C" w:rsidRPr="00F97EAC" w:rsidRDefault="00D8431C" w:rsidP="00D8431C"/>
        </w:tc>
        <w:tc>
          <w:tcPr>
            <w:tcW w:w="990" w:type="dxa"/>
            <w:shd w:val="clear" w:color="auto" w:fill="auto"/>
          </w:tcPr>
          <w:p w:rsidR="00D8431C" w:rsidRPr="00F97EAC" w:rsidRDefault="00D8431C" w:rsidP="00D8431C"/>
        </w:tc>
        <w:tc>
          <w:tcPr>
            <w:tcW w:w="970" w:type="dxa"/>
            <w:shd w:val="clear" w:color="auto" w:fill="auto"/>
          </w:tcPr>
          <w:p w:rsidR="00D8431C" w:rsidRPr="00F97EAC" w:rsidRDefault="00D8431C" w:rsidP="00D8431C"/>
        </w:tc>
        <w:tc>
          <w:tcPr>
            <w:tcW w:w="920" w:type="dxa"/>
            <w:shd w:val="clear" w:color="auto" w:fill="auto"/>
          </w:tcPr>
          <w:p w:rsidR="00D8431C" w:rsidRPr="00F97EAC" w:rsidRDefault="00D8431C" w:rsidP="00D8431C"/>
        </w:tc>
        <w:tc>
          <w:tcPr>
            <w:tcW w:w="1080" w:type="dxa"/>
            <w:shd w:val="clear" w:color="auto" w:fill="auto"/>
          </w:tcPr>
          <w:p w:rsidR="00225BDD" w:rsidRPr="002453DA" w:rsidRDefault="00225BDD" w:rsidP="00225BDD">
            <w:pPr>
              <w:spacing w:after="134"/>
              <w:rPr>
                <w:rFonts w:ascii="Times New Roman" w:hAnsi="Times New Roman"/>
                <w:sz w:val="20"/>
                <w:szCs w:val="20"/>
              </w:rPr>
            </w:pPr>
            <w:r>
              <w:rPr>
                <w:rFonts w:ascii="Times New Roman" w:hAnsi="Times New Roman"/>
                <w:sz w:val="20"/>
                <w:szCs w:val="20"/>
              </w:rPr>
              <w:t>Buxheti i shtetit</w:t>
            </w:r>
          </w:p>
          <w:p w:rsidR="00D8431C" w:rsidRPr="006C3834" w:rsidRDefault="00D8431C" w:rsidP="00D8431C">
            <w:pPr>
              <w:spacing w:after="134"/>
              <w:rPr>
                <w:rFonts w:ascii="Times New Roman" w:hAnsi="Times New Roman"/>
                <w:b/>
                <w:i/>
                <w:color w:val="000000"/>
                <w:sz w:val="20"/>
                <w:szCs w:val="20"/>
              </w:rPr>
            </w:pPr>
          </w:p>
        </w:tc>
        <w:tc>
          <w:tcPr>
            <w:tcW w:w="1080" w:type="dxa"/>
            <w:shd w:val="clear" w:color="auto" w:fill="auto"/>
          </w:tcPr>
          <w:p w:rsidR="00D8431C" w:rsidRPr="00F97EAC" w:rsidRDefault="00D8431C" w:rsidP="00D8431C">
            <w:pPr>
              <w:spacing w:after="134"/>
              <w:jc w:val="center"/>
              <w:rPr>
                <w:rFonts w:ascii="Times New Roman" w:hAnsi="Times New Roman"/>
                <w:b/>
                <w:i/>
                <w:color w:val="000000"/>
              </w:rPr>
            </w:pPr>
          </w:p>
        </w:tc>
        <w:tc>
          <w:tcPr>
            <w:tcW w:w="1881" w:type="dxa"/>
            <w:shd w:val="clear" w:color="auto" w:fill="auto"/>
          </w:tcPr>
          <w:p w:rsidR="00D8431C" w:rsidRPr="00F97EAC" w:rsidRDefault="00D8431C" w:rsidP="00D8431C">
            <w:pPr>
              <w:spacing w:after="134"/>
              <w:rPr>
                <w:rFonts w:ascii="Times New Roman" w:hAnsi="Times New Roman"/>
              </w:rPr>
            </w:pPr>
            <w:r w:rsidRPr="00F97EAC">
              <w:rPr>
                <w:rFonts w:ascii="Times New Roman" w:hAnsi="Times New Roman"/>
              </w:rPr>
              <w:t>Takime t</w:t>
            </w:r>
            <w:r w:rsidR="00ED071F">
              <w:rPr>
                <w:rFonts w:ascii="Times New Roman" w:hAnsi="Times New Roman"/>
              </w:rPr>
              <w:t>ë</w:t>
            </w:r>
            <w:r w:rsidRPr="00F97EAC">
              <w:rPr>
                <w:rFonts w:ascii="Times New Roman" w:hAnsi="Times New Roman"/>
              </w:rPr>
              <w:t xml:space="preserve"> realizuara </w:t>
            </w:r>
          </w:p>
          <w:p w:rsidR="00D8431C" w:rsidRPr="00F97EAC" w:rsidRDefault="00D8431C" w:rsidP="00D8431C">
            <w:pPr>
              <w:spacing w:after="134"/>
              <w:rPr>
                <w:rFonts w:ascii="Times New Roman" w:hAnsi="Times New Roman"/>
              </w:rPr>
            </w:pPr>
          </w:p>
          <w:p w:rsidR="00D8431C" w:rsidRPr="00F97EAC" w:rsidRDefault="00D8431C" w:rsidP="00D8431C">
            <w:pPr>
              <w:spacing w:after="134"/>
              <w:rPr>
                <w:rFonts w:ascii="Times New Roman" w:hAnsi="Times New Roman"/>
              </w:rPr>
            </w:pPr>
            <w:r w:rsidRPr="00F97EAC">
              <w:rPr>
                <w:rFonts w:ascii="Times New Roman" w:hAnsi="Times New Roman"/>
              </w:rPr>
              <w:t>Emisione t</w:t>
            </w:r>
            <w:r w:rsidR="00ED071F">
              <w:rPr>
                <w:rFonts w:ascii="Times New Roman" w:hAnsi="Times New Roman"/>
              </w:rPr>
              <w:t>ë</w:t>
            </w:r>
            <w:r w:rsidRPr="00F97EAC">
              <w:rPr>
                <w:rFonts w:ascii="Times New Roman" w:hAnsi="Times New Roman"/>
              </w:rPr>
              <w:t xml:space="preserve"> kryera </w:t>
            </w:r>
          </w:p>
        </w:tc>
        <w:tc>
          <w:tcPr>
            <w:tcW w:w="1843" w:type="dxa"/>
            <w:shd w:val="clear" w:color="auto" w:fill="auto"/>
          </w:tcPr>
          <w:p w:rsidR="00D8431C" w:rsidRPr="00F97EAC" w:rsidRDefault="00D8431C" w:rsidP="00D8431C">
            <w:pPr>
              <w:spacing w:after="134"/>
              <w:rPr>
                <w:rFonts w:ascii="Times New Roman" w:hAnsi="Times New Roman" w:cs="Times New Roman"/>
                <w:color w:val="000000"/>
              </w:rPr>
            </w:pPr>
            <w:r w:rsidRPr="00F97EAC">
              <w:rPr>
                <w:rFonts w:ascii="Times New Roman" w:hAnsi="Times New Roman" w:cs="Times New Roman"/>
                <w:color w:val="000000"/>
              </w:rPr>
              <w:t>Qytetarë të informuar</w:t>
            </w:r>
          </w:p>
          <w:p w:rsidR="00D8431C" w:rsidRPr="00F97EAC" w:rsidRDefault="00D8431C" w:rsidP="00D8431C">
            <w:pPr>
              <w:spacing w:after="134"/>
              <w:rPr>
                <w:rFonts w:ascii="Times New Roman" w:hAnsi="Times New Roman"/>
              </w:rPr>
            </w:pPr>
          </w:p>
        </w:tc>
      </w:tr>
    </w:tbl>
    <w:p w:rsidR="00CA4BFC" w:rsidRDefault="00CA4BFC">
      <w:r>
        <w:br w:type="page"/>
      </w:r>
    </w:p>
    <w:tbl>
      <w:tblPr>
        <w:tblStyle w:val="TableGrid"/>
        <w:tblW w:w="15401" w:type="dxa"/>
        <w:tblInd w:w="-522" w:type="dxa"/>
        <w:tblLayout w:type="fixed"/>
        <w:tblLook w:val="04A0" w:firstRow="1" w:lastRow="0" w:firstColumn="1" w:lastColumn="0" w:noHBand="0" w:noVBand="1"/>
      </w:tblPr>
      <w:tblGrid>
        <w:gridCol w:w="787"/>
        <w:gridCol w:w="2520"/>
        <w:gridCol w:w="1620"/>
        <w:gridCol w:w="990"/>
        <w:gridCol w:w="979"/>
        <w:gridCol w:w="992"/>
        <w:gridCol w:w="909"/>
        <w:gridCol w:w="900"/>
        <w:gridCol w:w="1080"/>
        <w:gridCol w:w="1080"/>
        <w:gridCol w:w="1772"/>
        <w:gridCol w:w="1772"/>
      </w:tblGrid>
      <w:tr w:rsidR="0019068B" w:rsidTr="00C41536">
        <w:trPr>
          <w:trHeight w:val="202"/>
        </w:trPr>
        <w:tc>
          <w:tcPr>
            <w:tcW w:w="15401" w:type="dxa"/>
            <w:gridSpan w:val="12"/>
            <w:shd w:val="clear" w:color="auto" w:fill="auto"/>
          </w:tcPr>
          <w:p w:rsidR="0019068B" w:rsidRDefault="0019068B" w:rsidP="0019068B">
            <w:pPr>
              <w:spacing w:after="134"/>
              <w:rPr>
                <w:rFonts w:ascii="Times New Roman" w:hAnsi="Times New Roman"/>
                <w:b/>
                <w:i/>
                <w:sz w:val="24"/>
                <w:szCs w:val="24"/>
              </w:rPr>
            </w:pPr>
            <w:r w:rsidRPr="006D6C21">
              <w:rPr>
                <w:rFonts w:ascii="Times New Roman" w:hAnsi="Times New Roman"/>
                <w:b/>
                <w:i/>
                <w:sz w:val="24"/>
                <w:szCs w:val="24"/>
                <w:highlight w:val="lightGray"/>
              </w:rPr>
              <w:lastRenderedPageBreak/>
              <w:t>Objektivi</w:t>
            </w:r>
            <w:r w:rsidRPr="006D6C21">
              <w:rPr>
                <w:rFonts w:ascii="Times New Roman" w:hAnsi="Times New Roman"/>
                <w:b/>
                <w:sz w:val="24"/>
                <w:szCs w:val="24"/>
                <w:highlight w:val="lightGray"/>
              </w:rPr>
              <w:t xml:space="preserve"> C.2  </w:t>
            </w:r>
            <w:r w:rsidRPr="006D6C21">
              <w:rPr>
                <w:rFonts w:ascii="Times New Roman" w:hAnsi="Times New Roman"/>
                <w:b/>
                <w:i/>
                <w:sz w:val="24"/>
                <w:szCs w:val="24"/>
                <w:highlight w:val="lightGray"/>
              </w:rPr>
              <w:t>Nxitja e publikut për të përdorur aktivisht mekanizmat për denoncimin dhe parandalimin e korrupsionit</w:t>
            </w:r>
            <w:r w:rsidRPr="006D6C21">
              <w:rPr>
                <w:rFonts w:ascii="Times New Roman" w:hAnsi="Times New Roman"/>
                <w:b/>
                <w:i/>
                <w:sz w:val="24"/>
                <w:szCs w:val="24"/>
              </w:rPr>
              <w:t xml:space="preserve"> </w:t>
            </w:r>
            <w:r w:rsidR="0051414E">
              <w:rPr>
                <w:rFonts w:ascii="Times New Roman" w:hAnsi="Times New Roman"/>
                <w:b/>
                <w:i/>
                <w:sz w:val="24"/>
                <w:szCs w:val="24"/>
              </w:rPr>
              <w:t xml:space="preserve">      </w:t>
            </w:r>
          </w:p>
          <w:p w:rsidR="0019068B" w:rsidRDefault="0019068B" w:rsidP="0019068B">
            <w:pPr>
              <w:spacing w:after="134"/>
              <w:rPr>
                <w:rFonts w:ascii="Times New Roman" w:hAnsi="Times New Roman"/>
                <w:b/>
                <w:sz w:val="24"/>
                <w:szCs w:val="24"/>
              </w:rPr>
            </w:pPr>
          </w:p>
          <w:p w:rsidR="0019068B" w:rsidRDefault="0019068B" w:rsidP="0019068B">
            <w:pPr>
              <w:jc w:val="center"/>
              <w:rPr>
                <w:rFonts w:ascii="Times New Roman" w:hAnsi="Times New Roman" w:cs="Times New Roman"/>
                <w:b/>
                <w:sz w:val="24"/>
                <w:szCs w:val="24"/>
                <w:u w:val="single"/>
              </w:rPr>
            </w:pPr>
            <w:r w:rsidRPr="00967414">
              <w:rPr>
                <w:rFonts w:ascii="Times New Roman" w:hAnsi="Times New Roman" w:cs="Times New Roman"/>
                <w:b/>
                <w:sz w:val="24"/>
                <w:szCs w:val="24"/>
                <w:u w:val="single"/>
              </w:rPr>
              <w:t>Gj</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ndja aktuale p</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r k</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t</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 xml:space="preserve"> objektiv</w:t>
            </w:r>
          </w:p>
          <w:p w:rsidR="0019068B" w:rsidRDefault="0019068B" w:rsidP="0019068B">
            <w:pPr>
              <w:rPr>
                <w:rFonts w:ascii="Times New Roman" w:hAnsi="Times New Roman" w:cs="Times New Roman"/>
                <w:b/>
                <w:sz w:val="24"/>
                <w:szCs w:val="24"/>
                <w:u w:val="single"/>
              </w:rPr>
            </w:pPr>
          </w:p>
          <w:p w:rsidR="0019068B" w:rsidRPr="006D6C21" w:rsidRDefault="0019068B" w:rsidP="0019068B">
            <w:pPr>
              <w:spacing w:after="134"/>
              <w:rPr>
                <w:rFonts w:ascii="Times New Roman" w:hAnsi="Times New Roman"/>
                <w:b/>
                <w:sz w:val="24"/>
                <w:szCs w:val="24"/>
              </w:rPr>
            </w:pPr>
          </w:p>
          <w:p w:rsidR="0019068B" w:rsidRDefault="0019068B" w:rsidP="0019068B">
            <w:pPr>
              <w:spacing w:after="134"/>
              <w:rPr>
                <w:rFonts w:ascii="Times New Roman" w:hAnsi="Times New Roman"/>
                <w:b/>
                <w:i/>
                <w:sz w:val="24"/>
                <w:szCs w:val="24"/>
              </w:rPr>
            </w:pPr>
            <w:r w:rsidRPr="00243966">
              <w:rPr>
                <w:rFonts w:ascii="Times New Roman" w:hAnsi="Times New Roman"/>
                <w:b/>
                <w:i/>
                <w:sz w:val="24"/>
                <w:szCs w:val="24"/>
              </w:rPr>
              <w:t>Treguesit e Performancës/Indikatori:</w:t>
            </w:r>
          </w:p>
          <w:p w:rsidR="0019068B" w:rsidRPr="00F513FF" w:rsidRDefault="0019068B" w:rsidP="0019068B">
            <w:pPr>
              <w:spacing w:after="134"/>
              <w:rPr>
                <w:rFonts w:ascii="Times New Roman" w:hAnsi="Times New Roman"/>
                <w:b/>
                <w:i/>
                <w:sz w:val="24"/>
                <w:szCs w:val="24"/>
                <w:lang w:val="en-GB"/>
              </w:rPr>
            </w:pPr>
            <w:r w:rsidRPr="00243966">
              <w:rPr>
                <w:rFonts w:ascii="Times New Roman" w:hAnsi="Times New Roman"/>
                <w:b/>
                <w:sz w:val="24"/>
                <w:szCs w:val="24"/>
                <w:lang w:val="en-GB"/>
              </w:rPr>
              <w:t xml:space="preserve">C.2.a: Numri i denoncimeve të korrupsionit nga qytetarët të ardhura në platformën </w:t>
            </w:r>
            <w:r w:rsidR="00225BDD">
              <w:rPr>
                <w:rFonts w:ascii="Times New Roman" w:hAnsi="Times New Roman"/>
                <w:b/>
                <w:sz w:val="24"/>
                <w:szCs w:val="24"/>
                <w:lang w:val="en-GB"/>
              </w:rPr>
              <w:t>www</w:t>
            </w:r>
            <w:r w:rsidR="00F513FF" w:rsidRPr="00F513FF">
              <w:rPr>
                <w:rFonts w:ascii="Times New Roman" w:hAnsi="Times New Roman"/>
                <w:b/>
                <w:i/>
                <w:sz w:val="24"/>
                <w:szCs w:val="24"/>
                <w:lang w:val="en-GB"/>
              </w:rPr>
              <w:t>.</w:t>
            </w:r>
            <w:r w:rsidRPr="00F513FF">
              <w:rPr>
                <w:rFonts w:ascii="Times New Roman" w:hAnsi="Times New Roman"/>
                <w:b/>
                <w:i/>
                <w:sz w:val="24"/>
                <w:szCs w:val="24"/>
                <w:lang w:val="en-GB"/>
              </w:rPr>
              <w:t>shqiperiaqeduam.al</w:t>
            </w:r>
          </w:p>
          <w:p w:rsidR="00B342B0" w:rsidRPr="00C345BB" w:rsidRDefault="00B342B0" w:rsidP="00B342B0">
            <w:pPr>
              <w:spacing w:after="134"/>
              <w:jc w:val="both"/>
              <w:rPr>
                <w:rFonts w:ascii="Times New Roman" w:hAnsi="Times New Roman" w:cs="Times New Roman"/>
                <w:b/>
                <w:sz w:val="24"/>
                <w:szCs w:val="24"/>
              </w:rPr>
            </w:pPr>
            <w:r w:rsidRPr="00C345BB">
              <w:rPr>
                <w:rFonts w:ascii="Times New Roman" w:hAnsi="Times New Roman" w:cs="Times New Roman"/>
                <w:b/>
                <w:sz w:val="24"/>
                <w:szCs w:val="24"/>
              </w:rPr>
              <w:t>Situata aktuale:</w:t>
            </w:r>
          </w:p>
          <w:p w:rsidR="00B342B0" w:rsidRPr="00C345BB" w:rsidRDefault="00B342B0" w:rsidP="00B342B0">
            <w:pPr>
              <w:spacing w:after="134"/>
              <w:jc w:val="both"/>
              <w:rPr>
                <w:rFonts w:ascii="Times New Roman" w:hAnsi="Times New Roman" w:cs="Times New Roman"/>
                <w:sz w:val="24"/>
                <w:szCs w:val="24"/>
              </w:rPr>
            </w:pPr>
            <w:r w:rsidRPr="00C345BB">
              <w:rPr>
                <w:rFonts w:ascii="Times New Roman" w:hAnsi="Times New Roman" w:cs="Times New Roman"/>
                <w:sz w:val="24"/>
                <w:szCs w:val="24"/>
              </w:rPr>
              <w:t>P</w:t>
            </w:r>
            <w:r w:rsidR="008B112F">
              <w:rPr>
                <w:rFonts w:ascii="Times New Roman" w:hAnsi="Times New Roman" w:cs="Times New Roman"/>
                <w:sz w:val="24"/>
                <w:szCs w:val="24"/>
              </w:rPr>
              <w:t>ë</w:t>
            </w:r>
            <w:r w:rsidRPr="00C345BB">
              <w:rPr>
                <w:rFonts w:ascii="Times New Roman" w:hAnsi="Times New Roman" w:cs="Times New Roman"/>
                <w:sz w:val="24"/>
                <w:szCs w:val="24"/>
              </w:rPr>
              <w:t>r vitin 201</w:t>
            </w:r>
            <w:r w:rsidR="00DA2BF6">
              <w:rPr>
                <w:rFonts w:ascii="Times New Roman" w:hAnsi="Times New Roman" w:cs="Times New Roman"/>
                <w:sz w:val="24"/>
                <w:szCs w:val="24"/>
              </w:rPr>
              <w:t>8 ky indikator është arritur</w:t>
            </w:r>
            <w:r>
              <w:rPr>
                <w:rFonts w:ascii="Times New Roman" w:hAnsi="Times New Roman" w:cs="Times New Roman"/>
                <w:sz w:val="24"/>
                <w:szCs w:val="24"/>
              </w:rPr>
              <w:t>.</w:t>
            </w:r>
          </w:p>
          <w:p w:rsidR="0019068B" w:rsidRPr="006D6C21" w:rsidRDefault="0019068B" w:rsidP="0019068B">
            <w:pPr>
              <w:spacing w:before="40" w:after="40" w:line="0" w:lineRule="atLeast"/>
              <w:ind w:right="94"/>
              <w:jc w:val="both"/>
              <w:rPr>
                <w:rFonts w:ascii="Times New Roman" w:hAnsi="Times New Roman"/>
                <w:b/>
                <w:color w:val="FF0000"/>
                <w:sz w:val="24"/>
                <w:szCs w:val="24"/>
                <w:lang w:val="en-GB"/>
              </w:rPr>
            </w:pPr>
            <w:r w:rsidRPr="00316819">
              <w:rPr>
                <w:rFonts w:ascii="Times New Roman" w:hAnsi="Times New Roman"/>
                <w:i/>
                <w:sz w:val="24"/>
                <w:szCs w:val="24"/>
              </w:rPr>
              <w:t>Obj</w:t>
            </w:r>
            <w:r>
              <w:rPr>
                <w:rFonts w:ascii="Times New Roman" w:hAnsi="Times New Roman"/>
                <w:i/>
                <w:sz w:val="24"/>
                <w:szCs w:val="24"/>
              </w:rPr>
              <w:t xml:space="preserve">ektivat për tu arritur në </w:t>
            </w:r>
            <w:r w:rsidRPr="00316819">
              <w:rPr>
                <w:rFonts w:ascii="Times New Roman" w:hAnsi="Times New Roman"/>
                <w:i/>
                <w:sz w:val="24"/>
                <w:szCs w:val="24"/>
              </w:rPr>
              <w:t>2019</w:t>
            </w:r>
            <w:r>
              <w:rPr>
                <w:rFonts w:ascii="Times New Roman" w:hAnsi="Times New Roman"/>
                <w:i/>
                <w:sz w:val="24"/>
                <w:szCs w:val="24"/>
              </w:rPr>
              <w:t>,</w:t>
            </w:r>
            <w:r w:rsidRPr="00316819">
              <w:rPr>
                <w:rFonts w:ascii="Times New Roman" w:hAnsi="Times New Roman"/>
                <w:i/>
                <w:sz w:val="24"/>
                <w:szCs w:val="24"/>
              </w:rPr>
              <w:t xml:space="preserve"> 2020</w:t>
            </w:r>
            <w:r>
              <w:rPr>
                <w:rFonts w:ascii="Times New Roman" w:hAnsi="Times New Roman"/>
                <w:i/>
                <w:sz w:val="24"/>
                <w:szCs w:val="24"/>
              </w:rPr>
              <w:t xml:space="preserve">, </w:t>
            </w:r>
            <w:r w:rsidRPr="00283EDE">
              <w:rPr>
                <w:rFonts w:ascii="Times New Roman" w:hAnsi="Times New Roman"/>
                <w:i/>
                <w:sz w:val="24"/>
                <w:szCs w:val="24"/>
              </w:rPr>
              <w:t>2021, 2022 dhe 2023</w:t>
            </w:r>
            <w:r w:rsidRPr="00316819">
              <w:rPr>
                <w:rFonts w:ascii="Times New Roman" w:hAnsi="Times New Roman"/>
                <w:i/>
                <w:sz w:val="24"/>
                <w:szCs w:val="24"/>
              </w:rPr>
              <w:t xml:space="preserve"> janë</w:t>
            </w:r>
            <w:r w:rsidRPr="00316819">
              <w:rPr>
                <w:rFonts w:ascii="Times New Roman" w:hAnsi="Times New Roman"/>
                <w:sz w:val="24"/>
                <w:szCs w:val="24"/>
              </w:rPr>
              <w:t>:</w:t>
            </w:r>
            <w:r w:rsidR="006B67AA">
              <w:rPr>
                <w:rFonts w:ascii="Times New Roman" w:hAnsi="Times New Roman"/>
                <w:sz w:val="24"/>
                <w:szCs w:val="24"/>
              </w:rPr>
              <w:t xml:space="preserve"> </w:t>
            </w:r>
            <w:r w:rsidRPr="006D6C21">
              <w:rPr>
                <w:rFonts w:ascii="Times New Roman" w:hAnsi="Times New Roman"/>
                <w:sz w:val="24"/>
                <w:szCs w:val="24"/>
                <w:lang w:val="sq-AL"/>
              </w:rPr>
              <w:t>Rritje prej 30% në krahasim me vitin paraprak, Rritje prej 30</w:t>
            </w:r>
            <w:r w:rsidR="00FD73B9">
              <w:rPr>
                <w:rFonts w:ascii="Times New Roman" w:hAnsi="Times New Roman"/>
                <w:sz w:val="24"/>
                <w:szCs w:val="24"/>
                <w:lang w:val="sq-AL"/>
              </w:rPr>
              <w:t>% në krahasim m</w:t>
            </w:r>
            <w:r w:rsidR="00283EDE">
              <w:rPr>
                <w:rFonts w:ascii="Times New Roman" w:hAnsi="Times New Roman"/>
                <w:sz w:val="24"/>
                <w:szCs w:val="24"/>
                <w:lang w:val="sq-AL"/>
              </w:rPr>
              <w:t>e vitin paraprak, respektivisht dhe trend rrit</w:t>
            </w:r>
            <w:r w:rsidR="00ED071F">
              <w:rPr>
                <w:rFonts w:ascii="Times New Roman" w:hAnsi="Times New Roman"/>
                <w:sz w:val="24"/>
                <w:szCs w:val="24"/>
                <w:lang w:val="sq-AL"/>
              </w:rPr>
              <w:t>ë</w:t>
            </w:r>
            <w:r w:rsidR="00283EDE">
              <w:rPr>
                <w:rFonts w:ascii="Times New Roman" w:hAnsi="Times New Roman"/>
                <w:sz w:val="24"/>
                <w:szCs w:val="24"/>
                <w:lang w:val="sq-AL"/>
              </w:rPr>
              <w:t>s n</w:t>
            </w:r>
            <w:r w:rsidR="00ED071F">
              <w:rPr>
                <w:rFonts w:ascii="Times New Roman" w:hAnsi="Times New Roman"/>
                <w:sz w:val="24"/>
                <w:szCs w:val="24"/>
                <w:lang w:val="sq-AL"/>
              </w:rPr>
              <w:t>ë</w:t>
            </w:r>
            <w:r w:rsidR="00283EDE">
              <w:rPr>
                <w:rFonts w:ascii="Times New Roman" w:hAnsi="Times New Roman"/>
                <w:sz w:val="24"/>
                <w:szCs w:val="24"/>
                <w:lang w:val="sq-AL"/>
              </w:rPr>
              <w:t xml:space="preserve"> vitet n</w:t>
            </w:r>
            <w:r w:rsidR="00ED071F">
              <w:rPr>
                <w:rFonts w:ascii="Times New Roman" w:hAnsi="Times New Roman"/>
                <w:sz w:val="24"/>
                <w:szCs w:val="24"/>
                <w:lang w:val="sq-AL"/>
              </w:rPr>
              <w:t>ë</w:t>
            </w:r>
            <w:r w:rsidR="00283EDE">
              <w:rPr>
                <w:rFonts w:ascii="Times New Roman" w:hAnsi="Times New Roman"/>
                <w:sz w:val="24"/>
                <w:szCs w:val="24"/>
                <w:lang w:val="sq-AL"/>
              </w:rPr>
              <w:t xml:space="preserve"> vijim. </w:t>
            </w:r>
          </w:p>
          <w:p w:rsidR="0019068B" w:rsidRPr="006D6C21" w:rsidRDefault="0019068B" w:rsidP="0019068B">
            <w:pPr>
              <w:spacing w:before="40" w:after="40" w:line="0" w:lineRule="atLeast"/>
              <w:ind w:right="94"/>
              <w:jc w:val="both"/>
              <w:rPr>
                <w:rFonts w:ascii="Times New Roman" w:hAnsi="Times New Roman"/>
                <w:b/>
                <w:sz w:val="24"/>
                <w:szCs w:val="24"/>
                <w:lang w:val="en-GB"/>
              </w:rPr>
            </w:pPr>
          </w:p>
          <w:p w:rsidR="0019068B" w:rsidRPr="006D6C21" w:rsidRDefault="0019068B" w:rsidP="0019068B">
            <w:pPr>
              <w:spacing w:before="40" w:after="40" w:line="0" w:lineRule="atLeast"/>
              <w:ind w:right="94"/>
              <w:jc w:val="both"/>
              <w:rPr>
                <w:rFonts w:ascii="Times New Roman" w:hAnsi="Times New Roman"/>
                <w:sz w:val="24"/>
                <w:szCs w:val="24"/>
                <w:lang w:val="en-GB"/>
              </w:rPr>
            </w:pPr>
            <w:r w:rsidRPr="006D6C21">
              <w:rPr>
                <w:rFonts w:ascii="Times New Roman" w:hAnsi="Times New Roman"/>
                <w:sz w:val="24"/>
                <w:szCs w:val="24"/>
                <w:lang w:val="en-GB"/>
              </w:rPr>
              <w:t xml:space="preserve">Portali i ri, </w:t>
            </w:r>
            <w:r w:rsidRPr="00E61D23">
              <w:rPr>
                <w:rFonts w:ascii="Times New Roman" w:hAnsi="Times New Roman"/>
                <w:i/>
                <w:sz w:val="24"/>
                <w:szCs w:val="24"/>
                <w:lang w:val="en-GB"/>
              </w:rPr>
              <w:t>shqiperiaqeduam.al</w:t>
            </w:r>
            <w:r w:rsidRPr="006D6C21">
              <w:rPr>
                <w:rFonts w:ascii="Times New Roman" w:hAnsi="Times New Roman"/>
                <w:sz w:val="24"/>
                <w:szCs w:val="24"/>
                <w:lang w:val="en-GB"/>
              </w:rPr>
              <w:t>, nga tetori i vitit 2017, krijoi një "</w:t>
            </w:r>
            <w:r w:rsidRPr="00B07875">
              <w:rPr>
                <w:rFonts w:ascii="Times New Roman" w:hAnsi="Times New Roman"/>
                <w:i/>
                <w:sz w:val="24"/>
                <w:szCs w:val="24"/>
                <w:lang w:val="en-GB"/>
              </w:rPr>
              <w:t>one-stop shop</w:t>
            </w:r>
            <w:r w:rsidRPr="006D6C21">
              <w:rPr>
                <w:rFonts w:ascii="Times New Roman" w:hAnsi="Times New Roman"/>
                <w:sz w:val="24"/>
                <w:szCs w:val="24"/>
                <w:lang w:val="en-GB"/>
              </w:rPr>
              <w:t xml:space="preserve">" (pikë shërbimi me një ndalesë) për të gjitha ankesat dhe propozimet e qytetarëve. Portali </w:t>
            </w:r>
            <w:r w:rsidRPr="00E61D23">
              <w:rPr>
                <w:rFonts w:ascii="Times New Roman" w:hAnsi="Times New Roman"/>
                <w:i/>
                <w:sz w:val="24"/>
                <w:szCs w:val="24"/>
                <w:lang w:val="en-GB"/>
              </w:rPr>
              <w:t>stopkorruptionit.al</w:t>
            </w:r>
            <w:r w:rsidRPr="006D6C21">
              <w:rPr>
                <w:rFonts w:ascii="Times New Roman" w:hAnsi="Times New Roman"/>
                <w:sz w:val="24"/>
                <w:szCs w:val="24"/>
                <w:lang w:val="en-GB"/>
              </w:rPr>
              <w:t xml:space="preserve"> është mbyllur dhe funksionet e tij janë integruar nga portali </w:t>
            </w:r>
            <w:r w:rsidRPr="00E61D23">
              <w:rPr>
                <w:rFonts w:ascii="Times New Roman" w:hAnsi="Times New Roman"/>
                <w:i/>
                <w:sz w:val="24"/>
                <w:szCs w:val="24"/>
                <w:lang w:val="en-GB"/>
              </w:rPr>
              <w:t>shqipëriaqeduam.al.</w:t>
            </w:r>
          </w:p>
          <w:p w:rsidR="00B07875" w:rsidRDefault="00B07875" w:rsidP="0019068B">
            <w:pPr>
              <w:spacing w:before="40" w:after="40" w:line="0" w:lineRule="atLeast"/>
              <w:ind w:right="94"/>
              <w:jc w:val="both"/>
              <w:rPr>
                <w:rFonts w:ascii="Times New Roman" w:eastAsia="Times New Roman" w:hAnsi="Times New Roman"/>
                <w:sz w:val="24"/>
                <w:szCs w:val="24"/>
              </w:rPr>
            </w:pPr>
          </w:p>
          <w:p w:rsidR="0019068B" w:rsidRDefault="0019068B" w:rsidP="00B07875">
            <w:pPr>
              <w:spacing w:before="40" w:after="40" w:line="0" w:lineRule="atLeast"/>
              <w:ind w:right="94"/>
              <w:jc w:val="both"/>
              <w:rPr>
                <w:rFonts w:ascii="Times New Roman" w:hAnsi="Times New Roman"/>
                <w:sz w:val="24"/>
                <w:szCs w:val="24"/>
              </w:rPr>
            </w:pPr>
            <w:r w:rsidRPr="006D6C21">
              <w:rPr>
                <w:rFonts w:ascii="Times New Roman" w:eastAsia="Times New Roman" w:hAnsi="Times New Roman"/>
                <w:sz w:val="24"/>
                <w:szCs w:val="24"/>
              </w:rPr>
              <w:t>Në mënyrë të veçantë për denoncimin e korrupsionit, portali i ri kërkon që qytetarët të identifikohen duke dorëzuar denoncime. Ky funksionalitet i ri ndikon pozitivisht në kapacitetin e zbatimit të ligjit për të ndjekur hetimet bazuar në denoncimet e</w:t>
            </w:r>
            <w:r w:rsidR="00B07875">
              <w:rPr>
                <w:rFonts w:ascii="Times New Roman" w:eastAsia="Times New Roman" w:hAnsi="Times New Roman"/>
                <w:sz w:val="24"/>
                <w:szCs w:val="24"/>
              </w:rPr>
              <w:t xml:space="preserve"> qytetarëve nëpërmjet portalit. </w:t>
            </w:r>
            <w:r w:rsidRPr="006D6C21">
              <w:rPr>
                <w:rFonts w:ascii="Times New Roman" w:eastAsia="Times New Roman" w:hAnsi="Times New Roman"/>
                <w:sz w:val="24"/>
                <w:szCs w:val="24"/>
              </w:rPr>
              <w:t>Denoncimet e korrupsionit do të gjurmohen, nga ana e portalit, në mënyrë të veçantë nga të gjitha ankesat e tjera.</w:t>
            </w:r>
            <w:r>
              <w:rPr>
                <w:rFonts w:ascii="Times New Roman" w:hAnsi="Times New Roman"/>
                <w:sz w:val="24"/>
                <w:szCs w:val="24"/>
              </w:rPr>
              <w:t xml:space="preserve"> </w:t>
            </w:r>
          </w:p>
          <w:p w:rsidR="00B07875" w:rsidRPr="00B07875" w:rsidRDefault="00B07875" w:rsidP="00B07875">
            <w:pPr>
              <w:spacing w:before="40" w:after="40" w:line="0" w:lineRule="atLeast"/>
              <w:ind w:right="94"/>
              <w:jc w:val="both"/>
              <w:rPr>
                <w:rFonts w:ascii="Times New Roman" w:eastAsia="Times New Roman" w:hAnsi="Times New Roman"/>
                <w:sz w:val="24"/>
                <w:szCs w:val="24"/>
              </w:rPr>
            </w:pPr>
          </w:p>
          <w:p w:rsidR="0019068B" w:rsidRPr="006D6C21" w:rsidRDefault="0019068B" w:rsidP="0019068B">
            <w:pPr>
              <w:spacing w:after="134"/>
              <w:rPr>
                <w:rFonts w:ascii="Times New Roman" w:eastAsia="Times New Roman" w:hAnsi="Times New Roman"/>
                <w:sz w:val="24"/>
                <w:szCs w:val="24"/>
              </w:rPr>
            </w:pPr>
            <w:r w:rsidRPr="006D6C21">
              <w:rPr>
                <w:rFonts w:ascii="Times New Roman" w:eastAsia="Times New Roman" w:hAnsi="Times New Roman"/>
                <w:sz w:val="24"/>
                <w:szCs w:val="24"/>
              </w:rPr>
              <w:t>Treguesi do të vlerësohet duke matur numrin total të denoncimeve për korrupsion</w:t>
            </w:r>
            <w:r w:rsidR="00371B12">
              <w:rPr>
                <w:rFonts w:ascii="Times New Roman" w:eastAsia="Times New Roman" w:hAnsi="Times New Roman"/>
                <w:sz w:val="24"/>
                <w:szCs w:val="24"/>
              </w:rPr>
              <w:t xml:space="preserve"> </w:t>
            </w:r>
            <w:r w:rsidR="00371B12" w:rsidRPr="006D6C21">
              <w:rPr>
                <w:rFonts w:ascii="Times New Roman" w:eastAsia="Times New Roman" w:hAnsi="Times New Roman"/>
                <w:sz w:val="24"/>
                <w:szCs w:val="24"/>
              </w:rPr>
              <w:t>të qytetarëve</w:t>
            </w:r>
            <w:r w:rsidR="00371B12">
              <w:rPr>
                <w:rFonts w:ascii="Times New Roman" w:eastAsia="Times New Roman" w:hAnsi="Times New Roman"/>
                <w:sz w:val="24"/>
                <w:szCs w:val="24"/>
              </w:rPr>
              <w:t>,</w:t>
            </w:r>
            <w:r w:rsidRPr="006D6C21">
              <w:rPr>
                <w:rFonts w:ascii="Times New Roman" w:eastAsia="Times New Roman" w:hAnsi="Times New Roman"/>
                <w:sz w:val="24"/>
                <w:szCs w:val="24"/>
              </w:rPr>
              <w:t xml:space="preserve"> të paraqitura në portalin shqiperiaqeduam.a</w:t>
            </w:r>
            <w:r>
              <w:rPr>
                <w:rFonts w:ascii="Times New Roman" w:eastAsia="Times New Roman" w:hAnsi="Times New Roman"/>
                <w:sz w:val="24"/>
                <w:szCs w:val="24"/>
              </w:rPr>
              <w:t>l</w:t>
            </w:r>
          </w:p>
          <w:p w:rsidR="0019068B" w:rsidRPr="00316819" w:rsidRDefault="0019068B" w:rsidP="0019068B">
            <w:pPr>
              <w:spacing w:after="134"/>
              <w:rPr>
                <w:rFonts w:ascii="Times New Roman" w:hAnsi="Times New Roman"/>
                <w:i/>
                <w:sz w:val="24"/>
                <w:szCs w:val="24"/>
              </w:rPr>
            </w:pPr>
          </w:p>
          <w:p w:rsidR="0019068B" w:rsidRDefault="0019068B" w:rsidP="00F513FF">
            <w:pPr>
              <w:spacing w:after="134"/>
              <w:jc w:val="both"/>
              <w:rPr>
                <w:rFonts w:ascii="Times New Roman" w:hAnsi="Times New Roman"/>
                <w:b/>
                <w:sz w:val="24"/>
                <w:szCs w:val="24"/>
                <w:lang w:val="en-GB"/>
              </w:rPr>
            </w:pPr>
            <w:r w:rsidRPr="00243966">
              <w:rPr>
                <w:rFonts w:ascii="Times New Roman" w:hAnsi="Times New Roman"/>
                <w:b/>
                <w:sz w:val="24"/>
                <w:szCs w:val="24"/>
                <w:lang w:val="en-GB"/>
              </w:rPr>
              <w:t xml:space="preserve">C.2.b: </w:t>
            </w:r>
            <w:r w:rsidRPr="00243966">
              <w:rPr>
                <w:rFonts w:ascii="Times New Roman" w:eastAsia="Times New Roman" w:hAnsi="Times New Roman"/>
                <w:b/>
                <w:sz w:val="24"/>
                <w:szCs w:val="24"/>
              </w:rPr>
              <w:t>Numri i rasteve të korrupsionit të gjeneruara nga denoncimet e qytetarëve në</w:t>
            </w:r>
            <w:r w:rsidR="004D53D0">
              <w:rPr>
                <w:rFonts w:ascii="Times New Roman" w:hAnsi="Times New Roman"/>
                <w:b/>
                <w:sz w:val="24"/>
                <w:szCs w:val="24"/>
                <w:lang w:val="en-GB"/>
              </w:rPr>
              <w:t xml:space="preserve"> </w:t>
            </w:r>
            <w:r w:rsidR="00225BDD" w:rsidRPr="00225BDD">
              <w:rPr>
                <w:rFonts w:ascii="Times New Roman" w:hAnsi="Times New Roman"/>
                <w:b/>
                <w:sz w:val="24"/>
                <w:szCs w:val="24"/>
                <w:lang w:val="en-GB"/>
              </w:rPr>
              <w:t>www</w:t>
            </w:r>
            <w:r w:rsidR="003E3C57" w:rsidRPr="00F513FF">
              <w:rPr>
                <w:rFonts w:ascii="Times New Roman" w:hAnsi="Times New Roman"/>
                <w:b/>
                <w:i/>
                <w:sz w:val="24"/>
                <w:szCs w:val="24"/>
                <w:lang w:val="en-GB"/>
              </w:rPr>
              <w:t>.</w:t>
            </w:r>
            <w:r w:rsidRPr="00FB2924">
              <w:rPr>
                <w:rFonts w:ascii="Times New Roman" w:hAnsi="Times New Roman"/>
                <w:b/>
                <w:i/>
                <w:sz w:val="24"/>
                <w:szCs w:val="24"/>
                <w:lang w:val="en-GB"/>
              </w:rPr>
              <w:t>shqiperiaqeduam.al</w:t>
            </w:r>
            <w:r w:rsidRPr="00243966">
              <w:rPr>
                <w:rFonts w:ascii="Times New Roman" w:hAnsi="Times New Roman"/>
                <w:b/>
                <w:sz w:val="24"/>
                <w:szCs w:val="24"/>
                <w:lang w:val="en-GB"/>
              </w:rPr>
              <w:t>, të cilat janë raportuar në Policinë e Shtetit/Prokurori</w:t>
            </w:r>
          </w:p>
          <w:p w:rsidR="00B342B0" w:rsidRPr="00C345BB" w:rsidRDefault="00B342B0" w:rsidP="00B342B0">
            <w:pPr>
              <w:spacing w:after="134"/>
              <w:jc w:val="both"/>
              <w:rPr>
                <w:rFonts w:ascii="Times New Roman" w:hAnsi="Times New Roman" w:cs="Times New Roman"/>
                <w:b/>
                <w:sz w:val="24"/>
                <w:szCs w:val="24"/>
              </w:rPr>
            </w:pPr>
            <w:r w:rsidRPr="00C345BB">
              <w:rPr>
                <w:rFonts w:ascii="Times New Roman" w:hAnsi="Times New Roman" w:cs="Times New Roman"/>
                <w:b/>
                <w:sz w:val="24"/>
                <w:szCs w:val="24"/>
              </w:rPr>
              <w:t>Situata aktuale:</w:t>
            </w:r>
          </w:p>
          <w:p w:rsidR="00B342B0" w:rsidRPr="00C345BB" w:rsidRDefault="00B342B0" w:rsidP="00B342B0">
            <w:pPr>
              <w:spacing w:after="134"/>
              <w:jc w:val="both"/>
              <w:rPr>
                <w:rFonts w:ascii="Times New Roman" w:hAnsi="Times New Roman" w:cs="Times New Roman"/>
                <w:sz w:val="24"/>
                <w:szCs w:val="24"/>
              </w:rPr>
            </w:pPr>
            <w:r w:rsidRPr="00C345BB">
              <w:rPr>
                <w:rFonts w:ascii="Times New Roman" w:hAnsi="Times New Roman" w:cs="Times New Roman"/>
                <w:sz w:val="24"/>
                <w:szCs w:val="24"/>
              </w:rPr>
              <w:t>P</w:t>
            </w:r>
            <w:r w:rsidR="008B112F">
              <w:rPr>
                <w:rFonts w:ascii="Times New Roman" w:hAnsi="Times New Roman" w:cs="Times New Roman"/>
                <w:sz w:val="24"/>
                <w:szCs w:val="24"/>
              </w:rPr>
              <w:t>ë</w:t>
            </w:r>
            <w:r w:rsidRPr="00C345BB">
              <w:rPr>
                <w:rFonts w:ascii="Times New Roman" w:hAnsi="Times New Roman" w:cs="Times New Roman"/>
                <w:sz w:val="24"/>
                <w:szCs w:val="24"/>
              </w:rPr>
              <w:t>r vitin 201</w:t>
            </w:r>
            <w:r w:rsidR="005D356C">
              <w:rPr>
                <w:rFonts w:ascii="Times New Roman" w:hAnsi="Times New Roman" w:cs="Times New Roman"/>
                <w:sz w:val="24"/>
                <w:szCs w:val="24"/>
              </w:rPr>
              <w:t>8 ky indikator është i arritur</w:t>
            </w:r>
            <w:r>
              <w:rPr>
                <w:rFonts w:ascii="Times New Roman" w:hAnsi="Times New Roman" w:cs="Times New Roman"/>
                <w:sz w:val="24"/>
                <w:szCs w:val="24"/>
              </w:rPr>
              <w:t>.</w:t>
            </w:r>
          </w:p>
          <w:p w:rsidR="00B342B0" w:rsidRDefault="00B342B0" w:rsidP="00F513FF">
            <w:pPr>
              <w:spacing w:after="134"/>
              <w:jc w:val="both"/>
              <w:rPr>
                <w:rFonts w:ascii="Times New Roman" w:hAnsi="Times New Roman"/>
                <w:b/>
                <w:sz w:val="24"/>
                <w:szCs w:val="24"/>
                <w:lang w:val="en-GB"/>
              </w:rPr>
            </w:pPr>
          </w:p>
          <w:p w:rsidR="0019068B" w:rsidRPr="00283EDE" w:rsidRDefault="0019068B" w:rsidP="0019068B">
            <w:pPr>
              <w:spacing w:before="40" w:after="40" w:line="0" w:lineRule="atLeast"/>
              <w:ind w:right="94"/>
              <w:jc w:val="both"/>
              <w:rPr>
                <w:rFonts w:ascii="Times New Roman" w:hAnsi="Times New Roman"/>
                <w:b/>
                <w:color w:val="FF0000"/>
                <w:sz w:val="24"/>
                <w:szCs w:val="24"/>
                <w:lang w:val="en-GB"/>
              </w:rPr>
            </w:pPr>
            <w:r w:rsidRPr="00316819">
              <w:rPr>
                <w:rFonts w:ascii="Times New Roman" w:hAnsi="Times New Roman"/>
                <w:i/>
                <w:sz w:val="24"/>
                <w:szCs w:val="24"/>
              </w:rPr>
              <w:lastRenderedPageBreak/>
              <w:t>Obj</w:t>
            </w:r>
            <w:r>
              <w:rPr>
                <w:rFonts w:ascii="Times New Roman" w:hAnsi="Times New Roman"/>
                <w:i/>
                <w:sz w:val="24"/>
                <w:szCs w:val="24"/>
              </w:rPr>
              <w:t xml:space="preserve">ektivat për tu arritur në </w:t>
            </w:r>
            <w:r w:rsidRPr="00316819">
              <w:rPr>
                <w:rFonts w:ascii="Times New Roman" w:hAnsi="Times New Roman"/>
                <w:i/>
                <w:sz w:val="24"/>
                <w:szCs w:val="24"/>
              </w:rPr>
              <w:t>2019</w:t>
            </w:r>
            <w:r>
              <w:rPr>
                <w:rFonts w:ascii="Times New Roman" w:hAnsi="Times New Roman"/>
                <w:i/>
                <w:sz w:val="24"/>
                <w:szCs w:val="24"/>
              </w:rPr>
              <w:t>,</w:t>
            </w:r>
            <w:r w:rsidRPr="00316819">
              <w:rPr>
                <w:rFonts w:ascii="Times New Roman" w:hAnsi="Times New Roman"/>
                <w:i/>
                <w:sz w:val="24"/>
                <w:szCs w:val="24"/>
              </w:rPr>
              <w:t xml:space="preserve"> 2020</w:t>
            </w:r>
            <w:r>
              <w:rPr>
                <w:rFonts w:ascii="Times New Roman" w:hAnsi="Times New Roman"/>
                <w:i/>
                <w:sz w:val="24"/>
                <w:szCs w:val="24"/>
              </w:rPr>
              <w:t xml:space="preserve">, </w:t>
            </w:r>
            <w:r w:rsidRPr="00283EDE">
              <w:rPr>
                <w:rFonts w:ascii="Times New Roman" w:hAnsi="Times New Roman"/>
                <w:i/>
                <w:sz w:val="24"/>
                <w:szCs w:val="24"/>
              </w:rPr>
              <w:t>2021, 2022 dhe 2023</w:t>
            </w:r>
            <w:r w:rsidRPr="00316819">
              <w:rPr>
                <w:rFonts w:ascii="Times New Roman" w:hAnsi="Times New Roman"/>
                <w:i/>
                <w:sz w:val="24"/>
                <w:szCs w:val="24"/>
              </w:rPr>
              <w:t xml:space="preserve"> janë</w:t>
            </w:r>
            <w:r w:rsidRPr="00316819">
              <w:rPr>
                <w:rFonts w:ascii="Times New Roman" w:hAnsi="Times New Roman"/>
                <w:sz w:val="24"/>
                <w:szCs w:val="24"/>
              </w:rPr>
              <w:t>:</w:t>
            </w:r>
            <w:r w:rsidRPr="006D6C21">
              <w:rPr>
                <w:rFonts w:ascii="Times New Roman" w:hAnsi="Times New Roman"/>
                <w:sz w:val="24"/>
                <w:szCs w:val="24"/>
              </w:rPr>
              <w:t xml:space="preserve"> </w:t>
            </w:r>
            <w:r w:rsidRPr="006D6C21">
              <w:rPr>
                <w:rFonts w:ascii="Times New Roman" w:hAnsi="Times New Roman"/>
                <w:sz w:val="24"/>
                <w:szCs w:val="24"/>
                <w:lang w:val="sq-AL"/>
              </w:rPr>
              <w:t>Rritje prej 30% në krahasim me vitin paraprak, Rritje prej 30</w:t>
            </w:r>
            <w:r w:rsidR="00FD73B9">
              <w:rPr>
                <w:rFonts w:ascii="Times New Roman" w:hAnsi="Times New Roman"/>
                <w:sz w:val="24"/>
                <w:szCs w:val="24"/>
                <w:lang w:val="sq-AL"/>
              </w:rPr>
              <w:t xml:space="preserve">% në krahasim </w:t>
            </w:r>
            <w:r w:rsidR="00283EDE">
              <w:rPr>
                <w:rFonts w:ascii="Times New Roman" w:hAnsi="Times New Roman"/>
                <w:sz w:val="24"/>
                <w:szCs w:val="24"/>
                <w:lang w:val="sq-AL"/>
              </w:rPr>
              <w:t>me vitin paraprak respektivisht dhe trend rrit</w:t>
            </w:r>
            <w:r w:rsidR="00ED071F">
              <w:rPr>
                <w:rFonts w:ascii="Times New Roman" w:hAnsi="Times New Roman"/>
                <w:sz w:val="24"/>
                <w:szCs w:val="24"/>
                <w:lang w:val="sq-AL"/>
              </w:rPr>
              <w:t>ë</w:t>
            </w:r>
            <w:r w:rsidR="00283EDE">
              <w:rPr>
                <w:rFonts w:ascii="Times New Roman" w:hAnsi="Times New Roman"/>
                <w:sz w:val="24"/>
                <w:szCs w:val="24"/>
                <w:lang w:val="sq-AL"/>
              </w:rPr>
              <w:t>s n</w:t>
            </w:r>
            <w:r w:rsidR="00ED071F">
              <w:rPr>
                <w:rFonts w:ascii="Times New Roman" w:hAnsi="Times New Roman"/>
                <w:sz w:val="24"/>
                <w:szCs w:val="24"/>
                <w:lang w:val="sq-AL"/>
              </w:rPr>
              <w:t>ë</w:t>
            </w:r>
            <w:r w:rsidR="00283EDE">
              <w:rPr>
                <w:rFonts w:ascii="Times New Roman" w:hAnsi="Times New Roman"/>
                <w:sz w:val="24"/>
                <w:szCs w:val="24"/>
                <w:lang w:val="sq-AL"/>
              </w:rPr>
              <w:t xml:space="preserve"> vitet n</w:t>
            </w:r>
            <w:r w:rsidR="00ED071F">
              <w:rPr>
                <w:rFonts w:ascii="Times New Roman" w:hAnsi="Times New Roman"/>
                <w:sz w:val="24"/>
                <w:szCs w:val="24"/>
                <w:lang w:val="sq-AL"/>
              </w:rPr>
              <w:t>ë</w:t>
            </w:r>
            <w:r w:rsidR="00283EDE">
              <w:rPr>
                <w:rFonts w:ascii="Times New Roman" w:hAnsi="Times New Roman"/>
                <w:sz w:val="24"/>
                <w:szCs w:val="24"/>
                <w:lang w:val="sq-AL"/>
              </w:rPr>
              <w:t xml:space="preserve"> vijim. </w:t>
            </w:r>
          </w:p>
          <w:p w:rsidR="0019068B" w:rsidRPr="00316819" w:rsidRDefault="0019068B" w:rsidP="0019068B">
            <w:pPr>
              <w:spacing w:before="40" w:after="40" w:line="0" w:lineRule="atLeast"/>
              <w:ind w:right="94"/>
              <w:jc w:val="both"/>
              <w:rPr>
                <w:rFonts w:ascii="Times New Roman" w:hAnsi="Times New Roman"/>
                <w:b/>
                <w:color w:val="FF0000"/>
                <w:sz w:val="24"/>
                <w:szCs w:val="24"/>
                <w:lang w:val="en-GB"/>
              </w:rPr>
            </w:pPr>
          </w:p>
          <w:p w:rsidR="0019068B" w:rsidRDefault="0019068B" w:rsidP="0019068B">
            <w:pPr>
              <w:spacing w:before="40" w:after="40" w:line="0" w:lineRule="atLeast"/>
              <w:ind w:right="94"/>
              <w:jc w:val="both"/>
              <w:rPr>
                <w:rFonts w:ascii="Times New Roman" w:hAnsi="Times New Roman"/>
                <w:sz w:val="24"/>
                <w:szCs w:val="24"/>
              </w:rPr>
            </w:pPr>
            <w:r w:rsidRPr="006D6C21">
              <w:rPr>
                <w:rFonts w:ascii="Times New Roman" w:hAnsi="Times New Roman"/>
                <w:sz w:val="24"/>
                <w:szCs w:val="24"/>
              </w:rPr>
              <w:t xml:space="preserve">Portali i ri, </w:t>
            </w:r>
            <w:r w:rsidRPr="00283EDE">
              <w:rPr>
                <w:rFonts w:ascii="Times New Roman" w:hAnsi="Times New Roman"/>
                <w:i/>
                <w:sz w:val="24"/>
                <w:szCs w:val="24"/>
              </w:rPr>
              <w:t>shqiperiaqeduam.al</w:t>
            </w:r>
            <w:r w:rsidRPr="006D6C21">
              <w:rPr>
                <w:rFonts w:ascii="Times New Roman" w:hAnsi="Times New Roman"/>
                <w:sz w:val="24"/>
                <w:szCs w:val="24"/>
              </w:rPr>
              <w:t xml:space="preserve">, nga tetori i vitit 2017, krijoi një "one-stop shop" për të gjitha ankesat dhe propozimet e qytetarëve. Portali </w:t>
            </w:r>
            <w:r w:rsidRPr="00283EDE">
              <w:rPr>
                <w:rFonts w:ascii="Times New Roman" w:hAnsi="Times New Roman"/>
                <w:i/>
                <w:sz w:val="24"/>
                <w:szCs w:val="24"/>
              </w:rPr>
              <w:t>stopkorruptionit.al</w:t>
            </w:r>
            <w:r w:rsidRPr="006D6C21">
              <w:rPr>
                <w:rFonts w:ascii="Times New Roman" w:hAnsi="Times New Roman"/>
                <w:sz w:val="24"/>
                <w:szCs w:val="24"/>
              </w:rPr>
              <w:t xml:space="preserve"> është mbyllur dhe funksionet e tij janë integruar nga portali </w:t>
            </w:r>
            <w:r w:rsidRPr="00283EDE">
              <w:rPr>
                <w:rFonts w:ascii="Times New Roman" w:hAnsi="Times New Roman"/>
                <w:i/>
                <w:sz w:val="24"/>
                <w:szCs w:val="24"/>
              </w:rPr>
              <w:t>shqiperiaqeduam.al</w:t>
            </w:r>
            <w:r w:rsidRPr="006D6C21">
              <w:rPr>
                <w:rFonts w:ascii="Times New Roman" w:hAnsi="Times New Roman"/>
                <w:sz w:val="24"/>
                <w:szCs w:val="24"/>
              </w:rPr>
              <w:t>.</w:t>
            </w:r>
          </w:p>
          <w:p w:rsidR="0019068B" w:rsidRPr="006D6C21" w:rsidRDefault="0019068B" w:rsidP="0019068B">
            <w:pPr>
              <w:spacing w:before="40" w:after="40" w:line="0" w:lineRule="atLeast"/>
              <w:ind w:right="94"/>
              <w:jc w:val="both"/>
              <w:rPr>
                <w:rFonts w:ascii="Times New Roman" w:hAnsi="Times New Roman"/>
                <w:sz w:val="24"/>
                <w:szCs w:val="24"/>
              </w:rPr>
            </w:pPr>
          </w:p>
          <w:p w:rsidR="0019068B" w:rsidRPr="006D6C21" w:rsidRDefault="0019068B" w:rsidP="0019068B">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Në mënyrë specifike për denoncimin e korrupsionit, portali i ri kërkon që qytetarët të identifikohen kur dorëzojnë denoncime. Ky funksionalitet i ri ndikon pozitivisht në kapacitetin e zbatimit të ligjit për të ndjekur hetimet bazuar në denoncimet e qytetarëve përmes portalit.</w:t>
            </w:r>
          </w:p>
          <w:p w:rsidR="0019068B" w:rsidRDefault="0019068B" w:rsidP="0019068B">
            <w:pPr>
              <w:spacing w:before="40" w:after="40" w:line="0" w:lineRule="atLeast"/>
              <w:ind w:right="94"/>
              <w:jc w:val="both"/>
              <w:rPr>
                <w:rFonts w:ascii="Times New Roman" w:eastAsia="Times New Roman" w:hAnsi="Times New Roman"/>
                <w:sz w:val="24"/>
                <w:szCs w:val="24"/>
              </w:rPr>
            </w:pPr>
            <w:r w:rsidRPr="006D6C21">
              <w:rPr>
                <w:rFonts w:ascii="Times New Roman" w:eastAsia="Times New Roman" w:hAnsi="Times New Roman"/>
                <w:sz w:val="24"/>
                <w:szCs w:val="24"/>
              </w:rPr>
              <w:t>Denoncimet e korrupsionit do të gjurmohen, nga ana e portalit, në mënyrë të veçantë nga të gjitha ankesat e tjera. Ato dërgohen në institucionet përgjegjëse, aty ku bëhet një vlerësim i nivelit të parë. Rastet që konfirmohen të lidhen me praktikat korruptive, i referohen Policisë Shqiptare për hetime të mëtejshme.</w:t>
            </w:r>
          </w:p>
          <w:p w:rsidR="0019068B" w:rsidRPr="00316819" w:rsidRDefault="0019068B" w:rsidP="0019068B">
            <w:pPr>
              <w:spacing w:before="40" w:after="40" w:line="0" w:lineRule="atLeast"/>
              <w:ind w:right="94"/>
              <w:jc w:val="both"/>
              <w:rPr>
                <w:rFonts w:ascii="Times New Roman" w:eastAsia="Times New Roman" w:hAnsi="Times New Roman"/>
                <w:sz w:val="24"/>
                <w:szCs w:val="24"/>
                <w:highlight w:val="green"/>
              </w:rPr>
            </w:pPr>
          </w:p>
          <w:p w:rsidR="0019068B" w:rsidRPr="006D6C21" w:rsidRDefault="0019068B" w:rsidP="0019068B">
            <w:pPr>
              <w:spacing w:after="134"/>
              <w:jc w:val="both"/>
              <w:rPr>
                <w:rFonts w:ascii="Times New Roman" w:hAnsi="Times New Roman"/>
                <w:sz w:val="24"/>
                <w:szCs w:val="24"/>
                <w:lang w:val="en-GB"/>
              </w:rPr>
            </w:pPr>
            <w:r w:rsidRPr="006D6C21">
              <w:rPr>
                <w:rFonts w:ascii="Times New Roman" w:eastAsia="Times New Roman" w:hAnsi="Times New Roman"/>
                <w:sz w:val="24"/>
                <w:szCs w:val="24"/>
              </w:rPr>
              <w:t xml:space="preserve">Treguesi do të vlerësohet duke matur numrin total të rasteve të korrupsionit të krijuara nga denoncimet e qytetarëve në </w:t>
            </w:r>
            <w:r w:rsidRPr="00E61D23">
              <w:rPr>
                <w:rFonts w:ascii="Times New Roman" w:eastAsia="Times New Roman" w:hAnsi="Times New Roman"/>
                <w:i/>
                <w:sz w:val="24"/>
                <w:szCs w:val="24"/>
              </w:rPr>
              <w:t>shqiperiaqeduam.al,</w:t>
            </w:r>
            <w:r w:rsidRPr="006D6C21">
              <w:rPr>
                <w:rFonts w:ascii="Times New Roman" w:eastAsia="Times New Roman" w:hAnsi="Times New Roman"/>
                <w:sz w:val="24"/>
                <w:szCs w:val="24"/>
              </w:rPr>
              <w:t xml:space="preserve"> të cilat raportohen nga institucionet e linjës tek Policia </w:t>
            </w:r>
            <w:r w:rsidR="00E61D23">
              <w:rPr>
                <w:rFonts w:ascii="Times New Roman" w:eastAsia="Times New Roman" w:hAnsi="Times New Roman"/>
                <w:sz w:val="24"/>
                <w:szCs w:val="24"/>
              </w:rPr>
              <w:t>e Shtetit.</w:t>
            </w:r>
          </w:p>
          <w:p w:rsidR="0019068B" w:rsidRPr="006D6C21" w:rsidRDefault="0019068B" w:rsidP="0019068B">
            <w:pPr>
              <w:spacing w:after="134"/>
              <w:rPr>
                <w:rFonts w:ascii="Times New Roman" w:hAnsi="Times New Roman"/>
                <w:b/>
                <w:i/>
                <w:color w:val="000000"/>
                <w:sz w:val="24"/>
                <w:szCs w:val="24"/>
                <w:highlight w:val="lightGray"/>
              </w:rPr>
            </w:pPr>
          </w:p>
        </w:tc>
      </w:tr>
      <w:tr w:rsidR="00C41536" w:rsidTr="008A167D">
        <w:trPr>
          <w:trHeight w:val="944"/>
        </w:trPr>
        <w:tc>
          <w:tcPr>
            <w:tcW w:w="787" w:type="dxa"/>
            <w:vMerge w:val="restart"/>
            <w:shd w:val="clear" w:color="auto" w:fill="DAEEF3" w:themeFill="accent5" w:themeFillTint="33"/>
          </w:tcPr>
          <w:p w:rsidR="00C41536" w:rsidRPr="006D6C21" w:rsidRDefault="00C41536"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lastRenderedPageBreak/>
              <w:t>Nr.</w:t>
            </w:r>
          </w:p>
        </w:tc>
        <w:tc>
          <w:tcPr>
            <w:tcW w:w="2520" w:type="dxa"/>
            <w:vMerge w:val="restart"/>
            <w:shd w:val="clear" w:color="auto" w:fill="DAEEF3" w:themeFill="accent5" w:themeFillTint="33"/>
          </w:tcPr>
          <w:p w:rsidR="00C41536" w:rsidRPr="006D6C21" w:rsidRDefault="00C41536"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Masa/a</w:t>
            </w:r>
            <w:r w:rsidRPr="00095907">
              <w:rPr>
                <w:rFonts w:ascii="Times New Roman" w:hAnsi="Times New Roman" w:cs="Times New Roman"/>
                <w:b/>
                <w:i/>
                <w:sz w:val="24"/>
                <w:szCs w:val="24"/>
                <w:lang w:val="en-US"/>
              </w:rPr>
              <w:t>ktiviteti</w:t>
            </w:r>
          </w:p>
        </w:tc>
        <w:tc>
          <w:tcPr>
            <w:tcW w:w="1620" w:type="dxa"/>
            <w:vMerge w:val="restart"/>
            <w:shd w:val="clear" w:color="auto" w:fill="DAEEF3" w:themeFill="accent5" w:themeFillTint="33"/>
          </w:tcPr>
          <w:p w:rsidR="00C41536" w:rsidRPr="006D6C21" w:rsidRDefault="00C41536"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Institucioni përgjegjës</w:t>
            </w:r>
            <w:r w:rsidRPr="00095907">
              <w:rPr>
                <w:rFonts w:ascii="Times New Roman" w:hAnsi="Times New Roman" w:cs="Times New Roman"/>
                <w:b/>
                <w:i/>
                <w:sz w:val="24"/>
                <w:szCs w:val="24"/>
                <w:lang w:val="en-US"/>
              </w:rPr>
              <w:t xml:space="preserve">/ </w:t>
            </w:r>
            <w:r>
              <w:rPr>
                <w:rFonts w:ascii="Times New Roman" w:hAnsi="Times New Roman"/>
                <w:b/>
                <w:i/>
                <w:sz w:val="24"/>
                <w:szCs w:val="24"/>
                <w:lang w:val="en-US"/>
              </w:rPr>
              <w:t>r</w:t>
            </w:r>
            <w:r w:rsidRPr="00095907">
              <w:rPr>
                <w:rFonts w:ascii="Times New Roman" w:hAnsi="Times New Roman" w:cs="Times New Roman"/>
                <w:b/>
                <w:i/>
                <w:sz w:val="24"/>
                <w:szCs w:val="24"/>
                <w:lang w:val="en-US"/>
              </w:rPr>
              <w:t>aportues</w:t>
            </w:r>
          </w:p>
        </w:tc>
        <w:tc>
          <w:tcPr>
            <w:tcW w:w="4770" w:type="dxa"/>
            <w:gridSpan w:val="5"/>
            <w:shd w:val="clear" w:color="auto" w:fill="DAEEF3" w:themeFill="accent5" w:themeFillTint="33"/>
          </w:tcPr>
          <w:p w:rsidR="00C41536" w:rsidRPr="006D6C21" w:rsidRDefault="00C41536"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Kohëzgjatja/a</w:t>
            </w:r>
            <w:r w:rsidRPr="00095907">
              <w:rPr>
                <w:rFonts w:ascii="Times New Roman" w:hAnsi="Times New Roman" w:cs="Times New Roman"/>
                <w:b/>
                <w:i/>
                <w:sz w:val="24"/>
                <w:szCs w:val="24"/>
                <w:lang w:val="en-US"/>
              </w:rPr>
              <w:t>fati</w:t>
            </w:r>
          </w:p>
        </w:tc>
        <w:tc>
          <w:tcPr>
            <w:tcW w:w="2160" w:type="dxa"/>
            <w:gridSpan w:val="2"/>
            <w:shd w:val="clear" w:color="auto" w:fill="DAEEF3" w:themeFill="accent5" w:themeFillTint="33"/>
          </w:tcPr>
          <w:p w:rsidR="00C41536" w:rsidRDefault="00C41536" w:rsidP="0019068B">
            <w:pPr>
              <w:spacing w:after="134"/>
              <w:jc w:val="center"/>
              <w:rPr>
                <w:rFonts w:ascii="Times New Roman" w:hAnsi="Times New Roman" w:cs="Times New Roman"/>
                <w:b/>
                <w:i/>
                <w:sz w:val="24"/>
                <w:szCs w:val="24"/>
                <w:lang w:val="en-US"/>
              </w:rPr>
            </w:pPr>
            <w:r>
              <w:rPr>
                <w:rFonts w:ascii="Times New Roman" w:hAnsi="Times New Roman"/>
                <w:b/>
                <w:i/>
                <w:sz w:val="24"/>
                <w:szCs w:val="24"/>
                <w:lang w:val="en-US"/>
              </w:rPr>
              <w:t>Fondet e kërkura / b</w:t>
            </w:r>
            <w:r w:rsidRPr="00095907">
              <w:rPr>
                <w:rFonts w:ascii="Times New Roman" w:hAnsi="Times New Roman" w:cs="Times New Roman"/>
                <w:b/>
                <w:i/>
                <w:sz w:val="24"/>
                <w:szCs w:val="24"/>
                <w:lang w:val="en-US"/>
              </w:rPr>
              <w:t xml:space="preserve">urimi </w:t>
            </w:r>
            <w:r>
              <w:rPr>
                <w:rFonts w:ascii="Times New Roman" w:hAnsi="Times New Roman"/>
                <w:b/>
                <w:i/>
                <w:sz w:val="24"/>
                <w:szCs w:val="24"/>
                <w:lang w:val="en-US"/>
              </w:rPr>
              <w:t>i f</w:t>
            </w:r>
            <w:r w:rsidRPr="00095907">
              <w:rPr>
                <w:rFonts w:ascii="Times New Roman" w:hAnsi="Times New Roman" w:cs="Times New Roman"/>
                <w:b/>
                <w:i/>
                <w:sz w:val="24"/>
                <w:szCs w:val="24"/>
                <w:lang w:val="en-US"/>
              </w:rPr>
              <w:t>inancimit</w:t>
            </w:r>
          </w:p>
          <w:p w:rsidR="00C32DEB" w:rsidRPr="006D6C21" w:rsidRDefault="00C32DEB" w:rsidP="0019068B">
            <w:pPr>
              <w:spacing w:after="134"/>
              <w:jc w:val="center"/>
              <w:rPr>
                <w:rFonts w:ascii="Times New Roman" w:hAnsi="Times New Roman"/>
                <w:b/>
                <w:i/>
                <w:sz w:val="24"/>
                <w:szCs w:val="24"/>
                <w:highlight w:val="lightGray"/>
              </w:rPr>
            </w:pPr>
            <w:r w:rsidRPr="00B17E08">
              <w:rPr>
                <w:rFonts w:ascii="Times New Roman" w:hAnsi="Times New Roman" w:cs="Times New Roman"/>
                <w:b/>
                <w:i/>
                <w:sz w:val="20"/>
                <w:szCs w:val="20"/>
                <w:lang w:val="en-US"/>
              </w:rPr>
              <w:t>(Në lekë)</w:t>
            </w:r>
          </w:p>
        </w:tc>
        <w:tc>
          <w:tcPr>
            <w:tcW w:w="1772" w:type="dxa"/>
            <w:vMerge w:val="restart"/>
            <w:shd w:val="clear" w:color="auto" w:fill="DAEEF3" w:themeFill="accent5" w:themeFillTint="33"/>
          </w:tcPr>
          <w:p w:rsidR="00C41536" w:rsidRPr="006D6C21" w:rsidRDefault="00C41536"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r</w:t>
            </w:r>
            <w:r w:rsidRPr="00095907">
              <w:rPr>
                <w:rFonts w:ascii="Times New Roman" w:hAnsi="Times New Roman" w:cs="Times New Roman"/>
                <w:b/>
                <w:i/>
                <w:sz w:val="24"/>
                <w:szCs w:val="24"/>
                <w:lang w:val="en-US"/>
              </w:rPr>
              <w:t>ezultatit</w:t>
            </w:r>
          </w:p>
        </w:tc>
        <w:tc>
          <w:tcPr>
            <w:tcW w:w="1772" w:type="dxa"/>
            <w:vMerge w:val="restart"/>
            <w:shd w:val="clear" w:color="auto" w:fill="DAEEF3" w:themeFill="accent5" w:themeFillTint="33"/>
          </w:tcPr>
          <w:p w:rsidR="00C41536" w:rsidRPr="006D6C21" w:rsidRDefault="00C41536"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i</w:t>
            </w:r>
            <w:r w:rsidRPr="00095907">
              <w:rPr>
                <w:rFonts w:ascii="Times New Roman" w:hAnsi="Times New Roman" w:cs="Times New Roman"/>
                <w:b/>
                <w:i/>
                <w:sz w:val="24"/>
                <w:szCs w:val="24"/>
                <w:lang w:val="en-US"/>
              </w:rPr>
              <w:t>mpaktit</w:t>
            </w:r>
          </w:p>
        </w:tc>
      </w:tr>
      <w:tr w:rsidR="00C41536" w:rsidTr="000B7930">
        <w:trPr>
          <w:trHeight w:val="202"/>
        </w:trPr>
        <w:tc>
          <w:tcPr>
            <w:tcW w:w="787" w:type="dxa"/>
            <w:vMerge/>
            <w:shd w:val="clear" w:color="auto" w:fill="auto"/>
          </w:tcPr>
          <w:p w:rsidR="00C41536" w:rsidRPr="006D6C21" w:rsidRDefault="00C41536" w:rsidP="0019068B">
            <w:pPr>
              <w:spacing w:after="134"/>
              <w:rPr>
                <w:rFonts w:ascii="Times New Roman" w:hAnsi="Times New Roman"/>
                <w:b/>
                <w:i/>
                <w:sz w:val="24"/>
                <w:szCs w:val="24"/>
                <w:highlight w:val="lightGray"/>
              </w:rPr>
            </w:pPr>
          </w:p>
        </w:tc>
        <w:tc>
          <w:tcPr>
            <w:tcW w:w="2520" w:type="dxa"/>
            <w:vMerge/>
            <w:shd w:val="clear" w:color="auto" w:fill="auto"/>
          </w:tcPr>
          <w:p w:rsidR="00C41536" w:rsidRPr="006D6C21" w:rsidRDefault="00C41536" w:rsidP="0019068B">
            <w:pPr>
              <w:spacing w:after="134"/>
              <w:rPr>
                <w:rFonts w:ascii="Times New Roman" w:hAnsi="Times New Roman"/>
                <w:b/>
                <w:i/>
                <w:sz w:val="24"/>
                <w:szCs w:val="24"/>
                <w:highlight w:val="lightGray"/>
              </w:rPr>
            </w:pPr>
          </w:p>
        </w:tc>
        <w:tc>
          <w:tcPr>
            <w:tcW w:w="1620" w:type="dxa"/>
            <w:vMerge/>
            <w:shd w:val="clear" w:color="auto" w:fill="auto"/>
          </w:tcPr>
          <w:p w:rsidR="00C41536" w:rsidRPr="006D6C21" w:rsidRDefault="00C41536" w:rsidP="0019068B">
            <w:pPr>
              <w:spacing w:after="134"/>
              <w:rPr>
                <w:rFonts w:ascii="Times New Roman" w:hAnsi="Times New Roman"/>
                <w:b/>
                <w:i/>
                <w:sz w:val="24"/>
                <w:szCs w:val="24"/>
                <w:highlight w:val="lightGray"/>
              </w:rPr>
            </w:pPr>
          </w:p>
        </w:tc>
        <w:tc>
          <w:tcPr>
            <w:tcW w:w="990" w:type="dxa"/>
            <w:shd w:val="clear" w:color="auto" w:fill="DAEEF3" w:themeFill="accent5" w:themeFillTint="33"/>
          </w:tcPr>
          <w:p w:rsidR="00C41536" w:rsidRPr="00C41536" w:rsidRDefault="00C41536" w:rsidP="0019068B">
            <w:pPr>
              <w:spacing w:after="134"/>
              <w:jc w:val="center"/>
              <w:rPr>
                <w:rFonts w:ascii="Times New Roman" w:hAnsi="Times New Roman"/>
                <w:b/>
                <w:i/>
                <w:sz w:val="20"/>
                <w:szCs w:val="20"/>
              </w:rPr>
            </w:pPr>
            <w:r w:rsidRPr="00C41536">
              <w:rPr>
                <w:rFonts w:ascii="Times New Roman" w:hAnsi="Times New Roman"/>
                <w:b/>
                <w:i/>
                <w:sz w:val="20"/>
                <w:szCs w:val="20"/>
              </w:rPr>
              <w:t>2019</w:t>
            </w:r>
          </w:p>
        </w:tc>
        <w:tc>
          <w:tcPr>
            <w:tcW w:w="979" w:type="dxa"/>
            <w:shd w:val="clear" w:color="auto" w:fill="DAEEF3" w:themeFill="accent5" w:themeFillTint="33"/>
          </w:tcPr>
          <w:p w:rsidR="00C41536" w:rsidRPr="00C41536" w:rsidRDefault="00C41536" w:rsidP="0019068B">
            <w:pPr>
              <w:spacing w:after="134"/>
              <w:jc w:val="center"/>
              <w:rPr>
                <w:rFonts w:ascii="Times New Roman" w:hAnsi="Times New Roman"/>
                <w:b/>
                <w:i/>
                <w:sz w:val="20"/>
                <w:szCs w:val="20"/>
              </w:rPr>
            </w:pPr>
            <w:r w:rsidRPr="00C41536">
              <w:rPr>
                <w:rFonts w:ascii="Times New Roman" w:hAnsi="Times New Roman"/>
                <w:b/>
                <w:i/>
                <w:sz w:val="20"/>
                <w:szCs w:val="20"/>
              </w:rPr>
              <w:t>2020</w:t>
            </w:r>
          </w:p>
        </w:tc>
        <w:tc>
          <w:tcPr>
            <w:tcW w:w="992" w:type="dxa"/>
            <w:shd w:val="clear" w:color="auto" w:fill="DAEEF3" w:themeFill="accent5" w:themeFillTint="33"/>
          </w:tcPr>
          <w:p w:rsidR="00C41536" w:rsidRPr="00C41536" w:rsidRDefault="00C41536" w:rsidP="0019068B">
            <w:pPr>
              <w:spacing w:after="134"/>
              <w:jc w:val="center"/>
              <w:rPr>
                <w:rFonts w:ascii="Times New Roman" w:hAnsi="Times New Roman"/>
                <w:b/>
                <w:i/>
                <w:sz w:val="20"/>
                <w:szCs w:val="20"/>
              </w:rPr>
            </w:pPr>
            <w:r w:rsidRPr="00C41536">
              <w:rPr>
                <w:rFonts w:ascii="Times New Roman" w:hAnsi="Times New Roman"/>
                <w:b/>
                <w:i/>
                <w:sz w:val="20"/>
                <w:szCs w:val="20"/>
              </w:rPr>
              <w:t>2021</w:t>
            </w:r>
          </w:p>
        </w:tc>
        <w:tc>
          <w:tcPr>
            <w:tcW w:w="909" w:type="dxa"/>
            <w:shd w:val="clear" w:color="auto" w:fill="DAEEF3" w:themeFill="accent5" w:themeFillTint="33"/>
          </w:tcPr>
          <w:p w:rsidR="00C41536" w:rsidRPr="00C41536" w:rsidRDefault="00C41536" w:rsidP="0019068B">
            <w:pPr>
              <w:spacing w:after="134"/>
              <w:jc w:val="center"/>
              <w:rPr>
                <w:rFonts w:ascii="Times New Roman" w:hAnsi="Times New Roman"/>
                <w:b/>
                <w:i/>
                <w:sz w:val="20"/>
                <w:szCs w:val="20"/>
              </w:rPr>
            </w:pPr>
            <w:r w:rsidRPr="00C41536">
              <w:rPr>
                <w:rFonts w:ascii="Times New Roman" w:hAnsi="Times New Roman"/>
                <w:b/>
                <w:i/>
                <w:sz w:val="20"/>
                <w:szCs w:val="20"/>
              </w:rPr>
              <w:t>2022</w:t>
            </w:r>
          </w:p>
        </w:tc>
        <w:tc>
          <w:tcPr>
            <w:tcW w:w="900" w:type="dxa"/>
            <w:shd w:val="clear" w:color="auto" w:fill="DAEEF3" w:themeFill="accent5" w:themeFillTint="33"/>
          </w:tcPr>
          <w:p w:rsidR="00C41536" w:rsidRPr="00C41536" w:rsidRDefault="00C41536" w:rsidP="0019068B">
            <w:pPr>
              <w:spacing w:after="134"/>
              <w:jc w:val="center"/>
              <w:rPr>
                <w:rFonts w:ascii="Times New Roman" w:hAnsi="Times New Roman"/>
                <w:b/>
                <w:i/>
                <w:sz w:val="20"/>
                <w:szCs w:val="20"/>
              </w:rPr>
            </w:pPr>
            <w:r w:rsidRPr="00C41536">
              <w:rPr>
                <w:rFonts w:ascii="Times New Roman" w:hAnsi="Times New Roman"/>
                <w:b/>
                <w:i/>
                <w:sz w:val="20"/>
                <w:szCs w:val="20"/>
              </w:rPr>
              <w:t>2023</w:t>
            </w:r>
          </w:p>
        </w:tc>
        <w:tc>
          <w:tcPr>
            <w:tcW w:w="1080" w:type="dxa"/>
            <w:shd w:val="clear" w:color="auto" w:fill="DAEEF3" w:themeFill="accent5" w:themeFillTint="33"/>
          </w:tcPr>
          <w:p w:rsidR="00C41536" w:rsidRPr="00C41536" w:rsidRDefault="00C41536" w:rsidP="0019068B">
            <w:pPr>
              <w:spacing w:after="134"/>
              <w:jc w:val="center"/>
              <w:rPr>
                <w:rFonts w:ascii="Times New Roman" w:hAnsi="Times New Roman"/>
                <w:b/>
                <w:i/>
                <w:sz w:val="20"/>
                <w:szCs w:val="20"/>
              </w:rPr>
            </w:pPr>
            <w:r w:rsidRPr="00C41536">
              <w:rPr>
                <w:rFonts w:ascii="Times New Roman" w:hAnsi="Times New Roman"/>
                <w:b/>
                <w:i/>
                <w:sz w:val="20"/>
                <w:szCs w:val="20"/>
              </w:rPr>
              <w:t>PBA</w:t>
            </w:r>
          </w:p>
        </w:tc>
        <w:tc>
          <w:tcPr>
            <w:tcW w:w="1080" w:type="dxa"/>
            <w:shd w:val="clear" w:color="auto" w:fill="DAEEF3" w:themeFill="accent5" w:themeFillTint="33"/>
          </w:tcPr>
          <w:p w:rsidR="00C41536" w:rsidRPr="00C41536" w:rsidRDefault="00C41536" w:rsidP="0019068B">
            <w:pPr>
              <w:spacing w:after="134"/>
              <w:jc w:val="center"/>
              <w:rPr>
                <w:rFonts w:ascii="Times New Roman" w:hAnsi="Times New Roman"/>
                <w:b/>
                <w:i/>
                <w:sz w:val="20"/>
                <w:szCs w:val="20"/>
              </w:rPr>
            </w:pPr>
            <w:r w:rsidRPr="00C41536">
              <w:rPr>
                <w:rFonts w:ascii="Times New Roman" w:hAnsi="Times New Roman"/>
                <w:b/>
                <w:i/>
                <w:sz w:val="20"/>
                <w:szCs w:val="20"/>
              </w:rPr>
              <w:t>Donatorë</w:t>
            </w:r>
          </w:p>
        </w:tc>
        <w:tc>
          <w:tcPr>
            <w:tcW w:w="1772" w:type="dxa"/>
            <w:vMerge/>
            <w:shd w:val="clear" w:color="auto" w:fill="auto"/>
          </w:tcPr>
          <w:p w:rsidR="00C41536" w:rsidRPr="006D6C21" w:rsidRDefault="00C41536" w:rsidP="0019068B">
            <w:pPr>
              <w:spacing w:after="134"/>
              <w:rPr>
                <w:rFonts w:ascii="Times New Roman" w:hAnsi="Times New Roman"/>
                <w:b/>
                <w:i/>
                <w:sz w:val="24"/>
                <w:szCs w:val="24"/>
                <w:highlight w:val="lightGray"/>
              </w:rPr>
            </w:pPr>
          </w:p>
        </w:tc>
        <w:tc>
          <w:tcPr>
            <w:tcW w:w="1772" w:type="dxa"/>
            <w:vMerge/>
            <w:shd w:val="clear" w:color="auto" w:fill="DAEEF3" w:themeFill="accent5" w:themeFillTint="33"/>
          </w:tcPr>
          <w:p w:rsidR="00C41536" w:rsidRPr="006D6C21" w:rsidRDefault="00C41536" w:rsidP="0019068B">
            <w:pPr>
              <w:spacing w:after="134"/>
              <w:rPr>
                <w:rFonts w:ascii="Times New Roman" w:hAnsi="Times New Roman"/>
                <w:b/>
                <w:i/>
                <w:sz w:val="24"/>
                <w:szCs w:val="24"/>
                <w:highlight w:val="lightGray"/>
              </w:rPr>
            </w:pPr>
          </w:p>
        </w:tc>
      </w:tr>
      <w:tr w:rsidR="000B7930" w:rsidTr="000B7930">
        <w:trPr>
          <w:trHeight w:val="202"/>
        </w:trPr>
        <w:tc>
          <w:tcPr>
            <w:tcW w:w="787" w:type="dxa"/>
            <w:shd w:val="clear" w:color="auto" w:fill="auto"/>
          </w:tcPr>
          <w:p w:rsidR="000B7930" w:rsidRPr="000B7930" w:rsidRDefault="000B7930" w:rsidP="000B7930">
            <w:pPr>
              <w:spacing w:after="134"/>
              <w:rPr>
                <w:rFonts w:ascii="Times New Roman" w:hAnsi="Times New Roman"/>
                <w:b/>
                <w:i/>
                <w:color w:val="000000" w:themeColor="text1"/>
                <w:sz w:val="20"/>
                <w:szCs w:val="20"/>
              </w:rPr>
            </w:pPr>
            <w:r w:rsidRPr="000B7930">
              <w:rPr>
                <w:rFonts w:ascii="Times New Roman" w:hAnsi="Times New Roman"/>
                <w:b/>
                <w:i/>
                <w:color w:val="000000" w:themeColor="text1"/>
                <w:sz w:val="20"/>
                <w:szCs w:val="20"/>
              </w:rPr>
              <w:t>C.2.1</w:t>
            </w:r>
          </w:p>
          <w:p w:rsidR="000B7930" w:rsidRPr="000B7930" w:rsidRDefault="000B7930" w:rsidP="000B7930">
            <w:pPr>
              <w:spacing w:after="134"/>
              <w:rPr>
                <w:rFonts w:ascii="Times New Roman" w:hAnsi="Times New Roman"/>
                <w:b/>
                <w:i/>
                <w:color w:val="000000" w:themeColor="text1"/>
                <w:sz w:val="20"/>
                <w:szCs w:val="20"/>
              </w:rPr>
            </w:pPr>
            <w:r w:rsidRPr="000B7930">
              <w:rPr>
                <w:rFonts w:ascii="Times New Roman" w:hAnsi="Times New Roman"/>
                <w:b/>
                <w:i/>
                <w:color w:val="000000" w:themeColor="text1"/>
                <w:sz w:val="20"/>
                <w:szCs w:val="20"/>
              </w:rPr>
              <w:t>(a)</w:t>
            </w:r>
          </w:p>
        </w:tc>
        <w:tc>
          <w:tcPr>
            <w:tcW w:w="2520" w:type="dxa"/>
            <w:shd w:val="clear" w:color="auto" w:fill="auto"/>
          </w:tcPr>
          <w:p w:rsidR="000B7930" w:rsidRPr="000B7930" w:rsidRDefault="000B7930" w:rsidP="000B7930">
            <w:pPr>
              <w:spacing w:after="134"/>
              <w:rPr>
                <w:rFonts w:ascii="Times New Roman" w:hAnsi="Times New Roman"/>
                <w:color w:val="000000" w:themeColor="text1"/>
              </w:rPr>
            </w:pPr>
            <w:r w:rsidRPr="000B7930">
              <w:rPr>
                <w:rFonts w:ascii="Times New Roman" w:hAnsi="Times New Roman"/>
                <w:color w:val="000000" w:themeColor="text1"/>
              </w:rPr>
              <w:t>Raportimi periodik i Agjencisë mbi denoncimet në portal</w:t>
            </w:r>
          </w:p>
        </w:tc>
        <w:tc>
          <w:tcPr>
            <w:tcW w:w="1620" w:type="dxa"/>
            <w:shd w:val="clear" w:color="auto" w:fill="auto"/>
          </w:tcPr>
          <w:p w:rsidR="000B7930" w:rsidRPr="000B7930" w:rsidRDefault="000B7930" w:rsidP="000B7930">
            <w:pPr>
              <w:spacing w:after="134"/>
              <w:rPr>
                <w:rFonts w:ascii="Times New Roman" w:hAnsi="Times New Roman"/>
                <w:color w:val="000000" w:themeColor="text1"/>
              </w:rPr>
            </w:pPr>
            <w:r w:rsidRPr="000B7930">
              <w:rPr>
                <w:rFonts w:ascii="Times New Roman" w:hAnsi="Times New Roman"/>
                <w:color w:val="000000" w:themeColor="text1"/>
              </w:rPr>
              <w:t>ADB</w:t>
            </w:r>
          </w:p>
        </w:tc>
        <w:tc>
          <w:tcPr>
            <w:tcW w:w="990" w:type="dxa"/>
            <w:shd w:val="clear" w:color="auto" w:fill="auto"/>
          </w:tcPr>
          <w:p w:rsidR="000B7930" w:rsidRPr="00E61D23" w:rsidRDefault="000B7930" w:rsidP="000B7930">
            <w:pPr>
              <w:spacing w:after="134"/>
              <w:rPr>
                <w:rFonts w:ascii="Times New Roman" w:hAnsi="Times New Roman"/>
                <w:color w:val="000000" w:themeColor="text1"/>
                <w:sz w:val="18"/>
                <w:szCs w:val="18"/>
              </w:rPr>
            </w:pPr>
            <w:r w:rsidRPr="00E61D23">
              <w:rPr>
                <w:rFonts w:ascii="Times New Roman" w:hAnsi="Times New Roman"/>
                <w:color w:val="000000" w:themeColor="text1"/>
                <w:sz w:val="18"/>
                <w:szCs w:val="18"/>
              </w:rPr>
              <w:t>Vazhdon</w:t>
            </w:r>
          </w:p>
        </w:tc>
        <w:tc>
          <w:tcPr>
            <w:tcW w:w="979" w:type="dxa"/>
            <w:shd w:val="clear" w:color="auto" w:fill="auto"/>
          </w:tcPr>
          <w:p w:rsidR="000B7930" w:rsidRPr="00E61D23" w:rsidRDefault="000B7930" w:rsidP="000B7930">
            <w:pPr>
              <w:spacing w:after="134"/>
              <w:rPr>
                <w:rFonts w:ascii="Times New Roman" w:hAnsi="Times New Roman"/>
                <w:color w:val="000000" w:themeColor="text1"/>
                <w:sz w:val="18"/>
                <w:szCs w:val="18"/>
              </w:rPr>
            </w:pPr>
            <w:r w:rsidRPr="00E61D23">
              <w:rPr>
                <w:rFonts w:ascii="Times New Roman" w:hAnsi="Times New Roman"/>
                <w:color w:val="000000" w:themeColor="text1"/>
                <w:sz w:val="18"/>
                <w:szCs w:val="18"/>
              </w:rPr>
              <w:t>Vazhdon</w:t>
            </w:r>
          </w:p>
        </w:tc>
        <w:tc>
          <w:tcPr>
            <w:tcW w:w="992" w:type="dxa"/>
            <w:shd w:val="clear" w:color="auto" w:fill="auto"/>
          </w:tcPr>
          <w:p w:rsidR="000B7930" w:rsidRPr="00E61D23" w:rsidRDefault="000B7930" w:rsidP="000B7930">
            <w:pPr>
              <w:rPr>
                <w:sz w:val="18"/>
                <w:szCs w:val="18"/>
              </w:rPr>
            </w:pPr>
            <w:r w:rsidRPr="00E61D23">
              <w:rPr>
                <w:rFonts w:ascii="Times New Roman" w:hAnsi="Times New Roman"/>
                <w:color w:val="000000" w:themeColor="text1"/>
                <w:sz w:val="18"/>
                <w:szCs w:val="18"/>
              </w:rPr>
              <w:t>Vazhdon</w:t>
            </w:r>
          </w:p>
        </w:tc>
        <w:tc>
          <w:tcPr>
            <w:tcW w:w="909" w:type="dxa"/>
            <w:shd w:val="clear" w:color="auto" w:fill="auto"/>
          </w:tcPr>
          <w:p w:rsidR="000B7930" w:rsidRPr="00E61D23" w:rsidRDefault="000B7930" w:rsidP="000B7930">
            <w:pPr>
              <w:rPr>
                <w:sz w:val="18"/>
                <w:szCs w:val="18"/>
              </w:rPr>
            </w:pPr>
            <w:r w:rsidRPr="00E61D23">
              <w:rPr>
                <w:rFonts w:ascii="Times New Roman" w:hAnsi="Times New Roman"/>
                <w:color w:val="000000" w:themeColor="text1"/>
                <w:sz w:val="18"/>
                <w:szCs w:val="18"/>
              </w:rPr>
              <w:t>Vazhdon</w:t>
            </w:r>
          </w:p>
        </w:tc>
        <w:tc>
          <w:tcPr>
            <w:tcW w:w="900" w:type="dxa"/>
            <w:shd w:val="clear" w:color="auto" w:fill="auto"/>
          </w:tcPr>
          <w:p w:rsidR="000B7930" w:rsidRPr="00E61D23" w:rsidRDefault="000B7930" w:rsidP="000B7930">
            <w:pPr>
              <w:rPr>
                <w:sz w:val="18"/>
                <w:szCs w:val="18"/>
              </w:rPr>
            </w:pPr>
            <w:r w:rsidRPr="00E61D23">
              <w:rPr>
                <w:rFonts w:ascii="Times New Roman" w:hAnsi="Times New Roman"/>
                <w:color w:val="000000" w:themeColor="text1"/>
                <w:sz w:val="18"/>
                <w:szCs w:val="18"/>
              </w:rPr>
              <w:t>Vazhdon</w:t>
            </w:r>
          </w:p>
        </w:tc>
        <w:tc>
          <w:tcPr>
            <w:tcW w:w="1080" w:type="dxa"/>
            <w:shd w:val="clear" w:color="auto" w:fill="auto"/>
          </w:tcPr>
          <w:p w:rsidR="000B7930" w:rsidRPr="000B7930" w:rsidRDefault="006E2966" w:rsidP="006E2966">
            <w:pPr>
              <w:spacing w:after="134"/>
              <w:rPr>
                <w:rFonts w:ascii="Times New Roman" w:hAnsi="Times New Roman"/>
                <w:b/>
                <w:i/>
                <w:color w:val="000000" w:themeColor="text1"/>
                <w:sz w:val="20"/>
                <w:szCs w:val="20"/>
              </w:rPr>
            </w:pPr>
            <w:r>
              <w:rPr>
                <w:rFonts w:ascii="Times New Roman" w:hAnsi="Times New Roman"/>
                <w:sz w:val="20"/>
                <w:szCs w:val="20"/>
              </w:rPr>
              <w:t>Pa kosto shtesë</w:t>
            </w:r>
            <w:r w:rsidRPr="000B7930">
              <w:rPr>
                <w:rFonts w:ascii="Times New Roman" w:hAnsi="Times New Roman"/>
                <w:color w:val="000000" w:themeColor="text1"/>
                <w:sz w:val="20"/>
                <w:szCs w:val="20"/>
                <w:highlight w:val="yellow"/>
                <w:lang w:val="sq-AL"/>
              </w:rPr>
              <w:t xml:space="preserve"> </w:t>
            </w:r>
          </w:p>
        </w:tc>
        <w:tc>
          <w:tcPr>
            <w:tcW w:w="1080" w:type="dxa"/>
            <w:shd w:val="clear" w:color="auto" w:fill="auto"/>
          </w:tcPr>
          <w:p w:rsidR="000B7930" w:rsidRPr="000B7930" w:rsidRDefault="000B7930" w:rsidP="000B7930">
            <w:pPr>
              <w:spacing w:after="134"/>
              <w:jc w:val="center"/>
              <w:rPr>
                <w:rFonts w:ascii="Times New Roman" w:hAnsi="Times New Roman"/>
                <w:b/>
                <w:i/>
                <w:color w:val="000000" w:themeColor="text1"/>
                <w:sz w:val="24"/>
                <w:szCs w:val="24"/>
              </w:rPr>
            </w:pPr>
          </w:p>
        </w:tc>
        <w:tc>
          <w:tcPr>
            <w:tcW w:w="1772" w:type="dxa"/>
            <w:shd w:val="clear" w:color="auto" w:fill="auto"/>
          </w:tcPr>
          <w:p w:rsidR="000B7930" w:rsidRDefault="00CC15F0" w:rsidP="000B7930">
            <w:pPr>
              <w:spacing w:after="134"/>
              <w:rPr>
                <w:rFonts w:ascii="Times New Roman" w:hAnsi="Times New Roman"/>
                <w:color w:val="000000"/>
              </w:rPr>
            </w:pPr>
            <w:r>
              <w:rPr>
                <w:rFonts w:ascii="Times New Roman" w:hAnsi="Times New Roman"/>
                <w:color w:val="000000"/>
              </w:rPr>
              <w:t>Raporti i p</w:t>
            </w:r>
            <w:r w:rsidR="000B7930" w:rsidRPr="00E11B20">
              <w:rPr>
                <w:rFonts w:ascii="Times New Roman" w:hAnsi="Times New Roman"/>
                <w:color w:val="000000"/>
              </w:rPr>
              <w:t>rodhuar</w:t>
            </w:r>
          </w:p>
          <w:p w:rsidR="00CC15F0" w:rsidRPr="00E11B20" w:rsidRDefault="00CC15F0" w:rsidP="000B7930">
            <w:pPr>
              <w:spacing w:after="134"/>
              <w:rPr>
                <w:rFonts w:ascii="Times New Roman" w:hAnsi="Times New Roman"/>
                <w:color w:val="000000"/>
              </w:rPr>
            </w:pPr>
            <w:r>
              <w:rPr>
                <w:rFonts w:ascii="Times New Roman" w:hAnsi="Times New Roman"/>
                <w:color w:val="000000"/>
              </w:rPr>
              <w:t xml:space="preserve">Raporti i publikuar </w:t>
            </w:r>
          </w:p>
        </w:tc>
        <w:tc>
          <w:tcPr>
            <w:tcW w:w="1772" w:type="dxa"/>
            <w:shd w:val="clear" w:color="auto" w:fill="auto"/>
          </w:tcPr>
          <w:p w:rsidR="000B7930" w:rsidRPr="00E11B20" w:rsidRDefault="000B7930" w:rsidP="000B7930">
            <w:pPr>
              <w:spacing w:after="134"/>
              <w:rPr>
                <w:rFonts w:ascii="Times New Roman" w:hAnsi="Times New Roman"/>
                <w:color w:val="000000"/>
              </w:rPr>
            </w:pPr>
            <w:r w:rsidRPr="00E11B20">
              <w:rPr>
                <w:rFonts w:ascii="Times New Roman" w:hAnsi="Times New Roman"/>
                <w:color w:val="000000"/>
              </w:rPr>
              <w:t>Përmirësimi i vlerësimit të efektivitetit të portalit si mekanizëm raportues</w:t>
            </w:r>
          </w:p>
        </w:tc>
      </w:tr>
      <w:tr w:rsidR="000B7930" w:rsidTr="000B7930">
        <w:trPr>
          <w:trHeight w:val="202"/>
        </w:trPr>
        <w:tc>
          <w:tcPr>
            <w:tcW w:w="787" w:type="dxa"/>
            <w:shd w:val="clear" w:color="auto" w:fill="auto"/>
          </w:tcPr>
          <w:p w:rsidR="000B7930" w:rsidRPr="000B7930" w:rsidRDefault="000B7930" w:rsidP="000B7930">
            <w:pPr>
              <w:spacing w:after="134"/>
              <w:rPr>
                <w:rFonts w:ascii="Times New Roman" w:hAnsi="Times New Roman"/>
                <w:b/>
                <w:i/>
                <w:color w:val="000000" w:themeColor="text1"/>
                <w:sz w:val="20"/>
                <w:szCs w:val="20"/>
              </w:rPr>
            </w:pPr>
            <w:r w:rsidRPr="000B7930">
              <w:rPr>
                <w:rFonts w:ascii="Times New Roman" w:hAnsi="Times New Roman"/>
                <w:b/>
                <w:i/>
                <w:color w:val="000000" w:themeColor="text1"/>
                <w:sz w:val="20"/>
                <w:szCs w:val="20"/>
              </w:rPr>
              <w:t>C.2.2</w:t>
            </w:r>
          </w:p>
          <w:p w:rsidR="000B7930" w:rsidRPr="000B7930" w:rsidRDefault="000B7930" w:rsidP="000B7930">
            <w:pPr>
              <w:spacing w:after="134"/>
              <w:rPr>
                <w:rFonts w:ascii="Times New Roman" w:hAnsi="Times New Roman"/>
                <w:b/>
                <w:i/>
                <w:color w:val="000000" w:themeColor="text1"/>
                <w:sz w:val="20"/>
                <w:szCs w:val="20"/>
              </w:rPr>
            </w:pPr>
            <w:r w:rsidRPr="000B7930">
              <w:rPr>
                <w:rFonts w:ascii="Times New Roman" w:hAnsi="Times New Roman"/>
                <w:b/>
                <w:i/>
                <w:color w:val="000000" w:themeColor="text1"/>
                <w:sz w:val="20"/>
                <w:szCs w:val="20"/>
              </w:rPr>
              <w:t>(b)</w:t>
            </w:r>
          </w:p>
        </w:tc>
        <w:tc>
          <w:tcPr>
            <w:tcW w:w="2520" w:type="dxa"/>
            <w:shd w:val="clear" w:color="auto" w:fill="auto"/>
          </w:tcPr>
          <w:p w:rsidR="000B7930" w:rsidRPr="000B7930" w:rsidRDefault="000B7930" w:rsidP="000B7930">
            <w:pPr>
              <w:spacing w:after="134"/>
              <w:rPr>
                <w:rFonts w:ascii="Times New Roman" w:hAnsi="Times New Roman"/>
                <w:color w:val="000000" w:themeColor="text1"/>
              </w:rPr>
            </w:pPr>
            <w:r w:rsidRPr="000B7930">
              <w:rPr>
                <w:rFonts w:ascii="Times New Roman" w:hAnsi="Times New Roman"/>
                <w:color w:val="000000" w:themeColor="text1"/>
              </w:rPr>
              <w:t xml:space="preserve">Dorëzimi i kërkesave mujore për institucionet e linjës për mbledhjen e numrit të qytetarëve të denoncimeve për korrupsion në portalin të cilat janë raportuar në </w:t>
            </w:r>
            <w:r w:rsidRPr="000B7930">
              <w:rPr>
                <w:rFonts w:ascii="Times New Roman" w:hAnsi="Times New Roman"/>
                <w:color w:val="000000" w:themeColor="text1"/>
              </w:rPr>
              <w:lastRenderedPageBreak/>
              <w:t>Policinë e Shtetit Shqiptar / Prokurorinë</w:t>
            </w:r>
          </w:p>
        </w:tc>
        <w:tc>
          <w:tcPr>
            <w:tcW w:w="1620" w:type="dxa"/>
            <w:shd w:val="clear" w:color="auto" w:fill="auto"/>
          </w:tcPr>
          <w:p w:rsidR="000B7930" w:rsidRPr="000B7930" w:rsidRDefault="000B7930" w:rsidP="000B7930">
            <w:pPr>
              <w:spacing w:after="134"/>
              <w:rPr>
                <w:rFonts w:ascii="Times New Roman" w:hAnsi="Times New Roman"/>
                <w:color w:val="000000" w:themeColor="text1"/>
              </w:rPr>
            </w:pPr>
            <w:r w:rsidRPr="000B7930">
              <w:rPr>
                <w:rFonts w:ascii="Times New Roman" w:hAnsi="Times New Roman"/>
                <w:color w:val="000000" w:themeColor="text1"/>
              </w:rPr>
              <w:lastRenderedPageBreak/>
              <w:t>ADB</w:t>
            </w:r>
          </w:p>
        </w:tc>
        <w:tc>
          <w:tcPr>
            <w:tcW w:w="990" w:type="dxa"/>
            <w:shd w:val="clear" w:color="auto" w:fill="auto"/>
          </w:tcPr>
          <w:p w:rsidR="000B7930" w:rsidRPr="00E61D23" w:rsidRDefault="000B7930" w:rsidP="000B7930">
            <w:pPr>
              <w:spacing w:after="134"/>
              <w:rPr>
                <w:rFonts w:ascii="Times New Roman" w:hAnsi="Times New Roman"/>
                <w:color w:val="000000" w:themeColor="text1"/>
                <w:sz w:val="18"/>
                <w:szCs w:val="18"/>
              </w:rPr>
            </w:pPr>
            <w:r w:rsidRPr="00E61D23">
              <w:rPr>
                <w:rFonts w:ascii="Times New Roman" w:hAnsi="Times New Roman"/>
                <w:color w:val="000000" w:themeColor="text1"/>
                <w:sz w:val="18"/>
                <w:szCs w:val="18"/>
              </w:rPr>
              <w:t>Vazhdon</w:t>
            </w:r>
          </w:p>
        </w:tc>
        <w:tc>
          <w:tcPr>
            <w:tcW w:w="979" w:type="dxa"/>
            <w:shd w:val="clear" w:color="auto" w:fill="auto"/>
          </w:tcPr>
          <w:p w:rsidR="000B7930" w:rsidRPr="00E61D23" w:rsidRDefault="000B7930" w:rsidP="000B7930">
            <w:pPr>
              <w:spacing w:after="134"/>
              <w:rPr>
                <w:rFonts w:ascii="Times New Roman" w:hAnsi="Times New Roman"/>
                <w:color w:val="000000" w:themeColor="text1"/>
                <w:sz w:val="18"/>
                <w:szCs w:val="18"/>
              </w:rPr>
            </w:pPr>
            <w:r w:rsidRPr="00E61D23">
              <w:rPr>
                <w:rFonts w:ascii="Times New Roman" w:hAnsi="Times New Roman"/>
                <w:color w:val="000000" w:themeColor="text1"/>
                <w:sz w:val="18"/>
                <w:szCs w:val="18"/>
              </w:rPr>
              <w:t>Vazhdon</w:t>
            </w:r>
          </w:p>
        </w:tc>
        <w:tc>
          <w:tcPr>
            <w:tcW w:w="992" w:type="dxa"/>
            <w:shd w:val="clear" w:color="auto" w:fill="auto"/>
          </w:tcPr>
          <w:p w:rsidR="000B7930" w:rsidRPr="00E61D23" w:rsidRDefault="000B7930" w:rsidP="000B7930">
            <w:pPr>
              <w:rPr>
                <w:sz w:val="18"/>
                <w:szCs w:val="18"/>
              </w:rPr>
            </w:pPr>
            <w:r w:rsidRPr="00E61D23">
              <w:rPr>
                <w:rFonts w:ascii="Times New Roman" w:hAnsi="Times New Roman"/>
                <w:color w:val="000000" w:themeColor="text1"/>
                <w:sz w:val="18"/>
                <w:szCs w:val="18"/>
              </w:rPr>
              <w:t>Vazhdon</w:t>
            </w:r>
          </w:p>
        </w:tc>
        <w:tc>
          <w:tcPr>
            <w:tcW w:w="909" w:type="dxa"/>
            <w:shd w:val="clear" w:color="auto" w:fill="auto"/>
          </w:tcPr>
          <w:p w:rsidR="000B7930" w:rsidRPr="00E61D23" w:rsidRDefault="000B7930" w:rsidP="000B7930">
            <w:pPr>
              <w:rPr>
                <w:sz w:val="18"/>
                <w:szCs w:val="18"/>
              </w:rPr>
            </w:pPr>
            <w:r w:rsidRPr="00E61D23">
              <w:rPr>
                <w:rFonts w:ascii="Times New Roman" w:hAnsi="Times New Roman"/>
                <w:color w:val="000000" w:themeColor="text1"/>
                <w:sz w:val="18"/>
                <w:szCs w:val="18"/>
              </w:rPr>
              <w:t>Vazhdon</w:t>
            </w:r>
          </w:p>
        </w:tc>
        <w:tc>
          <w:tcPr>
            <w:tcW w:w="900" w:type="dxa"/>
            <w:shd w:val="clear" w:color="auto" w:fill="auto"/>
          </w:tcPr>
          <w:p w:rsidR="000B7930" w:rsidRPr="00E61D23" w:rsidRDefault="000B7930" w:rsidP="000B7930">
            <w:pPr>
              <w:rPr>
                <w:sz w:val="18"/>
                <w:szCs w:val="18"/>
              </w:rPr>
            </w:pPr>
            <w:r w:rsidRPr="00E61D23">
              <w:rPr>
                <w:rFonts w:ascii="Times New Roman" w:hAnsi="Times New Roman"/>
                <w:color w:val="000000" w:themeColor="text1"/>
                <w:sz w:val="18"/>
                <w:szCs w:val="18"/>
              </w:rPr>
              <w:t>Vazhdon</w:t>
            </w:r>
          </w:p>
        </w:tc>
        <w:tc>
          <w:tcPr>
            <w:tcW w:w="1080" w:type="dxa"/>
            <w:shd w:val="clear" w:color="auto" w:fill="auto"/>
          </w:tcPr>
          <w:p w:rsidR="000B7930" w:rsidRPr="000B7930" w:rsidRDefault="006E2966" w:rsidP="006E2966">
            <w:pPr>
              <w:spacing w:after="134"/>
              <w:rPr>
                <w:rFonts w:ascii="Times New Roman" w:hAnsi="Times New Roman"/>
                <w:b/>
                <w:i/>
                <w:color w:val="000000" w:themeColor="text1"/>
                <w:sz w:val="20"/>
                <w:szCs w:val="20"/>
              </w:rPr>
            </w:pPr>
            <w:r>
              <w:rPr>
                <w:rFonts w:ascii="Times New Roman" w:hAnsi="Times New Roman"/>
                <w:sz w:val="20"/>
                <w:szCs w:val="20"/>
              </w:rPr>
              <w:t>Pa kosto shtesë</w:t>
            </w:r>
            <w:r w:rsidRPr="000B7930">
              <w:rPr>
                <w:rFonts w:ascii="Times New Roman" w:hAnsi="Times New Roman"/>
                <w:color w:val="000000" w:themeColor="text1"/>
                <w:sz w:val="20"/>
                <w:szCs w:val="20"/>
                <w:highlight w:val="yellow"/>
                <w:lang w:val="sq-AL"/>
              </w:rPr>
              <w:t xml:space="preserve"> </w:t>
            </w:r>
          </w:p>
        </w:tc>
        <w:tc>
          <w:tcPr>
            <w:tcW w:w="1080" w:type="dxa"/>
            <w:shd w:val="clear" w:color="auto" w:fill="auto"/>
          </w:tcPr>
          <w:p w:rsidR="000B7930" w:rsidRPr="000B7930" w:rsidRDefault="000B7930" w:rsidP="000B7930">
            <w:pPr>
              <w:spacing w:after="134"/>
              <w:jc w:val="center"/>
              <w:rPr>
                <w:rFonts w:ascii="Times New Roman" w:hAnsi="Times New Roman"/>
                <w:b/>
                <w:i/>
                <w:color w:val="000000" w:themeColor="text1"/>
                <w:sz w:val="24"/>
                <w:szCs w:val="24"/>
              </w:rPr>
            </w:pPr>
          </w:p>
        </w:tc>
        <w:tc>
          <w:tcPr>
            <w:tcW w:w="1772" w:type="dxa"/>
            <w:shd w:val="clear" w:color="auto" w:fill="auto"/>
          </w:tcPr>
          <w:p w:rsidR="000B7930" w:rsidRDefault="00CC15F0" w:rsidP="000B7930">
            <w:pPr>
              <w:spacing w:after="134"/>
              <w:rPr>
                <w:rFonts w:ascii="Times New Roman" w:hAnsi="Times New Roman"/>
                <w:color w:val="000000"/>
              </w:rPr>
            </w:pPr>
            <w:r>
              <w:rPr>
                <w:rFonts w:ascii="Times New Roman" w:hAnsi="Times New Roman"/>
                <w:color w:val="000000"/>
              </w:rPr>
              <w:t>Raporti periodik i p</w:t>
            </w:r>
            <w:r w:rsidR="000B7930" w:rsidRPr="00E11B20">
              <w:rPr>
                <w:rFonts w:ascii="Times New Roman" w:hAnsi="Times New Roman"/>
                <w:color w:val="000000"/>
              </w:rPr>
              <w:t>rodhuar</w:t>
            </w:r>
          </w:p>
          <w:p w:rsidR="00CC15F0" w:rsidRDefault="00CC15F0" w:rsidP="000B7930">
            <w:pPr>
              <w:spacing w:after="134"/>
              <w:rPr>
                <w:rFonts w:ascii="Times New Roman" w:hAnsi="Times New Roman"/>
                <w:color w:val="000000"/>
              </w:rPr>
            </w:pPr>
          </w:p>
          <w:p w:rsidR="00CC15F0" w:rsidRPr="00E11B20" w:rsidRDefault="00CC15F0" w:rsidP="000B7930">
            <w:pPr>
              <w:spacing w:after="134"/>
              <w:rPr>
                <w:rFonts w:ascii="Times New Roman" w:hAnsi="Times New Roman"/>
                <w:color w:val="000000"/>
              </w:rPr>
            </w:pPr>
            <w:r>
              <w:rPr>
                <w:rFonts w:ascii="Times New Roman" w:hAnsi="Times New Roman"/>
                <w:color w:val="000000"/>
              </w:rPr>
              <w:t>Raporti i publikuar</w:t>
            </w:r>
          </w:p>
        </w:tc>
        <w:tc>
          <w:tcPr>
            <w:tcW w:w="1772" w:type="dxa"/>
            <w:shd w:val="clear" w:color="auto" w:fill="auto"/>
          </w:tcPr>
          <w:p w:rsidR="000B7930" w:rsidRPr="00E11B20" w:rsidRDefault="000B7930" w:rsidP="000B7930">
            <w:pPr>
              <w:spacing w:after="134"/>
              <w:rPr>
                <w:rFonts w:ascii="Times New Roman" w:hAnsi="Times New Roman"/>
                <w:color w:val="000000"/>
              </w:rPr>
            </w:pPr>
            <w:r w:rsidRPr="00E11B20">
              <w:rPr>
                <w:rFonts w:ascii="Times New Roman" w:hAnsi="Times New Roman"/>
                <w:color w:val="000000"/>
              </w:rPr>
              <w:t>Përmirësimi i vlerësimit të efektivitetit të portalit si mekanizëm raportues</w:t>
            </w:r>
          </w:p>
        </w:tc>
      </w:tr>
    </w:tbl>
    <w:p w:rsidR="00CA4BFC" w:rsidRDefault="00CA4BFC">
      <w:r>
        <w:lastRenderedPageBreak/>
        <w:br w:type="page"/>
      </w:r>
    </w:p>
    <w:tbl>
      <w:tblPr>
        <w:tblStyle w:val="TableGrid"/>
        <w:tblW w:w="15826" w:type="dxa"/>
        <w:tblInd w:w="-522" w:type="dxa"/>
        <w:tblLayout w:type="fixed"/>
        <w:tblLook w:val="04A0" w:firstRow="1" w:lastRow="0" w:firstColumn="1" w:lastColumn="0" w:noHBand="0" w:noVBand="1"/>
      </w:tblPr>
      <w:tblGrid>
        <w:gridCol w:w="857"/>
        <w:gridCol w:w="2540"/>
        <w:gridCol w:w="1890"/>
        <w:gridCol w:w="990"/>
        <w:gridCol w:w="900"/>
        <w:gridCol w:w="990"/>
        <w:gridCol w:w="990"/>
        <w:gridCol w:w="1080"/>
        <w:gridCol w:w="1080"/>
        <w:gridCol w:w="1080"/>
        <w:gridCol w:w="1728"/>
        <w:gridCol w:w="1701"/>
      </w:tblGrid>
      <w:tr w:rsidR="0019068B" w:rsidTr="00A51066">
        <w:trPr>
          <w:trHeight w:val="202"/>
        </w:trPr>
        <w:tc>
          <w:tcPr>
            <w:tcW w:w="15826" w:type="dxa"/>
            <w:gridSpan w:val="12"/>
            <w:shd w:val="clear" w:color="auto" w:fill="auto"/>
          </w:tcPr>
          <w:p w:rsidR="0019068B" w:rsidRDefault="0019068B" w:rsidP="0019068B">
            <w:pPr>
              <w:spacing w:after="134"/>
              <w:rPr>
                <w:rFonts w:ascii="Times New Roman" w:hAnsi="Times New Roman"/>
                <w:b/>
                <w:i/>
                <w:sz w:val="24"/>
                <w:szCs w:val="24"/>
              </w:rPr>
            </w:pPr>
            <w:r w:rsidRPr="008D66B1">
              <w:rPr>
                <w:rFonts w:ascii="Times New Roman" w:hAnsi="Times New Roman"/>
                <w:b/>
                <w:i/>
                <w:sz w:val="24"/>
                <w:szCs w:val="24"/>
                <w:highlight w:val="lightGray"/>
              </w:rPr>
              <w:lastRenderedPageBreak/>
              <w:t>Objektivi C.3  Inkurajimi i bashkëpunimit me shoqërinë</w:t>
            </w:r>
            <w:r>
              <w:rPr>
                <w:rFonts w:ascii="Times New Roman" w:hAnsi="Times New Roman"/>
                <w:b/>
                <w:i/>
                <w:sz w:val="24"/>
                <w:szCs w:val="24"/>
              </w:rPr>
              <w:t xml:space="preserve"> </w:t>
            </w:r>
            <w:r w:rsidRPr="008D66B1">
              <w:rPr>
                <w:rFonts w:ascii="Times New Roman" w:hAnsi="Times New Roman"/>
                <w:b/>
                <w:i/>
                <w:sz w:val="24"/>
                <w:szCs w:val="24"/>
                <w:highlight w:val="lightGray"/>
              </w:rPr>
              <w:t>civile</w:t>
            </w:r>
            <w:r w:rsidRPr="006D6C21">
              <w:rPr>
                <w:rFonts w:ascii="Times New Roman" w:hAnsi="Times New Roman"/>
                <w:b/>
                <w:i/>
                <w:sz w:val="24"/>
                <w:szCs w:val="24"/>
              </w:rPr>
              <w:t xml:space="preserve"> </w:t>
            </w:r>
          </w:p>
          <w:p w:rsidR="0019068B" w:rsidRDefault="0019068B" w:rsidP="0019068B">
            <w:pPr>
              <w:spacing w:after="134"/>
              <w:rPr>
                <w:rFonts w:ascii="Times New Roman" w:hAnsi="Times New Roman"/>
                <w:b/>
                <w:i/>
                <w:sz w:val="24"/>
                <w:szCs w:val="24"/>
              </w:rPr>
            </w:pPr>
          </w:p>
          <w:p w:rsidR="0019068B" w:rsidRDefault="0019068B" w:rsidP="0019068B">
            <w:pPr>
              <w:jc w:val="center"/>
              <w:rPr>
                <w:rFonts w:ascii="Times New Roman" w:hAnsi="Times New Roman" w:cs="Times New Roman"/>
                <w:b/>
                <w:sz w:val="24"/>
                <w:szCs w:val="24"/>
                <w:u w:val="single"/>
              </w:rPr>
            </w:pPr>
            <w:r w:rsidRPr="00967414">
              <w:rPr>
                <w:rFonts w:ascii="Times New Roman" w:hAnsi="Times New Roman" w:cs="Times New Roman"/>
                <w:b/>
                <w:sz w:val="24"/>
                <w:szCs w:val="24"/>
                <w:u w:val="single"/>
              </w:rPr>
              <w:t>Gj</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ndja aktuale p</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r k</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t</w:t>
            </w:r>
            <w:r>
              <w:rPr>
                <w:rFonts w:ascii="Times New Roman" w:hAnsi="Times New Roman" w:cs="Times New Roman"/>
                <w:b/>
                <w:sz w:val="24"/>
                <w:szCs w:val="24"/>
                <w:u w:val="single"/>
              </w:rPr>
              <w:t>ë</w:t>
            </w:r>
            <w:r w:rsidRPr="00967414">
              <w:rPr>
                <w:rFonts w:ascii="Times New Roman" w:hAnsi="Times New Roman" w:cs="Times New Roman"/>
                <w:b/>
                <w:sz w:val="24"/>
                <w:szCs w:val="24"/>
                <w:u w:val="single"/>
              </w:rPr>
              <w:t xml:space="preserve"> objektiv</w:t>
            </w:r>
          </w:p>
          <w:p w:rsidR="0019068B" w:rsidRDefault="0019068B" w:rsidP="0019068B">
            <w:pPr>
              <w:rPr>
                <w:rFonts w:ascii="Times New Roman" w:hAnsi="Times New Roman" w:cs="Times New Roman"/>
                <w:b/>
                <w:sz w:val="24"/>
                <w:szCs w:val="24"/>
                <w:u w:val="single"/>
              </w:rPr>
            </w:pPr>
          </w:p>
          <w:p w:rsidR="005B5DD5" w:rsidRDefault="005B5DD5" w:rsidP="0019068B">
            <w:pPr>
              <w:rPr>
                <w:rFonts w:ascii="Times New Roman" w:hAnsi="Times New Roman" w:cs="Times New Roman"/>
                <w:b/>
                <w:sz w:val="24"/>
                <w:szCs w:val="24"/>
                <w:u w:val="single"/>
              </w:rPr>
            </w:pPr>
          </w:p>
          <w:p w:rsidR="005B5DD5" w:rsidRDefault="005B5DD5" w:rsidP="0019068B">
            <w:pPr>
              <w:rPr>
                <w:rFonts w:ascii="Times New Roman" w:hAnsi="Times New Roman" w:cs="Times New Roman"/>
                <w:b/>
                <w:sz w:val="24"/>
                <w:szCs w:val="24"/>
                <w:u w:val="single"/>
              </w:rPr>
            </w:pPr>
          </w:p>
          <w:p w:rsidR="0019068B" w:rsidRDefault="0019068B" w:rsidP="0019068B">
            <w:pPr>
              <w:spacing w:after="134"/>
              <w:rPr>
                <w:rFonts w:ascii="Times New Roman" w:hAnsi="Times New Roman"/>
                <w:b/>
                <w:i/>
                <w:sz w:val="24"/>
                <w:szCs w:val="24"/>
              </w:rPr>
            </w:pPr>
            <w:r w:rsidRPr="008D66B1">
              <w:rPr>
                <w:rFonts w:ascii="Times New Roman" w:hAnsi="Times New Roman"/>
                <w:b/>
                <w:i/>
                <w:sz w:val="24"/>
                <w:szCs w:val="24"/>
              </w:rPr>
              <w:t>Treguesit e Performancës/ Indikatori:</w:t>
            </w:r>
          </w:p>
          <w:p w:rsidR="0019068B" w:rsidRDefault="0019068B" w:rsidP="0019068B">
            <w:pPr>
              <w:spacing w:after="134"/>
              <w:jc w:val="both"/>
              <w:rPr>
                <w:rFonts w:ascii="Times New Roman" w:hAnsi="Times New Roman"/>
                <w:i/>
                <w:sz w:val="24"/>
                <w:szCs w:val="24"/>
              </w:rPr>
            </w:pPr>
            <w:r w:rsidRPr="008D66B1">
              <w:rPr>
                <w:rFonts w:ascii="Times New Roman" w:eastAsia="Times New Roman" w:hAnsi="Times New Roman"/>
                <w:b/>
                <w:sz w:val="24"/>
                <w:szCs w:val="24"/>
              </w:rPr>
              <w:t>C.3.a: Krijimi i një Programi Antikorrupsioni  nga AMSHC</w:t>
            </w:r>
          </w:p>
          <w:p w:rsidR="00BF131C" w:rsidRPr="00C345BB" w:rsidRDefault="00BF131C" w:rsidP="00BF131C">
            <w:pPr>
              <w:spacing w:after="134"/>
              <w:jc w:val="both"/>
              <w:rPr>
                <w:rFonts w:ascii="Times New Roman" w:hAnsi="Times New Roman" w:cs="Times New Roman"/>
                <w:b/>
                <w:sz w:val="24"/>
                <w:szCs w:val="24"/>
              </w:rPr>
            </w:pPr>
            <w:r w:rsidRPr="00C345BB">
              <w:rPr>
                <w:rFonts w:ascii="Times New Roman" w:hAnsi="Times New Roman" w:cs="Times New Roman"/>
                <w:b/>
                <w:sz w:val="24"/>
                <w:szCs w:val="24"/>
              </w:rPr>
              <w:t>Situata aktuale:</w:t>
            </w:r>
          </w:p>
          <w:p w:rsidR="00BF131C" w:rsidRPr="00C345BB" w:rsidRDefault="00BF131C" w:rsidP="00BF131C">
            <w:pPr>
              <w:spacing w:after="134"/>
              <w:jc w:val="both"/>
              <w:rPr>
                <w:rFonts w:ascii="Times New Roman" w:hAnsi="Times New Roman" w:cs="Times New Roman"/>
                <w:sz w:val="24"/>
                <w:szCs w:val="24"/>
              </w:rPr>
            </w:pPr>
            <w:r w:rsidRPr="00C345BB">
              <w:rPr>
                <w:rFonts w:ascii="Times New Roman" w:hAnsi="Times New Roman" w:cs="Times New Roman"/>
                <w:sz w:val="24"/>
                <w:szCs w:val="24"/>
              </w:rPr>
              <w:t>P</w:t>
            </w:r>
            <w:r w:rsidR="008B112F">
              <w:rPr>
                <w:rFonts w:ascii="Times New Roman" w:hAnsi="Times New Roman" w:cs="Times New Roman"/>
                <w:sz w:val="24"/>
                <w:szCs w:val="24"/>
              </w:rPr>
              <w:t>ë</w:t>
            </w:r>
            <w:r w:rsidRPr="00C345BB">
              <w:rPr>
                <w:rFonts w:ascii="Times New Roman" w:hAnsi="Times New Roman" w:cs="Times New Roman"/>
                <w:sz w:val="24"/>
                <w:szCs w:val="24"/>
              </w:rPr>
              <w:t xml:space="preserve">r vitin 2018 ky indikator është i </w:t>
            </w:r>
            <w:r w:rsidR="0000759B">
              <w:rPr>
                <w:rFonts w:ascii="Times New Roman" w:hAnsi="Times New Roman" w:cs="Times New Roman"/>
                <w:sz w:val="24"/>
                <w:szCs w:val="24"/>
              </w:rPr>
              <w:t>arritur</w:t>
            </w:r>
            <w:r>
              <w:rPr>
                <w:rFonts w:ascii="Times New Roman" w:hAnsi="Times New Roman" w:cs="Times New Roman"/>
                <w:sz w:val="24"/>
                <w:szCs w:val="24"/>
              </w:rPr>
              <w:t>.</w:t>
            </w:r>
          </w:p>
          <w:p w:rsidR="00EE62C0" w:rsidRDefault="00B456FC" w:rsidP="00EE62C0">
            <w:pPr>
              <w:jc w:val="both"/>
              <w:rPr>
                <w:rFonts w:ascii="Times New Roman" w:eastAsia="Times New Roman" w:hAnsi="Times New Roman"/>
                <w:sz w:val="24"/>
                <w:szCs w:val="24"/>
                <w:lang w:val="sq-AL"/>
              </w:rPr>
            </w:pPr>
            <w:r w:rsidRPr="00316819">
              <w:rPr>
                <w:rFonts w:ascii="Times New Roman" w:hAnsi="Times New Roman"/>
                <w:i/>
                <w:sz w:val="24"/>
                <w:szCs w:val="24"/>
              </w:rPr>
              <w:t>Obj</w:t>
            </w:r>
            <w:r>
              <w:rPr>
                <w:rFonts w:ascii="Times New Roman" w:hAnsi="Times New Roman"/>
                <w:i/>
                <w:sz w:val="24"/>
                <w:szCs w:val="24"/>
              </w:rPr>
              <w:t xml:space="preserve">ektivat për tu arritur në </w:t>
            </w:r>
            <w:r w:rsidRPr="00316819">
              <w:rPr>
                <w:rFonts w:ascii="Times New Roman" w:hAnsi="Times New Roman"/>
                <w:i/>
                <w:sz w:val="24"/>
                <w:szCs w:val="24"/>
              </w:rPr>
              <w:t>2019</w:t>
            </w:r>
            <w:r>
              <w:rPr>
                <w:rFonts w:ascii="Times New Roman" w:hAnsi="Times New Roman"/>
                <w:i/>
                <w:sz w:val="24"/>
                <w:szCs w:val="24"/>
              </w:rPr>
              <w:t>,</w:t>
            </w:r>
            <w:r w:rsidRPr="00316819">
              <w:rPr>
                <w:rFonts w:ascii="Times New Roman" w:hAnsi="Times New Roman"/>
                <w:i/>
                <w:sz w:val="24"/>
                <w:szCs w:val="24"/>
              </w:rPr>
              <w:t xml:space="preserve"> 2020</w:t>
            </w:r>
            <w:r>
              <w:rPr>
                <w:rFonts w:ascii="Times New Roman" w:hAnsi="Times New Roman"/>
                <w:i/>
                <w:sz w:val="24"/>
                <w:szCs w:val="24"/>
              </w:rPr>
              <w:t xml:space="preserve">, </w:t>
            </w:r>
            <w:r w:rsidRPr="00663460">
              <w:rPr>
                <w:rFonts w:ascii="Times New Roman" w:hAnsi="Times New Roman"/>
                <w:i/>
                <w:sz w:val="24"/>
                <w:szCs w:val="24"/>
              </w:rPr>
              <w:t>2021, 2022 dhe 2023</w:t>
            </w:r>
            <w:r w:rsidRPr="00316819">
              <w:rPr>
                <w:rFonts w:ascii="Times New Roman" w:hAnsi="Times New Roman"/>
                <w:i/>
                <w:sz w:val="24"/>
                <w:szCs w:val="24"/>
              </w:rPr>
              <w:t xml:space="preserve"> janë</w:t>
            </w:r>
            <w:r w:rsidRPr="00316819">
              <w:rPr>
                <w:rFonts w:ascii="Times New Roman" w:hAnsi="Times New Roman"/>
                <w:sz w:val="24"/>
                <w:szCs w:val="24"/>
              </w:rPr>
              <w:t>:</w:t>
            </w:r>
            <w:r w:rsidRPr="006D6C21">
              <w:rPr>
                <w:rFonts w:ascii="Times New Roman" w:hAnsi="Times New Roman"/>
                <w:sz w:val="24"/>
                <w:szCs w:val="24"/>
              </w:rPr>
              <w:t xml:space="preserve"> </w:t>
            </w:r>
            <w:r w:rsidR="00EE62C0" w:rsidRPr="00C7716E">
              <w:rPr>
                <w:rFonts w:ascii="Times New Roman" w:eastAsia="Times New Roman" w:hAnsi="Times New Roman"/>
                <w:sz w:val="24"/>
                <w:szCs w:val="24"/>
                <w:lang w:val="sq-AL"/>
              </w:rPr>
              <w:t>Ngritja e Programit Anti-korrupsion (duke përfshirë Planin e Veprimit 2019-2020); Raporti vjetor i zbatimit të Programit Anti-Korrupsion të prodhuar dhe publikuar (si një pjesë specifike e raportit vjetor të Agjencisë); Është përfunduar vlerësimi i jashtëm i zbatimit të Programit Vjetor Kundër Korrupsion të vitit 2019, respektivisht.</w:t>
            </w:r>
          </w:p>
          <w:p w:rsidR="004449E4" w:rsidRPr="00EE62C0" w:rsidRDefault="004449E4" w:rsidP="00EE62C0">
            <w:pPr>
              <w:jc w:val="both"/>
              <w:rPr>
                <w:rFonts w:ascii="Times New Roman" w:hAnsi="Times New Roman"/>
                <w:sz w:val="24"/>
                <w:szCs w:val="24"/>
              </w:rPr>
            </w:pPr>
          </w:p>
          <w:p w:rsidR="00EE62C0" w:rsidRDefault="00EE62C0" w:rsidP="00EE62C0">
            <w:pPr>
              <w:spacing w:before="40" w:line="0" w:lineRule="atLeast"/>
              <w:ind w:right="94"/>
              <w:jc w:val="both"/>
              <w:rPr>
                <w:rFonts w:ascii="Times New Roman" w:eastAsia="Times New Roman" w:hAnsi="Times New Roman"/>
                <w:sz w:val="24"/>
                <w:szCs w:val="24"/>
                <w:lang w:val="sq-AL"/>
              </w:rPr>
            </w:pPr>
            <w:r w:rsidRPr="00C7716E">
              <w:rPr>
                <w:rFonts w:ascii="Times New Roman" w:eastAsia="Times New Roman" w:hAnsi="Times New Roman"/>
                <w:sz w:val="24"/>
                <w:szCs w:val="24"/>
                <w:lang w:val="sq-AL"/>
              </w:rPr>
              <w:t>Ndër objektivat kryesore strategjike të AMSHC, siç është paraqitur në misionin dhe objektivat e saj, qëndron promovimi i bashkëpunimit me organizatat e shoqërisë civile që kanë në fokus anti-korrupsionin.</w:t>
            </w:r>
          </w:p>
          <w:p w:rsidR="00EE62C0" w:rsidRPr="00C7716E" w:rsidRDefault="00EE62C0" w:rsidP="00EE62C0">
            <w:pPr>
              <w:spacing w:before="40" w:line="0" w:lineRule="atLeast"/>
              <w:ind w:right="94"/>
              <w:jc w:val="both"/>
              <w:rPr>
                <w:rFonts w:ascii="Times New Roman" w:eastAsia="Times New Roman" w:hAnsi="Times New Roman"/>
                <w:sz w:val="24"/>
                <w:szCs w:val="24"/>
                <w:highlight w:val="green"/>
                <w:lang w:val="sq-AL"/>
              </w:rPr>
            </w:pPr>
          </w:p>
          <w:p w:rsidR="00EE62C0" w:rsidRDefault="00EE62C0" w:rsidP="00EE62C0">
            <w:pPr>
              <w:spacing w:before="40" w:line="0" w:lineRule="atLeast"/>
              <w:ind w:right="94"/>
              <w:jc w:val="both"/>
              <w:rPr>
                <w:rFonts w:ascii="Times New Roman" w:eastAsia="Times New Roman" w:hAnsi="Times New Roman"/>
                <w:sz w:val="24"/>
                <w:szCs w:val="24"/>
                <w:lang w:val="sq-AL"/>
              </w:rPr>
            </w:pPr>
            <w:r w:rsidRPr="00C7716E">
              <w:rPr>
                <w:rFonts w:ascii="Times New Roman" w:eastAsia="Times New Roman" w:hAnsi="Times New Roman"/>
                <w:sz w:val="24"/>
                <w:szCs w:val="24"/>
                <w:lang w:val="sq-AL"/>
              </w:rPr>
              <w:t>Aktualisht, Agjencia ka një Program të specializuar kundër korrupsionit, i kordinuar nga një departament i saj. Krijimi i një programi të tillë do të kontribuonte pozitivisht në bashkëpunimin afatgjatë me OSHC-të, duke rritur parashikueshmërinë, angazhimin, qëndrueshmërinë dhe efektivitetin. Programi duhet të përfshijë aktivitetet ekzistuese në fushën e anti-korrupsionit, duke krijuar produktivitet më të madh dhe efekt shumëfishues.</w:t>
            </w:r>
          </w:p>
          <w:p w:rsidR="004449E4" w:rsidRPr="00C7716E" w:rsidRDefault="004449E4" w:rsidP="00EE62C0">
            <w:pPr>
              <w:spacing w:before="40" w:line="0" w:lineRule="atLeast"/>
              <w:ind w:right="94"/>
              <w:jc w:val="both"/>
              <w:rPr>
                <w:rFonts w:ascii="Times New Roman" w:eastAsia="Times New Roman" w:hAnsi="Times New Roman"/>
                <w:sz w:val="24"/>
                <w:szCs w:val="24"/>
                <w:lang w:val="sq-AL"/>
              </w:rPr>
            </w:pPr>
          </w:p>
          <w:p w:rsidR="00EE62C0" w:rsidRPr="00C7716E" w:rsidRDefault="00EE62C0" w:rsidP="00EE62C0">
            <w:pPr>
              <w:jc w:val="both"/>
              <w:rPr>
                <w:rFonts w:ascii="Times New Roman" w:eastAsia="Times New Roman" w:hAnsi="Times New Roman"/>
                <w:sz w:val="24"/>
                <w:szCs w:val="24"/>
                <w:lang w:val="sq-AL"/>
              </w:rPr>
            </w:pPr>
            <w:r w:rsidRPr="00C7716E">
              <w:rPr>
                <w:rFonts w:ascii="Times New Roman" w:eastAsia="Times New Roman" w:hAnsi="Times New Roman"/>
                <w:sz w:val="24"/>
                <w:szCs w:val="24"/>
                <w:lang w:val="sq-AL"/>
              </w:rPr>
              <w:t>Treguesi do të vlerësohet duke matur së pari krijimin e programit të brendshëm kundër korrupsionit (procesit) dhe pastaj funksionalizimin e tij (performancës).</w:t>
            </w:r>
          </w:p>
          <w:p w:rsidR="00EE62C0" w:rsidRDefault="00EE62C0" w:rsidP="00EE62C0">
            <w:pPr>
              <w:spacing w:after="134"/>
              <w:jc w:val="both"/>
              <w:rPr>
                <w:rFonts w:ascii="Times New Roman" w:hAnsi="Times New Roman"/>
                <w:i/>
                <w:sz w:val="24"/>
                <w:szCs w:val="24"/>
                <w:u w:val="single"/>
                <w:lang w:val="sq-AL"/>
              </w:rPr>
            </w:pPr>
          </w:p>
          <w:p w:rsidR="00EE62C0" w:rsidRPr="00C7716E" w:rsidRDefault="00EE62C0" w:rsidP="00EE62C0">
            <w:pPr>
              <w:spacing w:after="134"/>
              <w:jc w:val="both"/>
              <w:rPr>
                <w:rFonts w:ascii="Times New Roman" w:hAnsi="Times New Roman"/>
                <w:sz w:val="24"/>
                <w:szCs w:val="24"/>
                <w:lang w:val="sq-AL"/>
              </w:rPr>
            </w:pPr>
            <w:r w:rsidRPr="00C7716E">
              <w:rPr>
                <w:rFonts w:ascii="Times New Roman" w:hAnsi="Times New Roman"/>
                <w:sz w:val="24"/>
                <w:szCs w:val="24"/>
                <w:lang w:val="sq-AL"/>
              </w:rPr>
              <w:t>P</w:t>
            </w:r>
            <w:r>
              <w:rPr>
                <w:rFonts w:ascii="Times New Roman" w:hAnsi="Times New Roman"/>
                <w:sz w:val="24"/>
                <w:szCs w:val="24"/>
                <w:lang w:val="sq-AL"/>
              </w:rPr>
              <w:t>ë</w:t>
            </w:r>
            <w:r w:rsidRPr="00C7716E">
              <w:rPr>
                <w:rFonts w:ascii="Times New Roman" w:hAnsi="Times New Roman"/>
                <w:sz w:val="24"/>
                <w:szCs w:val="24"/>
                <w:lang w:val="sq-AL"/>
              </w:rPr>
              <w:t>rgjat</w:t>
            </w:r>
            <w:r>
              <w:rPr>
                <w:rFonts w:ascii="Times New Roman" w:hAnsi="Times New Roman"/>
                <w:sz w:val="24"/>
                <w:szCs w:val="24"/>
                <w:lang w:val="sq-AL"/>
              </w:rPr>
              <w:t>ë</w:t>
            </w:r>
            <w:r w:rsidRPr="00C7716E">
              <w:rPr>
                <w:rFonts w:ascii="Times New Roman" w:hAnsi="Times New Roman"/>
                <w:sz w:val="24"/>
                <w:szCs w:val="24"/>
                <w:lang w:val="sq-AL"/>
              </w:rPr>
              <w:t xml:space="preserve"> viteve 2021- 2023, AMShC ka vendosur t</w:t>
            </w:r>
            <w:r>
              <w:rPr>
                <w:rFonts w:ascii="Times New Roman" w:hAnsi="Times New Roman"/>
                <w:sz w:val="24"/>
                <w:szCs w:val="24"/>
                <w:lang w:val="sq-AL"/>
              </w:rPr>
              <w:t>ë</w:t>
            </w:r>
            <w:r w:rsidRPr="00C7716E">
              <w:rPr>
                <w:rFonts w:ascii="Times New Roman" w:hAnsi="Times New Roman"/>
                <w:sz w:val="24"/>
                <w:szCs w:val="24"/>
                <w:lang w:val="sq-AL"/>
              </w:rPr>
              <w:t xml:space="preserve"> arrij</w:t>
            </w:r>
            <w:r>
              <w:rPr>
                <w:rFonts w:ascii="Times New Roman" w:hAnsi="Times New Roman"/>
                <w:sz w:val="24"/>
                <w:szCs w:val="24"/>
                <w:lang w:val="sq-AL"/>
              </w:rPr>
              <w:t>ë</w:t>
            </w:r>
            <w:r w:rsidRPr="00C7716E">
              <w:rPr>
                <w:rFonts w:ascii="Times New Roman" w:hAnsi="Times New Roman"/>
                <w:sz w:val="24"/>
                <w:szCs w:val="24"/>
                <w:lang w:val="sq-AL"/>
              </w:rPr>
              <w:t xml:space="preserve"> objektiva edhe m</w:t>
            </w:r>
            <w:r>
              <w:rPr>
                <w:rFonts w:ascii="Times New Roman" w:hAnsi="Times New Roman"/>
                <w:sz w:val="24"/>
                <w:szCs w:val="24"/>
                <w:lang w:val="sq-AL"/>
              </w:rPr>
              <w:t>ë</w:t>
            </w:r>
            <w:r w:rsidRPr="00C7716E">
              <w:rPr>
                <w:rFonts w:ascii="Times New Roman" w:hAnsi="Times New Roman"/>
                <w:sz w:val="24"/>
                <w:szCs w:val="24"/>
                <w:lang w:val="sq-AL"/>
              </w:rPr>
              <w:t xml:space="preserve"> konkret</w:t>
            </w:r>
            <w:r>
              <w:rPr>
                <w:rFonts w:ascii="Times New Roman" w:hAnsi="Times New Roman"/>
                <w:sz w:val="24"/>
                <w:szCs w:val="24"/>
                <w:lang w:val="sq-AL"/>
              </w:rPr>
              <w:t>ë</w:t>
            </w:r>
            <w:r w:rsidRPr="00C7716E">
              <w:rPr>
                <w:rFonts w:ascii="Times New Roman" w:hAnsi="Times New Roman"/>
                <w:sz w:val="24"/>
                <w:szCs w:val="24"/>
                <w:lang w:val="sq-AL"/>
              </w:rPr>
              <w:t xml:space="preserve"> n</w:t>
            </w:r>
            <w:r>
              <w:rPr>
                <w:rFonts w:ascii="Times New Roman" w:hAnsi="Times New Roman"/>
                <w:sz w:val="24"/>
                <w:szCs w:val="24"/>
                <w:lang w:val="sq-AL"/>
              </w:rPr>
              <w:t>ë</w:t>
            </w:r>
            <w:r w:rsidRPr="00C7716E">
              <w:rPr>
                <w:rFonts w:ascii="Times New Roman" w:hAnsi="Times New Roman"/>
                <w:sz w:val="24"/>
                <w:szCs w:val="24"/>
                <w:lang w:val="sq-AL"/>
              </w:rPr>
              <w:t xml:space="preserve"> funksion t</w:t>
            </w:r>
            <w:r>
              <w:rPr>
                <w:rFonts w:ascii="Times New Roman" w:hAnsi="Times New Roman"/>
                <w:sz w:val="24"/>
                <w:szCs w:val="24"/>
                <w:lang w:val="sq-AL"/>
              </w:rPr>
              <w:t>ë</w:t>
            </w:r>
            <w:r w:rsidRPr="00C7716E">
              <w:rPr>
                <w:rFonts w:ascii="Times New Roman" w:hAnsi="Times New Roman"/>
                <w:sz w:val="24"/>
                <w:szCs w:val="24"/>
                <w:lang w:val="sq-AL"/>
              </w:rPr>
              <w:t xml:space="preserve"> luft</w:t>
            </w:r>
            <w:r>
              <w:rPr>
                <w:rFonts w:ascii="Times New Roman" w:hAnsi="Times New Roman"/>
                <w:sz w:val="24"/>
                <w:szCs w:val="24"/>
                <w:lang w:val="sq-AL"/>
              </w:rPr>
              <w:t>ë</w:t>
            </w:r>
            <w:r w:rsidRPr="00C7716E">
              <w:rPr>
                <w:rFonts w:ascii="Times New Roman" w:hAnsi="Times New Roman"/>
                <w:sz w:val="24"/>
                <w:szCs w:val="24"/>
                <w:lang w:val="sq-AL"/>
              </w:rPr>
              <w:t>s kund</w:t>
            </w:r>
            <w:r>
              <w:rPr>
                <w:rFonts w:ascii="Times New Roman" w:hAnsi="Times New Roman"/>
                <w:sz w:val="24"/>
                <w:szCs w:val="24"/>
                <w:lang w:val="sq-AL"/>
              </w:rPr>
              <w:t>ë</w:t>
            </w:r>
            <w:r w:rsidRPr="00C7716E">
              <w:rPr>
                <w:rFonts w:ascii="Times New Roman" w:hAnsi="Times New Roman"/>
                <w:sz w:val="24"/>
                <w:szCs w:val="24"/>
                <w:lang w:val="sq-AL"/>
              </w:rPr>
              <w:t>r korrupsionit dhe n</w:t>
            </w:r>
            <w:r>
              <w:rPr>
                <w:rFonts w:ascii="Times New Roman" w:hAnsi="Times New Roman"/>
                <w:sz w:val="24"/>
                <w:szCs w:val="24"/>
                <w:lang w:val="sq-AL"/>
              </w:rPr>
              <w:t>ë</w:t>
            </w:r>
            <w:r w:rsidRPr="00C7716E">
              <w:rPr>
                <w:rFonts w:ascii="Times New Roman" w:hAnsi="Times New Roman"/>
                <w:sz w:val="24"/>
                <w:szCs w:val="24"/>
                <w:lang w:val="sq-AL"/>
              </w:rPr>
              <w:t xml:space="preserve"> k</w:t>
            </w:r>
            <w:r>
              <w:rPr>
                <w:rFonts w:ascii="Times New Roman" w:hAnsi="Times New Roman"/>
                <w:sz w:val="24"/>
                <w:szCs w:val="24"/>
                <w:lang w:val="sq-AL"/>
              </w:rPr>
              <w:t>ë</w:t>
            </w:r>
            <w:r w:rsidRPr="00C7716E">
              <w:rPr>
                <w:rFonts w:ascii="Times New Roman" w:hAnsi="Times New Roman"/>
                <w:sz w:val="24"/>
                <w:szCs w:val="24"/>
                <w:lang w:val="sq-AL"/>
              </w:rPr>
              <w:t>t</w:t>
            </w:r>
            <w:r>
              <w:rPr>
                <w:rFonts w:ascii="Times New Roman" w:hAnsi="Times New Roman"/>
                <w:sz w:val="24"/>
                <w:szCs w:val="24"/>
                <w:lang w:val="sq-AL"/>
              </w:rPr>
              <w:t>ë</w:t>
            </w:r>
            <w:r w:rsidRPr="00C7716E">
              <w:rPr>
                <w:rFonts w:ascii="Times New Roman" w:hAnsi="Times New Roman"/>
                <w:sz w:val="24"/>
                <w:szCs w:val="24"/>
                <w:lang w:val="sq-AL"/>
              </w:rPr>
              <w:t xml:space="preserve"> m</w:t>
            </w:r>
            <w:r>
              <w:rPr>
                <w:rFonts w:ascii="Times New Roman" w:hAnsi="Times New Roman"/>
                <w:sz w:val="24"/>
                <w:szCs w:val="24"/>
                <w:lang w:val="sq-AL"/>
              </w:rPr>
              <w:t>ë</w:t>
            </w:r>
            <w:r w:rsidRPr="00C7716E">
              <w:rPr>
                <w:rFonts w:ascii="Times New Roman" w:hAnsi="Times New Roman"/>
                <w:sz w:val="24"/>
                <w:szCs w:val="24"/>
                <w:lang w:val="sq-AL"/>
              </w:rPr>
              <w:t>nyr</w:t>
            </w:r>
            <w:r>
              <w:rPr>
                <w:rFonts w:ascii="Times New Roman" w:hAnsi="Times New Roman"/>
                <w:sz w:val="24"/>
                <w:szCs w:val="24"/>
                <w:lang w:val="sq-AL"/>
              </w:rPr>
              <w:t>ë</w:t>
            </w:r>
            <w:r w:rsidRPr="00C7716E">
              <w:rPr>
                <w:rFonts w:ascii="Times New Roman" w:hAnsi="Times New Roman"/>
                <w:sz w:val="24"/>
                <w:szCs w:val="24"/>
                <w:lang w:val="sq-AL"/>
              </w:rPr>
              <w:t>, AMShC ka parashikuar nj</w:t>
            </w:r>
            <w:r>
              <w:rPr>
                <w:rFonts w:ascii="Times New Roman" w:hAnsi="Times New Roman"/>
                <w:sz w:val="24"/>
                <w:szCs w:val="24"/>
                <w:lang w:val="sq-AL"/>
              </w:rPr>
              <w:t>ë</w:t>
            </w:r>
            <w:r w:rsidRPr="00C7716E">
              <w:rPr>
                <w:rFonts w:ascii="Times New Roman" w:hAnsi="Times New Roman"/>
                <w:sz w:val="24"/>
                <w:szCs w:val="24"/>
                <w:lang w:val="sq-AL"/>
              </w:rPr>
              <w:t xml:space="preserve"> s</w:t>
            </w:r>
            <w:r>
              <w:rPr>
                <w:rFonts w:ascii="Times New Roman" w:hAnsi="Times New Roman"/>
                <w:sz w:val="24"/>
                <w:szCs w:val="24"/>
                <w:lang w:val="sq-AL"/>
              </w:rPr>
              <w:t>ë</w:t>
            </w:r>
            <w:r w:rsidRPr="00C7716E">
              <w:rPr>
                <w:rFonts w:ascii="Times New Roman" w:hAnsi="Times New Roman"/>
                <w:sz w:val="24"/>
                <w:szCs w:val="24"/>
                <w:lang w:val="sq-AL"/>
              </w:rPr>
              <w:t>r</w:t>
            </w:r>
            <w:r>
              <w:rPr>
                <w:rFonts w:ascii="Times New Roman" w:hAnsi="Times New Roman"/>
                <w:sz w:val="24"/>
                <w:szCs w:val="24"/>
                <w:lang w:val="sq-AL"/>
              </w:rPr>
              <w:t>ë</w:t>
            </w:r>
            <w:r w:rsidRPr="00C7716E">
              <w:rPr>
                <w:rFonts w:ascii="Times New Roman" w:hAnsi="Times New Roman"/>
                <w:sz w:val="24"/>
                <w:szCs w:val="24"/>
                <w:lang w:val="sq-AL"/>
              </w:rPr>
              <w:t xml:space="preserve"> aktivitetesh informuese t</w:t>
            </w:r>
            <w:r>
              <w:rPr>
                <w:rFonts w:ascii="Times New Roman" w:hAnsi="Times New Roman"/>
                <w:sz w:val="24"/>
                <w:szCs w:val="24"/>
                <w:lang w:val="sq-AL"/>
              </w:rPr>
              <w:t>ë</w:t>
            </w:r>
            <w:r w:rsidR="004449E4">
              <w:rPr>
                <w:rFonts w:ascii="Times New Roman" w:hAnsi="Times New Roman"/>
                <w:sz w:val="24"/>
                <w:szCs w:val="24"/>
                <w:lang w:val="sq-AL"/>
              </w:rPr>
              <w:t xml:space="preserve"> tilla si: </w:t>
            </w:r>
            <w:r w:rsidRPr="00C7716E">
              <w:rPr>
                <w:rFonts w:ascii="Times New Roman" w:hAnsi="Times New Roman"/>
                <w:sz w:val="24"/>
                <w:szCs w:val="24"/>
                <w:lang w:val="sq-AL"/>
              </w:rPr>
              <w:t>Realizim t</w:t>
            </w:r>
            <w:r>
              <w:rPr>
                <w:rFonts w:ascii="Times New Roman" w:hAnsi="Times New Roman"/>
                <w:sz w:val="24"/>
                <w:szCs w:val="24"/>
                <w:lang w:val="sq-AL"/>
              </w:rPr>
              <w:t>ë</w:t>
            </w:r>
            <w:r w:rsidRPr="00C7716E">
              <w:rPr>
                <w:rFonts w:ascii="Times New Roman" w:hAnsi="Times New Roman"/>
                <w:sz w:val="24"/>
                <w:szCs w:val="24"/>
                <w:lang w:val="sq-AL"/>
              </w:rPr>
              <w:t xml:space="preserve"> fushat</w:t>
            </w:r>
            <w:r>
              <w:rPr>
                <w:rFonts w:ascii="Times New Roman" w:hAnsi="Times New Roman"/>
                <w:sz w:val="24"/>
                <w:szCs w:val="24"/>
                <w:lang w:val="sq-AL"/>
              </w:rPr>
              <w:t>ë</w:t>
            </w:r>
            <w:r w:rsidRPr="00C7716E">
              <w:rPr>
                <w:rFonts w:ascii="Times New Roman" w:hAnsi="Times New Roman"/>
                <w:sz w:val="24"/>
                <w:szCs w:val="24"/>
                <w:lang w:val="sq-AL"/>
              </w:rPr>
              <w:t>s s</w:t>
            </w:r>
            <w:r>
              <w:rPr>
                <w:rFonts w:ascii="Times New Roman" w:hAnsi="Times New Roman"/>
                <w:sz w:val="24"/>
                <w:szCs w:val="24"/>
                <w:lang w:val="sq-AL"/>
              </w:rPr>
              <w:t>ë</w:t>
            </w:r>
            <w:r w:rsidR="004449E4">
              <w:rPr>
                <w:rFonts w:ascii="Times New Roman" w:hAnsi="Times New Roman"/>
                <w:sz w:val="24"/>
                <w:szCs w:val="24"/>
                <w:lang w:val="sq-AL"/>
              </w:rPr>
              <w:t xml:space="preserve"> informimit publik</w:t>
            </w:r>
            <w:r w:rsidRPr="00C7716E">
              <w:rPr>
                <w:rFonts w:ascii="Times New Roman" w:hAnsi="Times New Roman"/>
                <w:sz w:val="24"/>
                <w:szCs w:val="24"/>
                <w:lang w:val="sq-AL"/>
              </w:rPr>
              <w:t>, tryeza t</w:t>
            </w:r>
            <w:r>
              <w:rPr>
                <w:rFonts w:ascii="Times New Roman" w:hAnsi="Times New Roman"/>
                <w:sz w:val="24"/>
                <w:szCs w:val="24"/>
                <w:lang w:val="sq-AL"/>
              </w:rPr>
              <w:t>ë</w:t>
            </w:r>
            <w:r w:rsidRPr="00C7716E">
              <w:rPr>
                <w:rFonts w:ascii="Times New Roman" w:hAnsi="Times New Roman"/>
                <w:sz w:val="24"/>
                <w:szCs w:val="24"/>
                <w:lang w:val="sq-AL"/>
              </w:rPr>
              <w:t xml:space="preserve"> rrumbullak</w:t>
            </w:r>
            <w:r>
              <w:rPr>
                <w:rFonts w:ascii="Times New Roman" w:hAnsi="Times New Roman"/>
                <w:sz w:val="24"/>
                <w:szCs w:val="24"/>
                <w:lang w:val="sq-AL"/>
              </w:rPr>
              <w:t>ë</w:t>
            </w:r>
            <w:r w:rsidRPr="00C7716E">
              <w:rPr>
                <w:rFonts w:ascii="Times New Roman" w:hAnsi="Times New Roman"/>
                <w:sz w:val="24"/>
                <w:szCs w:val="24"/>
                <w:lang w:val="sq-AL"/>
              </w:rPr>
              <w:t>ta me aktor</w:t>
            </w:r>
            <w:r>
              <w:rPr>
                <w:rFonts w:ascii="Times New Roman" w:hAnsi="Times New Roman"/>
                <w:sz w:val="24"/>
                <w:szCs w:val="24"/>
                <w:lang w:val="sq-AL"/>
              </w:rPr>
              <w:t>ë</w:t>
            </w:r>
            <w:r w:rsidRPr="00C7716E">
              <w:rPr>
                <w:rFonts w:ascii="Times New Roman" w:hAnsi="Times New Roman"/>
                <w:sz w:val="24"/>
                <w:szCs w:val="24"/>
                <w:lang w:val="sq-AL"/>
              </w:rPr>
              <w:t xml:space="preserve"> </w:t>
            </w:r>
            <w:r w:rsidR="004449E4">
              <w:rPr>
                <w:rFonts w:ascii="Times New Roman" w:hAnsi="Times New Roman"/>
                <w:sz w:val="24"/>
                <w:szCs w:val="24"/>
                <w:lang w:val="sq-AL"/>
              </w:rPr>
              <w:t>t</w:t>
            </w:r>
            <w:r w:rsidR="00652FFD">
              <w:rPr>
                <w:rFonts w:ascii="Times New Roman" w:hAnsi="Times New Roman"/>
                <w:sz w:val="24"/>
                <w:szCs w:val="24"/>
                <w:lang w:val="sq-AL"/>
              </w:rPr>
              <w:t>ë</w:t>
            </w:r>
            <w:r w:rsidR="004449E4">
              <w:rPr>
                <w:rFonts w:ascii="Times New Roman" w:hAnsi="Times New Roman"/>
                <w:sz w:val="24"/>
                <w:szCs w:val="24"/>
                <w:lang w:val="sq-AL"/>
              </w:rPr>
              <w:t xml:space="preserve"> fush</w:t>
            </w:r>
            <w:r w:rsidR="00652FFD">
              <w:rPr>
                <w:rFonts w:ascii="Times New Roman" w:hAnsi="Times New Roman"/>
                <w:sz w:val="24"/>
                <w:szCs w:val="24"/>
                <w:lang w:val="sq-AL"/>
              </w:rPr>
              <w:t>ë</w:t>
            </w:r>
            <w:r w:rsidR="004449E4">
              <w:rPr>
                <w:rFonts w:ascii="Times New Roman" w:hAnsi="Times New Roman"/>
                <w:sz w:val="24"/>
                <w:szCs w:val="24"/>
                <w:lang w:val="sq-AL"/>
              </w:rPr>
              <w:t>s</w:t>
            </w:r>
            <w:r w:rsidR="00087FE2">
              <w:rPr>
                <w:rFonts w:ascii="Times New Roman" w:hAnsi="Times New Roman"/>
                <w:sz w:val="24"/>
                <w:szCs w:val="24"/>
                <w:lang w:val="sq-AL"/>
              </w:rPr>
              <w:t xml:space="preserve">, </w:t>
            </w:r>
            <w:r w:rsidRPr="00C7716E">
              <w:rPr>
                <w:rFonts w:ascii="Times New Roman" w:hAnsi="Times New Roman"/>
                <w:sz w:val="24"/>
                <w:szCs w:val="24"/>
                <w:lang w:val="sq-AL"/>
              </w:rPr>
              <w:t>njoh</w:t>
            </w:r>
            <w:r>
              <w:rPr>
                <w:rFonts w:ascii="Times New Roman" w:hAnsi="Times New Roman"/>
                <w:sz w:val="24"/>
                <w:szCs w:val="24"/>
                <w:lang w:val="sq-AL"/>
              </w:rPr>
              <w:t>ë</w:t>
            </w:r>
            <w:r w:rsidRPr="00C7716E">
              <w:rPr>
                <w:rFonts w:ascii="Times New Roman" w:hAnsi="Times New Roman"/>
                <w:sz w:val="24"/>
                <w:szCs w:val="24"/>
                <w:lang w:val="sq-AL"/>
              </w:rPr>
              <w:t>s t</w:t>
            </w:r>
            <w:r>
              <w:rPr>
                <w:rFonts w:ascii="Times New Roman" w:hAnsi="Times New Roman"/>
                <w:sz w:val="24"/>
                <w:szCs w:val="24"/>
                <w:lang w:val="sq-AL"/>
              </w:rPr>
              <w:t>ë</w:t>
            </w:r>
            <w:r w:rsidRPr="00C7716E">
              <w:rPr>
                <w:rFonts w:ascii="Times New Roman" w:hAnsi="Times New Roman"/>
                <w:sz w:val="24"/>
                <w:szCs w:val="24"/>
                <w:lang w:val="sq-AL"/>
              </w:rPr>
              <w:t xml:space="preserve"> korrupsionit </w:t>
            </w:r>
            <w:r w:rsidR="004449E4">
              <w:rPr>
                <w:rFonts w:ascii="Times New Roman" w:hAnsi="Times New Roman"/>
                <w:sz w:val="24"/>
                <w:szCs w:val="24"/>
                <w:lang w:val="sq-AL"/>
              </w:rPr>
              <w:t>n</w:t>
            </w:r>
            <w:r w:rsidR="00652FFD">
              <w:rPr>
                <w:rFonts w:ascii="Times New Roman" w:hAnsi="Times New Roman"/>
                <w:sz w:val="24"/>
                <w:szCs w:val="24"/>
                <w:lang w:val="sq-AL"/>
              </w:rPr>
              <w:t>ë</w:t>
            </w:r>
            <w:r w:rsidR="004449E4">
              <w:rPr>
                <w:rFonts w:ascii="Times New Roman" w:hAnsi="Times New Roman"/>
                <w:sz w:val="24"/>
                <w:szCs w:val="24"/>
                <w:lang w:val="sq-AL"/>
              </w:rPr>
              <w:t xml:space="preserve"> t</w:t>
            </w:r>
            <w:r w:rsidR="00652FFD">
              <w:rPr>
                <w:rFonts w:ascii="Times New Roman" w:hAnsi="Times New Roman"/>
                <w:sz w:val="24"/>
                <w:szCs w:val="24"/>
                <w:lang w:val="sq-AL"/>
              </w:rPr>
              <w:t>ë</w:t>
            </w:r>
            <w:r w:rsidR="004449E4">
              <w:rPr>
                <w:rFonts w:ascii="Times New Roman" w:hAnsi="Times New Roman"/>
                <w:sz w:val="24"/>
                <w:szCs w:val="24"/>
                <w:lang w:val="sq-AL"/>
              </w:rPr>
              <w:t xml:space="preserve"> gjitha aspektet e tij</w:t>
            </w:r>
            <w:r w:rsidRPr="00C7716E">
              <w:rPr>
                <w:rFonts w:ascii="Times New Roman" w:hAnsi="Times New Roman"/>
                <w:sz w:val="24"/>
                <w:szCs w:val="24"/>
                <w:lang w:val="sq-AL"/>
              </w:rPr>
              <w:t xml:space="preserve">. </w:t>
            </w:r>
          </w:p>
          <w:p w:rsidR="00EE62C0" w:rsidRPr="00BF131C" w:rsidRDefault="00EE62C0" w:rsidP="00EE62C0">
            <w:pPr>
              <w:spacing w:after="134"/>
              <w:rPr>
                <w:rFonts w:ascii="Times New Roman" w:eastAsia="Times New Roman" w:hAnsi="Times New Roman"/>
                <w:b/>
                <w:sz w:val="24"/>
                <w:szCs w:val="24"/>
                <w:lang w:val="sq-AL"/>
              </w:rPr>
            </w:pPr>
          </w:p>
          <w:p w:rsidR="00EE62C0" w:rsidRDefault="00EE62C0" w:rsidP="00EE62C0">
            <w:pPr>
              <w:spacing w:after="134"/>
              <w:rPr>
                <w:rFonts w:ascii="Times New Roman" w:eastAsia="Times New Roman" w:hAnsi="Times New Roman"/>
                <w:b/>
                <w:sz w:val="24"/>
                <w:szCs w:val="24"/>
                <w:lang w:val="sq-AL"/>
              </w:rPr>
            </w:pPr>
            <w:r w:rsidRPr="00BF131C">
              <w:rPr>
                <w:rFonts w:ascii="Times New Roman" w:eastAsia="Times New Roman" w:hAnsi="Times New Roman"/>
                <w:b/>
                <w:sz w:val="24"/>
                <w:szCs w:val="24"/>
                <w:lang w:val="sq-AL"/>
              </w:rPr>
              <w:t>C.3.b: Përqindja e projekteve mbi antikorrupsionin të financuara nga AMSHC</w:t>
            </w:r>
          </w:p>
          <w:p w:rsidR="00BF131C" w:rsidRPr="00C345BB" w:rsidRDefault="00BF131C" w:rsidP="00BF131C">
            <w:pPr>
              <w:spacing w:after="134"/>
              <w:jc w:val="both"/>
              <w:rPr>
                <w:rFonts w:ascii="Times New Roman" w:hAnsi="Times New Roman" w:cs="Times New Roman"/>
                <w:b/>
                <w:sz w:val="24"/>
                <w:szCs w:val="24"/>
              </w:rPr>
            </w:pPr>
            <w:r w:rsidRPr="00C345BB">
              <w:rPr>
                <w:rFonts w:ascii="Times New Roman" w:hAnsi="Times New Roman" w:cs="Times New Roman"/>
                <w:b/>
                <w:sz w:val="24"/>
                <w:szCs w:val="24"/>
              </w:rPr>
              <w:lastRenderedPageBreak/>
              <w:t>Situata aktuale:</w:t>
            </w:r>
          </w:p>
          <w:p w:rsidR="00BF131C" w:rsidRPr="00C345BB" w:rsidRDefault="00BF131C" w:rsidP="00BF131C">
            <w:pPr>
              <w:spacing w:after="134"/>
              <w:jc w:val="both"/>
              <w:rPr>
                <w:rFonts w:ascii="Times New Roman" w:hAnsi="Times New Roman" w:cs="Times New Roman"/>
                <w:sz w:val="24"/>
                <w:szCs w:val="24"/>
              </w:rPr>
            </w:pPr>
            <w:r w:rsidRPr="00C345BB">
              <w:rPr>
                <w:rFonts w:ascii="Times New Roman" w:hAnsi="Times New Roman" w:cs="Times New Roman"/>
                <w:sz w:val="24"/>
                <w:szCs w:val="24"/>
              </w:rPr>
              <w:t>P</w:t>
            </w:r>
            <w:r w:rsidR="008B112F">
              <w:rPr>
                <w:rFonts w:ascii="Times New Roman" w:hAnsi="Times New Roman" w:cs="Times New Roman"/>
                <w:sz w:val="24"/>
                <w:szCs w:val="24"/>
              </w:rPr>
              <w:t>ë</w:t>
            </w:r>
            <w:r w:rsidRPr="00C345BB">
              <w:rPr>
                <w:rFonts w:ascii="Times New Roman" w:hAnsi="Times New Roman" w:cs="Times New Roman"/>
                <w:sz w:val="24"/>
                <w:szCs w:val="24"/>
              </w:rPr>
              <w:t>r vitin 2018 ky indikator është</w:t>
            </w:r>
            <w:r>
              <w:rPr>
                <w:rFonts w:ascii="Times New Roman" w:hAnsi="Times New Roman" w:cs="Times New Roman"/>
                <w:sz w:val="24"/>
                <w:szCs w:val="24"/>
              </w:rPr>
              <w:t xml:space="preserve"> pjes</w:t>
            </w:r>
            <w:r w:rsidR="008B112F">
              <w:rPr>
                <w:rFonts w:ascii="Times New Roman" w:hAnsi="Times New Roman" w:cs="Times New Roman"/>
                <w:sz w:val="24"/>
                <w:szCs w:val="24"/>
              </w:rPr>
              <w:t>ë</w:t>
            </w:r>
            <w:r>
              <w:rPr>
                <w:rFonts w:ascii="Times New Roman" w:hAnsi="Times New Roman" w:cs="Times New Roman"/>
                <w:sz w:val="24"/>
                <w:szCs w:val="24"/>
              </w:rPr>
              <w:t>risht</w:t>
            </w:r>
            <w:r w:rsidRPr="00C345BB">
              <w:rPr>
                <w:rFonts w:ascii="Times New Roman" w:hAnsi="Times New Roman" w:cs="Times New Roman"/>
                <w:sz w:val="24"/>
                <w:szCs w:val="24"/>
              </w:rPr>
              <w:t xml:space="preserve"> i </w:t>
            </w:r>
            <w:r w:rsidR="0000759B">
              <w:rPr>
                <w:rFonts w:ascii="Times New Roman" w:hAnsi="Times New Roman" w:cs="Times New Roman"/>
                <w:sz w:val="24"/>
                <w:szCs w:val="24"/>
              </w:rPr>
              <w:t>arritur</w:t>
            </w:r>
            <w:r>
              <w:rPr>
                <w:rFonts w:ascii="Times New Roman" w:hAnsi="Times New Roman" w:cs="Times New Roman"/>
                <w:sz w:val="24"/>
                <w:szCs w:val="24"/>
              </w:rPr>
              <w:t>.</w:t>
            </w:r>
          </w:p>
          <w:p w:rsidR="00EE62C0" w:rsidRDefault="00EE62C0" w:rsidP="00EE62C0">
            <w:pPr>
              <w:jc w:val="both"/>
              <w:rPr>
                <w:rFonts w:ascii="Times New Roman" w:hAnsi="Times New Roman"/>
                <w:sz w:val="24"/>
                <w:szCs w:val="24"/>
                <w:lang w:val="sq-AL"/>
              </w:rPr>
            </w:pPr>
            <w:r w:rsidRPr="00316819">
              <w:rPr>
                <w:rFonts w:ascii="Times New Roman" w:hAnsi="Times New Roman"/>
                <w:i/>
                <w:sz w:val="24"/>
                <w:szCs w:val="24"/>
              </w:rPr>
              <w:t>Obj</w:t>
            </w:r>
            <w:r>
              <w:rPr>
                <w:rFonts w:ascii="Times New Roman" w:hAnsi="Times New Roman"/>
                <w:i/>
                <w:sz w:val="24"/>
                <w:szCs w:val="24"/>
              </w:rPr>
              <w:t xml:space="preserve">ektivat për tu arritur në </w:t>
            </w:r>
            <w:r w:rsidRPr="00316819">
              <w:rPr>
                <w:rFonts w:ascii="Times New Roman" w:hAnsi="Times New Roman"/>
                <w:i/>
                <w:sz w:val="24"/>
                <w:szCs w:val="24"/>
              </w:rPr>
              <w:t>2019</w:t>
            </w:r>
            <w:r>
              <w:rPr>
                <w:rFonts w:ascii="Times New Roman" w:hAnsi="Times New Roman"/>
                <w:i/>
                <w:sz w:val="24"/>
                <w:szCs w:val="24"/>
              </w:rPr>
              <w:t>,</w:t>
            </w:r>
            <w:r w:rsidRPr="00316819">
              <w:rPr>
                <w:rFonts w:ascii="Times New Roman" w:hAnsi="Times New Roman"/>
                <w:i/>
                <w:sz w:val="24"/>
                <w:szCs w:val="24"/>
              </w:rPr>
              <w:t xml:space="preserve"> 2020</w:t>
            </w:r>
            <w:r>
              <w:rPr>
                <w:rFonts w:ascii="Times New Roman" w:hAnsi="Times New Roman"/>
                <w:i/>
                <w:sz w:val="24"/>
                <w:szCs w:val="24"/>
              </w:rPr>
              <w:t xml:space="preserve">, </w:t>
            </w:r>
            <w:r w:rsidRPr="00457C68">
              <w:rPr>
                <w:rFonts w:ascii="Times New Roman" w:hAnsi="Times New Roman"/>
                <w:i/>
                <w:sz w:val="24"/>
                <w:szCs w:val="24"/>
              </w:rPr>
              <w:t>2021, 2022 dhe 2023</w:t>
            </w:r>
            <w:r w:rsidRPr="00316819">
              <w:rPr>
                <w:rFonts w:ascii="Times New Roman" w:hAnsi="Times New Roman"/>
                <w:i/>
                <w:sz w:val="24"/>
                <w:szCs w:val="24"/>
              </w:rPr>
              <w:t xml:space="preserve"> janë</w:t>
            </w:r>
            <w:r w:rsidRPr="00316819">
              <w:rPr>
                <w:rFonts w:ascii="Times New Roman" w:hAnsi="Times New Roman"/>
                <w:sz w:val="24"/>
                <w:szCs w:val="24"/>
              </w:rPr>
              <w:t>:</w:t>
            </w:r>
            <w:r w:rsidRPr="006D6C21">
              <w:rPr>
                <w:rFonts w:ascii="Times New Roman" w:hAnsi="Times New Roman"/>
                <w:sz w:val="24"/>
                <w:szCs w:val="24"/>
              </w:rPr>
              <w:t xml:space="preserve"> </w:t>
            </w:r>
            <w:r>
              <w:rPr>
                <w:rFonts w:ascii="Times New Roman" w:hAnsi="Times New Roman"/>
                <w:sz w:val="24"/>
                <w:szCs w:val="24"/>
                <w:lang w:val="sq-AL"/>
              </w:rPr>
              <w:t xml:space="preserve">20%, 20% respektivisht për dy vitet e para dhe 25% për vitet 2021-2023. </w:t>
            </w:r>
          </w:p>
          <w:p w:rsidR="00D358F9" w:rsidRPr="00353250" w:rsidRDefault="00D358F9" w:rsidP="00EE62C0">
            <w:pPr>
              <w:jc w:val="both"/>
              <w:rPr>
                <w:rFonts w:ascii="Times New Roman" w:hAnsi="Times New Roman"/>
                <w:sz w:val="24"/>
                <w:szCs w:val="24"/>
              </w:rPr>
            </w:pPr>
          </w:p>
          <w:p w:rsidR="00EE62C0" w:rsidRPr="00C7716E" w:rsidRDefault="00EE62C0" w:rsidP="00EE62C0">
            <w:pPr>
              <w:spacing w:before="40" w:after="40" w:line="0" w:lineRule="atLeast"/>
              <w:ind w:right="94"/>
              <w:jc w:val="both"/>
              <w:rPr>
                <w:rFonts w:ascii="Times New Roman" w:eastAsia="Times New Roman" w:hAnsi="Times New Roman"/>
                <w:sz w:val="24"/>
                <w:szCs w:val="24"/>
                <w:lang w:val="sq-AL"/>
              </w:rPr>
            </w:pPr>
            <w:r w:rsidRPr="00C7716E">
              <w:rPr>
                <w:rFonts w:ascii="Times New Roman" w:eastAsia="Times New Roman" w:hAnsi="Times New Roman"/>
                <w:sz w:val="24"/>
                <w:szCs w:val="24"/>
                <w:lang w:val="sq-AL"/>
              </w:rPr>
              <w:t xml:space="preserve">Ndër objektivat kryesore strategjike të AMSHC, siç është paraqitur në misionin dhe objektivat e saj, qëndron promovimi i bashkëpunimit me organizatat e </w:t>
            </w:r>
            <w:r w:rsidR="00D358F9">
              <w:rPr>
                <w:rFonts w:ascii="Times New Roman" w:eastAsia="Times New Roman" w:hAnsi="Times New Roman"/>
                <w:sz w:val="24"/>
                <w:szCs w:val="24"/>
                <w:lang w:val="sq-AL"/>
              </w:rPr>
              <w:t>shoqërisë civile që fokusohen mbi</w:t>
            </w:r>
            <w:r w:rsidRPr="00C7716E">
              <w:rPr>
                <w:rFonts w:ascii="Times New Roman" w:eastAsia="Times New Roman" w:hAnsi="Times New Roman"/>
                <w:sz w:val="24"/>
                <w:szCs w:val="24"/>
                <w:lang w:val="sq-AL"/>
              </w:rPr>
              <w:t xml:space="preserve"> anti-korrupsionin.</w:t>
            </w:r>
          </w:p>
          <w:p w:rsidR="00EE62C0" w:rsidRPr="00C7716E" w:rsidRDefault="00EE62C0" w:rsidP="00EE62C0">
            <w:pPr>
              <w:spacing w:before="40" w:after="40" w:line="0" w:lineRule="atLeast"/>
              <w:ind w:right="94"/>
              <w:jc w:val="both"/>
              <w:rPr>
                <w:rFonts w:ascii="Times New Roman" w:eastAsia="Times New Roman" w:hAnsi="Times New Roman"/>
                <w:sz w:val="24"/>
                <w:szCs w:val="24"/>
                <w:highlight w:val="green"/>
                <w:lang w:val="sq-AL"/>
              </w:rPr>
            </w:pPr>
            <w:r w:rsidRPr="00C7716E">
              <w:rPr>
                <w:rFonts w:ascii="Times New Roman" w:eastAsia="Times New Roman" w:hAnsi="Times New Roman"/>
                <w:sz w:val="24"/>
                <w:szCs w:val="24"/>
                <w:lang w:val="sq-AL"/>
              </w:rPr>
              <w:t>Niveli i Thirrjes për Propozime të lancuara dhe veprimet e financuara, në fushën e anti-korrupsionit, paraqet një tregues të rëndësishëm të performancës. Analiza e të dhënave të tilla do të bëhet në kombinim me Indikatorin C.3.a (me Thirrje për Propozime që janë pjesë e programit Anti-Korrupsion nga viti 2019) dhe C.3.c (alokimi i buxhetit).</w:t>
            </w:r>
          </w:p>
          <w:p w:rsidR="00EE62C0" w:rsidRPr="00C7716E" w:rsidRDefault="00EE62C0" w:rsidP="00EE62C0">
            <w:pPr>
              <w:spacing w:before="40" w:after="40" w:line="0" w:lineRule="atLeast"/>
              <w:ind w:right="94"/>
              <w:jc w:val="both"/>
              <w:rPr>
                <w:rFonts w:ascii="Times New Roman" w:eastAsia="Times New Roman" w:hAnsi="Times New Roman"/>
                <w:sz w:val="24"/>
                <w:szCs w:val="24"/>
                <w:lang w:val="sq-AL"/>
              </w:rPr>
            </w:pPr>
          </w:p>
          <w:p w:rsidR="00EE62C0" w:rsidRPr="00C7716E" w:rsidRDefault="00EE62C0" w:rsidP="00EE62C0">
            <w:pPr>
              <w:spacing w:before="40" w:after="40" w:line="0" w:lineRule="atLeast"/>
              <w:ind w:right="94"/>
              <w:jc w:val="both"/>
              <w:rPr>
                <w:rFonts w:ascii="Times New Roman" w:eastAsia="Times New Roman" w:hAnsi="Times New Roman"/>
                <w:sz w:val="24"/>
                <w:szCs w:val="24"/>
                <w:highlight w:val="green"/>
                <w:lang w:val="sq-AL"/>
              </w:rPr>
            </w:pPr>
            <w:r w:rsidRPr="00C7716E">
              <w:rPr>
                <w:rFonts w:ascii="Times New Roman" w:eastAsia="Times New Roman" w:hAnsi="Times New Roman"/>
                <w:sz w:val="24"/>
                <w:szCs w:val="24"/>
                <w:lang w:val="sq-AL"/>
              </w:rPr>
              <w:t>Performanca do të vlerësohet duke matur raportin e projekteve të financuara në fushën e anti-korrupsionit, mbi numrin e përgjithshëm të projekteve të financuara nga AMSHC. Formula specifike e përdorur për vlerësimin do të jetë:</w:t>
            </w:r>
          </w:p>
          <w:p w:rsidR="00EE62C0" w:rsidRPr="00C7716E" w:rsidRDefault="00EE62C0" w:rsidP="00EE62C0">
            <w:pPr>
              <w:spacing w:before="40" w:after="40" w:line="0" w:lineRule="atLeast"/>
              <w:ind w:left="95" w:right="94"/>
              <w:jc w:val="both"/>
              <w:rPr>
                <w:rFonts w:ascii="Times New Roman" w:hAnsi="Times New Roman"/>
                <w:b/>
                <w:sz w:val="24"/>
                <w:szCs w:val="24"/>
                <w:highlight w:val="green"/>
                <w:lang w:val="sq-AL"/>
              </w:rPr>
            </w:pPr>
          </w:p>
          <w:p w:rsidR="00EE62C0" w:rsidRPr="00C7716E" w:rsidRDefault="00EE62C0" w:rsidP="00EE62C0">
            <w:pPr>
              <w:spacing w:after="134"/>
              <w:jc w:val="both"/>
              <w:rPr>
                <w:rFonts w:ascii="Times New Roman" w:hAnsi="Times New Roman"/>
                <w:b/>
                <w:sz w:val="24"/>
                <w:szCs w:val="24"/>
                <w:lang w:val="sq-AL"/>
              </w:rPr>
            </w:pPr>
            <w:r w:rsidRPr="00C7716E">
              <w:rPr>
                <w:rFonts w:ascii="Times New Roman" w:eastAsia="Times New Roman" w:hAnsi="Times New Roman"/>
                <w:sz w:val="24"/>
                <w:szCs w:val="24"/>
                <w:lang w:val="sq-AL"/>
              </w:rPr>
              <w:t xml:space="preserve">AK Proj =  shuma (e numrit te projekteve antikorrupsion te financuara nga AMSHC) / shume (e nurmit total te projekteve te financuara nga AMSHC) </w:t>
            </w:r>
            <w:r w:rsidRPr="00C7716E">
              <w:rPr>
                <w:rFonts w:ascii="Times New Roman" w:eastAsia="Times New Roman" w:hAnsi="Times New Roman"/>
                <w:sz w:val="24"/>
                <w:szCs w:val="24"/>
                <w:lang w:val="sq-AL"/>
              </w:rPr>
              <w:fldChar w:fldCharType="begin"/>
            </w:r>
            <w:r w:rsidRPr="00C7716E">
              <w:rPr>
                <w:rFonts w:ascii="Times New Roman" w:eastAsia="Times New Roman" w:hAnsi="Times New Roman"/>
                <w:sz w:val="24"/>
                <w:szCs w:val="24"/>
                <w:lang w:val="sq-AL"/>
              </w:rPr>
              <w:instrText xml:space="preserve"> QUOTE </w:instrText>
            </w:r>
            <m:oMath>
              <m:f>
                <m:fPr>
                  <m:ctrlPr>
                    <w:rPr>
                      <w:rFonts w:ascii="Cambria Math" w:hAnsi="Cambria Math"/>
                      <w:b/>
                      <w:i/>
                      <w:lang w:val="sq-AL"/>
                    </w:rPr>
                  </m:ctrlPr>
                </m:fPr>
                <m:num>
                  <m:eqArr>
                    <m:eqArrPr>
                      <m:ctrlPr>
                        <w:rPr>
                          <w:rFonts w:ascii="Cambria Math" w:hAnsi="Cambria Math"/>
                          <w:b/>
                          <w:i/>
                          <w:lang w:val="sq-AL"/>
                        </w:rPr>
                      </m:ctrlPr>
                    </m:eqArrPr>
                    <m:e>
                      <m:r>
                        <m:rPr>
                          <m:sty m:val="p"/>
                        </m:rPr>
                        <w:rPr>
                          <w:rFonts w:ascii="Cambria Math" w:hAnsi="Cambria Math"/>
                          <w:lang w:val="sq-AL"/>
                        </w:rPr>
                        <m:t xml:space="preserve">Σ of the Number of AC project funded by AMSHC </m:t>
                      </m:r>
                    </m:e>
                  </m:eqArr>
                </m:num>
                <m:den>
                  <m:eqArr>
                    <m:eqArrPr>
                      <m:ctrlPr>
                        <w:rPr>
                          <w:rFonts w:ascii="Cambria Math" w:hAnsi="Cambria Math"/>
                          <w:b/>
                          <w:i/>
                          <w:lang w:val="sq-AL"/>
                        </w:rPr>
                      </m:ctrlPr>
                    </m:eqArrPr>
                    <m:e>
                      <m:r>
                        <m:rPr>
                          <m:sty m:val="p"/>
                        </m:rPr>
                        <w:rPr>
                          <w:rFonts w:ascii="Cambria Math" w:hAnsi="Cambria Math"/>
                          <w:lang w:val="sq-AL"/>
                        </w:rPr>
                        <m:t>Σ  of total number of projects funded by AMSHC</m:t>
                      </m:r>
                    </m:e>
                  </m:eqArr>
                </m:den>
              </m:f>
            </m:oMath>
            <w:r w:rsidRPr="00C7716E">
              <w:rPr>
                <w:rFonts w:ascii="Times New Roman" w:eastAsia="Times New Roman" w:hAnsi="Times New Roman"/>
                <w:sz w:val="24"/>
                <w:szCs w:val="24"/>
                <w:lang w:val="sq-AL"/>
              </w:rPr>
              <w:instrText xml:space="preserve"> </w:instrText>
            </w:r>
            <w:r w:rsidRPr="00C7716E">
              <w:rPr>
                <w:rFonts w:ascii="Times New Roman" w:eastAsia="Times New Roman" w:hAnsi="Times New Roman"/>
                <w:sz w:val="24"/>
                <w:szCs w:val="24"/>
                <w:lang w:val="sq-AL"/>
              </w:rPr>
              <w:fldChar w:fldCharType="end"/>
            </w:r>
            <w:r w:rsidRPr="00C7716E">
              <w:rPr>
                <w:rFonts w:ascii="Times New Roman" w:eastAsia="Times New Roman" w:hAnsi="Times New Roman"/>
                <w:sz w:val="24"/>
                <w:szCs w:val="24"/>
                <w:lang w:val="sq-AL"/>
              </w:rPr>
              <w:t xml:space="preserve"> X 100%</w:t>
            </w:r>
          </w:p>
          <w:p w:rsidR="009D33BC" w:rsidRDefault="00EE62C0" w:rsidP="00D358F9">
            <w:pPr>
              <w:tabs>
                <w:tab w:val="left" w:pos="2351"/>
                <w:tab w:val="left" w:pos="3510"/>
              </w:tabs>
              <w:spacing w:after="134"/>
              <w:jc w:val="both"/>
              <w:rPr>
                <w:rFonts w:ascii="Times New Roman" w:hAnsi="Times New Roman"/>
                <w:sz w:val="24"/>
                <w:szCs w:val="24"/>
                <w:lang w:val="sq-AL"/>
              </w:rPr>
            </w:pPr>
            <w:r w:rsidRPr="00C7716E">
              <w:rPr>
                <w:rFonts w:ascii="Times New Roman" w:hAnsi="Times New Roman"/>
                <w:sz w:val="24"/>
                <w:szCs w:val="24"/>
                <w:lang w:val="sq-AL"/>
              </w:rPr>
              <w:t>Sikurse edhe n</w:t>
            </w:r>
            <w:r>
              <w:rPr>
                <w:rFonts w:ascii="Times New Roman" w:hAnsi="Times New Roman"/>
                <w:sz w:val="24"/>
                <w:szCs w:val="24"/>
                <w:lang w:val="sq-AL"/>
              </w:rPr>
              <w:t>ë</w:t>
            </w:r>
            <w:r w:rsidRPr="00C7716E">
              <w:rPr>
                <w:rFonts w:ascii="Times New Roman" w:hAnsi="Times New Roman"/>
                <w:sz w:val="24"/>
                <w:szCs w:val="24"/>
                <w:lang w:val="sq-AL"/>
              </w:rPr>
              <w:t xml:space="preserve"> planin paraprak, AMShC, mb</w:t>
            </w:r>
            <w:r>
              <w:rPr>
                <w:rFonts w:ascii="Times New Roman" w:hAnsi="Times New Roman"/>
                <w:sz w:val="24"/>
                <w:szCs w:val="24"/>
                <w:lang w:val="sq-AL"/>
              </w:rPr>
              <w:t>ë</w:t>
            </w:r>
            <w:r w:rsidRPr="00C7716E">
              <w:rPr>
                <w:rFonts w:ascii="Times New Roman" w:hAnsi="Times New Roman"/>
                <w:sz w:val="24"/>
                <w:szCs w:val="24"/>
                <w:lang w:val="sq-AL"/>
              </w:rPr>
              <w:t>shtetur jo vet</w:t>
            </w:r>
            <w:r>
              <w:rPr>
                <w:rFonts w:ascii="Times New Roman" w:hAnsi="Times New Roman"/>
                <w:sz w:val="24"/>
                <w:szCs w:val="24"/>
                <w:lang w:val="sq-AL"/>
              </w:rPr>
              <w:t>ë</w:t>
            </w:r>
            <w:r w:rsidRPr="00C7716E">
              <w:rPr>
                <w:rFonts w:ascii="Times New Roman" w:hAnsi="Times New Roman"/>
                <w:sz w:val="24"/>
                <w:szCs w:val="24"/>
                <w:lang w:val="sq-AL"/>
              </w:rPr>
              <w:t>m n</w:t>
            </w:r>
            <w:r>
              <w:rPr>
                <w:rFonts w:ascii="Times New Roman" w:hAnsi="Times New Roman"/>
                <w:sz w:val="24"/>
                <w:szCs w:val="24"/>
                <w:lang w:val="sq-AL"/>
              </w:rPr>
              <w:t>ë</w:t>
            </w:r>
            <w:r w:rsidRPr="00C7716E">
              <w:rPr>
                <w:rFonts w:ascii="Times New Roman" w:hAnsi="Times New Roman"/>
                <w:sz w:val="24"/>
                <w:szCs w:val="24"/>
                <w:lang w:val="sq-AL"/>
              </w:rPr>
              <w:t xml:space="preserve"> misionin e saj por duke u bazuar edhe n</w:t>
            </w:r>
            <w:r>
              <w:rPr>
                <w:rFonts w:ascii="Times New Roman" w:hAnsi="Times New Roman"/>
                <w:sz w:val="24"/>
                <w:szCs w:val="24"/>
                <w:lang w:val="sq-AL"/>
              </w:rPr>
              <w:t>ë</w:t>
            </w:r>
            <w:r w:rsidRPr="00C7716E">
              <w:rPr>
                <w:rFonts w:ascii="Times New Roman" w:hAnsi="Times New Roman"/>
                <w:sz w:val="24"/>
                <w:szCs w:val="24"/>
                <w:lang w:val="sq-AL"/>
              </w:rPr>
              <w:t xml:space="preserve"> pjes</w:t>
            </w:r>
            <w:r>
              <w:rPr>
                <w:rFonts w:ascii="Times New Roman" w:hAnsi="Times New Roman"/>
                <w:sz w:val="24"/>
                <w:szCs w:val="24"/>
                <w:lang w:val="sq-AL"/>
              </w:rPr>
              <w:t>ë</w:t>
            </w:r>
            <w:r w:rsidRPr="00C7716E">
              <w:rPr>
                <w:rFonts w:ascii="Times New Roman" w:hAnsi="Times New Roman"/>
                <w:sz w:val="24"/>
                <w:szCs w:val="24"/>
                <w:lang w:val="sq-AL"/>
              </w:rPr>
              <w:t>n zbatuese t</w:t>
            </w:r>
            <w:r>
              <w:rPr>
                <w:rFonts w:ascii="Times New Roman" w:hAnsi="Times New Roman"/>
                <w:sz w:val="24"/>
                <w:szCs w:val="24"/>
                <w:lang w:val="sq-AL"/>
              </w:rPr>
              <w:t>ë</w:t>
            </w:r>
            <w:r w:rsidRPr="00C7716E">
              <w:rPr>
                <w:rFonts w:ascii="Times New Roman" w:hAnsi="Times New Roman"/>
                <w:sz w:val="24"/>
                <w:szCs w:val="24"/>
                <w:lang w:val="sq-AL"/>
              </w:rPr>
              <w:t xml:space="preserve"> p</w:t>
            </w:r>
            <w:r>
              <w:rPr>
                <w:rFonts w:ascii="Times New Roman" w:hAnsi="Times New Roman"/>
                <w:sz w:val="24"/>
                <w:szCs w:val="24"/>
                <w:lang w:val="sq-AL"/>
              </w:rPr>
              <w:t>ë</w:t>
            </w:r>
            <w:r w:rsidRPr="00C7716E">
              <w:rPr>
                <w:rFonts w:ascii="Times New Roman" w:hAnsi="Times New Roman"/>
                <w:sz w:val="24"/>
                <w:szCs w:val="24"/>
                <w:lang w:val="sq-AL"/>
              </w:rPr>
              <w:t>rgjegj</w:t>
            </w:r>
            <w:r>
              <w:rPr>
                <w:rFonts w:ascii="Times New Roman" w:hAnsi="Times New Roman"/>
                <w:sz w:val="24"/>
                <w:szCs w:val="24"/>
                <w:lang w:val="sq-AL"/>
              </w:rPr>
              <w:t>ë</w:t>
            </w:r>
            <w:r w:rsidRPr="00C7716E">
              <w:rPr>
                <w:rFonts w:ascii="Times New Roman" w:hAnsi="Times New Roman"/>
                <w:sz w:val="24"/>
                <w:szCs w:val="24"/>
                <w:lang w:val="sq-AL"/>
              </w:rPr>
              <w:t>sis</w:t>
            </w:r>
            <w:r>
              <w:rPr>
                <w:rFonts w:ascii="Times New Roman" w:hAnsi="Times New Roman"/>
                <w:sz w:val="24"/>
                <w:szCs w:val="24"/>
                <w:lang w:val="sq-AL"/>
              </w:rPr>
              <w:t>ë</w:t>
            </w:r>
            <w:r w:rsidRPr="00C7716E">
              <w:rPr>
                <w:rFonts w:ascii="Times New Roman" w:hAnsi="Times New Roman"/>
                <w:sz w:val="24"/>
                <w:szCs w:val="24"/>
                <w:lang w:val="sq-AL"/>
              </w:rPr>
              <w:t xml:space="preserve"> si element i Strategjis</w:t>
            </w:r>
            <w:r>
              <w:rPr>
                <w:rFonts w:ascii="Times New Roman" w:hAnsi="Times New Roman"/>
                <w:sz w:val="24"/>
                <w:szCs w:val="24"/>
                <w:lang w:val="sq-AL"/>
              </w:rPr>
              <w:t>ë</w:t>
            </w:r>
            <w:r w:rsidRPr="00C7716E">
              <w:rPr>
                <w:rFonts w:ascii="Times New Roman" w:hAnsi="Times New Roman"/>
                <w:sz w:val="24"/>
                <w:szCs w:val="24"/>
                <w:lang w:val="sq-AL"/>
              </w:rPr>
              <w:t xml:space="preserve"> Nd</w:t>
            </w:r>
            <w:r>
              <w:rPr>
                <w:rFonts w:ascii="Times New Roman" w:hAnsi="Times New Roman"/>
                <w:sz w:val="24"/>
                <w:szCs w:val="24"/>
                <w:lang w:val="sq-AL"/>
              </w:rPr>
              <w:t>ë</w:t>
            </w:r>
            <w:r w:rsidRPr="00C7716E">
              <w:rPr>
                <w:rFonts w:ascii="Times New Roman" w:hAnsi="Times New Roman"/>
                <w:sz w:val="24"/>
                <w:szCs w:val="24"/>
                <w:lang w:val="sq-AL"/>
              </w:rPr>
              <w:t>rsektoriale kund</w:t>
            </w:r>
            <w:r>
              <w:rPr>
                <w:rFonts w:ascii="Times New Roman" w:hAnsi="Times New Roman"/>
                <w:sz w:val="24"/>
                <w:szCs w:val="24"/>
                <w:lang w:val="sq-AL"/>
              </w:rPr>
              <w:t>ë</w:t>
            </w:r>
            <w:r w:rsidRPr="00C7716E">
              <w:rPr>
                <w:rFonts w:ascii="Times New Roman" w:hAnsi="Times New Roman"/>
                <w:sz w:val="24"/>
                <w:szCs w:val="24"/>
                <w:lang w:val="sq-AL"/>
              </w:rPr>
              <w:t>r Korrupsionit, parashikon q</w:t>
            </w:r>
            <w:r>
              <w:rPr>
                <w:rFonts w:ascii="Times New Roman" w:hAnsi="Times New Roman"/>
                <w:sz w:val="24"/>
                <w:szCs w:val="24"/>
                <w:lang w:val="sq-AL"/>
              </w:rPr>
              <w:t>ë</w:t>
            </w:r>
            <w:r w:rsidRPr="00C7716E">
              <w:rPr>
                <w:rFonts w:ascii="Times New Roman" w:hAnsi="Times New Roman"/>
                <w:sz w:val="24"/>
                <w:szCs w:val="24"/>
                <w:lang w:val="sq-AL"/>
              </w:rPr>
              <w:t xml:space="preserve"> p</w:t>
            </w:r>
            <w:r>
              <w:rPr>
                <w:rFonts w:ascii="Times New Roman" w:hAnsi="Times New Roman"/>
                <w:sz w:val="24"/>
                <w:szCs w:val="24"/>
                <w:lang w:val="sq-AL"/>
              </w:rPr>
              <w:t>ë</w:t>
            </w:r>
            <w:r w:rsidRPr="00C7716E">
              <w:rPr>
                <w:rFonts w:ascii="Times New Roman" w:hAnsi="Times New Roman"/>
                <w:sz w:val="24"/>
                <w:szCs w:val="24"/>
                <w:lang w:val="sq-AL"/>
              </w:rPr>
              <w:t>rgjat</w:t>
            </w:r>
            <w:r>
              <w:rPr>
                <w:rFonts w:ascii="Times New Roman" w:hAnsi="Times New Roman"/>
                <w:sz w:val="24"/>
                <w:szCs w:val="24"/>
                <w:lang w:val="sq-AL"/>
              </w:rPr>
              <w:t>ë</w:t>
            </w:r>
            <w:r w:rsidRPr="00C7716E">
              <w:rPr>
                <w:rFonts w:ascii="Times New Roman" w:hAnsi="Times New Roman"/>
                <w:sz w:val="24"/>
                <w:szCs w:val="24"/>
                <w:lang w:val="sq-AL"/>
              </w:rPr>
              <w:t xml:space="preserve"> viteve 2021- 2023, n</w:t>
            </w:r>
            <w:r>
              <w:rPr>
                <w:rFonts w:ascii="Times New Roman" w:hAnsi="Times New Roman"/>
                <w:sz w:val="24"/>
                <w:szCs w:val="24"/>
                <w:lang w:val="sq-AL"/>
              </w:rPr>
              <w:t>ë</w:t>
            </w:r>
            <w:r w:rsidRPr="00C7716E">
              <w:rPr>
                <w:rFonts w:ascii="Times New Roman" w:hAnsi="Times New Roman"/>
                <w:sz w:val="24"/>
                <w:szCs w:val="24"/>
                <w:lang w:val="sq-AL"/>
              </w:rPr>
              <w:t xml:space="preserve"> çdo thirrje p</w:t>
            </w:r>
            <w:r>
              <w:rPr>
                <w:rFonts w:ascii="Times New Roman" w:hAnsi="Times New Roman"/>
                <w:sz w:val="24"/>
                <w:szCs w:val="24"/>
                <w:lang w:val="sq-AL"/>
              </w:rPr>
              <w:t>ë</w:t>
            </w:r>
            <w:r w:rsidRPr="00C7716E">
              <w:rPr>
                <w:rFonts w:ascii="Times New Roman" w:hAnsi="Times New Roman"/>
                <w:sz w:val="24"/>
                <w:szCs w:val="24"/>
                <w:lang w:val="sq-AL"/>
              </w:rPr>
              <w:t>r ofrim t</w:t>
            </w:r>
            <w:r>
              <w:rPr>
                <w:rFonts w:ascii="Times New Roman" w:hAnsi="Times New Roman"/>
                <w:sz w:val="24"/>
                <w:szCs w:val="24"/>
                <w:lang w:val="sq-AL"/>
              </w:rPr>
              <w:t>ë</w:t>
            </w:r>
            <w:r w:rsidRPr="00C7716E">
              <w:rPr>
                <w:rFonts w:ascii="Times New Roman" w:hAnsi="Times New Roman"/>
                <w:sz w:val="24"/>
                <w:szCs w:val="24"/>
                <w:lang w:val="sq-AL"/>
              </w:rPr>
              <w:t xml:space="preserve"> asistenc</w:t>
            </w:r>
            <w:r>
              <w:rPr>
                <w:rFonts w:ascii="Times New Roman" w:hAnsi="Times New Roman"/>
                <w:sz w:val="24"/>
                <w:szCs w:val="24"/>
                <w:lang w:val="sq-AL"/>
              </w:rPr>
              <w:t>ë</w:t>
            </w:r>
            <w:r w:rsidRPr="00C7716E">
              <w:rPr>
                <w:rFonts w:ascii="Times New Roman" w:hAnsi="Times New Roman"/>
                <w:sz w:val="24"/>
                <w:szCs w:val="24"/>
                <w:lang w:val="sq-AL"/>
              </w:rPr>
              <w:t>s financiare, t</w:t>
            </w:r>
            <w:r>
              <w:rPr>
                <w:rFonts w:ascii="Times New Roman" w:hAnsi="Times New Roman"/>
                <w:sz w:val="24"/>
                <w:szCs w:val="24"/>
                <w:lang w:val="sq-AL"/>
              </w:rPr>
              <w:t>ë</w:t>
            </w:r>
            <w:r w:rsidRPr="00C7716E">
              <w:rPr>
                <w:rFonts w:ascii="Times New Roman" w:hAnsi="Times New Roman"/>
                <w:sz w:val="24"/>
                <w:szCs w:val="24"/>
                <w:lang w:val="sq-AL"/>
              </w:rPr>
              <w:t xml:space="preserve"> caktoj</w:t>
            </w:r>
            <w:r>
              <w:rPr>
                <w:rFonts w:ascii="Times New Roman" w:hAnsi="Times New Roman"/>
                <w:sz w:val="24"/>
                <w:szCs w:val="24"/>
                <w:lang w:val="sq-AL"/>
              </w:rPr>
              <w:t>ë</w:t>
            </w:r>
            <w:r w:rsidRPr="00C7716E">
              <w:rPr>
                <w:rFonts w:ascii="Times New Roman" w:hAnsi="Times New Roman"/>
                <w:sz w:val="24"/>
                <w:szCs w:val="24"/>
                <w:lang w:val="sq-AL"/>
              </w:rPr>
              <w:t xml:space="preserve"> nj</w:t>
            </w:r>
            <w:r>
              <w:rPr>
                <w:rFonts w:ascii="Times New Roman" w:hAnsi="Times New Roman"/>
                <w:sz w:val="24"/>
                <w:szCs w:val="24"/>
                <w:lang w:val="sq-AL"/>
              </w:rPr>
              <w:t>ë</w:t>
            </w:r>
            <w:r w:rsidRPr="00C7716E">
              <w:rPr>
                <w:rFonts w:ascii="Times New Roman" w:hAnsi="Times New Roman"/>
                <w:sz w:val="24"/>
                <w:szCs w:val="24"/>
                <w:lang w:val="sq-AL"/>
              </w:rPr>
              <w:t xml:space="preserve"> fond deri n</w:t>
            </w:r>
            <w:r>
              <w:rPr>
                <w:rFonts w:ascii="Times New Roman" w:hAnsi="Times New Roman"/>
                <w:sz w:val="24"/>
                <w:szCs w:val="24"/>
                <w:lang w:val="sq-AL"/>
              </w:rPr>
              <w:t>ë</w:t>
            </w:r>
            <w:r w:rsidRPr="00C7716E">
              <w:rPr>
                <w:rFonts w:ascii="Times New Roman" w:hAnsi="Times New Roman"/>
                <w:sz w:val="24"/>
                <w:szCs w:val="24"/>
                <w:lang w:val="sq-AL"/>
              </w:rPr>
              <w:t xml:space="preserve"> 25 % t</w:t>
            </w:r>
            <w:r>
              <w:rPr>
                <w:rFonts w:ascii="Times New Roman" w:hAnsi="Times New Roman"/>
                <w:sz w:val="24"/>
                <w:szCs w:val="24"/>
                <w:lang w:val="sq-AL"/>
              </w:rPr>
              <w:t>ë</w:t>
            </w:r>
            <w:r w:rsidRPr="00C7716E">
              <w:rPr>
                <w:rFonts w:ascii="Times New Roman" w:hAnsi="Times New Roman"/>
                <w:sz w:val="24"/>
                <w:szCs w:val="24"/>
                <w:lang w:val="sq-AL"/>
              </w:rPr>
              <w:t xml:space="preserve"> totalit t</w:t>
            </w:r>
            <w:r>
              <w:rPr>
                <w:rFonts w:ascii="Times New Roman" w:hAnsi="Times New Roman"/>
                <w:sz w:val="24"/>
                <w:szCs w:val="24"/>
                <w:lang w:val="sq-AL"/>
              </w:rPr>
              <w:t>ë</w:t>
            </w:r>
            <w:r w:rsidRPr="00C7716E">
              <w:rPr>
                <w:rFonts w:ascii="Times New Roman" w:hAnsi="Times New Roman"/>
                <w:sz w:val="24"/>
                <w:szCs w:val="24"/>
                <w:lang w:val="sq-AL"/>
              </w:rPr>
              <w:t xml:space="preserve"> alokuar, p</w:t>
            </w:r>
            <w:r>
              <w:rPr>
                <w:rFonts w:ascii="Times New Roman" w:hAnsi="Times New Roman"/>
                <w:sz w:val="24"/>
                <w:szCs w:val="24"/>
                <w:lang w:val="sq-AL"/>
              </w:rPr>
              <w:t>ë</w:t>
            </w:r>
            <w:r w:rsidRPr="00C7716E">
              <w:rPr>
                <w:rFonts w:ascii="Times New Roman" w:hAnsi="Times New Roman"/>
                <w:sz w:val="24"/>
                <w:szCs w:val="24"/>
                <w:lang w:val="sq-AL"/>
              </w:rPr>
              <w:t>r projektet me focus, antikorrupsionin.</w:t>
            </w:r>
          </w:p>
          <w:p w:rsidR="00A17AF5" w:rsidRPr="00C7716E" w:rsidRDefault="00A17AF5" w:rsidP="0019068B">
            <w:pPr>
              <w:tabs>
                <w:tab w:val="left" w:pos="2351"/>
                <w:tab w:val="left" w:pos="3510"/>
              </w:tabs>
              <w:spacing w:after="134"/>
              <w:rPr>
                <w:rFonts w:ascii="Times New Roman" w:hAnsi="Times New Roman"/>
                <w:sz w:val="24"/>
                <w:szCs w:val="24"/>
                <w:lang w:val="sq-AL"/>
              </w:rPr>
            </w:pPr>
          </w:p>
          <w:p w:rsidR="00196675" w:rsidRDefault="0019068B" w:rsidP="00196675">
            <w:pPr>
              <w:spacing w:after="134"/>
              <w:rPr>
                <w:rFonts w:ascii="Times New Roman" w:eastAsia="Times New Roman" w:hAnsi="Times New Roman"/>
                <w:b/>
                <w:sz w:val="24"/>
                <w:szCs w:val="24"/>
                <w:lang w:val="sq-AL"/>
              </w:rPr>
            </w:pPr>
            <w:r w:rsidRPr="00651EF3">
              <w:rPr>
                <w:rFonts w:ascii="Times New Roman" w:eastAsia="Times New Roman" w:hAnsi="Times New Roman"/>
                <w:b/>
                <w:sz w:val="24"/>
                <w:szCs w:val="24"/>
                <w:lang w:val="sq-AL"/>
              </w:rPr>
              <w:t>C.3.c: Buxheti i përcaktuar pë</w:t>
            </w:r>
            <w:r w:rsidR="00C41728">
              <w:rPr>
                <w:rFonts w:ascii="Times New Roman" w:eastAsia="Times New Roman" w:hAnsi="Times New Roman"/>
                <w:b/>
                <w:sz w:val="24"/>
                <w:szCs w:val="24"/>
                <w:lang w:val="sq-AL"/>
              </w:rPr>
              <w:t>r mbështjetjen e projekteve të a</w:t>
            </w:r>
            <w:r w:rsidRPr="00651EF3">
              <w:rPr>
                <w:rFonts w:ascii="Times New Roman" w:eastAsia="Times New Roman" w:hAnsi="Times New Roman"/>
                <w:b/>
                <w:sz w:val="24"/>
                <w:szCs w:val="24"/>
                <w:lang w:val="sq-AL"/>
              </w:rPr>
              <w:t>ntikorrupsionit nga Organizatat e Shoqërisë Civile</w:t>
            </w:r>
          </w:p>
          <w:p w:rsidR="00BF131C" w:rsidRPr="00C345BB" w:rsidRDefault="00BF131C" w:rsidP="00BF131C">
            <w:pPr>
              <w:spacing w:after="134"/>
              <w:jc w:val="both"/>
              <w:rPr>
                <w:rFonts w:ascii="Times New Roman" w:hAnsi="Times New Roman" w:cs="Times New Roman"/>
                <w:b/>
                <w:sz w:val="24"/>
                <w:szCs w:val="24"/>
              </w:rPr>
            </w:pPr>
            <w:r w:rsidRPr="00C345BB">
              <w:rPr>
                <w:rFonts w:ascii="Times New Roman" w:hAnsi="Times New Roman" w:cs="Times New Roman"/>
                <w:b/>
                <w:sz w:val="24"/>
                <w:szCs w:val="24"/>
              </w:rPr>
              <w:t>Situata aktuale:</w:t>
            </w:r>
          </w:p>
          <w:p w:rsidR="00BF131C" w:rsidRPr="00C345BB" w:rsidRDefault="00BF131C" w:rsidP="00BF131C">
            <w:pPr>
              <w:spacing w:after="134"/>
              <w:jc w:val="both"/>
              <w:rPr>
                <w:rFonts w:ascii="Times New Roman" w:hAnsi="Times New Roman" w:cs="Times New Roman"/>
                <w:sz w:val="24"/>
                <w:szCs w:val="24"/>
              </w:rPr>
            </w:pPr>
            <w:r w:rsidRPr="00C345BB">
              <w:rPr>
                <w:rFonts w:ascii="Times New Roman" w:hAnsi="Times New Roman" w:cs="Times New Roman"/>
                <w:sz w:val="24"/>
                <w:szCs w:val="24"/>
              </w:rPr>
              <w:t>P</w:t>
            </w:r>
            <w:r w:rsidR="008B112F">
              <w:rPr>
                <w:rFonts w:ascii="Times New Roman" w:hAnsi="Times New Roman" w:cs="Times New Roman"/>
                <w:sz w:val="24"/>
                <w:szCs w:val="24"/>
              </w:rPr>
              <w:t>ë</w:t>
            </w:r>
            <w:r w:rsidRPr="00C345BB">
              <w:rPr>
                <w:rFonts w:ascii="Times New Roman" w:hAnsi="Times New Roman" w:cs="Times New Roman"/>
                <w:sz w:val="24"/>
                <w:szCs w:val="24"/>
              </w:rPr>
              <w:t>r vitin 2018 ky indikator është</w:t>
            </w:r>
            <w:r>
              <w:rPr>
                <w:rFonts w:ascii="Times New Roman" w:hAnsi="Times New Roman" w:cs="Times New Roman"/>
                <w:sz w:val="24"/>
                <w:szCs w:val="24"/>
              </w:rPr>
              <w:t xml:space="preserve"> pjes</w:t>
            </w:r>
            <w:r w:rsidR="008B112F">
              <w:rPr>
                <w:rFonts w:ascii="Times New Roman" w:hAnsi="Times New Roman" w:cs="Times New Roman"/>
                <w:sz w:val="24"/>
                <w:szCs w:val="24"/>
              </w:rPr>
              <w:t>ë</w:t>
            </w:r>
            <w:r>
              <w:rPr>
                <w:rFonts w:ascii="Times New Roman" w:hAnsi="Times New Roman" w:cs="Times New Roman"/>
                <w:sz w:val="24"/>
                <w:szCs w:val="24"/>
              </w:rPr>
              <w:t>risht</w:t>
            </w:r>
            <w:r w:rsidR="001963B2">
              <w:rPr>
                <w:rFonts w:ascii="Times New Roman" w:hAnsi="Times New Roman" w:cs="Times New Roman"/>
                <w:sz w:val="24"/>
                <w:szCs w:val="24"/>
              </w:rPr>
              <w:t xml:space="preserve"> i arritur</w:t>
            </w:r>
            <w:r>
              <w:rPr>
                <w:rFonts w:ascii="Times New Roman" w:hAnsi="Times New Roman" w:cs="Times New Roman"/>
                <w:sz w:val="24"/>
                <w:szCs w:val="24"/>
              </w:rPr>
              <w:t>.</w:t>
            </w:r>
          </w:p>
          <w:p w:rsidR="009D33BC" w:rsidRPr="00196675" w:rsidRDefault="009D33BC" w:rsidP="00196675">
            <w:pPr>
              <w:spacing w:after="134"/>
              <w:rPr>
                <w:rFonts w:ascii="Times New Roman" w:eastAsia="Times New Roman" w:hAnsi="Times New Roman"/>
                <w:b/>
                <w:sz w:val="24"/>
                <w:szCs w:val="24"/>
                <w:lang w:val="sq-AL"/>
              </w:rPr>
            </w:pPr>
            <w:r w:rsidRPr="00316819">
              <w:rPr>
                <w:rFonts w:ascii="Times New Roman" w:hAnsi="Times New Roman"/>
                <w:i/>
                <w:sz w:val="24"/>
                <w:szCs w:val="24"/>
              </w:rPr>
              <w:t>Obj</w:t>
            </w:r>
            <w:r>
              <w:rPr>
                <w:rFonts w:ascii="Times New Roman" w:hAnsi="Times New Roman"/>
                <w:i/>
                <w:sz w:val="24"/>
                <w:szCs w:val="24"/>
              </w:rPr>
              <w:t xml:space="preserve">ektivat për tu arritur në </w:t>
            </w:r>
            <w:r w:rsidRPr="00316819">
              <w:rPr>
                <w:rFonts w:ascii="Times New Roman" w:hAnsi="Times New Roman"/>
                <w:i/>
                <w:sz w:val="24"/>
                <w:szCs w:val="24"/>
              </w:rPr>
              <w:t>2019</w:t>
            </w:r>
            <w:r>
              <w:rPr>
                <w:rFonts w:ascii="Times New Roman" w:hAnsi="Times New Roman"/>
                <w:i/>
                <w:sz w:val="24"/>
                <w:szCs w:val="24"/>
              </w:rPr>
              <w:t>,</w:t>
            </w:r>
            <w:r w:rsidRPr="00316819">
              <w:rPr>
                <w:rFonts w:ascii="Times New Roman" w:hAnsi="Times New Roman"/>
                <w:i/>
                <w:sz w:val="24"/>
                <w:szCs w:val="24"/>
              </w:rPr>
              <w:t xml:space="preserve"> 2020</w:t>
            </w:r>
            <w:r>
              <w:rPr>
                <w:rFonts w:ascii="Times New Roman" w:hAnsi="Times New Roman"/>
                <w:i/>
                <w:sz w:val="24"/>
                <w:szCs w:val="24"/>
              </w:rPr>
              <w:t xml:space="preserve">, </w:t>
            </w:r>
            <w:r w:rsidRPr="00B456FC">
              <w:rPr>
                <w:rFonts w:ascii="Times New Roman" w:hAnsi="Times New Roman"/>
                <w:i/>
                <w:sz w:val="24"/>
                <w:szCs w:val="24"/>
              </w:rPr>
              <w:t>2021, 2022 dhe 2023</w:t>
            </w:r>
            <w:r w:rsidRPr="00316819">
              <w:rPr>
                <w:rFonts w:ascii="Times New Roman" w:hAnsi="Times New Roman"/>
                <w:i/>
                <w:sz w:val="24"/>
                <w:szCs w:val="24"/>
              </w:rPr>
              <w:t xml:space="preserve"> janë</w:t>
            </w:r>
            <w:r w:rsidRPr="00316819">
              <w:rPr>
                <w:rFonts w:ascii="Times New Roman" w:hAnsi="Times New Roman"/>
                <w:sz w:val="24"/>
                <w:szCs w:val="24"/>
              </w:rPr>
              <w:t>:</w:t>
            </w:r>
            <w:r w:rsidRPr="006D6C21">
              <w:rPr>
                <w:rFonts w:ascii="Times New Roman" w:hAnsi="Times New Roman"/>
                <w:sz w:val="24"/>
                <w:szCs w:val="24"/>
              </w:rPr>
              <w:t xml:space="preserve"> </w:t>
            </w:r>
            <w:r w:rsidR="0019068B" w:rsidRPr="00C7716E">
              <w:rPr>
                <w:rFonts w:ascii="Times New Roman" w:hAnsi="Times New Roman"/>
                <w:sz w:val="24"/>
                <w:szCs w:val="24"/>
                <w:lang w:val="sq-AL"/>
              </w:rPr>
              <w:t>20% dhe 20%</w:t>
            </w:r>
            <w:r w:rsidR="00C32DEB">
              <w:rPr>
                <w:rFonts w:ascii="Times New Roman" w:hAnsi="Times New Roman"/>
                <w:sz w:val="24"/>
                <w:szCs w:val="24"/>
                <w:lang w:val="sq-AL"/>
              </w:rPr>
              <w:t>, respektivisht</w:t>
            </w:r>
            <w:r w:rsidR="006E0FAB">
              <w:rPr>
                <w:rFonts w:ascii="Times New Roman" w:hAnsi="Times New Roman"/>
                <w:sz w:val="24"/>
                <w:szCs w:val="24"/>
                <w:lang w:val="sq-AL"/>
              </w:rPr>
              <w:t xml:space="preserve"> p</w:t>
            </w:r>
            <w:r w:rsidR="00ED071F">
              <w:rPr>
                <w:rFonts w:ascii="Times New Roman" w:hAnsi="Times New Roman"/>
                <w:sz w:val="24"/>
                <w:szCs w:val="24"/>
                <w:lang w:val="sq-AL"/>
              </w:rPr>
              <w:t>ë</w:t>
            </w:r>
            <w:r w:rsidR="006E0FAB">
              <w:rPr>
                <w:rFonts w:ascii="Times New Roman" w:hAnsi="Times New Roman"/>
                <w:sz w:val="24"/>
                <w:szCs w:val="24"/>
                <w:lang w:val="sq-AL"/>
              </w:rPr>
              <w:t>r dy vitet e para dhe 25% p</w:t>
            </w:r>
            <w:r w:rsidR="00ED071F">
              <w:rPr>
                <w:rFonts w:ascii="Times New Roman" w:hAnsi="Times New Roman"/>
                <w:sz w:val="24"/>
                <w:szCs w:val="24"/>
                <w:lang w:val="sq-AL"/>
              </w:rPr>
              <w:t>ë</w:t>
            </w:r>
            <w:r w:rsidR="006E0FAB">
              <w:rPr>
                <w:rFonts w:ascii="Times New Roman" w:hAnsi="Times New Roman"/>
                <w:sz w:val="24"/>
                <w:szCs w:val="24"/>
                <w:lang w:val="sq-AL"/>
              </w:rPr>
              <w:t>r vitet 2021-2023.</w:t>
            </w:r>
          </w:p>
          <w:p w:rsidR="0019068B" w:rsidRDefault="0019068B" w:rsidP="0019068B">
            <w:pPr>
              <w:spacing w:before="40" w:after="40" w:line="0" w:lineRule="atLeast"/>
              <w:ind w:right="94"/>
              <w:jc w:val="both"/>
              <w:rPr>
                <w:rFonts w:ascii="Times New Roman" w:eastAsia="Times New Roman" w:hAnsi="Times New Roman"/>
                <w:sz w:val="24"/>
                <w:szCs w:val="24"/>
                <w:lang w:val="sq-AL"/>
              </w:rPr>
            </w:pPr>
            <w:r w:rsidRPr="00C7716E">
              <w:rPr>
                <w:rFonts w:ascii="Times New Roman" w:eastAsia="Times New Roman" w:hAnsi="Times New Roman"/>
                <w:sz w:val="24"/>
                <w:szCs w:val="24"/>
                <w:lang w:val="sq-AL"/>
              </w:rPr>
              <w:t>Ndër objektivat kryesore strategjike të AMSHC, siç është paraqitur në misionin dhe objektivat e saj, qëndron promovimi i bashkëpunimit me organizatat e shoqërisë civile që fokusohen në anti-korrupsionin.</w:t>
            </w:r>
          </w:p>
          <w:p w:rsidR="00D358F9" w:rsidRPr="00C7716E" w:rsidRDefault="00D358F9" w:rsidP="0019068B">
            <w:pPr>
              <w:spacing w:before="40" w:after="40" w:line="0" w:lineRule="atLeast"/>
              <w:ind w:right="94"/>
              <w:jc w:val="both"/>
              <w:rPr>
                <w:rFonts w:ascii="Times New Roman" w:eastAsia="Times New Roman" w:hAnsi="Times New Roman"/>
                <w:sz w:val="24"/>
                <w:szCs w:val="24"/>
                <w:highlight w:val="green"/>
                <w:lang w:val="sq-AL"/>
              </w:rPr>
            </w:pPr>
          </w:p>
          <w:p w:rsidR="0019068B" w:rsidRDefault="0019068B" w:rsidP="0019068B">
            <w:pPr>
              <w:spacing w:before="40" w:after="40" w:line="0" w:lineRule="atLeast"/>
              <w:ind w:right="94"/>
              <w:jc w:val="both"/>
              <w:rPr>
                <w:rFonts w:ascii="Times New Roman" w:eastAsia="Times New Roman" w:hAnsi="Times New Roman"/>
                <w:sz w:val="24"/>
                <w:szCs w:val="24"/>
                <w:lang w:val="sq-AL"/>
              </w:rPr>
            </w:pPr>
            <w:r w:rsidRPr="00C7716E">
              <w:rPr>
                <w:rFonts w:ascii="Times New Roman" w:eastAsia="Times New Roman" w:hAnsi="Times New Roman"/>
                <w:sz w:val="24"/>
                <w:szCs w:val="24"/>
                <w:lang w:val="sq-AL"/>
              </w:rPr>
              <w:t>Buxheti i alokuar, përmes Th</w:t>
            </w:r>
            <w:r w:rsidR="00D358F9">
              <w:rPr>
                <w:rFonts w:ascii="Times New Roman" w:eastAsia="Times New Roman" w:hAnsi="Times New Roman"/>
                <w:sz w:val="24"/>
                <w:szCs w:val="24"/>
                <w:lang w:val="sq-AL"/>
              </w:rPr>
              <w:t>irrjes për Propozime të lancuar</w:t>
            </w:r>
            <w:r w:rsidRPr="00C7716E">
              <w:rPr>
                <w:rFonts w:ascii="Times New Roman" w:eastAsia="Times New Roman" w:hAnsi="Times New Roman"/>
                <w:sz w:val="24"/>
                <w:szCs w:val="24"/>
                <w:lang w:val="sq-AL"/>
              </w:rPr>
              <w:t xml:space="preserve"> dhe projekteve të zhvilluara, në fushën e anti-korrupsionit paraqet një tregues të rëndësishëm të performancës. Analiza e të dhënave të tilla do të bëhet në kombinim me Indikatorin C.3.b (numri i projekteve).</w:t>
            </w:r>
          </w:p>
          <w:p w:rsidR="00D358F9" w:rsidRPr="00C7716E" w:rsidRDefault="00D358F9" w:rsidP="0019068B">
            <w:pPr>
              <w:spacing w:before="40" w:after="40" w:line="0" w:lineRule="atLeast"/>
              <w:ind w:right="94"/>
              <w:jc w:val="both"/>
              <w:rPr>
                <w:rFonts w:ascii="Times New Roman" w:eastAsia="Times New Roman" w:hAnsi="Times New Roman"/>
                <w:sz w:val="24"/>
                <w:szCs w:val="24"/>
                <w:highlight w:val="green"/>
                <w:lang w:val="sq-AL"/>
              </w:rPr>
            </w:pPr>
          </w:p>
          <w:p w:rsidR="0019068B" w:rsidRDefault="0019068B" w:rsidP="00D358F9">
            <w:pPr>
              <w:spacing w:before="40" w:after="40" w:line="0" w:lineRule="atLeast"/>
              <w:ind w:right="94"/>
              <w:jc w:val="both"/>
              <w:rPr>
                <w:rFonts w:ascii="Times New Roman" w:eastAsia="Times New Roman" w:hAnsi="Times New Roman"/>
                <w:sz w:val="24"/>
                <w:szCs w:val="24"/>
                <w:lang w:val="sq-AL"/>
              </w:rPr>
            </w:pPr>
            <w:r w:rsidRPr="00C7716E">
              <w:rPr>
                <w:rFonts w:ascii="Times New Roman" w:eastAsia="Times New Roman" w:hAnsi="Times New Roman"/>
                <w:sz w:val="24"/>
                <w:szCs w:val="24"/>
                <w:lang w:val="sq-AL"/>
              </w:rPr>
              <w:lastRenderedPageBreak/>
              <w:t>Performanca do të vlerësohet duke matur raportin e buxhetit të ndarë për projektet që synojnë anti-korrupsionin, mbi buxhetin total të alokuar për projekte nga AMSHC. Formula specifike e përdorur për vlerësimin do të jetë:</w:t>
            </w:r>
          </w:p>
          <w:p w:rsidR="00D358F9" w:rsidRPr="00C7716E" w:rsidRDefault="00D358F9" w:rsidP="00D358F9">
            <w:pPr>
              <w:spacing w:before="40" w:after="40" w:line="0" w:lineRule="atLeast"/>
              <w:ind w:right="94"/>
              <w:jc w:val="both"/>
              <w:rPr>
                <w:rFonts w:ascii="Times New Roman" w:eastAsia="Times New Roman" w:hAnsi="Times New Roman"/>
                <w:sz w:val="24"/>
                <w:szCs w:val="24"/>
                <w:highlight w:val="green"/>
                <w:lang w:val="sq-AL"/>
              </w:rPr>
            </w:pPr>
          </w:p>
          <w:p w:rsidR="0019068B" w:rsidRPr="00C7716E" w:rsidRDefault="0019068B" w:rsidP="00D358F9">
            <w:pPr>
              <w:tabs>
                <w:tab w:val="left" w:pos="2351"/>
                <w:tab w:val="left" w:pos="3510"/>
              </w:tabs>
              <w:spacing w:after="134"/>
              <w:jc w:val="both"/>
              <w:rPr>
                <w:rFonts w:ascii="Times New Roman" w:hAnsi="Times New Roman"/>
                <w:sz w:val="24"/>
                <w:szCs w:val="24"/>
                <w:lang w:val="sq-AL"/>
              </w:rPr>
            </w:pPr>
            <w:r w:rsidRPr="00C7716E">
              <w:rPr>
                <w:rFonts w:ascii="Times New Roman" w:eastAsia="Times New Roman" w:hAnsi="Times New Roman"/>
                <w:sz w:val="24"/>
                <w:szCs w:val="24"/>
                <w:lang w:val="sq-AL"/>
              </w:rPr>
              <w:t xml:space="preserve">AK Proj-bxht  =  shuma ( e buxheteve te projekteve AK te financuara nga AMSHC / buxhetet totale te projekteve te financuara nga AMSHC </w:t>
            </w:r>
            <w:r w:rsidRPr="00C7716E">
              <w:rPr>
                <w:rFonts w:ascii="Times New Roman" w:eastAsia="Times New Roman" w:hAnsi="Times New Roman"/>
                <w:sz w:val="24"/>
                <w:szCs w:val="24"/>
                <w:lang w:val="sq-AL"/>
              </w:rPr>
              <w:fldChar w:fldCharType="begin"/>
            </w:r>
            <w:r w:rsidRPr="00C7716E">
              <w:rPr>
                <w:rFonts w:ascii="Times New Roman" w:eastAsia="Times New Roman" w:hAnsi="Times New Roman"/>
                <w:sz w:val="24"/>
                <w:szCs w:val="24"/>
                <w:lang w:val="sq-AL"/>
              </w:rPr>
              <w:instrText xml:space="preserve"> QUOTE </w:instrText>
            </w:r>
            <m:oMath>
              <m:f>
                <m:fPr>
                  <m:ctrlPr>
                    <w:rPr>
                      <w:rFonts w:ascii="Cambria Math" w:hAnsi="Cambria Math"/>
                      <w:b/>
                      <w:i/>
                      <w:lang w:val="sq-AL"/>
                    </w:rPr>
                  </m:ctrlPr>
                </m:fPr>
                <m:num>
                  <m:eqArr>
                    <m:eqArrPr>
                      <m:ctrlPr>
                        <w:rPr>
                          <w:rFonts w:ascii="Cambria Math" w:hAnsi="Cambria Math"/>
                          <w:b/>
                          <w:i/>
                          <w:lang w:val="sq-AL"/>
                        </w:rPr>
                      </m:ctrlPr>
                    </m:eqArrPr>
                    <m:e>
                      <m:r>
                        <m:rPr>
                          <m:sty m:val="p"/>
                        </m:rPr>
                        <w:rPr>
                          <w:rFonts w:ascii="Cambria Math" w:hAnsi="Cambria Math"/>
                          <w:lang w:val="sq-AL"/>
                        </w:rPr>
                        <m:t xml:space="preserve">Σ of budgets of AC projects funded by AMSHC </m:t>
                      </m:r>
                    </m:e>
                  </m:eqArr>
                </m:num>
                <m:den>
                  <m:eqArr>
                    <m:eqArrPr>
                      <m:ctrlPr>
                        <w:rPr>
                          <w:rFonts w:ascii="Cambria Math" w:hAnsi="Cambria Math"/>
                          <w:b/>
                          <w:i/>
                          <w:lang w:val="sq-AL"/>
                        </w:rPr>
                      </m:ctrlPr>
                    </m:eqArrPr>
                    <m:e>
                      <m:r>
                        <m:rPr>
                          <m:sty m:val="p"/>
                        </m:rPr>
                        <w:rPr>
                          <w:rFonts w:ascii="Cambria Math" w:hAnsi="Cambria Math"/>
                          <w:lang w:val="sq-AL"/>
                        </w:rPr>
                        <m:t>total budget of projects funded by AMSHC</m:t>
                      </m:r>
                    </m:e>
                  </m:eqArr>
                </m:den>
              </m:f>
            </m:oMath>
            <w:r w:rsidRPr="00C7716E">
              <w:rPr>
                <w:rFonts w:ascii="Times New Roman" w:eastAsia="Times New Roman" w:hAnsi="Times New Roman"/>
                <w:sz w:val="24"/>
                <w:szCs w:val="24"/>
                <w:lang w:val="sq-AL"/>
              </w:rPr>
              <w:instrText xml:space="preserve"> </w:instrText>
            </w:r>
            <w:r w:rsidRPr="00C7716E">
              <w:rPr>
                <w:rFonts w:ascii="Times New Roman" w:eastAsia="Times New Roman" w:hAnsi="Times New Roman"/>
                <w:sz w:val="24"/>
                <w:szCs w:val="24"/>
                <w:lang w:val="sq-AL"/>
              </w:rPr>
              <w:fldChar w:fldCharType="end"/>
            </w:r>
            <w:r w:rsidRPr="00C7716E">
              <w:rPr>
                <w:rFonts w:ascii="Times New Roman" w:eastAsia="Times New Roman" w:hAnsi="Times New Roman"/>
                <w:sz w:val="24"/>
                <w:szCs w:val="24"/>
                <w:lang w:val="sq-AL"/>
              </w:rPr>
              <w:t xml:space="preserve"> X 100%</w:t>
            </w:r>
            <w:r w:rsidRPr="00C7716E">
              <w:rPr>
                <w:rFonts w:ascii="Times New Roman" w:hAnsi="Times New Roman"/>
                <w:sz w:val="24"/>
                <w:szCs w:val="24"/>
                <w:lang w:val="sq-AL"/>
              </w:rPr>
              <w:t xml:space="preserve"> </w:t>
            </w:r>
          </w:p>
          <w:p w:rsidR="00AA06E0" w:rsidRPr="00AA06E0" w:rsidRDefault="0019068B" w:rsidP="00A17AF5">
            <w:pPr>
              <w:spacing w:after="134"/>
              <w:jc w:val="both"/>
              <w:rPr>
                <w:rFonts w:ascii="Times New Roman" w:hAnsi="Times New Roman"/>
                <w:sz w:val="24"/>
                <w:szCs w:val="24"/>
                <w:lang w:val="sq-AL"/>
              </w:rPr>
            </w:pPr>
            <w:r w:rsidRPr="00C7716E">
              <w:rPr>
                <w:rFonts w:ascii="Times New Roman" w:hAnsi="Times New Roman"/>
                <w:sz w:val="24"/>
                <w:szCs w:val="24"/>
                <w:lang w:val="sq-AL"/>
              </w:rPr>
              <w:t>Sikurse edhe n</w:t>
            </w:r>
            <w:r>
              <w:rPr>
                <w:rFonts w:ascii="Times New Roman" w:hAnsi="Times New Roman"/>
                <w:sz w:val="24"/>
                <w:szCs w:val="24"/>
                <w:lang w:val="sq-AL"/>
              </w:rPr>
              <w:t>ë</w:t>
            </w:r>
            <w:r w:rsidRPr="00C7716E">
              <w:rPr>
                <w:rFonts w:ascii="Times New Roman" w:hAnsi="Times New Roman"/>
                <w:sz w:val="24"/>
                <w:szCs w:val="24"/>
                <w:lang w:val="sq-AL"/>
              </w:rPr>
              <w:t xml:space="preserve"> planin paraprak, AMShC, mb</w:t>
            </w:r>
            <w:r>
              <w:rPr>
                <w:rFonts w:ascii="Times New Roman" w:hAnsi="Times New Roman"/>
                <w:sz w:val="24"/>
                <w:szCs w:val="24"/>
                <w:lang w:val="sq-AL"/>
              </w:rPr>
              <w:t>ë</w:t>
            </w:r>
            <w:r w:rsidRPr="00C7716E">
              <w:rPr>
                <w:rFonts w:ascii="Times New Roman" w:hAnsi="Times New Roman"/>
                <w:sz w:val="24"/>
                <w:szCs w:val="24"/>
                <w:lang w:val="sq-AL"/>
              </w:rPr>
              <w:t>shtetur jo vet</w:t>
            </w:r>
            <w:r>
              <w:rPr>
                <w:rFonts w:ascii="Times New Roman" w:hAnsi="Times New Roman"/>
                <w:sz w:val="24"/>
                <w:szCs w:val="24"/>
                <w:lang w:val="sq-AL"/>
              </w:rPr>
              <w:t>ë</w:t>
            </w:r>
            <w:r w:rsidRPr="00C7716E">
              <w:rPr>
                <w:rFonts w:ascii="Times New Roman" w:hAnsi="Times New Roman"/>
                <w:sz w:val="24"/>
                <w:szCs w:val="24"/>
                <w:lang w:val="sq-AL"/>
              </w:rPr>
              <w:t>m n</w:t>
            </w:r>
            <w:r>
              <w:rPr>
                <w:rFonts w:ascii="Times New Roman" w:hAnsi="Times New Roman"/>
                <w:sz w:val="24"/>
                <w:szCs w:val="24"/>
                <w:lang w:val="sq-AL"/>
              </w:rPr>
              <w:t>ë</w:t>
            </w:r>
            <w:r w:rsidRPr="00C7716E">
              <w:rPr>
                <w:rFonts w:ascii="Times New Roman" w:hAnsi="Times New Roman"/>
                <w:sz w:val="24"/>
                <w:szCs w:val="24"/>
                <w:lang w:val="sq-AL"/>
              </w:rPr>
              <w:t xml:space="preserve"> misionin e saj por duke u bazuar edhe n</w:t>
            </w:r>
            <w:r>
              <w:rPr>
                <w:rFonts w:ascii="Times New Roman" w:hAnsi="Times New Roman"/>
                <w:sz w:val="24"/>
                <w:szCs w:val="24"/>
                <w:lang w:val="sq-AL"/>
              </w:rPr>
              <w:t>ë</w:t>
            </w:r>
            <w:r w:rsidRPr="00C7716E">
              <w:rPr>
                <w:rFonts w:ascii="Times New Roman" w:hAnsi="Times New Roman"/>
                <w:sz w:val="24"/>
                <w:szCs w:val="24"/>
                <w:lang w:val="sq-AL"/>
              </w:rPr>
              <w:t xml:space="preserve"> pjes</w:t>
            </w:r>
            <w:r>
              <w:rPr>
                <w:rFonts w:ascii="Times New Roman" w:hAnsi="Times New Roman"/>
                <w:sz w:val="24"/>
                <w:szCs w:val="24"/>
                <w:lang w:val="sq-AL"/>
              </w:rPr>
              <w:t>ë</w:t>
            </w:r>
            <w:r w:rsidRPr="00C7716E">
              <w:rPr>
                <w:rFonts w:ascii="Times New Roman" w:hAnsi="Times New Roman"/>
                <w:sz w:val="24"/>
                <w:szCs w:val="24"/>
                <w:lang w:val="sq-AL"/>
              </w:rPr>
              <w:t>n zbatuese t</w:t>
            </w:r>
            <w:r>
              <w:rPr>
                <w:rFonts w:ascii="Times New Roman" w:hAnsi="Times New Roman"/>
                <w:sz w:val="24"/>
                <w:szCs w:val="24"/>
                <w:lang w:val="sq-AL"/>
              </w:rPr>
              <w:t>ë</w:t>
            </w:r>
            <w:r w:rsidRPr="00C7716E">
              <w:rPr>
                <w:rFonts w:ascii="Times New Roman" w:hAnsi="Times New Roman"/>
                <w:sz w:val="24"/>
                <w:szCs w:val="24"/>
                <w:lang w:val="sq-AL"/>
              </w:rPr>
              <w:t xml:space="preserve"> p</w:t>
            </w:r>
            <w:r>
              <w:rPr>
                <w:rFonts w:ascii="Times New Roman" w:hAnsi="Times New Roman"/>
                <w:sz w:val="24"/>
                <w:szCs w:val="24"/>
                <w:lang w:val="sq-AL"/>
              </w:rPr>
              <w:t>ë</w:t>
            </w:r>
            <w:r w:rsidRPr="00C7716E">
              <w:rPr>
                <w:rFonts w:ascii="Times New Roman" w:hAnsi="Times New Roman"/>
                <w:sz w:val="24"/>
                <w:szCs w:val="24"/>
                <w:lang w:val="sq-AL"/>
              </w:rPr>
              <w:t>rgjegj</w:t>
            </w:r>
            <w:r>
              <w:rPr>
                <w:rFonts w:ascii="Times New Roman" w:hAnsi="Times New Roman"/>
                <w:sz w:val="24"/>
                <w:szCs w:val="24"/>
                <w:lang w:val="sq-AL"/>
              </w:rPr>
              <w:t>ë</w:t>
            </w:r>
            <w:r w:rsidRPr="00C7716E">
              <w:rPr>
                <w:rFonts w:ascii="Times New Roman" w:hAnsi="Times New Roman"/>
                <w:sz w:val="24"/>
                <w:szCs w:val="24"/>
                <w:lang w:val="sq-AL"/>
              </w:rPr>
              <w:t>sis</w:t>
            </w:r>
            <w:r>
              <w:rPr>
                <w:rFonts w:ascii="Times New Roman" w:hAnsi="Times New Roman"/>
                <w:sz w:val="24"/>
                <w:szCs w:val="24"/>
                <w:lang w:val="sq-AL"/>
              </w:rPr>
              <w:t>ë</w:t>
            </w:r>
            <w:r w:rsidRPr="00C7716E">
              <w:rPr>
                <w:rFonts w:ascii="Times New Roman" w:hAnsi="Times New Roman"/>
                <w:sz w:val="24"/>
                <w:szCs w:val="24"/>
                <w:lang w:val="sq-AL"/>
              </w:rPr>
              <w:t xml:space="preserve"> si element i Strategjis</w:t>
            </w:r>
            <w:r>
              <w:rPr>
                <w:rFonts w:ascii="Times New Roman" w:hAnsi="Times New Roman"/>
                <w:sz w:val="24"/>
                <w:szCs w:val="24"/>
                <w:lang w:val="sq-AL"/>
              </w:rPr>
              <w:t>ë</w:t>
            </w:r>
            <w:r w:rsidRPr="00C7716E">
              <w:rPr>
                <w:rFonts w:ascii="Times New Roman" w:hAnsi="Times New Roman"/>
                <w:sz w:val="24"/>
                <w:szCs w:val="24"/>
                <w:lang w:val="sq-AL"/>
              </w:rPr>
              <w:t xml:space="preserve"> Nd</w:t>
            </w:r>
            <w:r>
              <w:rPr>
                <w:rFonts w:ascii="Times New Roman" w:hAnsi="Times New Roman"/>
                <w:sz w:val="24"/>
                <w:szCs w:val="24"/>
                <w:lang w:val="sq-AL"/>
              </w:rPr>
              <w:t>ë</w:t>
            </w:r>
            <w:r w:rsidRPr="00C7716E">
              <w:rPr>
                <w:rFonts w:ascii="Times New Roman" w:hAnsi="Times New Roman"/>
                <w:sz w:val="24"/>
                <w:szCs w:val="24"/>
                <w:lang w:val="sq-AL"/>
              </w:rPr>
              <w:t>rsektoriale kund</w:t>
            </w:r>
            <w:r>
              <w:rPr>
                <w:rFonts w:ascii="Times New Roman" w:hAnsi="Times New Roman"/>
                <w:sz w:val="24"/>
                <w:szCs w:val="24"/>
                <w:lang w:val="sq-AL"/>
              </w:rPr>
              <w:t>ë</w:t>
            </w:r>
            <w:r w:rsidRPr="00C7716E">
              <w:rPr>
                <w:rFonts w:ascii="Times New Roman" w:hAnsi="Times New Roman"/>
                <w:sz w:val="24"/>
                <w:szCs w:val="24"/>
                <w:lang w:val="sq-AL"/>
              </w:rPr>
              <w:t>r Korrupsionit, parashikon q</w:t>
            </w:r>
            <w:r>
              <w:rPr>
                <w:rFonts w:ascii="Times New Roman" w:hAnsi="Times New Roman"/>
                <w:sz w:val="24"/>
                <w:szCs w:val="24"/>
                <w:lang w:val="sq-AL"/>
              </w:rPr>
              <w:t>ë</w:t>
            </w:r>
            <w:r w:rsidRPr="00C7716E">
              <w:rPr>
                <w:rFonts w:ascii="Times New Roman" w:hAnsi="Times New Roman"/>
                <w:sz w:val="24"/>
                <w:szCs w:val="24"/>
                <w:lang w:val="sq-AL"/>
              </w:rPr>
              <w:t xml:space="preserve"> p</w:t>
            </w:r>
            <w:r>
              <w:rPr>
                <w:rFonts w:ascii="Times New Roman" w:hAnsi="Times New Roman"/>
                <w:sz w:val="24"/>
                <w:szCs w:val="24"/>
                <w:lang w:val="sq-AL"/>
              </w:rPr>
              <w:t>ë</w:t>
            </w:r>
            <w:r w:rsidRPr="00C7716E">
              <w:rPr>
                <w:rFonts w:ascii="Times New Roman" w:hAnsi="Times New Roman"/>
                <w:sz w:val="24"/>
                <w:szCs w:val="24"/>
                <w:lang w:val="sq-AL"/>
              </w:rPr>
              <w:t>rgjat</w:t>
            </w:r>
            <w:r>
              <w:rPr>
                <w:rFonts w:ascii="Times New Roman" w:hAnsi="Times New Roman"/>
                <w:sz w:val="24"/>
                <w:szCs w:val="24"/>
                <w:lang w:val="sq-AL"/>
              </w:rPr>
              <w:t>ë</w:t>
            </w:r>
            <w:r w:rsidRPr="00C7716E">
              <w:rPr>
                <w:rFonts w:ascii="Times New Roman" w:hAnsi="Times New Roman"/>
                <w:sz w:val="24"/>
                <w:szCs w:val="24"/>
                <w:lang w:val="sq-AL"/>
              </w:rPr>
              <w:t xml:space="preserve"> viteve 2021- 2023, n</w:t>
            </w:r>
            <w:r>
              <w:rPr>
                <w:rFonts w:ascii="Times New Roman" w:hAnsi="Times New Roman"/>
                <w:sz w:val="24"/>
                <w:szCs w:val="24"/>
                <w:lang w:val="sq-AL"/>
              </w:rPr>
              <w:t>ë</w:t>
            </w:r>
            <w:r w:rsidRPr="00C7716E">
              <w:rPr>
                <w:rFonts w:ascii="Times New Roman" w:hAnsi="Times New Roman"/>
                <w:sz w:val="24"/>
                <w:szCs w:val="24"/>
                <w:lang w:val="sq-AL"/>
              </w:rPr>
              <w:t xml:space="preserve"> çdo thirrje p</w:t>
            </w:r>
            <w:r>
              <w:rPr>
                <w:rFonts w:ascii="Times New Roman" w:hAnsi="Times New Roman"/>
                <w:sz w:val="24"/>
                <w:szCs w:val="24"/>
                <w:lang w:val="sq-AL"/>
              </w:rPr>
              <w:t>ë</w:t>
            </w:r>
            <w:r w:rsidRPr="00C7716E">
              <w:rPr>
                <w:rFonts w:ascii="Times New Roman" w:hAnsi="Times New Roman"/>
                <w:sz w:val="24"/>
                <w:szCs w:val="24"/>
                <w:lang w:val="sq-AL"/>
              </w:rPr>
              <w:t>r ofrim t</w:t>
            </w:r>
            <w:r>
              <w:rPr>
                <w:rFonts w:ascii="Times New Roman" w:hAnsi="Times New Roman"/>
                <w:sz w:val="24"/>
                <w:szCs w:val="24"/>
                <w:lang w:val="sq-AL"/>
              </w:rPr>
              <w:t>ë</w:t>
            </w:r>
            <w:r w:rsidRPr="00C7716E">
              <w:rPr>
                <w:rFonts w:ascii="Times New Roman" w:hAnsi="Times New Roman"/>
                <w:sz w:val="24"/>
                <w:szCs w:val="24"/>
                <w:lang w:val="sq-AL"/>
              </w:rPr>
              <w:t xml:space="preserve"> asistenc</w:t>
            </w:r>
            <w:r>
              <w:rPr>
                <w:rFonts w:ascii="Times New Roman" w:hAnsi="Times New Roman"/>
                <w:sz w:val="24"/>
                <w:szCs w:val="24"/>
                <w:lang w:val="sq-AL"/>
              </w:rPr>
              <w:t>ë</w:t>
            </w:r>
            <w:r w:rsidRPr="00C7716E">
              <w:rPr>
                <w:rFonts w:ascii="Times New Roman" w:hAnsi="Times New Roman"/>
                <w:sz w:val="24"/>
                <w:szCs w:val="24"/>
                <w:lang w:val="sq-AL"/>
              </w:rPr>
              <w:t>s financiare, t</w:t>
            </w:r>
            <w:r>
              <w:rPr>
                <w:rFonts w:ascii="Times New Roman" w:hAnsi="Times New Roman"/>
                <w:sz w:val="24"/>
                <w:szCs w:val="24"/>
                <w:lang w:val="sq-AL"/>
              </w:rPr>
              <w:t>ë</w:t>
            </w:r>
            <w:r w:rsidRPr="00C7716E">
              <w:rPr>
                <w:rFonts w:ascii="Times New Roman" w:hAnsi="Times New Roman"/>
                <w:sz w:val="24"/>
                <w:szCs w:val="24"/>
                <w:lang w:val="sq-AL"/>
              </w:rPr>
              <w:t xml:space="preserve"> caktoj</w:t>
            </w:r>
            <w:r>
              <w:rPr>
                <w:rFonts w:ascii="Times New Roman" w:hAnsi="Times New Roman"/>
                <w:sz w:val="24"/>
                <w:szCs w:val="24"/>
                <w:lang w:val="sq-AL"/>
              </w:rPr>
              <w:t>ë</w:t>
            </w:r>
            <w:r w:rsidRPr="00C7716E">
              <w:rPr>
                <w:rFonts w:ascii="Times New Roman" w:hAnsi="Times New Roman"/>
                <w:sz w:val="24"/>
                <w:szCs w:val="24"/>
                <w:lang w:val="sq-AL"/>
              </w:rPr>
              <w:t xml:space="preserve"> nj</w:t>
            </w:r>
            <w:r>
              <w:rPr>
                <w:rFonts w:ascii="Times New Roman" w:hAnsi="Times New Roman"/>
                <w:sz w:val="24"/>
                <w:szCs w:val="24"/>
                <w:lang w:val="sq-AL"/>
              </w:rPr>
              <w:t>ë</w:t>
            </w:r>
            <w:r w:rsidRPr="00C7716E">
              <w:rPr>
                <w:rFonts w:ascii="Times New Roman" w:hAnsi="Times New Roman"/>
                <w:sz w:val="24"/>
                <w:szCs w:val="24"/>
                <w:lang w:val="sq-AL"/>
              </w:rPr>
              <w:t xml:space="preserve"> fond deri n</w:t>
            </w:r>
            <w:r>
              <w:rPr>
                <w:rFonts w:ascii="Times New Roman" w:hAnsi="Times New Roman"/>
                <w:sz w:val="24"/>
                <w:szCs w:val="24"/>
                <w:lang w:val="sq-AL"/>
              </w:rPr>
              <w:t>ë</w:t>
            </w:r>
            <w:r w:rsidRPr="00C7716E">
              <w:rPr>
                <w:rFonts w:ascii="Times New Roman" w:hAnsi="Times New Roman"/>
                <w:sz w:val="24"/>
                <w:szCs w:val="24"/>
                <w:lang w:val="sq-AL"/>
              </w:rPr>
              <w:t xml:space="preserve"> 25 % t</w:t>
            </w:r>
            <w:r>
              <w:rPr>
                <w:rFonts w:ascii="Times New Roman" w:hAnsi="Times New Roman"/>
                <w:sz w:val="24"/>
                <w:szCs w:val="24"/>
                <w:lang w:val="sq-AL"/>
              </w:rPr>
              <w:t>ë</w:t>
            </w:r>
            <w:r w:rsidRPr="00C7716E">
              <w:rPr>
                <w:rFonts w:ascii="Times New Roman" w:hAnsi="Times New Roman"/>
                <w:sz w:val="24"/>
                <w:szCs w:val="24"/>
                <w:lang w:val="sq-AL"/>
              </w:rPr>
              <w:t xml:space="preserve"> totalit t</w:t>
            </w:r>
            <w:r>
              <w:rPr>
                <w:rFonts w:ascii="Times New Roman" w:hAnsi="Times New Roman"/>
                <w:sz w:val="24"/>
                <w:szCs w:val="24"/>
                <w:lang w:val="sq-AL"/>
              </w:rPr>
              <w:t>ë</w:t>
            </w:r>
            <w:r w:rsidRPr="00C7716E">
              <w:rPr>
                <w:rFonts w:ascii="Times New Roman" w:hAnsi="Times New Roman"/>
                <w:sz w:val="24"/>
                <w:szCs w:val="24"/>
                <w:lang w:val="sq-AL"/>
              </w:rPr>
              <w:t xml:space="preserve"> alokuar, p</w:t>
            </w:r>
            <w:r>
              <w:rPr>
                <w:rFonts w:ascii="Times New Roman" w:hAnsi="Times New Roman"/>
                <w:sz w:val="24"/>
                <w:szCs w:val="24"/>
                <w:lang w:val="sq-AL"/>
              </w:rPr>
              <w:t>ë</w:t>
            </w:r>
            <w:r w:rsidR="006E0FAB">
              <w:rPr>
                <w:rFonts w:ascii="Times New Roman" w:hAnsi="Times New Roman"/>
                <w:sz w:val="24"/>
                <w:szCs w:val="24"/>
                <w:lang w:val="sq-AL"/>
              </w:rPr>
              <w:t>r projektet me fok</w:t>
            </w:r>
            <w:r w:rsidR="00D358F9">
              <w:rPr>
                <w:rFonts w:ascii="Times New Roman" w:hAnsi="Times New Roman"/>
                <w:sz w:val="24"/>
                <w:szCs w:val="24"/>
                <w:lang w:val="sq-AL"/>
              </w:rPr>
              <w:t>us</w:t>
            </w:r>
            <w:r w:rsidRPr="00C7716E">
              <w:rPr>
                <w:rFonts w:ascii="Times New Roman" w:hAnsi="Times New Roman"/>
                <w:sz w:val="24"/>
                <w:szCs w:val="24"/>
                <w:lang w:val="sq-AL"/>
              </w:rPr>
              <w:t xml:space="preserve"> antikorrupsionin.</w:t>
            </w:r>
          </w:p>
          <w:p w:rsidR="00A17AF5" w:rsidRPr="00A17AF5" w:rsidRDefault="00A17AF5" w:rsidP="00A17AF5">
            <w:pPr>
              <w:spacing w:after="134"/>
              <w:jc w:val="both"/>
              <w:rPr>
                <w:rFonts w:ascii="Times New Roman" w:eastAsia="Times New Roman" w:hAnsi="Times New Roman"/>
                <w:b/>
                <w:sz w:val="24"/>
                <w:szCs w:val="24"/>
                <w:lang w:val="sq-AL"/>
              </w:rPr>
            </w:pPr>
          </w:p>
        </w:tc>
      </w:tr>
      <w:tr w:rsidR="0019068B" w:rsidTr="00EA180D">
        <w:trPr>
          <w:trHeight w:val="203"/>
        </w:trPr>
        <w:tc>
          <w:tcPr>
            <w:tcW w:w="857" w:type="dxa"/>
            <w:vMerge w:val="restart"/>
            <w:shd w:val="clear" w:color="auto" w:fill="DAEEF3" w:themeFill="accent5" w:themeFillTint="33"/>
          </w:tcPr>
          <w:p w:rsidR="0019068B" w:rsidRPr="008D66B1" w:rsidRDefault="0019068B"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lastRenderedPageBreak/>
              <w:t>Nr.</w:t>
            </w:r>
          </w:p>
        </w:tc>
        <w:tc>
          <w:tcPr>
            <w:tcW w:w="2540" w:type="dxa"/>
            <w:vMerge w:val="restart"/>
            <w:shd w:val="clear" w:color="auto" w:fill="DAEEF3" w:themeFill="accent5" w:themeFillTint="33"/>
          </w:tcPr>
          <w:p w:rsidR="0019068B" w:rsidRPr="008D66B1" w:rsidRDefault="0019068B"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Masa/a</w:t>
            </w:r>
            <w:r w:rsidRPr="00095907">
              <w:rPr>
                <w:rFonts w:ascii="Times New Roman" w:hAnsi="Times New Roman" w:cs="Times New Roman"/>
                <w:b/>
                <w:i/>
                <w:sz w:val="24"/>
                <w:szCs w:val="24"/>
                <w:lang w:val="en-US"/>
              </w:rPr>
              <w:t>ktiviteti</w:t>
            </w:r>
            <w:r w:rsidR="00D358F9">
              <w:rPr>
                <w:rFonts w:ascii="Times New Roman" w:hAnsi="Times New Roman" w:cs="Times New Roman"/>
                <w:b/>
                <w:i/>
                <w:sz w:val="24"/>
                <w:szCs w:val="24"/>
                <w:lang w:val="en-US"/>
              </w:rPr>
              <w:t xml:space="preserve"> </w:t>
            </w:r>
          </w:p>
        </w:tc>
        <w:tc>
          <w:tcPr>
            <w:tcW w:w="1890" w:type="dxa"/>
            <w:vMerge w:val="restart"/>
            <w:shd w:val="clear" w:color="auto" w:fill="DAEEF3" w:themeFill="accent5" w:themeFillTint="33"/>
          </w:tcPr>
          <w:p w:rsidR="0019068B" w:rsidRPr="008D66B1" w:rsidRDefault="0019068B"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Institucioni përgjegjës</w:t>
            </w:r>
            <w:r w:rsidRPr="00095907">
              <w:rPr>
                <w:rFonts w:ascii="Times New Roman" w:hAnsi="Times New Roman" w:cs="Times New Roman"/>
                <w:b/>
                <w:i/>
                <w:sz w:val="24"/>
                <w:szCs w:val="24"/>
                <w:lang w:val="en-US"/>
              </w:rPr>
              <w:t xml:space="preserve">/ </w:t>
            </w:r>
            <w:r>
              <w:rPr>
                <w:rFonts w:ascii="Times New Roman" w:hAnsi="Times New Roman"/>
                <w:b/>
                <w:i/>
                <w:sz w:val="24"/>
                <w:szCs w:val="24"/>
                <w:lang w:val="en-US"/>
              </w:rPr>
              <w:t>r</w:t>
            </w:r>
            <w:r w:rsidRPr="00095907">
              <w:rPr>
                <w:rFonts w:ascii="Times New Roman" w:hAnsi="Times New Roman" w:cs="Times New Roman"/>
                <w:b/>
                <w:i/>
                <w:sz w:val="24"/>
                <w:szCs w:val="24"/>
                <w:lang w:val="en-US"/>
              </w:rPr>
              <w:t>aportues</w:t>
            </w:r>
          </w:p>
        </w:tc>
        <w:tc>
          <w:tcPr>
            <w:tcW w:w="4950" w:type="dxa"/>
            <w:gridSpan w:val="5"/>
            <w:shd w:val="clear" w:color="auto" w:fill="DAEEF3" w:themeFill="accent5" w:themeFillTint="33"/>
          </w:tcPr>
          <w:p w:rsidR="0019068B" w:rsidRPr="008D66B1" w:rsidRDefault="0019068B" w:rsidP="0019068B">
            <w:pPr>
              <w:spacing w:after="134"/>
              <w:jc w:val="center"/>
              <w:rPr>
                <w:rFonts w:ascii="Times New Roman" w:hAnsi="Times New Roman"/>
                <w:b/>
                <w:i/>
                <w:sz w:val="24"/>
                <w:szCs w:val="24"/>
                <w:highlight w:val="lightGray"/>
              </w:rPr>
            </w:pPr>
            <w:r>
              <w:rPr>
                <w:rFonts w:ascii="Times New Roman" w:hAnsi="Times New Roman"/>
                <w:b/>
                <w:i/>
                <w:sz w:val="24"/>
                <w:szCs w:val="24"/>
                <w:lang w:val="en-US"/>
              </w:rPr>
              <w:t>Kohëzgjatja/a</w:t>
            </w:r>
            <w:r w:rsidRPr="00095907">
              <w:rPr>
                <w:rFonts w:ascii="Times New Roman" w:hAnsi="Times New Roman" w:cs="Times New Roman"/>
                <w:b/>
                <w:i/>
                <w:sz w:val="24"/>
                <w:szCs w:val="24"/>
                <w:lang w:val="en-US"/>
              </w:rPr>
              <w:t>fati</w:t>
            </w:r>
          </w:p>
        </w:tc>
        <w:tc>
          <w:tcPr>
            <w:tcW w:w="2160" w:type="dxa"/>
            <w:gridSpan w:val="2"/>
            <w:shd w:val="clear" w:color="auto" w:fill="DAEEF3" w:themeFill="accent5" w:themeFillTint="33"/>
          </w:tcPr>
          <w:p w:rsidR="0019068B" w:rsidRDefault="0019068B" w:rsidP="0019068B">
            <w:pPr>
              <w:spacing w:after="134"/>
              <w:jc w:val="center"/>
              <w:rPr>
                <w:rFonts w:ascii="Times New Roman" w:hAnsi="Times New Roman" w:cs="Times New Roman"/>
                <w:b/>
                <w:i/>
                <w:sz w:val="24"/>
                <w:szCs w:val="24"/>
                <w:lang w:val="en-US"/>
              </w:rPr>
            </w:pPr>
            <w:r>
              <w:rPr>
                <w:rFonts w:ascii="Times New Roman" w:hAnsi="Times New Roman"/>
                <w:b/>
                <w:i/>
                <w:sz w:val="24"/>
                <w:szCs w:val="24"/>
                <w:lang w:val="en-US"/>
              </w:rPr>
              <w:t>Fondet e kërkura / b</w:t>
            </w:r>
            <w:r w:rsidRPr="00095907">
              <w:rPr>
                <w:rFonts w:ascii="Times New Roman" w:hAnsi="Times New Roman" w:cs="Times New Roman"/>
                <w:b/>
                <w:i/>
                <w:sz w:val="24"/>
                <w:szCs w:val="24"/>
                <w:lang w:val="en-US"/>
              </w:rPr>
              <w:t xml:space="preserve">urimi </w:t>
            </w:r>
            <w:r>
              <w:rPr>
                <w:rFonts w:ascii="Times New Roman" w:hAnsi="Times New Roman"/>
                <w:b/>
                <w:i/>
                <w:sz w:val="24"/>
                <w:szCs w:val="24"/>
                <w:lang w:val="en-US"/>
              </w:rPr>
              <w:t>i f</w:t>
            </w:r>
            <w:r w:rsidRPr="00095907">
              <w:rPr>
                <w:rFonts w:ascii="Times New Roman" w:hAnsi="Times New Roman" w:cs="Times New Roman"/>
                <w:b/>
                <w:i/>
                <w:sz w:val="24"/>
                <w:szCs w:val="24"/>
                <w:lang w:val="en-US"/>
              </w:rPr>
              <w:t>inancimit</w:t>
            </w:r>
          </w:p>
          <w:p w:rsidR="00C32DEB" w:rsidRPr="008D66B1" w:rsidRDefault="00C32DEB" w:rsidP="0019068B">
            <w:pPr>
              <w:spacing w:after="134"/>
              <w:jc w:val="center"/>
              <w:rPr>
                <w:rFonts w:ascii="Times New Roman" w:hAnsi="Times New Roman"/>
                <w:b/>
                <w:i/>
                <w:sz w:val="24"/>
                <w:szCs w:val="24"/>
                <w:highlight w:val="lightGray"/>
              </w:rPr>
            </w:pPr>
            <w:r w:rsidRPr="00B17E08">
              <w:rPr>
                <w:rFonts w:ascii="Times New Roman" w:hAnsi="Times New Roman" w:cs="Times New Roman"/>
                <w:b/>
                <w:i/>
                <w:sz w:val="20"/>
                <w:szCs w:val="20"/>
                <w:lang w:val="en-US"/>
              </w:rPr>
              <w:t>(Në lekë)</w:t>
            </w:r>
          </w:p>
        </w:tc>
        <w:tc>
          <w:tcPr>
            <w:tcW w:w="1728" w:type="dxa"/>
            <w:vMerge w:val="restart"/>
            <w:shd w:val="clear" w:color="auto" w:fill="DAEEF3" w:themeFill="accent5" w:themeFillTint="33"/>
          </w:tcPr>
          <w:p w:rsidR="0019068B" w:rsidRPr="008D66B1" w:rsidRDefault="0019068B"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r</w:t>
            </w:r>
            <w:r w:rsidRPr="00095907">
              <w:rPr>
                <w:rFonts w:ascii="Times New Roman" w:hAnsi="Times New Roman" w:cs="Times New Roman"/>
                <w:b/>
                <w:i/>
                <w:sz w:val="24"/>
                <w:szCs w:val="24"/>
                <w:lang w:val="en-US"/>
              </w:rPr>
              <w:t>ezultatit</w:t>
            </w:r>
          </w:p>
        </w:tc>
        <w:tc>
          <w:tcPr>
            <w:tcW w:w="1701" w:type="dxa"/>
            <w:vMerge w:val="restart"/>
            <w:shd w:val="clear" w:color="auto" w:fill="DAEEF3" w:themeFill="accent5" w:themeFillTint="33"/>
          </w:tcPr>
          <w:p w:rsidR="0019068B" w:rsidRPr="008D66B1" w:rsidRDefault="0019068B" w:rsidP="0019068B">
            <w:pPr>
              <w:spacing w:after="134"/>
              <w:jc w:val="center"/>
              <w:rPr>
                <w:rFonts w:ascii="Times New Roman" w:hAnsi="Times New Roman"/>
                <w:b/>
                <w:i/>
                <w:sz w:val="24"/>
                <w:szCs w:val="24"/>
                <w:highlight w:val="lightGray"/>
              </w:rPr>
            </w:pPr>
            <w:r w:rsidRPr="00095907">
              <w:rPr>
                <w:rFonts w:ascii="Times New Roman" w:hAnsi="Times New Roman" w:cs="Times New Roman"/>
                <w:b/>
                <w:i/>
                <w:sz w:val="24"/>
                <w:szCs w:val="24"/>
                <w:lang w:val="en-US"/>
              </w:rPr>
              <w:t xml:space="preserve">Treguesi </w:t>
            </w:r>
            <w:r>
              <w:rPr>
                <w:rFonts w:ascii="Times New Roman" w:hAnsi="Times New Roman"/>
                <w:b/>
                <w:i/>
                <w:sz w:val="24"/>
                <w:szCs w:val="24"/>
                <w:lang w:val="en-US"/>
              </w:rPr>
              <w:t>i i</w:t>
            </w:r>
            <w:r w:rsidRPr="00095907">
              <w:rPr>
                <w:rFonts w:ascii="Times New Roman" w:hAnsi="Times New Roman" w:cs="Times New Roman"/>
                <w:b/>
                <w:i/>
                <w:sz w:val="24"/>
                <w:szCs w:val="24"/>
                <w:lang w:val="en-US"/>
              </w:rPr>
              <w:t>mpaktit</w:t>
            </w:r>
          </w:p>
        </w:tc>
      </w:tr>
      <w:tr w:rsidR="00EA180D" w:rsidTr="00EA180D">
        <w:trPr>
          <w:trHeight w:val="202"/>
        </w:trPr>
        <w:tc>
          <w:tcPr>
            <w:tcW w:w="857" w:type="dxa"/>
            <w:vMerge/>
            <w:shd w:val="clear" w:color="auto" w:fill="DAEEF3" w:themeFill="accent5" w:themeFillTint="33"/>
          </w:tcPr>
          <w:p w:rsidR="0019068B" w:rsidRPr="008D66B1" w:rsidRDefault="0019068B" w:rsidP="0019068B">
            <w:pPr>
              <w:spacing w:after="134"/>
              <w:jc w:val="center"/>
              <w:rPr>
                <w:rFonts w:ascii="Times New Roman" w:hAnsi="Times New Roman"/>
                <w:b/>
                <w:i/>
                <w:sz w:val="24"/>
                <w:szCs w:val="24"/>
                <w:highlight w:val="lightGray"/>
              </w:rPr>
            </w:pPr>
          </w:p>
        </w:tc>
        <w:tc>
          <w:tcPr>
            <w:tcW w:w="2540" w:type="dxa"/>
            <w:vMerge/>
            <w:shd w:val="clear" w:color="auto" w:fill="DAEEF3" w:themeFill="accent5" w:themeFillTint="33"/>
          </w:tcPr>
          <w:p w:rsidR="0019068B" w:rsidRPr="008D66B1" w:rsidRDefault="0019068B" w:rsidP="0019068B">
            <w:pPr>
              <w:spacing w:after="134"/>
              <w:jc w:val="center"/>
              <w:rPr>
                <w:rFonts w:ascii="Times New Roman" w:hAnsi="Times New Roman"/>
                <w:b/>
                <w:i/>
                <w:sz w:val="24"/>
                <w:szCs w:val="24"/>
                <w:highlight w:val="lightGray"/>
              </w:rPr>
            </w:pPr>
          </w:p>
        </w:tc>
        <w:tc>
          <w:tcPr>
            <w:tcW w:w="1890" w:type="dxa"/>
            <w:vMerge/>
            <w:shd w:val="clear" w:color="auto" w:fill="DAEEF3" w:themeFill="accent5" w:themeFillTint="33"/>
          </w:tcPr>
          <w:p w:rsidR="0019068B" w:rsidRPr="008D66B1" w:rsidRDefault="0019068B" w:rsidP="0019068B">
            <w:pPr>
              <w:spacing w:after="134"/>
              <w:jc w:val="center"/>
              <w:rPr>
                <w:rFonts w:ascii="Times New Roman" w:hAnsi="Times New Roman"/>
                <w:b/>
                <w:i/>
                <w:sz w:val="24"/>
                <w:szCs w:val="24"/>
                <w:highlight w:val="lightGray"/>
              </w:rPr>
            </w:pPr>
          </w:p>
        </w:tc>
        <w:tc>
          <w:tcPr>
            <w:tcW w:w="990" w:type="dxa"/>
            <w:shd w:val="clear" w:color="auto" w:fill="DAEEF3" w:themeFill="accent5" w:themeFillTint="33"/>
          </w:tcPr>
          <w:p w:rsidR="0019068B" w:rsidRPr="00402027" w:rsidRDefault="0019068B" w:rsidP="0019068B">
            <w:pPr>
              <w:spacing w:after="134"/>
              <w:jc w:val="center"/>
              <w:rPr>
                <w:rFonts w:ascii="Times New Roman" w:hAnsi="Times New Roman"/>
                <w:b/>
                <w:i/>
                <w:sz w:val="20"/>
                <w:szCs w:val="20"/>
              </w:rPr>
            </w:pPr>
            <w:r w:rsidRPr="00402027">
              <w:rPr>
                <w:rFonts w:ascii="Times New Roman" w:hAnsi="Times New Roman"/>
                <w:b/>
                <w:i/>
                <w:sz w:val="20"/>
                <w:szCs w:val="20"/>
              </w:rPr>
              <w:t>2019</w:t>
            </w:r>
          </w:p>
        </w:tc>
        <w:tc>
          <w:tcPr>
            <w:tcW w:w="900" w:type="dxa"/>
            <w:shd w:val="clear" w:color="auto" w:fill="DAEEF3" w:themeFill="accent5" w:themeFillTint="33"/>
          </w:tcPr>
          <w:p w:rsidR="0019068B" w:rsidRPr="00402027" w:rsidRDefault="0019068B" w:rsidP="0019068B">
            <w:pPr>
              <w:spacing w:after="134"/>
              <w:jc w:val="center"/>
              <w:rPr>
                <w:rFonts w:ascii="Times New Roman" w:hAnsi="Times New Roman"/>
                <w:b/>
                <w:i/>
                <w:sz w:val="20"/>
                <w:szCs w:val="20"/>
              </w:rPr>
            </w:pPr>
            <w:r w:rsidRPr="00402027">
              <w:rPr>
                <w:rFonts w:ascii="Times New Roman" w:hAnsi="Times New Roman"/>
                <w:b/>
                <w:i/>
                <w:sz w:val="20"/>
                <w:szCs w:val="20"/>
              </w:rPr>
              <w:t>2020</w:t>
            </w:r>
          </w:p>
        </w:tc>
        <w:tc>
          <w:tcPr>
            <w:tcW w:w="990" w:type="dxa"/>
            <w:shd w:val="clear" w:color="auto" w:fill="DAEEF3" w:themeFill="accent5" w:themeFillTint="33"/>
          </w:tcPr>
          <w:p w:rsidR="0019068B" w:rsidRPr="00402027" w:rsidRDefault="0019068B" w:rsidP="0019068B">
            <w:pPr>
              <w:spacing w:after="134"/>
              <w:jc w:val="center"/>
              <w:rPr>
                <w:rFonts w:ascii="Times New Roman" w:hAnsi="Times New Roman"/>
                <w:b/>
                <w:i/>
                <w:sz w:val="20"/>
                <w:szCs w:val="20"/>
              </w:rPr>
            </w:pPr>
            <w:r w:rsidRPr="00402027">
              <w:rPr>
                <w:rFonts w:ascii="Times New Roman" w:hAnsi="Times New Roman"/>
                <w:b/>
                <w:i/>
                <w:sz w:val="20"/>
                <w:szCs w:val="20"/>
              </w:rPr>
              <w:t>2021</w:t>
            </w:r>
          </w:p>
        </w:tc>
        <w:tc>
          <w:tcPr>
            <w:tcW w:w="990" w:type="dxa"/>
            <w:shd w:val="clear" w:color="auto" w:fill="DAEEF3" w:themeFill="accent5" w:themeFillTint="33"/>
          </w:tcPr>
          <w:p w:rsidR="0019068B" w:rsidRPr="00402027" w:rsidRDefault="0019068B" w:rsidP="0019068B">
            <w:pPr>
              <w:spacing w:after="134"/>
              <w:jc w:val="center"/>
              <w:rPr>
                <w:rFonts w:ascii="Times New Roman" w:hAnsi="Times New Roman"/>
                <w:b/>
                <w:i/>
                <w:sz w:val="20"/>
                <w:szCs w:val="20"/>
              </w:rPr>
            </w:pPr>
            <w:r w:rsidRPr="00402027">
              <w:rPr>
                <w:rFonts w:ascii="Times New Roman" w:hAnsi="Times New Roman"/>
                <w:b/>
                <w:i/>
                <w:sz w:val="20"/>
                <w:szCs w:val="20"/>
              </w:rPr>
              <w:t>2022</w:t>
            </w:r>
          </w:p>
        </w:tc>
        <w:tc>
          <w:tcPr>
            <w:tcW w:w="1080" w:type="dxa"/>
            <w:shd w:val="clear" w:color="auto" w:fill="DAEEF3" w:themeFill="accent5" w:themeFillTint="33"/>
          </w:tcPr>
          <w:p w:rsidR="0019068B" w:rsidRPr="00402027" w:rsidRDefault="0019068B" w:rsidP="0019068B">
            <w:pPr>
              <w:spacing w:after="134"/>
              <w:jc w:val="center"/>
              <w:rPr>
                <w:rFonts w:ascii="Times New Roman" w:hAnsi="Times New Roman"/>
                <w:b/>
                <w:i/>
                <w:sz w:val="20"/>
                <w:szCs w:val="20"/>
              </w:rPr>
            </w:pPr>
            <w:r w:rsidRPr="00402027">
              <w:rPr>
                <w:rFonts w:ascii="Times New Roman" w:hAnsi="Times New Roman"/>
                <w:b/>
                <w:i/>
                <w:sz w:val="20"/>
                <w:szCs w:val="20"/>
              </w:rPr>
              <w:t>2023</w:t>
            </w:r>
          </w:p>
        </w:tc>
        <w:tc>
          <w:tcPr>
            <w:tcW w:w="1080" w:type="dxa"/>
            <w:shd w:val="clear" w:color="auto" w:fill="DAEEF3" w:themeFill="accent5" w:themeFillTint="33"/>
          </w:tcPr>
          <w:p w:rsidR="0019068B" w:rsidRPr="00A60C43" w:rsidRDefault="0019068B" w:rsidP="0019068B">
            <w:pPr>
              <w:spacing w:after="134"/>
              <w:jc w:val="center"/>
              <w:rPr>
                <w:rFonts w:ascii="Times New Roman" w:hAnsi="Times New Roman"/>
                <w:b/>
                <w:i/>
                <w:sz w:val="18"/>
                <w:szCs w:val="18"/>
              </w:rPr>
            </w:pPr>
            <w:r w:rsidRPr="00A60C43">
              <w:rPr>
                <w:rFonts w:ascii="Times New Roman" w:hAnsi="Times New Roman"/>
                <w:b/>
                <w:i/>
                <w:sz w:val="18"/>
                <w:szCs w:val="18"/>
              </w:rPr>
              <w:t>PBA</w:t>
            </w:r>
          </w:p>
        </w:tc>
        <w:tc>
          <w:tcPr>
            <w:tcW w:w="1080" w:type="dxa"/>
            <w:shd w:val="clear" w:color="auto" w:fill="DAEEF3" w:themeFill="accent5" w:themeFillTint="33"/>
          </w:tcPr>
          <w:p w:rsidR="0019068B" w:rsidRPr="00A60C43" w:rsidRDefault="0019068B" w:rsidP="0019068B">
            <w:pPr>
              <w:spacing w:after="134"/>
              <w:jc w:val="center"/>
              <w:rPr>
                <w:rFonts w:ascii="Times New Roman" w:hAnsi="Times New Roman"/>
                <w:b/>
                <w:i/>
                <w:sz w:val="18"/>
                <w:szCs w:val="18"/>
              </w:rPr>
            </w:pPr>
            <w:r w:rsidRPr="00A60C43">
              <w:rPr>
                <w:rFonts w:ascii="Times New Roman" w:hAnsi="Times New Roman"/>
                <w:b/>
                <w:i/>
                <w:sz w:val="18"/>
                <w:szCs w:val="18"/>
              </w:rPr>
              <w:t>Donatorë</w:t>
            </w:r>
          </w:p>
        </w:tc>
        <w:tc>
          <w:tcPr>
            <w:tcW w:w="1728" w:type="dxa"/>
            <w:vMerge/>
            <w:shd w:val="clear" w:color="auto" w:fill="DAEEF3" w:themeFill="accent5" w:themeFillTint="33"/>
          </w:tcPr>
          <w:p w:rsidR="0019068B" w:rsidRPr="008D66B1" w:rsidRDefault="0019068B" w:rsidP="0019068B">
            <w:pPr>
              <w:spacing w:after="134"/>
              <w:jc w:val="center"/>
              <w:rPr>
                <w:rFonts w:ascii="Times New Roman" w:hAnsi="Times New Roman"/>
                <w:b/>
                <w:i/>
                <w:sz w:val="24"/>
                <w:szCs w:val="24"/>
                <w:highlight w:val="lightGray"/>
              </w:rPr>
            </w:pPr>
          </w:p>
        </w:tc>
        <w:tc>
          <w:tcPr>
            <w:tcW w:w="1701" w:type="dxa"/>
            <w:vMerge/>
            <w:shd w:val="clear" w:color="auto" w:fill="DAEEF3" w:themeFill="accent5" w:themeFillTint="33"/>
          </w:tcPr>
          <w:p w:rsidR="0019068B" w:rsidRPr="008D66B1" w:rsidRDefault="0019068B" w:rsidP="0019068B">
            <w:pPr>
              <w:spacing w:after="134"/>
              <w:jc w:val="center"/>
              <w:rPr>
                <w:rFonts w:ascii="Times New Roman" w:hAnsi="Times New Roman"/>
                <w:b/>
                <w:i/>
                <w:sz w:val="24"/>
                <w:szCs w:val="24"/>
                <w:highlight w:val="lightGray"/>
              </w:rPr>
            </w:pPr>
          </w:p>
        </w:tc>
      </w:tr>
      <w:tr w:rsidR="005D210F" w:rsidTr="00122E00">
        <w:trPr>
          <w:trHeight w:val="5912"/>
        </w:trPr>
        <w:tc>
          <w:tcPr>
            <w:tcW w:w="857" w:type="dxa"/>
            <w:shd w:val="clear" w:color="auto" w:fill="auto"/>
          </w:tcPr>
          <w:p w:rsidR="005D210F" w:rsidRPr="007A6E94" w:rsidRDefault="005D210F" w:rsidP="005D210F">
            <w:pPr>
              <w:spacing w:after="134"/>
              <w:rPr>
                <w:rFonts w:ascii="Times New Roman" w:hAnsi="Times New Roman" w:cs="Times New Roman"/>
                <w:b/>
                <w:i/>
              </w:rPr>
            </w:pPr>
            <w:r w:rsidRPr="007A6E94">
              <w:rPr>
                <w:rFonts w:ascii="Times New Roman" w:hAnsi="Times New Roman" w:cs="Times New Roman"/>
                <w:b/>
                <w:i/>
              </w:rPr>
              <w:lastRenderedPageBreak/>
              <w:t>C.3.1</w:t>
            </w:r>
          </w:p>
          <w:p w:rsidR="005D210F" w:rsidRPr="007A6E94" w:rsidRDefault="005D210F" w:rsidP="005D210F">
            <w:pPr>
              <w:spacing w:after="134"/>
              <w:rPr>
                <w:rFonts w:ascii="Times New Roman" w:hAnsi="Times New Roman" w:cs="Times New Roman"/>
                <w:b/>
                <w:i/>
              </w:rPr>
            </w:pPr>
            <w:r w:rsidRPr="007A6E94">
              <w:rPr>
                <w:rFonts w:ascii="Times New Roman" w:hAnsi="Times New Roman" w:cs="Times New Roman"/>
                <w:b/>
                <w:i/>
              </w:rPr>
              <w:t>(a)</w:t>
            </w:r>
          </w:p>
        </w:tc>
        <w:tc>
          <w:tcPr>
            <w:tcW w:w="2540" w:type="dxa"/>
            <w:shd w:val="clear" w:color="auto" w:fill="auto"/>
          </w:tcPr>
          <w:p w:rsidR="005D210F" w:rsidRPr="007A6E94" w:rsidRDefault="00E968DC" w:rsidP="005D210F">
            <w:pPr>
              <w:spacing w:after="134"/>
              <w:rPr>
                <w:rFonts w:ascii="Times New Roman" w:hAnsi="Times New Roman" w:cs="Times New Roman"/>
                <w:lang w:val="sq-AL"/>
              </w:rPr>
            </w:pPr>
            <w:r>
              <w:rPr>
                <w:rFonts w:ascii="Times New Roman" w:hAnsi="Times New Roman" w:cs="Times New Roman"/>
              </w:rPr>
              <w:t>Thirrje</w:t>
            </w:r>
            <w:r w:rsidR="005D210F" w:rsidRPr="007A6E94">
              <w:rPr>
                <w:rFonts w:ascii="Times New Roman" w:hAnsi="Times New Roman" w:cs="Times New Roman"/>
              </w:rPr>
              <w:t xml:space="preserve"> për propozime posaçërisht për të synuar korrupsionin, si pjesë e programit anti-korrupsion</w:t>
            </w:r>
          </w:p>
        </w:tc>
        <w:tc>
          <w:tcPr>
            <w:tcW w:w="1890" w:type="dxa"/>
            <w:shd w:val="clear" w:color="auto" w:fill="auto"/>
          </w:tcPr>
          <w:p w:rsidR="005D210F" w:rsidRPr="007A6E94" w:rsidRDefault="005D210F" w:rsidP="005D210F">
            <w:pPr>
              <w:spacing w:after="134"/>
              <w:rPr>
                <w:rFonts w:ascii="Times New Roman" w:hAnsi="Times New Roman" w:cs="Times New Roman"/>
                <w:lang w:val="sq-AL"/>
              </w:rPr>
            </w:pPr>
            <w:r w:rsidRPr="007A6E94">
              <w:rPr>
                <w:rFonts w:ascii="Times New Roman" w:hAnsi="Times New Roman" w:cs="Times New Roman"/>
                <w:lang w:val="sq-AL"/>
              </w:rPr>
              <w:t>AMShC</w:t>
            </w:r>
          </w:p>
        </w:tc>
        <w:tc>
          <w:tcPr>
            <w:tcW w:w="990" w:type="dxa"/>
            <w:shd w:val="clear" w:color="auto" w:fill="auto"/>
          </w:tcPr>
          <w:p w:rsidR="005D210F" w:rsidRPr="007441F9" w:rsidRDefault="005D210F" w:rsidP="005D210F">
            <w:pPr>
              <w:spacing w:after="134"/>
              <w:jc w:val="center"/>
              <w:rPr>
                <w:rFonts w:ascii="Times New Roman" w:hAnsi="Times New Roman" w:cs="Times New Roman"/>
                <w:sz w:val="20"/>
                <w:szCs w:val="20"/>
                <w:lang w:val="sq-AL"/>
              </w:rPr>
            </w:pPr>
            <w:r w:rsidRPr="007441F9">
              <w:rPr>
                <w:rFonts w:ascii="Times New Roman" w:hAnsi="Times New Roman" w:cs="Times New Roman"/>
                <w:sz w:val="20"/>
                <w:szCs w:val="20"/>
                <w:lang w:val="sq-AL"/>
              </w:rPr>
              <w:t xml:space="preserve">Gjatë vitit </w:t>
            </w:r>
          </w:p>
        </w:tc>
        <w:tc>
          <w:tcPr>
            <w:tcW w:w="900" w:type="dxa"/>
            <w:shd w:val="clear" w:color="auto" w:fill="auto"/>
          </w:tcPr>
          <w:p w:rsidR="005D210F" w:rsidRPr="007441F9" w:rsidRDefault="005D210F" w:rsidP="005D210F">
            <w:pPr>
              <w:spacing w:after="134"/>
              <w:jc w:val="center"/>
              <w:rPr>
                <w:rFonts w:ascii="Times New Roman" w:hAnsi="Times New Roman" w:cs="Times New Roman"/>
                <w:sz w:val="20"/>
                <w:szCs w:val="20"/>
                <w:lang w:val="sq-AL"/>
              </w:rPr>
            </w:pPr>
            <w:r w:rsidRPr="007441F9">
              <w:rPr>
                <w:rFonts w:ascii="Times New Roman" w:hAnsi="Times New Roman" w:cs="Times New Roman"/>
                <w:sz w:val="20"/>
                <w:szCs w:val="20"/>
                <w:lang w:val="sq-AL"/>
              </w:rPr>
              <w:t>Gjatë vitit</w:t>
            </w:r>
          </w:p>
        </w:tc>
        <w:tc>
          <w:tcPr>
            <w:tcW w:w="990" w:type="dxa"/>
            <w:shd w:val="clear" w:color="auto" w:fill="auto"/>
          </w:tcPr>
          <w:p w:rsidR="005D210F" w:rsidRPr="007441F9" w:rsidRDefault="005D210F" w:rsidP="005D210F">
            <w:pPr>
              <w:rPr>
                <w:rFonts w:ascii="Times New Roman" w:hAnsi="Times New Roman" w:cs="Times New Roman"/>
                <w:sz w:val="20"/>
                <w:szCs w:val="20"/>
              </w:rPr>
            </w:pPr>
            <w:r w:rsidRPr="007441F9">
              <w:rPr>
                <w:rFonts w:ascii="Times New Roman" w:hAnsi="Times New Roman" w:cs="Times New Roman"/>
                <w:sz w:val="20"/>
                <w:szCs w:val="20"/>
                <w:lang w:val="sq-AL"/>
              </w:rPr>
              <w:t>Gjatë vitit</w:t>
            </w:r>
          </w:p>
        </w:tc>
        <w:tc>
          <w:tcPr>
            <w:tcW w:w="990" w:type="dxa"/>
            <w:shd w:val="clear" w:color="auto" w:fill="auto"/>
          </w:tcPr>
          <w:p w:rsidR="005D210F" w:rsidRPr="007441F9" w:rsidRDefault="005D210F" w:rsidP="005D210F">
            <w:pPr>
              <w:rPr>
                <w:rFonts w:ascii="Times New Roman" w:hAnsi="Times New Roman" w:cs="Times New Roman"/>
                <w:sz w:val="20"/>
                <w:szCs w:val="20"/>
              </w:rPr>
            </w:pPr>
            <w:r w:rsidRPr="007441F9">
              <w:rPr>
                <w:rFonts w:ascii="Times New Roman" w:hAnsi="Times New Roman" w:cs="Times New Roman"/>
                <w:sz w:val="20"/>
                <w:szCs w:val="20"/>
                <w:lang w:val="sq-AL"/>
              </w:rPr>
              <w:t xml:space="preserve">Gjatë vitit </w:t>
            </w:r>
          </w:p>
        </w:tc>
        <w:tc>
          <w:tcPr>
            <w:tcW w:w="1080" w:type="dxa"/>
            <w:shd w:val="clear" w:color="auto" w:fill="auto"/>
          </w:tcPr>
          <w:p w:rsidR="00E90799" w:rsidRDefault="005D210F" w:rsidP="005D210F">
            <w:pPr>
              <w:rPr>
                <w:rFonts w:ascii="Times New Roman" w:hAnsi="Times New Roman" w:cs="Times New Roman"/>
                <w:sz w:val="20"/>
                <w:szCs w:val="20"/>
                <w:lang w:val="sq-AL"/>
              </w:rPr>
            </w:pPr>
            <w:r w:rsidRPr="007441F9">
              <w:rPr>
                <w:rFonts w:ascii="Times New Roman" w:hAnsi="Times New Roman" w:cs="Times New Roman"/>
                <w:sz w:val="20"/>
                <w:szCs w:val="20"/>
                <w:lang w:val="sq-AL"/>
              </w:rPr>
              <w:t xml:space="preserve">Gjatë </w:t>
            </w:r>
          </w:p>
          <w:p w:rsidR="005D210F" w:rsidRPr="007441F9" w:rsidRDefault="005D210F" w:rsidP="005D210F">
            <w:pPr>
              <w:rPr>
                <w:rFonts w:ascii="Times New Roman" w:hAnsi="Times New Roman" w:cs="Times New Roman"/>
                <w:sz w:val="20"/>
                <w:szCs w:val="20"/>
              </w:rPr>
            </w:pPr>
            <w:r w:rsidRPr="007441F9">
              <w:rPr>
                <w:rFonts w:ascii="Times New Roman" w:hAnsi="Times New Roman" w:cs="Times New Roman"/>
                <w:sz w:val="20"/>
                <w:szCs w:val="20"/>
                <w:lang w:val="sq-AL"/>
              </w:rPr>
              <w:t xml:space="preserve">vitit </w:t>
            </w:r>
          </w:p>
        </w:tc>
        <w:tc>
          <w:tcPr>
            <w:tcW w:w="1080" w:type="dxa"/>
            <w:shd w:val="clear" w:color="auto" w:fill="auto"/>
          </w:tcPr>
          <w:p w:rsidR="005D210F" w:rsidRPr="007441F9" w:rsidRDefault="00DE57B8" w:rsidP="005D210F">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Totali</w:t>
            </w:r>
          </w:p>
          <w:p w:rsidR="005D210F" w:rsidRPr="00F376BC" w:rsidRDefault="00570E3C" w:rsidP="005D210F">
            <w:pPr>
              <w:spacing w:after="134"/>
              <w:rPr>
                <w:rFonts w:ascii="Times New Roman" w:hAnsi="Times New Roman" w:cs="Times New Roman"/>
                <w:sz w:val="16"/>
                <w:szCs w:val="16"/>
                <w:lang w:val="sq-AL"/>
              </w:rPr>
            </w:pPr>
            <w:r>
              <w:rPr>
                <w:rFonts w:ascii="Times New Roman" w:hAnsi="Times New Roman" w:cs="Times New Roman"/>
                <w:sz w:val="16"/>
                <w:szCs w:val="16"/>
                <w:lang w:val="sq-AL"/>
              </w:rPr>
              <w:t>121,200,</w:t>
            </w:r>
            <w:r w:rsidR="005D210F" w:rsidRPr="00F376BC">
              <w:rPr>
                <w:rFonts w:ascii="Times New Roman" w:hAnsi="Times New Roman" w:cs="Times New Roman"/>
                <w:sz w:val="16"/>
                <w:szCs w:val="16"/>
                <w:lang w:val="sq-AL"/>
              </w:rPr>
              <w:t>000</w:t>
            </w:r>
          </w:p>
          <w:p w:rsidR="004500F8" w:rsidRPr="007441F9" w:rsidRDefault="004500F8" w:rsidP="005D210F">
            <w:pPr>
              <w:spacing w:after="134"/>
              <w:rPr>
                <w:rFonts w:ascii="Times New Roman" w:hAnsi="Times New Roman" w:cs="Times New Roman"/>
                <w:b/>
                <w:sz w:val="20"/>
                <w:szCs w:val="20"/>
                <w:lang w:val="sq-AL"/>
              </w:rPr>
            </w:pPr>
          </w:p>
          <w:p w:rsidR="005D210F" w:rsidRPr="00570E3C" w:rsidRDefault="000648E9" w:rsidP="005D210F">
            <w:pPr>
              <w:spacing w:after="134"/>
              <w:rPr>
                <w:rFonts w:ascii="Times New Roman" w:hAnsi="Times New Roman" w:cs="Times New Roman"/>
                <w:b/>
                <w:sz w:val="18"/>
                <w:szCs w:val="18"/>
                <w:lang w:val="sq-AL"/>
              </w:rPr>
            </w:pPr>
            <w:r>
              <w:rPr>
                <w:rFonts w:ascii="Times New Roman" w:hAnsi="Times New Roman" w:cs="Times New Roman"/>
                <w:b/>
                <w:sz w:val="18"/>
                <w:szCs w:val="18"/>
                <w:lang w:val="sq-AL"/>
              </w:rPr>
              <w:t>2019</w:t>
            </w:r>
          </w:p>
          <w:p w:rsidR="005D210F" w:rsidRPr="00570E3C" w:rsidRDefault="005D210F" w:rsidP="005D210F">
            <w:pPr>
              <w:spacing w:after="134"/>
              <w:rPr>
                <w:rFonts w:ascii="Times New Roman" w:hAnsi="Times New Roman" w:cs="Times New Roman"/>
                <w:sz w:val="18"/>
                <w:szCs w:val="18"/>
                <w:lang w:val="sq-AL"/>
              </w:rPr>
            </w:pPr>
            <w:r w:rsidRPr="00570E3C">
              <w:rPr>
                <w:rFonts w:ascii="Times New Roman" w:hAnsi="Times New Roman" w:cs="Times New Roman"/>
                <w:sz w:val="18"/>
                <w:szCs w:val="18"/>
                <w:lang w:val="sq-AL"/>
              </w:rPr>
              <w:t>20,200,000</w:t>
            </w:r>
          </w:p>
          <w:p w:rsidR="005D210F" w:rsidRPr="00570E3C" w:rsidRDefault="000648E9" w:rsidP="005D210F">
            <w:pPr>
              <w:spacing w:after="134"/>
              <w:rPr>
                <w:rFonts w:ascii="Times New Roman" w:hAnsi="Times New Roman" w:cs="Times New Roman"/>
                <w:b/>
                <w:sz w:val="18"/>
                <w:szCs w:val="18"/>
                <w:lang w:val="sq-AL"/>
              </w:rPr>
            </w:pPr>
            <w:r>
              <w:rPr>
                <w:rFonts w:ascii="Times New Roman" w:hAnsi="Times New Roman" w:cs="Times New Roman"/>
                <w:b/>
                <w:sz w:val="18"/>
                <w:szCs w:val="18"/>
                <w:lang w:val="sq-AL"/>
              </w:rPr>
              <w:t>2020</w:t>
            </w:r>
          </w:p>
          <w:p w:rsidR="004500F8" w:rsidRPr="00570E3C" w:rsidRDefault="005D210F" w:rsidP="005D210F">
            <w:pPr>
              <w:spacing w:after="134"/>
              <w:rPr>
                <w:rFonts w:ascii="Times New Roman" w:hAnsi="Times New Roman" w:cs="Times New Roman"/>
                <w:sz w:val="18"/>
                <w:szCs w:val="18"/>
                <w:lang w:val="sq-AL"/>
              </w:rPr>
            </w:pPr>
            <w:r w:rsidRPr="00570E3C">
              <w:rPr>
                <w:rFonts w:ascii="Times New Roman" w:hAnsi="Times New Roman" w:cs="Times New Roman"/>
                <w:sz w:val="18"/>
                <w:szCs w:val="18"/>
                <w:lang w:val="sq-AL"/>
              </w:rPr>
              <w:t>20,200,000</w:t>
            </w:r>
          </w:p>
          <w:p w:rsidR="005D210F" w:rsidRPr="00570E3C" w:rsidRDefault="000648E9" w:rsidP="005D210F">
            <w:pPr>
              <w:spacing w:after="134"/>
              <w:rPr>
                <w:rFonts w:ascii="Times New Roman" w:hAnsi="Times New Roman" w:cs="Times New Roman"/>
                <w:sz w:val="18"/>
                <w:szCs w:val="18"/>
                <w:lang w:val="sq-AL"/>
              </w:rPr>
            </w:pPr>
            <w:r>
              <w:rPr>
                <w:rFonts w:ascii="Times New Roman" w:hAnsi="Times New Roman" w:cs="Times New Roman"/>
                <w:b/>
                <w:sz w:val="18"/>
                <w:szCs w:val="18"/>
                <w:lang w:val="sq-AL"/>
              </w:rPr>
              <w:t>2021</w:t>
            </w:r>
          </w:p>
          <w:p w:rsidR="005D210F" w:rsidRPr="00570E3C" w:rsidRDefault="005D210F" w:rsidP="005D210F">
            <w:pPr>
              <w:spacing w:after="134"/>
              <w:rPr>
                <w:rFonts w:ascii="Times New Roman" w:hAnsi="Times New Roman" w:cs="Times New Roman"/>
                <w:sz w:val="18"/>
                <w:szCs w:val="18"/>
                <w:lang w:val="sq-AL"/>
              </w:rPr>
            </w:pPr>
            <w:r w:rsidRPr="00570E3C">
              <w:rPr>
                <w:rFonts w:ascii="Times New Roman" w:hAnsi="Times New Roman" w:cs="Times New Roman"/>
                <w:sz w:val="18"/>
                <w:szCs w:val="18"/>
                <w:lang w:val="sq-AL"/>
              </w:rPr>
              <w:t>25,250,000</w:t>
            </w:r>
          </w:p>
          <w:p w:rsidR="005D210F" w:rsidRPr="00570E3C" w:rsidRDefault="000648E9" w:rsidP="005D210F">
            <w:pPr>
              <w:spacing w:after="134"/>
              <w:rPr>
                <w:rFonts w:ascii="Times New Roman" w:hAnsi="Times New Roman" w:cs="Times New Roman"/>
                <w:b/>
                <w:sz w:val="18"/>
                <w:szCs w:val="18"/>
                <w:lang w:val="sq-AL"/>
              </w:rPr>
            </w:pPr>
            <w:r>
              <w:rPr>
                <w:rFonts w:ascii="Times New Roman" w:hAnsi="Times New Roman" w:cs="Times New Roman"/>
                <w:b/>
                <w:sz w:val="18"/>
                <w:szCs w:val="18"/>
                <w:lang w:val="sq-AL"/>
              </w:rPr>
              <w:t>2022</w:t>
            </w:r>
          </w:p>
          <w:p w:rsidR="005D210F" w:rsidRPr="00570E3C" w:rsidRDefault="005D210F" w:rsidP="005D210F">
            <w:pPr>
              <w:spacing w:after="134"/>
              <w:rPr>
                <w:rFonts w:ascii="Times New Roman" w:hAnsi="Times New Roman" w:cs="Times New Roman"/>
                <w:b/>
                <w:sz w:val="18"/>
                <w:szCs w:val="18"/>
                <w:lang w:val="sq-AL"/>
              </w:rPr>
            </w:pPr>
            <w:r w:rsidRPr="00570E3C">
              <w:rPr>
                <w:rFonts w:ascii="Times New Roman" w:hAnsi="Times New Roman" w:cs="Times New Roman"/>
                <w:sz w:val="18"/>
                <w:szCs w:val="18"/>
                <w:lang w:val="sq-AL"/>
              </w:rPr>
              <w:t>25,250,000</w:t>
            </w:r>
          </w:p>
          <w:p w:rsidR="005D210F" w:rsidRPr="00570E3C" w:rsidRDefault="000648E9" w:rsidP="005D210F">
            <w:pPr>
              <w:spacing w:after="134"/>
              <w:rPr>
                <w:rFonts w:ascii="Times New Roman" w:hAnsi="Times New Roman" w:cs="Times New Roman"/>
                <w:b/>
                <w:sz w:val="18"/>
                <w:szCs w:val="18"/>
                <w:lang w:val="sq-AL"/>
              </w:rPr>
            </w:pPr>
            <w:r>
              <w:rPr>
                <w:rFonts w:ascii="Times New Roman" w:hAnsi="Times New Roman" w:cs="Times New Roman"/>
                <w:b/>
                <w:sz w:val="18"/>
                <w:szCs w:val="18"/>
                <w:lang w:val="sq-AL"/>
              </w:rPr>
              <w:t>2023</w:t>
            </w:r>
          </w:p>
          <w:p w:rsidR="005D210F" w:rsidRPr="00570E3C" w:rsidRDefault="005D210F" w:rsidP="005D210F">
            <w:pPr>
              <w:spacing w:after="134"/>
              <w:rPr>
                <w:rFonts w:ascii="Times New Roman" w:hAnsi="Times New Roman" w:cs="Times New Roman"/>
                <w:b/>
                <w:sz w:val="18"/>
                <w:szCs w:val="18"/>
                <w:lang w:val="sq-AL"/>
              </w:rPr>
            </w:pPr>
            <w:r w:rsidRPr="00570E3C">
              <w:rPr>
                <w:rFonts w:ascii="Times New Roman" w:hAnsi="Times New Roman" w:cs="Times New Roman"/>
                <w:sz w:val="18"/>
                <w:szCs w:val="18"/>
                <w:lang w:val="sq-AL"/>
              </w:rPr>
              <w:t>25,250,000</w:t>
            </w:r>
          </w:p>
          <w:p w:rsidR="005D210F" w:rsidRPr="007441F9" w:rsidRDefault="005D210F" w:rsidP="005D210F">
            <w:pPr>
              <w:spacing w:after="134"/>
              <w:rPr>
                <w:rFonts w:ascii="Times New Roman" w:hAnsi="Times New Roman" w:cs="Times New Roman"/>
                <w:sz w:val="20"/>
                <w:szCs w:val="20"/>
                <w:lang w:val="sq-AL"/>
              </w:rPr>
            </w:pPr>
          </w:p>
        </w:tc>
        <w:tc>
          <w:tcPr>
            <w:tcW w:w="1080" w:type="dxa"/>
            <w:shd w:val="clear" w:color="auto" w:fill="auto"/>
          </w:tcPr>
          <w:p w:rsidR="005D210F" w:rsidRPr="007A6E94" w:rsidRDefault="005D210F" w:rsidP="005D210F">
            <w:pPr>
              <w:spacing w:after="134"/>
              <w:rPr>
                <w:rFonts w:ascii="Times New Roman" w:hAnsi="Times New Roman" w:cs="Times New Roman"/>
                <w:lang w:val="sq-AL"/>
              </w:rPr>
            </w:pPr>
          </w:p>
        </w:tc>
        <w:tc>
          <w:tcPr>
            <w:tcW w:w="1728" w:type="dxa"/>
            <w:shd w:val="clear" w:color="auto" w:fill="auto"/>
          </w:tcPr>
          <w:p w:rsidR="00763B48" w:rsidRDefault="00763B48" w:rsidP="00763B48">
            <w:pPr>
              <w:spacing w:after="134"/>
              <w:rPr>
                <w:rFonts w:ascii="Times New Roman" w:hAnsi="Times New Roman" w:cs="Times New Roman"/>
                <w:lang w:val="sq-AL"/>
              </w:rPr>
            </w:pPr>
            <w:r>
              <w:rPr>
                <w:rFonts w:ascii="Times New Roman" w:hAnsi="Times New Roman" w:cs="Times New Roman"/>
                <w:lang w:val="sq-AL"/>
              </w:rPr>
              <w:t>Nr. i thirrjeve p</w:t>
            </w:r>
            <w:r w:rsidR="005C08E5">
              <w:rPr>
                <w:rFonts w:ascii="Times New Roman" w:hAnsi="Times New Roman" w:cs="Times New Roman"/>
                <w:lang w:val="sq-AL"/>
              </w:rPr>
              <w:t>ë</w:t>
            </w:r>
            <w:r>
              <w:rPr>
                <w:rFonts w:ascii="Times New Roman" w:hAnsi="Times New Roman" w:cs="Times New Roman"/>
                <w:lang w:val="sq-AL"/>
              </w:rPr>
              <w:t>r projekte AK</w:t>
            </w:r>
          </w:p>
          <w:p w:rsidR="005D210F" w:rsidRPr="007A6E94" w:rsidRDefault="00763B48" w:rsidP="00763B48">
            <w:pPr>
              <w:spacing w:after="134"/>
              <w:rPr>
                <w:rFonts w:ascii="Times New Roman" w:hAnsi="Times New Roman" w:cs="Times New Roman"/>
                <w:lang w:val="sq-AL"/>
              </w:rPr>
            </w:pPr>
            <w:r>
              <w:rPr>
                <w:rFonts w:ascii="Times New Roman" w:hAnsi="Times New Roman" w:cs="Times New Roman"/>
                <w:lang w:val="sq-AL"/>
              </w:rPr>
              <w:t>Numri i p</w:t>
            </w:r>
            <w:r w:rsidR="005D210F" w:rsidRPr="007A6E94">
              <w:rPr>
                <w:rFonts w:ascii="Times New Roman" w:hAnsi="Times New Roman" w:cs="Times New Roman"/>
                <w:lang w:val="sq-AL"/>
              </w:rPr>
              <w:t>rojekteve të</w:t>
            </w:r>
            <w:r>
              <w:rPr>
                <w:rFonts w:ascii="Times New Roman" w:hAnsi="Times New Roman" w:cs="Times New Roman"/>
                <w:lang w:val="sq-AL"/>
              </w:rPr>
              <w:t xml:space="preserve"> f</w:t>
            </w:r>
            <w:r w:rsidR="005D210F" w:rsidRPr="007A6E94">
              <w:rPr>
                <w:rFonts w:ascii="Times New Roman" w:hAnsi="Times New Roman" w:cs="Times New Roman"/>
                <w:lang w:val="sq-AL"/>
              </w:rPr>
              <w:t xml:space="preserve">inancuara </w:t>
            </w:r>
          </w:p>
        </w:tc>
        <w:tc>
          <w:tcPr>
            <w:tcW w:w="1701" w:type="dxa"/>
            <w:shd w:val="clear" w:color="auto" w:fill="auto"/>
          </w:tcPr>
          <w:p w:rsidR="005D210F" w:rsidRPr="007A6E94" w:rsidRDefault="005D210F" w:rsidP="005D210F">
            <w:pPr>
              <w:rPr>
                <w:rFonts w:ascii="Times New Roman" w:hAnsi="Times New Roman" w:cs="Times New Roman"/>
                <w:lang w:val="sq-AL"/>
              </w:rPr>
            </w:pPr>
            <w:r w:rsidRPr="007A6E94">
              <w:rPr>
                <w:rFonts w:ascii="Times New Roman" w:hAnsi="Times New Roman" w:cs="Times New Roman"/>
                <w:lang w:val="sq-AL"/>
              </w:rPr>
              <w:t>Aktiviteti i integruar</w:t>
            </w:r>
          </w:p>
          <w:p w:rsidR="005D210F" w:rsidRPr="007A6E94" w:rsidRDefault="005D210F" w:rsidP="005D210F">
            <w:pPr>
              <w:rPr>
                <w:rFonts w:ascii="Times New Roman" w:hAnsi="Times New Roman" w:cs="Times New Roman"/>
                <w:lang w:val="sq-AL"/>
              </w:rPr>
            </w:pPr>
            <w:r w:rsidRPr="007A6E94">
              <w:rPr>
                <w:rFonts w:ascii="Times New Roman" w:hAnsi="Times New Roman" w:cs="Times New Roman"/>
                <w:lang w:val="sq-AL"/>
              </w:rPr>
              <w:t>i AMSHC-së në</w:t>
            </w:r>
          </w:p>
          <w:p w:rsidR="005D210F" w:rsidRPr="007A6E94" w:rsidRDefault="005D210F" w:rsidP="005D210F">
            <w:pPr>
              <w:rPr>
                <w:rFonts w:ascii="Times New Roman" w:hAnsi="Times New Roman" w:cs="Times New Roman"/>
                <w:lang w:val="sq-AL"/>
              </w:rPr>
            </w:pPr>
            <w:r w:rsidRPr="007A6E94">
              <w:rPr>
                <w:rFonts w:ascii="Times New Roman" w:hAnsi="Times New Roman" w:cs="Times New Roman"/>
                <w:lang w:val="sq-AL"/>
              </w:rPr>
              <w:t>sektorin e</w:t>
            </w:r>
          </w:p>
          <w:p w:rsidR="00763B48" w:rsidRDefault="005D210F" w:rsidP="005D210F">
            <w:pPr>
              <w:rPr>
                <w:rFonts w:ascii="Times New Roman" w:hAnsi="Times New Roman" w:cs="Times New Roman"/>
                <w:lang w:val="sq-AL"/>
              </w:rPr>
            </w:pPr>
            <w:r w:rsidRPr="007A6E94">
              <w:rPr>
                <w:rFonts w:ascii="Times New Roman" w:hAnsi="Times New Roman" w:cs="Times New Roman"/>
                <w:lang w:val="sq-AL"/>
              </w:rPr>
              <w:t>antikorrupsionit paralel me prior</w:t>
            </w:r>
            <w:r w:rsidR="00AE292D">
              <w:rPr>
                <w:rFonts w:ascii="Times New Roman" w:hAnsi="Times New Roman" w:cs="Times New Roman"/>
                <w:lang w:val="sq-AL"/>
              </w:rPr>
              <w:t>itetet qeveritare</w:t>
            </w:r>
            <w:r w:rsidRPr="007A6E94">
              <w:rPr>
                <w:rFonts w:ascii="Times New Roman" w:hAnsi="Times New Roman" w:cs="Times New Roman"/>
                <w:lang w:val="sq-AL"/>
              </w:rPr>
              <w:t xml:space="preserve"> </w:t>
            </w:r>
          </w:p>
          <w:p w:rsidR="00763B48" w:rsidRDefault="00763B48" w:rsidP="005D210F">
            <w:pPr>
              <w:rPr>
                <w:rFonts w:ascii="Times New Roman" w:hAnsi="Times New Roman" w:cs="Times New Roman"/>
                <w:lang w:val="sq-AL"/>
              </w:rPr>
            </w:pPr>
          </w:p>
          <w:p w:rsidR="005D210F" w:rsidRPr="007A6E94" w:rsidRDefault="005D210F" w:rsidP="005D210F">
            <w:pPr>
              <w:rPr>
                <w:rFonts w:ascii="Times New Roman" w:hAnsi="Times New Roman" w:cs="Times New Roman"/>
                <w:lang w:val="sq-AL"/>
              </w:rPr>
            </w:pPr>
            <w:r w:rsidRPr="007A6E94">
              <w:rPr>
                <w:rFonts w:ascii="Times New Roman" w:hAnsi="Times New Roman" w:cs="Times New Roman"/>
                <w:lang w:val="sq-AL"/>
              </w:rPr>
              <w:t>Indikator tjetër do të jenë edhe rastet inicuese lidhur me denoncimin e korrupsionit në rrafshin publik dhe shoqëror. Këto raste d</w:t>
            </w:r>
            <w:r w:rsidR="00763B48">
              <w:rPr>
                <w:rFonts w:ascii="Times New Roman" w:hAnsi="Times New Roman" w:cs="Times New Roman"/>
                <w:lang w:val="sq-AL"/>
              </w:rPr>
              <w:t>o të përcillen pranë Bordit të i</w:t>
            </w:r>
            <w:r w:rsidRPr="007A6E94">
              <w:rPr>
                <w:rFonts w:ascii="Times New Roman" w:hAnsi="Times New Roman" w:cs="Times New Roman"/>
                <w:lang w:val="sq-AL"/>
              </w:rPr>
              <w:t>nstitucionit dhe do të vijohet më tej me rekomandimet/ referimet e nevojshm</w:t>
            </w:r>
            <w:r w:rsidR="00AE292D">
              <w:rPr>
                <w:rFonts w:ascii="Times New Roman" w:hAnsi="Times New Roman" w:cs="Times New Roman"/>
                <w:lang w:val="sq-AL"/>
              </w:rPr>
              <w:t>e</w:t>
            </w:r>
          </w:p>
          <w:p w:rsidR="005D210F" w:rsidRPr="007A6E94" w:rsidRDefault="005D210F" w:rsidP="005D210F">
            <w:pPr>
              <w:rPr>
                <w:rFonts w:ascii="Times New Roman" w:hAnsi="Times New Roman" w:cs="Times New Roman"/>
                <w:lang w:val="sq-AL"/>
              </w:rPr>
            </w:pPr>
          </w:p>
        </w:tc>
      </w:tr>
      <w:tr w:rsidR="00C2273E" w:rsidTr="00EA180D">
        <w:trPr>
          <w:trHeight w:val="202"/>
        </w:trPr>
        <w:tc>
          <w:tcPr>
            <w:tcW w:w="857" w:type="dxa"/>
            <w:shd w:val="clear" w:color="auto" w:fill="auto"/>
          </w:tcPr>
          <w:p w:rsidR="00C2273E" w:rsidRPr="007A6E94" w:rsidRDefault="00C2273E" w:rsidP="00C2273E">
            <w:pPr>
              <w:spacing w:after="134"/>
              <w:rPr>
                <w:rFonts w:ascii="Times New Roman" w:hAnsi="Times New Roman" w:cs="Times New Roman"/>
                <w:b/>
                <w:i/>
              </w:rPr>
            </w:pPr>
            <w:r w:rsidRPr="007A6E94">
              <w:rPr>
                <w:rFonts w:ascii="Times New Roman" w:hAnsi="Times New Roman" w:cs="Times New Roman"/>
                <w:b/>
                <w:i/>
              </w:rPr>
              <w:t>C.3.2</w:t>
            </w:r>
          </w:p>
          <w:p w:rsidR="00C2273E" w:rsidRPr="007A6E94" w:rsidRDefault="00C2273E" w:rsidP="00C2273E">
            <w:pPr>
              <w:spacing w:after="134"/>
              <w:rPr>
                <w:rFonts w:ascii="Times New Roman" w:hAnsi="Times New Roman" w:cs="Times New Roman"/>
                <w:b/>
                <w:i/>
              </w:rPr>
            </w:pPr>
            <w:r w:rsidRPr="007A6E94">
              <w:rPr>
                <w:rFonts w:ascii="Times New Roman" w:hAnsi="Times New Roman" w:cs="Times New Roman"/>
                <w:b/>
                <w:i/>
              </w:rPr>
              <w:t>(a)</w:t>
            </w:r>
          </w:p>
        </w:tc>
        <w:tc>
          <w:tcPr>
            <w:tcW w:w="2540" w:type="dxa"/>
            <w:shd w:val="clear" w:color="auto" w:fill="auto"/>
          </w:tcPr>
          <w:p w:rsidR="00C2273E" w:rsidRPr="007A6E94" w:rsidRDefault="00E968DC" w:rsidP="00C2273E">
            <w:pPr>
              <w:spacing w:after="134"/>
              <w:rPr>
                <w:rFonts w:ascii="Times New Roman" w:hAnsi="Times New Roman" w:cs="Times New Roman"/>
                <w:lang w:val="sq-AL"/>
              </w:rPr>
            </w:pPr>
            <w:r>
              <w:rPr>
                <w:rFonts w:ascii="Times New Roman" w:hAnsi="Times New Roman" w:cs="Times New Roman"/>
              </w:rPr>
              <w:t>Organizimi i seancave trajnuese sensibilizuese p</w:t>
            </w:r>
            <w:r w:rsidR="00541FF6">
              <w:rPr>
                <w:rFonts w:ascii="Times New Roman" w:hAnsi="Times New Roman" w:cs="Times New Roman"/>
              </w:rPr>
              <w:t>ë</w:t>
            </w:r>
            <w:r>
              <w:rPr>
                <w:rFonts w:ascii="Times New Roman" w:hAnsi="Times New Roman" w:cs="Times New Roman"/>
              </w:rPr>
              <w:t>r denoncimin e rasteve AK</w:t>
            </w:r>
          </w:p>
        </w:tc>
        <w:tc>
          <w:tcPr>
            <w:tcW w:w="1890" w:type="dxa"/>
            <w:shd w:val="clear" w:color="auto" w:fill="auto"/>
          </w:tcPr>
          <w:p w:rsidR="00C2273E" w:rsidRPr="007A6E94" w:rsidRDefault="00C2273E" w:rsidP="00C2273E">
            <w:pPr>
              <w:spacing w:after="134"/>
              <w:rPr>
                <w:rFonts w:ascii="Times New Roman" w:hAnsi="Times New Roman" w:cs="Times New Roman"/>
                <w:lang w:val="sq-AL"/>
              </w:rPr>
            </w:pPr>
            <w:r w:rsidRPr="007A6E94">
              <w:rPr>
                <w:rFonts w:ascii="Times New Roman" w:hAnsi="Times New Roman" w:cs="Times New Roman"/>
                <w:lang w:val="sq-AL"/>
              </w:rPr>
              <w:t>AMShC</w:t>
            </w:r>
          </w:p>
        </w:tc>
        <w:tc>
          <w:tcPr>
            <w:tcW w:w="990" w:type="dxa"/>
            <w:shd w:val="clear" w:color="auto" w:fill="auto"/>
          </w:tcPr>
          <w:p w:rsidR="00C2273E" w:rsidRPr="007441F9" w:rsidRDefault="00C2273E" w:rsidP="00C2273E">
            <w:pPr>
              <w:rPr>
                <w:rFonts w:ascii="Times New Roman" w:hAnsi="Times New Roman" w:cs="Times New Roman"/>
                <w:sz w:val="20"/>
                <w:szCs w:val="20"/>
              </w:rPr>
            </w:pPr>
            <w:r w:rsidRPr="007441F9">
              <w:rPr>
                <w:rFonts w:ascii="Times New Roman" w:hAnsi="Times New Roman" w:cs="Times New Roman"/>
                <w:sz w:val="20"/>
                <w:szCs w:val="20"/>
                <w:lang w:val="sq-AL"/>
              </w:rPr>
              <w:t xml:space="preserve">Gjatë vitit </w:t>
            </w:r>
          </w:p>
        </w:tc>
        <w:tc>
          <w:tcPr>
            <w:tcW w:w="900" w:type="dxa"/>
            <w:shd w:val="clear" w:color="auto" w:fill="auto"/>
          </w:tcPr>
          <w:p w:rsidR="00C2273E" w:rsidRPr="007441F9" w:rsidRDefault="00C2273E" w:rsidP="00C2273E">
            <w:pPr>
              <w:rPr>
                <w:rFonts w:ascii="Times New Roman" w:hAnsi="Times New Roman" w:cs="Times New Roman"/>
                <w:sz w:val="20"/>
                <w:szCs w:val="20"/>
              </w:rPr>
            </w:pPr>
            <w:r w:rsidRPr="007441F9">
              <w:rPr>
                <w:rFonts w:ascii="Times New Roman" w:hAnsi="Times New Roman" w:cs="Times New Roman"/>
                <w:sz w:val="20"/>
                <w:szCs w:val="20"/>
                <w:lang w:val="sq-AL"/>
              </w:rPr>
              <w:t xml:space="preserve">Gjatë vitit </w:t>
            </w:r>
          </w:p>
        </w:tc>
        <w:tc>
          <w:tcPr>
            <w:tcW w:w="990" w:type="dxa"/>
            <w:shd w:val="clear" w:color="auto" w:fill="auto"/>
          </w:tcPr>
          <w:p w:rsidR="00C2273E" w:rsidRPr="007441F9" w:rsidRDefault="00C2273E" w:rsidP="00C2273E">
            <w:pPr>
              <w:spacing w:after="134"/>
              <w:jc w:val="center"/>
              <w:rPr>
                <w:rFonts w:ascii="Times New Roman" w:hAnsi="Times New Roman" w:cs="Times New Roman"/>
                <w:sz w:val="20"/>
                <w:szCs w:val="20"/>
                <w:lang w:val="sq-AL"/>
              </w:rPr>
            </w:pPr>
            <w:r w:rsidRPr="007441F9">
              <w:rPr>
                <w:rFonts w:ascii="Times New Roman" w:hAnsi="Times New Roman" w:cs="Times New Roman"/>
                <w:sz w:val="20"/>
                <w:szCs w:val="20"/>
                <w:lang w:val="sq-AL"/>
              </w:rPr>
              <w:t>Gjatë vitit</w:t>
            </w:r>
          </w:p>
        </w:tc>
        <w:tc>
          <w:tcPr>
            <w:tcW w:w="990" w:type="dxa"/>
            <w:shd w:val="clear" w:color="auto" w:fill="auto"/>
          </w:tcPr>
          <w:p w:rsidR="00C2273E" w:rsidRPr="007441F9" w:rsidRDefault="00C2273E" w:rsidP="00C2273E">
            <w:pPr>
              <w:spacing w:after="134"/>
              <w:jc w:val="center"/>
              <w:rPr>
                <w:rFonts w:ascii="Times New Roman" w:hAnsi="Times New Roman" w:cs="Times New Roman"/>
                <w:sz w:val="20"/>
                <w:szCs w:val="20"/>
                <w:lang w:val="sq-AL"/>
              </w:rPr>
            </w:pPr>
            <w:r w:rsidRPr="007441F9">
              <w:rPr>
                <w:rFonts w:ascii="Times New Roman" w:hAnsi="Times New Roman" w:cs="Times New Roman"/>
                <w:sz w:val="20"/>
                <w:szCs w:val="20"/>
                <w:lang w:val="sq-AL"/>
              </w:rPr>
              <w:t>Gjatë vitit</w:t>
            </w:r>
          </w:p>
        </w:tc>
        <w:tc>
          <w:tcPr>
            <w:tcW w:w="1080" w:type="dxa"/>
            <w:shd w:val="clear" w:color="auto" w:fill="auto"/>
          </w:tcPr>
          <w:p w:rsidR="006251C3" w:rsidRDefault="00C2273E" w:rsidP="00C2273E">
            <w:pPr>
              <w:spacing w:after="134"/>
              <w:jc w:val="center"/>
              <w:rPr>
                <w:rFonts w:ascii="Times New Roman" w:hAnsi="Times New Roman" w:cs="Times New Roman"/>
                <w:sz w:val="20"/>
                <w:szCs w:val="20"/>
                <w:lang w:val="sq-AL"/>
              </w:rPr>
            </w:pPr>
            <w:r w:rsidRPr="007441F9">
              <w:rPr>
                <w:rFonts w:ascii="Times New Roman" w:hAnsi="Times New Roman" w:cs="Times New Roman"/>
                <w:sz w:val="20"/>
                <w:szCs w:val="20"/>
                <w:lang w:val="sq-AL"/>
              </w:rPr>
              <w:t xml:space="preserve">Gjatë </w:t>
            </w:r>
          </w:p>
          <w:p w:rsidR="00C2273E" w:rsidRPr="007441F9" w:rsidRDefault="00C2273E" w:rsidP="00C2273E">
            <w:pPr>
              <w:spacing w:after="134"/>
              <w:jc w:val="center"/>
              <w:rPr>
                <w:rFonts w:ascii="Times New Roman" w:hAnsi="Times New Roman" w:cs="Times New Roman"/>
                <w:sz w:val="20"/>
                <w:szCs w:val="20"/>
                <w:lang w:val="sq-AL"/>
              </w:rPr>
            </w:pPr>
            <w:r w:rsidRPr="007441F9">
              <w:rPr>
                <w:rFonts w:ascii="Times New Roman" w:hAnsi="Times New Roman" w:cs="Times New Roman"/>
                <w:sz w:val="20"/>
                <w:szCs w:val="20"/>
                <w:lang w:val="sq-AL"/>
              </w:rPr>
              <w:t>vitit</w:t>
            </w:r>
          </w:p>
        </w:tc>
        <w:tc>
          <w:tcPr>
            <w:tcW w:w="1080" w:type="dxa"/>
            <w:shd w:val="clear" w:color="auto" w:fill="auto"/>
          </w:tcPr>
          <w:p w:rsidR="00C2273E" w:rsidRPr="007441F9" w:rsidRDefault="00DE57B8" w:rsidP="00C2273E">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Totali</w:t>
            </w:r>
          </w:p>
          <w:p w:rsidR="00C2273E" w:rsidRPr="007441F9" w:rsidRDefault="00C2273E" w:rsidP="00C2273E">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1,000,000</w:t>
            </w:r>
          </w:p>
          <w:p w:rsidR="004500F8" w:rsidRPr="007441F9" w:rsidRDefault="004500F8" w:rsidP="00C2273E">
            <w:pPr>
              <w:spacing w:after="134"/>
              <w:rPr>
                <w:rFonts w:ascii="Times New Roman" w:hAnsi="Times New Roman" w:cs="Times New Roman"/>
                <w:b/>
                <w:sz w:val="20"/>
                <w:szCs w:val="20"/>
                <w:lang w:val="sq-AL"/>
              </w:rPr>
            </w:pPr>
          </w:p>
          <w:p w:rsidR="00C2273E" w:rsidRPr="007441F9" w:rsidRDefault="00DE57B8" w:rsidP="00C2273E">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2019</w:t>
            </w:r>
          </w:p>
          <w:p w:rsidR="00C2273E" w:rsidRPr="007441F9" w:rsidRDefault="00C2273E" w:rsidP="00C2273E">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200,000</w:t>
            </w:r>
          </w:p>
          <w:p w:rsidR="00C2273E" w:rsidRPr="007441F9" w:rsidRDefault="00DE57B8" w:rsidP="00C2273E">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2020</w:t>
            </w:r>
          </w:p>
          <w:p w:rsidR="004500F8" w:rsidRPr="007441F9" w:rsidRDefault="00C2273E" w:rsidP="00C2273E">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200,000</w:t>
            </w:r>
          </w:p>
          <w:p w:rsidR="00C2273E" w:rsidRPr="007441F9" w:rsidRDefault="00DE57B8" w:rsidP="00C2273E">
            <w:pPr>
              <w:spacing w:after="134"/>
              <w:rPr>
                <w:rFonts w:ascii="Times New Roman" w:hAnsi="Times New Roman" w:cs="Times New Roman"/>
                <w:sz w:val="20"/>
                <w:szCs w:val="20"/>
                <w:lang w:val="sq-AL"/>
              </w:rPr>
            </w:pPr>
            <w:r>
              <w:rPr>
                <w:rFonts w:ascii="Times New Roman" w:hAnsi="Times New Roman" w:cs="Times New Roman"/>
                <w:b/>
                <w:sz w:val="20"/>
                <w:szCs w:val="20"/>
                <w:lang w:val="sq-AL"/>
              </w:rPr>
              <w:lastRenderedPageBreak/>
              <w:t>2021</w:t>
            </w:r>
          </w:p>
          <w:p w:rsidR="00C2273E" w:rsidRPr="007441F9" w:rsidRDefault="00C2273E" w:rsidP="00C2273E">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200,000</w:t>
            </w:r>
          </w:p>
          <w:p w:rsidR="00C2273E" w:rsidRPr="007441F9" w:rsidRDefault="00DE57B8" w:rsidP="00C2273E">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2022</w:t>
            </w:r>
          </w:p>
          <w:p w:rsidR="00C2273E" w:rsidRPr="007441F9" w:rsidRDefault="00C2273E" w:rsidP="00C2273E">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200,000</w:t>
            </w:r>
          </w:p>
          <w:p w:rsidR="00C2273E" w:rsidRPr="007441F9" w:rsidRDefault="00DE57B8" w:rsidP="00C2273E">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2023</w:t>
            </w:r>
          </w:p>
          <w:p w:rsidR="00C2273E" w:rsidRPr="007441F9" w:rsidRDefault="00C2273E" w:rsidP="00C2273E">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200,000</w:t>
            </w:r>
          </w:p>
          <w:p w:rsidR="00C2273E" w:rsidRPr="007441F9" w:rsidRDefault="00C2273E" w:rsidP="00C2273E">
            <w:pPr>
              <w:spacing w:after="134"/>
              <w:rPr>
                <w:rFonts w:ascii="Times New Roman" w:hAnsi="Times New Roman" w:cs="Times New Roman"/>
                <w:sz w:val="20"/>
                <w:szCs w:val="20"/>
                <w:lang w:val="sq-AL"/>
              </w:rPr>
            </w:pPr>
          </w:p>
        </w:tc>
        <w:tc>
          <w:tcPr>
            <w:tcW w:w="1080" w:type="dxa"/>
            <w:shd w:val="clear" w:color="auto" w:fill="auto"/>
          </w:tcPr>
          <w:p w:rsidR="00C2273E" w:rsidRPr="007A6E94" w:rsidRDefault="00C2273E" w:rsidP="00C2273E">
            <w:pPr>
              <w:spacing w:after="134"/>
              <w:rPr>
                <w:rFonts w:ascii="Times New Roman" w:hAnsi="Times New Roman" w:cs="Times New Roman"/>
                <w:lang w:val="sq-AL"/>
              </w:rPr>
            </w:pPr>
          </w:p>
        </w:tc>
        <w:tc>
          <w:tcPr>
            <w:tcW w:w="1728" w:type="dxa"/>
            <w:shd w:val="clear" w:color="auto" w:fill="auto"/>
          </w:tcPr>
          <w:p w:rsidR="00631E60" w:rsidRDefault="00631E60" w:rsidP="00C2273E">
            <w:pPr>
              <w:spacing w:after="134"/>
              <w:rPr>
                <w:rFonts w:ascii="Times New Roman" w:hAnsi="Times New Roman" w:cs="Times New Roman"/>
                <w:lang w:val="sq-AL"/>
              </w:rPr>
            </w:pPr>
            <w:r>
              <w:rPr>
                <w:rFonts w:ascii="Times New Roman" w:hAnsi="Times New Roman" w:cs="Times New Roman"/>
                <w:lang w:val="sq-AL"/>
              </w:rPr>
              <w:t>Numri i t</w:t>
            </w:r>
            <w:r w:rsidR="00C2273E" w:rsidRPr="007A6E94">
              <w:rPr>
                <w:rFonts w:ascii="Times New Roman" w:hAnsi="Times New Roman" w:cs="Times New Roman"/>
                <w:lang w:val="sq-AL"/>
              </w:rPr>
              <w:t xml:space="preserve">rajnimeve; </w:t>
            </w:r>
          </w:p>
          <w:p w:rsidR="00C2273E" w:rsidRPr="007A6E94" w:rsidRDefault="007441F9" w:rsidP="00C2273E">
            <w:pPr>
              <w:spacing w:after="134"/>
              <w:rPr>
                <w:rFonts w:ascii="Times New Roman" w:hAnsi="Times New Roman" w:cs="Times New Roman"/>
                <w:lang w:val="sq-AL"/>
              </w:rPr>
            </w:pPr>
            <w:r>
              <w:rPr>
                <w:rFonts w:ascii="Times New Roman" w:hAnsi="Times New Roman" w:cs="Times New Roman"/>
                <w:lang w:val="sq-AL"/>
              </w:rPr>
              <w:t>Numri i pj</w:t>
            </w:r>
            <w:r w:rsidR="00C2273E" w:rsidRPr="007A6E94">
              <w:rPr>
                <w:rFonts w:ascii="Times New Roman" w:hAnsi="Times New Roman" w:cs="Times New Roman"/>
                <w:lang w:val="sq-AL"/>
              </w:rPr>
              <w:t>esëmarrësve;</w:t>
            </w:r>
          </w:p>
          <w:p w:rsidR="00C2273E" w:rsidRPr="007A6E94" w:rsidRDefault="00631E60" w:rsidP="00C2273E">
            <w:pPr>
              <w:spacing w:after="134"/>
              <w:rPr>
                <w:rFonts w:ascii="Times New Roman" w:hAnsi="Times New Roman" w:cs="Times New Roman"/>
                <w:lang w:val="sq-AL"/>
              </w:rPr>
            </w:pPr>
            <w:r>
              <w:rPr>
                <w:rFonts w:ascii="Times New Roman" w:hAnsi="Times New Roman" w:cs="Times New Roman"/>
                <w:lang w:val="sq-AL"/>
              </w:rPr>
              <w:t>Publikimi i e</w:t>
            </w:r>
            <w:r w:rsidR="00C2273E" w:rsidRPr="007A6E94">
              <w:rPr>
                <w:rFonts w:ascii="Times New Roman" w:hAnsi="Times New Roman" w:cs="Times New Roman"/>
                <w:lang w:val="sq-AL"/>
              </w:rPr>
              <w:t>venteve në media;</w:t>
            </w:r>
          </w:p>
          <w:p w:rsidR="00C2273E" w:rsidRPr="007A6E94" w:rsidRDefault="00631E60" w:rsidP="00C2273E">
            <w:pPr>
              <w:spacing w:after="134"/>
              <w:rPr>
                <w:rFonts w:ascii="Times New Roman" w:hAnsi="Times New Roman" w:cs="Times New Roman"/>
                <w:lang w:val="sq-AL"/>
              </w:rPr>
            </w:pPr>
            <w:r>
              <w:rPr>
                <w:rFonts w:ascii="Times New Roman" w:hAnsi="Times New Roman" w:cs="Times New Roman"/>
                <w:lang w:val="sq-AL"/>
              </w:rPr>
              <w:lastRenderedPageBreak/>
              <w:t>Materialet mbështetëse i</w:t>
            </w:r>
            <w:r w:rsidR="00C2273E" w:rsidRPr="007A6E94">
              <w:rPr>
                <w:rFonts w:ascii="Times New Roman" w:hAnsi="Times New Roman" w:cs="Times New Roman"/>
                <w:lang w:val="sq-AL"/>
              </w:rPr>
              <w:t>nformuese;</w:t>
            </w:r>
          </w:p>
          <w:p w:rsidR="00C2273E" w:rsidRPr="007A6E94" w:rsidRDefault="00C2273E" w:rsidP="00C2273E">
            <w:pPr>
              <w:spacing w:after="134"/>
              <w:rPr>
                <w:rFonts w:ascii="Times New Roman" w:hAnsi="Times New Roman" w:cs="Times New Roman"/>
                <w:lang w:val="sq-AL"/>
              </w:rPr>
            </w:pPr>
          </w:p>
        </w:tc>
        <w:tc>
          <w:tcPr>
            <w:tcW w:w="1701" w:type="dxa"/>
            <w:shd w:val="clear" w:color="auto" w:fill="auto"/>
          </w:tcPr>
          <w:p w:rsidR="0054127A" w:rsidRDefault="00C2273E" w:rsidP="00C2273E">
            <w:pPr>
              <w:spacing w:after="134"/>
              <w:rPr>
                <w:rFonts w:ascii="Times New Roman" w:hAnsi="Times New Roman" w:cs="Times New Roman"/>
                <w:lang w:val="sq-AL"/>
              </w:rPr>
            </w:pPr>
            <w:r w:rsidRPr="007A6E94">
              <w:rPr>
                <w:rFonts w:ascii="Times New Roman" w:hAnsi="Times New Roman" w:cs="Times New Roman"/>
                <w:lang w:val="sq-AL"/>
              </w:rPr>
              <w:lastRenderedPageBreak/>
              <w:t xml:space="preserve">Rritja e informimit të aktorit të shoqërisë civile përmes prezantimit të platformës dhe iniciativës së realizuar nga Institucioni. </w:t>
            </w:r>
          </w:p>
          <w:p w:rsidR="00C2273E" w:rsidRPr="007A6E94" w:rsidRDefault="00C2273E" w:rsidP="00AE292D">
            <w:pPr>
              <w:spacing w:after="134"/>
              <w:rPr>
                <w:rFonts w:ascii="Times New Roman" w:hAnsi="Times New Roman" w:cs="Times New Roman"/>
                <w:lang w:val="sq-AL"/>
              </w:rPr>
            </w:pPr>
            <w:r w:rsidRPr="007A6E94">
              <w:rPr>
                <w:rFonts w:ascii="Times New Roman" w:hAnsi="Times New Roman" w:cs="Times New Roman"/>
                <w:lang w:val="sq-AL"/>
              </w:rPr>
              <w:lastRenderedPageBreak/>
              <w:t>Pjesëmarrësit do të informohen lidhur me procedurat e parashikuara mbi denoncimin e rasteve korr</w:t>
            </w:r>
            <w:r w:rsidR="0054127A">
              <w:rPr>
                <w:rFonts w:ascii="Times New Roman" w:hAnsi="Times New Roman" w:cs="Times New Roman"/>
                <w:lang w:val="sq-AL"/>
              </w:rPr>
              <w:t>uptive si dhe do t’u ofrohen leht</w:t>
            </w:r>
            <w:r w:rsidR="005C08E5">
              <w:rPr>
                <w:rFonts w:ascii="Times New Roman" w:hAnsi="Times New Roman" w:cs="Times New Roman"/>
                <w:lang w:val="sq-AL"/>
              </w:rPr>
              <w:t>ë</w:t>
            </w:r>
            <w:r w:rsidR="0054127A">
              <w:rPr>
                <w:rFonts w:ascii="Times New Roman" w:hAnsi="Times New Roman" w:cs="Times New Roman"/>
                <w:lang w:val="sq-AL"/>
              </w:rPr>
              <w:t>si</w:t>
            </w:r>
            <w:r w:rsidRPr="007A6E94">
              <w:rPr>
                <w:rFonts w:ascii="Times New Roman" w:hAnsi="Times New Roman" w:cs="Times New Roman"/>
                <w:lang w:val="sq-AL"/>
              </w:rPr>
              <w:t xml:space="preserve"> lidhur me aksesin në monitorimin e programit anti- korrupsion</w:t>
            </w:r>
          </w:p>
        </w:tc>
      </w:tr>
      <w:tr w:rsidR="00EA7268" w:rsidTr="002C1566">
        <w:trPr>
          <w:trHeight w:val="1366"/>
        </w:trPr>
        <w:tc>
          <w:tcPr>
            <w:tcW w:w="857" w:type="dxa"/>
            <w:shd w:val="clear" w:color="auto" w:fill="auto"/>
          </w:tcPr>
          <w:p w:rsidR="00EA7268" w:rsidRPr="007A6E94" w:rsidRDefault="00EA7268" w:rsidP="00EA7268">
            <w:pPr>
              <w:spacing w:after="134"/>
              <w:rPr>
                <w:rFonts w:ascii="Times New Roman" w:hAnsi="Times New Roman" w:cs="Times New Roman"/>
                <w:b/>
                <w:i/>
              </w:rPr>
            </w:pPr>
            <w:r w:rsidRPr="007A6E94">
              <w:rPr>
                <w:rFonts w:ascii="Times New Roman" w:hAnsi="Times New Roman" w:cs="Times New Roman"/>
                <w:b/>
                <w:i/>
              </w:rPr>
              <w:lastRenderedPageBreak/>
              <w:t>C.3.3</w:t>
            </w:r>
          </w:p>
          <w:p w:rsidR="00EA7268" w:rsidRPr="007A6E94" w:rsidRDefault="00EA7268" w:rsidP="00EA7268">
            <w:pPr>
              <w:spacing w:after="134"/>
              <w:rPr>
                <w:rFonts w:ascii="Times New Roman" w:hAnsi="Times New Roman" w:cs="Times New Roman"/>
                <w:b/>
                <w:i/>
              </w:rPr>
            </w:pPr>
            <w:r w:rsidRPr="007A6E94">
              <w:rPr>
                <w:rFonts w:ascii="Times New Roman" w:hAnsi="Times New Roman" w:cs="Times New Roman"/>
                <w:b/>
                <w:i/>
              </w:rPr>
              <w:t>(c)+(b)</w:t>
            </w:r>
          </w:p>
        </w:tc>
        <w:tc>
          <w:tcPr>
            <w:tcW w:w="2540" w:type="dxa"/>
            <w:shd w:val="clear" w:color="auto" w:fill="auto"/>
          </w:tcPr>
          <w:p w:rsidR="00EA7268" w:rsidRPr="007A6E94" w:rsidRDefault="00EA7268" w:rsidP="00EA7268">
            <w:pPr>
              <w:spacing w:after="134"/>
              <w:rPr>
                <w:rFonts w:ascii="Times New Roman" w:hAnsi="Times New Roman" w:cs="Times New Roman"/>
                <w:lang w:val="sq-AL"/>
              </w:rPr>
            </w:pPr>
            <w:r w:rsidRPr="007A6E94">
              <w:rPr>
                <w:rFonts w:ascii="Times New Roman" w:hAnsi="Times New Roman" w:cs="Times New Roman"/>
                <w:lang w:val="sq-AL"/>
              </w:rPr>
              <w:t>Programim i fondeve për projekte lidhur me Programin Anti- Korrupsion</w:t>
            </w:r>
          </w:p>
        </w:tc>
        <w:tc>
          <w:tcPr>
            <w:tcW w:w="1890" w:type="dxa"/>
            <w:shd w:val="clear" w:color="auto" w:fill="auto"/>
          </w:tcPr>
          <w:p w:rsidR="00EA7268" w:rsidRPr="007A6E94" w:rsidRDefault="00EA7268" w:rsidP="00EA7268">
            <w:pPr>
              <w:spacing w:after="134"/>
              <w:rPr>
                <w:rFonts w:ascii="Times New Roman" w:hAnsi="Times New Roman" w:cs="Times New Roman"/>
                <w:lang w:val="sq-AL"/>
              </w:rPr>
            </w:pPr>
            <w:r w:rsidRPr="007A6E94">
              <w:rPr>
                <w:rFonts w:ascii="Times New Roman" w:hAnsi="Times New Roman" w:cs="Times New Roman"/>
                <w:lang w:val="sq-AL"/>
              </w:rPr>
              <w:t>AMShC</w:t>
            </w:r>
          </w:p>
        </w:tc>
        <w:tc>
          <w:tcPr>
            <w:tcW w:w="990" w:type="dxa"/>
            <w:shd w:val="clear" w:color="auto" w:fill="auto"/>
          </w:tcPr>
          <w:p w:rsidR="00EA7268" w:rsidRPr="007441F9" w:rsidRDefault="00EA7268" w:rsidP="00EA7268">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Gjatë vitit</w:t>
            </w:r>
          </w:p>
        </w:tc>
        <w:tc>
          <w:tcPr>
            <w:tcW w:w="900" w:type="dxa"/>
            <w:shd w:val="clear" w:color="auto" w:fill="auto"/>
          </w:tcPr>
          <w:p w:rsidR="00EA7268" w:rsidRPr="007441F9" w:rsidRDefault="00EA7268" w:rsidP="00EA7268">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Gjatë vitit</w:t>
            </w:r>
          </w:p>
        </w:tc>
        <w:tc>
          <w:tcPr>
            <w:tcW w:w="990" w:type="dxa"/>
            <w:shd w:val="clear" w:color="auto" w:fill="auto"/>
          </w:tcPr>
          <w:p w:rsidR="00EA7268" w:rsidRPr="007441F9" w:rsidRDefault="00EA7268" w:rsidP="00EA7268">
            <w:pPr>
              <w:rPr>
                <w:rFonts w:ascii="Times New Roman" w:hAnsi="Times New Roman" w:cs="Times New Roman"/>
                <w:sz w:val="20"/>
                <w:szCs w:val="20"/>
              </w:rPr>
            </w:pPr>
            <w:r w:rsidRPr="007441F9">
              <w:rPr>
                <w:rFonts w:ascii="Times New Roman" w:hAnsi="Times New Roman" w:cs="Times New Roman"/>
                <w:sz w:val="20"/>
                <w:szCs w:val="20"/>
                <w:lang w:val="sq-AL"/>
              </w:rPr>
              <w:t xml:space="preserve">Gjatë vitit </w:t>
            </w:r>
          </w:p>
        </w:tc>
        <w:tc>
          <w:tcPr>
            <w:tcW w:w="990" w:type="dxa"/>
            <w:shd w:val="clear" w:color="auto" w:fill="auto"/>
          </w:tcPr>
          <w:p w:rsidR="00EA7268" w:rsidRPr="007441F9" w:rsidRDefault="00EA7268" w:rsidP="00EA7268">
            <w:pPr>
              <w:rPr>
                <w:rFonts w:ascii="Times New Roman" w:hAnsi="Times New Roman" w:cs="Times New Roman"/>
                <w:sz w:val="20"/>
                <w:szCs w:val="20"/>
              </w:rPr>
            </w:pPr>
            <w:r w:rsidRPr="007441F9">
              <w:rPr>
                <w:rFonts w:ascii="Times New Roman" w:hAnsi="Times New Roman" w:cs="Times New Roman"/>
                <w:sz w:val="20"/>
                <w:szCs w:val="20"/>
                <w:lang w:val="sq-AL"/>
              </w:rPr>
              <w:t xml:space="preserve">Gjatë vitit </w:t>
            </w:r>
          </w:p>
        </w:tc>
        <w:tc>
          <w:tcPr>
            <w:tcW w:w="1080" w:type="dxa"/>
            <w:shd w:val="clear" w:color="auto" w:fill="auto"/>
          </w:tcPr>
          <w:p w:rsidR="00777692" w:rsidRDefault="00EA7268" w:rsidP="00EA7268">
            <w:pPr>
              <w:rPr>
                <w:rFonts w:ascii="Times New Roman" w:hAnsi="Times New Roman" w:cs="Times New Roman"/>
                <w:sz w:val="20"/>
                <w:szCs w:val="20"/>
                <w:lang w:val="sq-AL"/>
              </w:rPr>
            </w:pPr>
            <w:r w:rsidRPr="007441F9">
              <w:rPr>
                <w:rFonts w:ascii="Times New Roman" w:hAnsi="Times New Roman" w:cs="Times New Roman"/>
                <w:sz w:val="20"/>
                <w:szCs w:val="20"/>
                <w:lang w:val="sq-AL"/>
              </w:rPr>
              <w:t xml:space="preserve">Gjatë </w:t>
            </w:r>
          </w:p>
          <w:p w:rsidR="00EA7268" w:rsidRPr="007441F9" w:rsidRDefault="00EA7268" w:rsidP="00EA7268">
            <w:pPr>
              <w:rPr>
                <w:rFonts w:ascii="Times New Roman" w:hAnsi="Times New Roman" w:cs="Times New Roman"/>
                <w:sz w:val="20"/>
                <w:szCs w:val="20"/>
              </w:rPr>
            </w:pPr>
            <w:r w:rsidRPr="007441F9">
              <w:rPr>
                <w:rFonts w:ascii="Times New Roman" w:hAnsi="Times New Roman" w:cs="Times New Roman"/>
                <w:sz w:val="20"/>
                <w:szCs w:val="20"/>
                <w:lang w:val="sq-AL"/>
              </w:rPr>
              <w:t xml:space="preserve">vitit </w:t>
            </w:r>
          </w:p>
        </w:tc>
        <w:tc>
          <w:tcPr>
            <w:tcW w:w="1080" w:type="dxa"/>
            <w:shd w:val="clear" w:color="auto" w:fill="auto"/>
          </w:tcPr>
          <w:p w:rsidR="00EA7268" w:rsidRPr="007441F9" w:rsidRDefault="003C2486" w:rsidP="00EA7268">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Totali</w:t>
            </w:r>
          </w:p>
          <w:p w:rsidR="00EA7268" w:rsidRDefault="00EA7268" w:rsidP="00EA7268">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250,000</w:t>
            </w:r>
          </w:p>
          <w:p w:rsidR="003C2486" w:rsidRPr="007441F9" w:rsidRDefault="003C2486" w:rsidP="00EA7268">
            <w:pPr>
              <w:spacing w:after="134"/>
              <w:rPr>
                <w:rFonts w:ascii="Times New Roman" w:hAnsi="Times New Roman" w:cs="Times New Roman"/>
                <w:sz w:val="20"/>
                <w:szCs w:val="20"/>
                <w:lang w:val="sq-AL"/>
              </w:rPr>
            </w:pPr>
          </w:p>
          <w:p w:rsidR="00EA7268" w:rsidRPr="007441F9" w:rsidRDefault="003C2486" w:rsidP="00EA7268">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2019</w:t>
            </w:r>
          </w:p>
          <w:p w:rsidR="00EA7268" w:rsidRPr="007441F9" w:rsidRDefault="00EA7268" w:rsidP="00EA7268">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50,000</w:t>
            </w:r>
          </w:p>
          <w:p w:rsidR="00EA7268" w:rsidRPr="007441F9" w:rsidRDefault="003C2486" w:rsidP="00EA7268">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2020</w:t>
            </w:r>
          </w:p>
          <w:p w:rsidR="00EA7268" w:rsidRPr="007441F9" w:rsidRDefault="00EA7268" w:rsidP="00EA7268">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50,000</w:t>
            </w:r>
          </w:p>
          <w:p w:rsidR="00EA7268" w:rsidRPr="007441F9" w:rsidRDefault="003C2486" w:rsidP="00EA7268">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2021</w:t>
            </w:r>
          </w:p>
          <w:p w:rsidR="00EA7268" w:rsidRPr="007441F9" w:rsidRDefault="00EA7268" w:rsidP="00EA7268">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50,000</w:t>
            </w:r>
          </w:p>
          <w:p w:rsidR="00EA7268" w:rsidRPr="007441F9" w:rsidRDefault="003C2486" w:rsidP="00EA7268">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2022</w:t>
            </w:r>
          </w:p>
          <w:p w:rsidR="00EA7268" w:rsidRPr="007441F9" w:rsidRDefault="00EA7268" w:rsidP="00EA7268">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50,000</w:t>
            </w:r>
          </w:p>
          <w:p w:rsidR="00EA7268" w:rsidRPr="007441F9" w:rsidRDefault="003C2486" w:rsidP="00EA7268">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2023</w:t>
            </w:r>
          </w:p>
          <w:p w:rsidR="00EA7268" w:rsidRPr="007441F9" w:rsidRDefault="00EA7268" w:rsidP="00EA7268">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50,000</w:t>
            </w:r>
          </w:p>
          <w:p w:rsidR="00EA7268" w:rsidRPr="007441F9" w:rsidRDefault="00EA7268" w:rsidP="00EA7268">
            <w:pPr>
              <w:spacing w:after="134"/>
              <w:rPr>
                <w:rFonts w:ascii="Times New Roman" w:hAnsi="Times New Roman" w:cs="Times New Roman"/>
                <w:sz w:val="20"/>
                <w:szCs w:val="20"/>
                <w:lang w:val="sq-AL"/>
              </w:rPr>
            </w:pPr>
          </w:p>
        </w:tc>
        <w:tc>
          <w:tcPr>
            <w:tcW w:w="1080" w:type="dxa"/>
            <w:shd w:val="clear" w:color="auto" w:fill="auto"/>
          </w:tcPr>
          <w:p w:rsidR="00EA7268" w:rsidRPr="007A6E94" w:rsidRDefault="00EA7268" w:rsidP="00EA7268">
            <w:pPr>
              <w:spacing w:after="134"/>
              <w:rPr>
                <w:rFonts w:ascii="Times New Roman" w:hAnsi="Times New Roman" w:cs="Times New Roman"/>
                <w:lang w:val="sq-AL"/>
              </w:rPr>
            </w:pPr>
          </w:p>
        </w:tc>
        <w:tc>
          <w:tcPr>
            <w:tcW w:w="1728" w:type="dxa"/>
            <w:shd w:val="clear" w:color="auto" w:fill="auto"/>
          </w:tcPr>
          <w:p w:rsidR="00EA7268" w:rsidRPr="007A6E94" w:rsidRDefault="00AE292D" w:rsidP="00EA7268">
            <w:pPr>
              <w:spacing w:after="134"/>
              <w:rPr>
                <w:rFonts w:ascii="Times New Roman" w:hAnsi="Times New Roman" w:cs="Times New Roman"/>
                <w:lang w:val="sq-AL"/>
              </w:rPr>
            </w:pPr>
            <w:r>
              <w:rPr>
                <w:rFonts w:ascii="Times New Roman" w:hAnsi="Times New Roman" w:cs="Times New Roman"/>
                <w:lang w:val="sq-AL"/>
              </w:rPr>
              <w:t>Numri i p</w:t>
            </w:r>
            <w:r w:rsidR="00EA7268" w:rsidRPr="007A6E94">
              <w:rPr>
                <w:rFonts w:ascii="Times New Roman" w:hAnsi="Times New Roman" w:cs="Times New Roman"/>
                <w:lang w:val="sq-AL"/>
              </w:rPr>
              <w:t>rojekteve të</w:t>
            </w:r>
            <w:r>
              <w:rPr>
                <w:rFonts w:ascii="Times New Roman" w:hAnsi="Times New Roman" w:cs="Times New Roman"/>
                <w:lang w:val="sq-AL"/>
              </w:rPr>
              <w:t xml:space="preserve"> f</w:t>
            </w:r>
            <w:r w:rsidR="00EA7268" w:rsidRPr="007A6E94">
              <w:rPr>
                <w:rFonts w:ascii="Times New Roman" w:hAnsi="Times New Roman" w:cs="Times New Roman"/>
                <w:lang w:val="sq-AL"/>
              </w:rPr>
              <w:t>inancuara;</w:t>
            </w:r>
          </w:p>
          <w:p w:rsidR="00EA7268" w:rsidRPr="007A6E94" w:rsidRDefault="00EA7268" w:rsidP="00EA7268">
            <w:pPr>
              <w:spacing w:after="134"/>
              <w:rPr>
                <w:rFonts w:ascii="Times New Roman" w:hAnsi="Times New Roman" w:cs="Times New Roman"/>
                <w:lang w:val="sq-AL"/>
              </w:rPr>
            </w:pPr>
            <w:r w:rsidRPr="007A6E94">
              <w:rPr>
                <w:rFonts w:ascii="Times New Roman" w:hAnsi="Times New Roman" w:cs="Times New Roman"/>
                <w:lang w:val="sq-AL"/>
              </w:rPr>
              <w:t>Numri i publikimeve/ infomimeve/ ndërgjegjësimeve publike</w:t>
            </w:r>
          </w:p>
        </w:tc>
        <w:tc>
          <w:tcPr>
            <w:tcW w:w="1701" w:type="dxa"/>
            <w:shd w:val="clear" w:color="auto" w:fill="auto"/>
          </w:tcPr>
          <w:p w:rsidR="00EA7268" w:rsidRPr="007A6E94" w:rsidRDefault="00AE292D" w:rsidP="00EA7268">
            <w:pPr>
              <w:spacing w:after="134"/>
              <w:rPr>
                <w:rFonts w:ascii="Times New Roman" w:hAnsi="Times New Roman" w:cs="Times New Roman"/>
                <w:lang w:val="sq-AL"/>
              </w:rPr>
            </w:pPr>
            <w:r>
              <w:rPr>
                <w:rFonts w:ascii="Times New Roman" w:hAnsi="Times New Roman" w:cs="Times New Roman"/>
                <w:lang w:val="sq-AL"/>
              </w:rPr>
              <w:t>Vlera e f</w:t>
            </w:r>
            <w:r w:rsidR="00EA7268" w:rsidRPr="007A6E94">
              <w:rPr>
                <w:rFonts w:ascii="Times New Roman" w:hAnsi="Times New Roman" w:cs="Times New Roman"/>
                <w:lang w:val="sq-AL"/>
              </w:rPr>
              <w:t>ondeve të</w:t>
            </w:r>
            <w:r>
              <w:rPr>
                <w:rFonts w:ascii="Times New Roman" w:hAnsi="Times New Roman" w:cs="Times New Roman"/>
                <w:lang w:val="sq-AL"/>
              </w:rPr>
              <w:t xml:space="preserve"> d</w:t>
            </w:r>
            <w:r w:rsidR="00EA7268" w:rsidRPr="007A6E94">
              <w:rPr>
                <w:rFonts w:ascii="Times New Roman" w:hAnsi="Times New Roman" w:cs="Times New Roman"/>
                <w:lang w:val="sq-AL"/>
              </w:rPr>
              <w:t xml:space="preserve">isbursuara në paralel me përmbushjen e parashikimeve të financimit me grant (C.3.c) duke mundësuar një analizë të parashikimit me faktin dhe nxjerrjen e </w:t>
            </w:r>
            <w:r>
              <w:rPr>
                <w:rFonts w:ascii="Times New Roman" w:hAnsi="Times New Roman" w:cs="Times New Roman"/>
                <w:lang w:val="sq-AL"/>
              </w:rPr>
              <w:t>motiveve/ arsyeve të realizimit</w:t>
            </w:r>
          </w:p>
        </w:tc>
      </w:tr>
      <w:tr w:rsidR="00EA7268" w:rsidRPr="00B34842" w:rsidTr="00EA180D">
        <w:trPr>
          <w:trHeight w:val="202"/>
        </w:trPr>
        <w:tc>
          <w:tcPr>
            <w:tcW w:w="857" w:type="dxa"/>
            <w:shd w:val="clear" w:color="auto" w:fill="auto"/>
          </w:tcPr>
          <w:p w:rsidR="00EA7268" w:rsidRPr="007A6E94" w:rsidRDefault="00EA7268" w:rsidP="00EA7268">
            <w:pPr>
              <w:spacing w:after="134"/>
              <w:rPr>
                <w:rFonts w:ascii="Times New Roman" w:hAnsi="Times New Roman" w:cs="Times New Roman"/>
                <w:b/>
                <w:i/>
              </w:rPr>
            </w:pPr>
            <w:r w:rsidRPr="007A6E94">
              <w:rPr>
                <w:rFonts w:ascii="Times New Roman" w:hAnsi="Times New Roman" w:cs="Times New Roman"/>
                <w:b/>
                <w:i/>
              </w:rPr>
              <w:lastRenderedPageBreak/>
              <w:t>C.3.4</w:t>
            </w:r>
          </w:p>
          <w:p w:rsidR="00EA7268" w:rsidRPr="007A6E94" w:rsidRDefault="00EA7268" w:rsidP="00EA7268">
            <w:pPr>
              <w:spacing w:after="134"/>
              <w:rPr>
                <w:rFonts w:ascii="Times New Roman" w:hAnsi="Times New Roman" w:cs="Times New Roman"/>
                <w:b/>
                <w:i/>
              </w:rPr>
            </w:pPr>
            <w:r w:rsidRPr="007A6E94">
              <w:rPr>
                <w:rFonts w:ascii="Times New Roman" w:hAnsi="Times New Roman" w:cs="Times New Roman"/>
                <w:b/>
                <w:i/>
              </w:rPr>
              <w:t>(a)</w:t>
            </w:r>
          </w:p>
          <w:p w:rsidR="00EA7268" w:rsidRPr="007A6E94" w:rsidRDefault="00EA7268" w:rsidP="00EA7268">
            <w:pPr>
              <w:spacing w:after="134"/>
              <w:rPr>
                <w:rFonts w:ascii="Times New Roman" w:hAnsi="Times New Roman" w:cs="Times New Roman"/>
                <w:b/>
                <w:i/>
              </w:rPr>
            </w:pPr>
          </w:p>
          <w:p w:rsidR="00EA7268" w:rsidRPr="007A6E94" w:rsidRDefault="00EA7268" w:rsidP="00EA7268">
            <w:pPr>
              <w:spacing w:after="134"/>
              <w:rPr>
                <w:rFonts w:ascii="Times New Roman" w:hAnsi="Times New Roman" w:cs="Times New Roman"/>
                <w:b/>
                <w:i/>
                <w:highlight w:val="lightGray"/>
              </w:rPr>
            </w:pPr>
          </w:p>
        </w:tc>
        <w:tc>
          <w:tcPr>
            <w:tcW w:w="2540" w:type="dxa"/>
            <w:shd w:val="clear" w:color="auto" w:fill="auto"/>
          </w:tcPr>
          <w:p w:rsidR="00EA7268" w:rsidRPr="007A6E94" w:rsidRDefault="00EA7268" w:rsidP="00E57351">
            <w:pPr>
              <w:spacing w:after="134"/>
              <w:rPr>
                <w:rFonts w:ascii="Times New Roman" w:hAnsi="Times New Roman" w:cs="Times New Roman"/>
                <w:lang w:val="sq-AL"/>
              </w:rPr>
            </w:pPr>
            <w:r w:rsidRPr="007A6E94">
              <w:rPr>
                <w:rFonts w:ascii="Times New Roman" w:hAnsi="Times New Roman" w:cs="Times New Roman"/>
                <w:lang w:val="sq-AL"/>
              </w:rPr>
              <w:t>Fushatë informimi publik në</w:t>
            </w:r>
            <w:r w:rsidR="00E57351">
              <w:rPr>
                <w:rFonts w:ascii="Times New Roman" w:hAnsi="Times New Roman" w:cs="Times New Roman"/>
                <w:lang w:val="sq-AL"/>
              </w:rPr>
              <w:t xml:space="preserve"> q</w:t>
            </w:r>
            <w:r w:rsidRPr="007A6E94">
              <w:rPr>
                <w:rFonts w:ascii="Times New Roman" w:hAnsi="Times New Roman" w:cs="Times New Roman"/>
                <w:lang w:val="sq-AL"/>
              </w:rPr>
              <w:t xml:space="preserve">arqet e </w:t>
            </w:r>
            <w:r w:rsidR="00E57351">
              <w:rPr>
                <w:rFonts w:ascii="Times New Roman" w:hAnsi="Times New Roman" w:cs="Times New Roman"/>
                <w:lang w:val="sq-AL"/>
              </w:rPr>
              <w:t xml:space="preserve">vendit </w:t>
            </w:r>
          </w:p>
        </w:tc>
        <w:tc>
          <w:tcPr>
            <w:tcW w:w="1890" w:type="dxa"/>
            <w:shd w:val="clear" w:color="auto" w:fill="auto"/>
          </w:tcPr>
          <w:p w:rsidR="00EA7268" w:rsidRPr="007A6E94" w:rsidRDefault="00EA7268" w:rsidP="00EA7268">
            <w:pPr>
              <w:spacing w:after="134"/>
              <w:rPr>
                <w:rFonts w:ascii="Times New Roman" w:hAnsi="Times New Roman" w:cs="Times New Roman"/>
                <w:lang w:val="sq-AL"/>
              </w:rPr>
            </w:pPr>
            <w:r w:rsidRPr="007A6E94">
              <w:rPr>
                <w:rFonts w:ascii="Times New Roman" w:hAnsi="Times New Roman" w:cs="Times New Roman"/>
                <w:lang w:val="sq-AL"/>
              </w:rPr>
              <w:t>AMShC</w:t>
            </w:r>
          </w:p>
        </w:tc>
        <w:tc>
          <w:tcPr>
            <w:tcW w:w="990" w:type="dxa"/>
            <w:shd w:val="clear" w:color="auto" w:fill="auto"/>
          </w:tcPr>
          <w:p w:rsidR="00EA7268" w:rsidRPr="007441F9" w:rsidRDefault="00EA7268" w:rsidP="00EA7268">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Gjatë vitit</w:t>
            </w:r>
          </w:p>
        </w:tc>
        <w:tc>
          <w:tcPr>
            <w:tcW w:w="900" w:type="dxa"/>
            <w:shd w:val="clear" w:color="auto" w:fill="auto"/>
          </w:tcPr>
          <w:p w:rsidR="00EA7268" w:rsidRPr="007441F9" w:rsidRDefault="00EA7268" w:rsidP="00EA7268">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Gjatë vitit</w:t>
            </w:r>
          </w:p>
        </w:tc>
        <w:tc>
          <w:tcPr>
            <w:tcW w:w="990" w:type="dxa"/>
            <w:shd w:val="clear" w:color="auto" w:fill="auto"/>
          </w:tcPr>
          <w:p w:rsidR="00EA7268" w:rsidRPr="007441F9" w:rsidRDefault="00EA7268" w:rsidP="00EA7268">
            <w:pPr>
              <w:rPr>
                <w:rFonts w:ascii="Times New Roman" w:hAnsi="Times New Roman" w:cs="Times New Roman"/>
                <w:sz w:val="20"/>
                <w:szCs w:val="20"/>
              </w:rPr>
            </w:pPr>
            <w:r w:rsidRPr="007441F9">
              <w:rPr>
                <w:rFonts w:ascii="Times New Roman" w:hAnsi="Times New Roman" w:cs="Times New Roman"/>
                <w:sz w:val="20"/>
                <w:szCs w:val="20"/>
                <w:lang w:val="sq-AL"/>
              </w:rPr>
              <w:t xml:space="preserve">Gjatë vitit </w:t>
            </w:r>
          </w:p>
        </w:tc>
        <w:tc>
          <w:tcPr>
            <w:tcW w:w="990" w:type="dxa"/>
            <w:shd w:val="clear" w:color="auto" w:fill="auto"/>
          </w:tcPr>
          <w:p w:rsidR="00EA7268" w:rsidRPr="007441F9" w:rsidRDefault="00EA7268" w:rsidP="00EA7268">
            <w:pPr>
              <w:rPr>
                <w:rFonts w:ascii="Times New Roman" w:hAnsi="Times New Roman" w:cs="Times New Roman"/>
                <w:sz w:val="20"/>
                <w:szCs w:val="20"/>
              </w:rPr>
            </w:pPr>
            <w:r w:rsidRPr="007441F9">
              <w:rPr>
                <w:rFonts w:ascii="Times New Roman" w:hAnsi="Times New Roman" w:cs="Times New Roman"/>
                <w:sz w:val="20"/>
                <w:szCs w:val="20"/>
                <w:lang w:val="sq-AL"/>
              </w:rPr>
              <w:t xml:space="preserve">Gjatë vitit </w:t>
            </w:r>
          </w:p>
        </w:tc>
        <w:tc>
          <w:tcPr>
            <w:tcW w:w="1080" w:type="dxa"/>
            <w:shd w:val="clear" w:color="auto" w:fill="auto"/>
          </w:tcPr>
          <w:p w:rsidR="003816D8" w:rsidRDefault="00EA7268" w:rsidP="00EA7268">
            <w:pPr>
              <w:rPr>
                <w:rFonts w:ascii="Times New Roman" w:hAnsi="Times New Roman" w:cs="Times New Roman"/>
                <w:sz w:val="20"/>
                <w:szCs w:val="20"/>
                <w:lang w:val="sq-AL"/>
              </w:rPr>
            </w:pPr>
            <w:r w:rsidRPr="007441F9">
              <w:rPr>
                <w:rFonts w:ascii="Times New Roman" w:hAnsi="Times New Roman" w:cs="Times New Roman"/>
                <w:sz w:val="20"/>
                <w:szCs w:val="20"/>
                <w:lang w:val="sq-AL"/>
              </w:rPr>
              <w:t xml:space="preserve">Gjatë </w:t>
            </w:r>
          </w:p>
          <w:p w:rsidR="00EA7268" w:rsidRPr="007441F9" w:rsidRDefault="00EA7268" w:rsidP="00EA7268">
            <w:pPr>
              <w:rPr>
                <w:rFonts w:ascii="Times New Roman" w:hAnsi="Times New Roman" w:cs="Times New Roman"/>
                <w:sz w:val="20"/>
                <w:szCs w:val="20"/>
              </w:rPr>
            </w:pPr>
            <w:r w:rsidRPr="007441F9">
              <w:rPr>
                <w:rFonts w:ascii="Times New Roman" w:hAnsi="Times New Roman" w:cs="Times New Roman"/>
                <w:sz w:val="20"/>
                <w:szCs w:val="20"/>
                <w:lang w:val="sq-AL"/>
              </w:rPr>
              <w:t xml:space="preserve">vitit </w:t>
            </w:r>
          </w:p>
        </w:tc>
        <w:tc>
          <w:tcPr>
            <w:tcW w:w="1080" w:type="dxa"/>
            <w:shd w:val="clear" w:color="auto" w:fill="auto"/>
          </w:tcPr>
          <w:p w:rsidR="00EA7268" w:rsidRPr="007441F9" w:rsidRDefault="003C2486" w:rsidP="00EA7268">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Totali</w:t>
            </w:r>
          </w:p>
          <w:p w:rsidR="00EA7268" w:rsidRPr="007441F9" w:rsidRDefault="003C2486" w:rsidP="00EA7268">
            <w:pPr>
              <w:spacing w:after="134"/>
              <w:rPr>
                <w:rFonts w:ascii="Times New Roman" w:hAnsi="Times New Roman" w:cs="Times New Roman"/>
                <w:sz w:val="20"/>
                <w:szCs w:val="20"/>
                <w:lang w:val="sq-AL"/>
              </w:rPr>
            </w:pPr>
            <w:r>
              <w:rPr>
                <w:rFonts w:ascii="Times New Roman" w:hAnsi="Times New Roman" w:cs="Times New Roman"/>
                <w:sz w:val="20"/>
                <w:szCs w:val="20"/>
                <w:lang w:val="sq-AL"/>
              </w:rPr>
              <w:t>1,300,</w:t>
            </w:r>
            <w:r w:rsidR="00EA7268" w:rsidRPr="007441F9">
              <w:rPr>
                <w:rFonts w:ascii="Times New Roman" w:hAnsi="Times New Roman" w:cs="Times New Roman"/>
                <w:sz w:val="20"/>
                <w:szCs w:val="20"/>
                <w:lang w:val="sq-AL"/>
              </w:rPr>
              <w:t>000</w:t>
            </w:r>
          </w:p>
          <w:p w:rsidR="004500F8" w:rsidRPr="007441F9" w:rsidRDefault="004500F8" w:rsidP="00EA7268">
            <w:pPr>
              <w:spacing w:after="134"/>
              <w:rPr>
                <w:rFonts w:ascii="Times New Roman" w:hAnsi="Times New Roman" w:cs="Times New Roman"/>
                <w:b/>
                <w:sz w:val="20"/>
                <w:szCs w:val="20"/>
                <w:lang w:val="sq-AL"/>
              </w:rPr>
            </w:pPr>
          </w:p>
          <w:p w:rsidR="00EA7268" w:rsidRPr="007441F9" w:rsidRDefault="003C2486" w:rsidP="00EA7268">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2019</w:t>
            </w:r>
          </w:p>
          <w:p w:rsidR="00EA7268" w:rsidRPr="007441F9" w:rsidRDefault="00EA7268" w:rsidP="00EA7268">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200,000</w:t>
            </w:r>
          </w:p>
          <w:p w:rsidR="00EA7268" w:rsidRPr="007441F9" w:rsidRDefault="003C2486" w:rsidP="00EA7268">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2020</w:t>
            </w:r>
          </w:p>
          <w:p w:rsidR="00EA7268" w:rsidRPr="007441F9" w:rsidRDefault="00EA7268" w:rsidP="00EA7268">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200,000</w:t>
            </w:r>
          </w:p>
          <w:p w:rsidR="00EA7268" w:rsidRPr="007441F9" w:rsidRDefault="003C2486" w:rsidP="00EA7268">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2021</w:t>
            </w:r>
          </w:p>
          <w:p w:rsidR="00EA7268" w:rsidRPr="007441F9" w:rsidRDefault="00EA7268" w:rsidP="00EA7268">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300,000</w:t>
            </w:r>
          </w:p>
          <w:p w:rsidR="00EA7268" w:rsidRPr="007441F9" w:rsidRDefault="003C2486" w:rsidP="00EA7268">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2022</w:t>
            </w:r>
          </w:p>
          <w:p w:rsidR="00EA7268" w:rsidRPr="007441F9" w:rsidRDefault="00EA7268" w:rsidP="00EA7268">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300,000</w:t>
            </w:r>
          </w:p>
          <w:p w:rsidR="00EA7268" w:rsidRPr="007441F9" w:rsidRDefault="003C2486" w:rsidP="00EA7268">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2023</w:t>
            </w:r>
          </w:p>
          <w:p w:rsidR="00EA7268" w:rsidRPr="007441F9" w:rsidRDefault="00EA7268" w:rsidP="00EA7268">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300,000</w:t>
            </w:r>
          </w:p>
          <w:p w:rsidR="00EA7268" w:rsidRPr="007441F9" w:rsidRDefault="00EA7268" w:rsidP="00EA7268">
            <w:pPr>
              <w:spacing w:after="134"/>
              <w:rPr>
                <w:rFonts w:ascii="Times New Roman" w:hAnsi="Times New Roman" w:cs="Times New Roman"/>
                <w:sz w:val="20"/>
                <w:szCs w:val="20"/>
                <w:lang w:val="sq-AL"/>
              </w:rPr>
            </w:pPr>
          </w:p>
        </w:tc>
        <w:tc>
          <w:tcPr>
            <w:tcW w:w="1080" w:type="dxa"/>
            <w:shd w:val="clear" w:color="auto" w:fill="auto"/>
          </w:tcPr>
          <w:p w:rsidR="00EA7268" w:rsidRPr="007A6E94" w:rsidRDefault="00EA7268" w:rsidP="00EA7268">
            <w:pPr>
              <w:spacing w:after="134"/>
              <w:rPr>
                <w:rFonts w:ascii="Times New Roman" w:hAnsi="Times New Roman" w:cs="Times New Roman"/>
                <w:lang w:val="sq-AL"/>
              </w:rPr>
            </w:pPr>
          </w:p>
        </w:tc>
        <w:tc>
          <w:tcPr>
            <w:tcW w:w="1728" w:type="dxa"/>
            <w:shd w:val="clear" w:color="auto" w:fill="auto"/>
          </w:tcPr>
          <w:p w:rsidR="00EA7268" w:rsidRPr="007A6E94" w:rsidRDefault="00EA7268" w:rsidP="00EA7268">
            <w:pPr>
              <w:spacing w:after="134"/>
              <w:rPr>
                <w:rFonts w:ascii="Times New Roman" w:hAnsi="Times New Roman" w:cs="Times New Roman"/>
                <w:lang w:val="sq-AL"/>
              </w:rPr>
            </w:pPr>
            <w:r w:rsidRPr="007A6E94">
              <w:rPr>
                <w:rFonts w:ascii="Times New Roman" w:hAnsi="Times New Roman" w:cs="Times New Roman"/>
                <w:lang w:val="sq-AL"/>
              </w:rPr>
              <w:t>Numri i takimeve;</w:t>
            </w:r>
          </w:p>
          <w:p w:rsidR="00EA7268" w:rsidRPr="007A6E94" w:rsidRDefault="00EA7268" w:rsidP="00EA7268">
            <w:pPr>
              <w:spacing w:after="134"/>
              <w:rPr>
                <w:rFonts w:ascii="Times New Roman" w:hAnsi="Times New Roman" w:cs="Times New Roman"/>
                <w:lang w:val="sq-AL"/>
              </w:rPr>
            </w:pPr>
            <w:r w:rsidRPr="007A6E94">
              <w:rPr>
                <w:rFonts w:ascii="Times New Roman" w:hAnsi="Times New Roman" w:cs="Times New Roman"/>
                <w:lang w:val="sq-AL"/>
              </w:rPr>
              <w:t>Numri i dëgjesave publike;</w:t>
            </w:r>
          </w:p>
          <w:p w:rsidR="00EA7268" w:rsidRPr="007A6E94" w:rsidRDefault="00EA7268" w:rsidP="00EA7268">
            <w:pPr>
              <w:spacing w:after="134"/>
              <w:rPr>
                <w:rFonts w:ascii="Times New Roman" w:hAnsi="Times New Roman" w:cs="Times New Roman"/>
                <w:lang w:val="sq-AL"/>
              </w:rPr>
            </w:pPr>
            <w:r w:rsidRPr="007A6E94">
              <w:rPr>
                <w:rFonts w:ascii="Times New Roman" w:hAnsi="Times New Roman" w:cs="Times New Roman"/>
                <w:lang w:val="sq-AL"/>
              </w:rPr>
              <w:t>Numri i pjesëmarrësve;</w:t>
            </w:r>
          </w:p>
          <w:p w:rsidR="00EA7268" w:rsidRPr="007A6E94" w:rsidRDefault="00EA7268" w:rsidP="00EA7268">
            <w:pPr>
              <w:spacing w:after="134"/>
              <w:rPr>
                <w:rFonts w:ascii="Times New Roman" w:hAnsi="Times New Roman" w:cs="Times New Roman"/>
                <w:lang w:val="sq-AL"/>
              </w:rPr>
            </w:pPr>
            <w:r w:rsidRPr="007A6E94">
              <w:rPr>
                <w:rFonts w:ascii="Times New Roman" w:hAnsi="Times New Roman" w:cs="Times New Roman"/>
                <w:lang w:val="sq-AL"/>
              </w:rPr>
              <w:t>Pjesëmarrja e mediave lokale;</w:t>
            </w:r>
          </w:p>
        </w:tc>
        <w:tc>
          <w:tcPr>
            <w:tcW w:w="1701" w:type="dxa"/>
            <w:shd w:val="clear" w:color="auto" w:fill="auto"/>
          </w:tcPr>
          <w:p w:rsidR="00EA7268" w:rsidRPr="007A6E94" w:rsidRDefault="00EA7268" w:rsidP="00EA7268">
            <w:pPr>
              <w:spacing w:after="134"/>
              <w:rPr>
                <w:rFonts w:ascii="Times New Roman" w:hAnsi="Times New Roman" w:cs="Times New Roman"/>
                <w:lang w:val="sq-AL"/>
              </w:rPr>
            </w:pPr>
            <w:r w:rsidRPr="007A6E94">
              <w:rPr>
                <w:rFonts w:ascii="Times New Roman" w:hAnsi="Times New Roman" w:cs="Times New Roman"/>
                <w:lang w:val="sq-AL"/>
              </w:rPr>
              <w:t>Pjesëmarrja dhe aktivizimi i pjesëmarrësve, publikimi në faqen zyrtare dhe mediat sociale;</w:t>
            </w:r>
          </w:p>
          <w:p w:rsidR="00EA7268" w:rsidRPr="007A6E94" w:rsidRDefault="00EA7268" w:rsidP="00EA7268">
            <w:pPr>
              <w:spacing w:after="134"/>
              <w:rPr>
                <w:rFonts w:ascii="Times New Roman" w:hAnsi="Times New Roman" w:cs="Times New Roman"/>
                <w:lang w:val="sq-AL"/>
              </w:rPr>
            </w:pPr>
            <w:r w:rsidRPr="007A6E94">
              <w:rPr>
                <w:rFonts w:ascii="Times New Roman" w:hAnsi="Times New Roman" w:cs="Times New Roman"/>
                <w:lang w:val="sq-AL"/>
              </w:rPr>
              <w:t>Pyetësori individual lidhur me performancën e takimit dhe të përgjegjësve të trajnimit;</w:t>
            </w:r>
          </w:p>
          <w:p w:rsidR="00EA7268" w:rsidRPr="007A6E94" w:rsidRDefault="00EA7268" w:rsidP="00EA7268">
            <w:pPr>
              <w:spacing w:after="134"/>
              <w:rPr>
                <w:rFonts w:ascii="Times New Roman" w:hAnsi="Times New Roman" w:cs="Times New Roman"/>
                <w:lang w:val="sq-AL"/>
              </w:rPr>
            </w:pPr>
            <w:r w:rsidRPr="007A6E94">
              <w:rPr>
                <w:rFonts w:ascii="Times New Roman" w:hAnsi="Times New Roman" w:cs="Times New Roman"/>
                <w:lang w:val="sq-AL"/>
              </w:rPr>
              <w:t>Analizë e rezultateve;</w:t>
            </w:r>
          </w:p>
          <w:p w:rsidR="00EA7268" w:rsidRPr="007A6E94" w:rsidRDefault="00EA7268" w:rsidP="00EA7268">
            <w:pPr>
              <w:spacing w:after="134"/>
              <w:rPr>
                <w:rFonts w:ascii="Times New Roman" w:hAnsi="Times New Roman" w:cs="Times New Roman"/>
                <w:lang w:val="sq-AL"/>
              </w:rPr>
            </w:pPr>
            <w:r w:rsidRPr="007A6E94">
              <w:rPr>
                <w:rFonts w:ascii="Times New Roman" w:hAnsi="Times New Roman" w:cs="Times New Roman"/>
                <w:lang w:val="sq-AL"/>
              </w:rPr>
              <w:t>Publikim i tyre;</w:t>
            </w:r>
          </w:p>
        </w:tc>
      </w:tr>
      <w:tr w:rsidR="002934E5" w:rsidTr="00EA180D">
        <w:trPr>
          <w:trHeight w:val="202"/>
        </w:trPr>
        <w:tc>
          <w:tcPr>
            <w:tcW w:w="857" w:type="dxa"/>
            <w:shd w:val="clear" w:color="auto" w:fill="auto"/>
          </w:tcPr>
          <w:p w:rsidR="002934E5" w:rsidRPr="007A6E94" w:rsidRDefault="002934E5" w:rsidP="002934E5">
            <w:pPr>
              <w:spacing w:after="134"/>
              <w:rPr>
                <w:rFonts w:ascii="Times New Roman" w:hAnsi="Times New Roman" w:cs="Times New Roman"/>
                <w:b/>
                <w:i/>
              </w:rPr>
            </w:pPr>
            <w:r w:rsidRPr="007A6E94">
              <w:rPr>
                <w:rFonts w:ascii="Times New Roman" w:hAnsi="Times New Roman" w:cs="Times New Roman"/>
                <w:b/>
                <w:i/>
              </w:rPr>
              <w:t>C.3.5</w:t>
            </w:r>
          </w:p>
          <w:p w:rsidR="002934E5" w:rsidRPr="007A6E94" w:rsidRDefault="002934E5" w:rsidP="002934E5">
            <w:pPr>
              <w:spacing w:after="134"/>
              <w:rPr>
                <w:rFonts w:ascii="Times New Roman" w:hAnsi="Times New Roman" w:cs="Times New Roman"/>
                <w:b/>
                <w:i/>
                <w:highlight w:val="lightGray"/>
              </w:rPr>
            </w:pPr>
            <w:r w:rsidRPr="007A6E94">
              <w:rPr>
                <w:rFonts w:ascii="Times New Roman" w:hAnsi="Times New Roman" w:cs="Times New Roman"/>
                <w:b/>
                <w:i/>
              </w:rPr>
              <w:t>(a)</w:t>
            </w:r>
          </w:p>
        </w:tc>
        <w:tc>
          <w:tcPr>
            <w:tcW w:w="2540" w:type="dxa"/>
            <w:shd w:val="clear" w:color="auto" w:fill="auto"/>
          </w:tcPr>
          <w:p w:rsidR="002934E5" w:rsidRPr="007A6E94" w:rsidRDefault="0031465F" w:rsidP="002934E5">
            <w:pPr>
              <w:spacing w:after="134"/>
              <w:rPr>
                <w:rFonts w:ascii="Times New Roman" w:hAnsi="Times New Roman" w:cs="Times New Roman"/>
                <w:lang w:val="sq-AL"/>
              </w:rPr>
            </w:pPr>
            <w:r>
              <w:rPr>
                <w:rFonts w:ascii="Times New Roman" w:hAnsi="Times New Roman" w:cs="Times New Roman"/>
                <w:lang w:val="sq-AL"/>
              </w:rPr>
              <w:t>Organizimi i t</w:t>
            </w:r>
            <w:r w:rsidR="002934E5" w:rsidRPr="007A6E94">
              <w:rPr>
                <w:rFonts w:ascii="Times New Roman" w:hAnsi="Times New Roman" w:cs="Times New Roman"/>
                <w:lang w:val="sq-AL"/>
              </w:rPr>
              <w:t xml:space="preserve">ryezës me temë: “Vlerësimi </w:t>
            </w:r>
            <w:r w:rsidR="002F0840">
              <w:rPr>
                <w:rFonts w:ascii="Times New Roman" w:hAnsi="Times New Roman" w:cs="Times New Roman"/>
                <w:lang w:val="sq-AL"/>
              </w:rPr>
              <w:t>i r</w:t>
            </w:r>
            <w:r w:rsidR="002934E5" w:rsidRPr="007A6E94">
              <w:rPr>
                <w:rFonts w:ascii="Times New Roman" w:hAnsi="Times New Roman" w:cs="Times New Roman"/>
                <w:lang w:val="sq-AL"/>
              </w:rPr>
              <w:t>rezikut prezent të</w:t>
            </w:r>
            <w:r w:rsidR="002F0840">
              <w:rPr>
                <w:rFonts w:ascii="Times New Roman" w:hAnsi="Times New Roman" w:cs="Times New Roman"/>
                <w:lang w:val="sq-AL"/>
              </w:rPr>
              <w:t xml:space="preserve"> k</w:t>
            </w:r>
            <w:r w:rsidR="002934E5" w:rsidRPr="007A6E94">
              <w:rPr>
                <w:rFonts w:ascii="Times New Roman" w:hAnsi="Times New Roman" w:cs="Times New Roman"/>
                <w:lang w:val="sq-AL"/>
              </w:rPr>
              <w:t>orrupsionit”</w:t>
            </w:r>
          </w:p>
        </w:tc>
        <w:tc>
          <w:tcPr>
            <w:tcW w:w="1890" w:type="dxa"/>
            <w:shd w:val="clear" w:color="auto" w:fill="auto"/>
          </w:tcPr>
          <w:p w:rsidR="002934E5" w:rsidRPr="007A6E94" w:rsidRDefault="002934E5" w:rsidP="002934E5">
            <w:pPr>
              <w:spacing w:after="134"/>
              <w:rPr>
                <w:rFonts w:ascii="Times New Roman" w:hAnsi="Times New Roman" w:cs="Times New Roman"/>
                <w:lang w:val="sq-AL"/>
              </w:rPr>
            </w:pPr>
            <w:r w:rsidRPr="007A6E94">
              <w:rPr>
                <w:rFonts w:ascii="Times New Roman" w:hAnsi="Times New Roman" w:cs="Times New Roman"/>
                <w:lang w:val="sq-AL"/>
              </w:rPr>
              <w:t>AMShC</w:t>
            </w:r>
          </w:p>
        </w:tc>
        <w:tc>
          <w:tcPr>
            <w:tcW w:w="990" w:type="dxa"/>
            <w:shd w:val="clear" w:color="auto" w:fill="auto"/>
          </w:tcPr>
          <w:p w:rsidR="002934E5" w:rsidRPr="007441F9" w:rsidRDefault="002934E5" w:rsidP="002934E5">
            <w:pPr>
              <w:spacing w:after="134"/>
              <w:rPr>
                <w:rFonts w:ascii="Times New Roman" w:hAnsi="Times New Roman" w:cs="Times New Roman"/>
                <w:sz w:val="20"/>
                <w:szCs w:val="20"/>
                <w:lang w:val="sq-AL"/>
              </w:rPr>
            </w:pPr>
          </w:p>
        </w:tc>
        <w:tc>
          <w:tcPr>
            <w:tcW w:w="900" w:type="dxa"/>
            <w:shd w:val="clear" w:color="auto" w:fill="auto"/>
          </w:tcPr>
          <w:p w:rsidR="002934E5" w:rsidRPr="007441F9" w:rsidRDefault="002934E5" w:rsidP="002934E5">
            <w:pPr>
              <w:spacing w:after="134"/>
              <w:rPr>
                <w:rFonts w:ascii="Times New Roman" w:hAnsi="Times New Roman" w:cs="Times New Roman"/>
                <w:sz w:val="20"/>
                <w:szCs w:val="20"/>
                <w:lang w:val="sq-AL"/>
              </w:rPr>
            </w:pPr>
          </w:p>
        </w:tc>
        <w:tc>
          <w:tcPr>
            <w:tcW w:w="990" w:type="dxa"/>
            <w:shd w:val="clear" w:color="auto" w:fill="auto"/>
          </w:tcPr>
          <w:p w:rsidR="002934E5" w:rsidRPr="007441F9" w:rsidRDefault="002934E5" w:rsidP="002934E5">
            <w:pPr>
              <w:spacing w:after="134"/>
              <w:jc w:val="center"/>
              <w:rPr>
                <w:rFonts w:ascii="Times New Roman" w:hAnsi="Times New Roman" w:cs="Times New Roman"/>
                <w:sz w:val="20"/>
                <w:szCs w:val="20"/>
                <w:lang w:val="sq-AL"/>
              </w:rPr>
            </w:pPr>
            <w:r w:rsidRPr="007441F9">
              <w:rPr>
                <w:rFonts w:ascii="Times New Roman" w:hAnsi="Times New Roman" w:cs="Times New Roman"/>
                <w:sz w:val="20"/>
                <w:szCs w:val="20"/>
                <w:lang w:val="sq-AL"/>
              </w:rPr>
              <w:t>Gjatë vitit</w:t>
            </w:r>
          </w:p>
        </w:tc>
        <w:tc>
          <w:tcPr>
            <w:tcW w:w="990" w:type="dxa"/>
            <w:shd w:val="clear" w:color="auto" w:fill="auto"/>
          </w:tcPr>
          <w:p w:rsidR="002934E5" w:rsidRPr="007441F9" w:rsidRDefault="002934E5" w:rsidP="002934E5">
            <w:pPr>
              <w:spacing w:after="134"/>
              <w:jc w:val="center"/>
              <w:rPr>
                <w:rFonts w:ascii="Times New Roman" w:hAnsi="Times New Roman" w:cs="Times New Roman"/>
                <w:sz w:val="20"/>
                <w:szCs w:val="20"/>
                <w:lang w:val="sq-AL"/>
              </w:rPr>
            </w:pPr>
          </w:p>
        </w:tc>
        <w:tc>
          <w:tcPr>
            <w:tcW w:w="1080" w:type="dxa"/>
            <w:shd w:val="clear" w:color="auto" w:fill="auto"/>
          </w:tcPr>
          <w:p w:rsidR="002934E5" w:rsidRPr="007441F9" w:rsidRDefault="002934E5" w:rsidP="002934E5">
            <w:pPr>
              <w:spacing w:after="134"/>
              <w:jc w:val="center"/>
              <w:rPr>
                <w:rFonts w:ascii="Times New Roman" w:hAnsi="Times New Roman" w:cs="Times New Roman"/>
                <w:sz w:val="20"/>
                <w:szCs w:val="20"/>
                <w:lang w:val="sq-AL"/>
              </w:rPr>
            </w:pPr>
          </w:p>
        </w:tc>
        <w:tc>
          <w:tcPr>
            <w:tcW w:w="1080" w:type="dxa"/>
            <w:shd w:val="clear" w:color="auto" w:fill="auto"/>
          </w:tcPr>
          <w:p w:rsidR="002934E5" w:rsidRPr="007441F9" w:rsidRDefault="003C2486" w:rsidP="002934E5">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Totali</w:t>
            </w:r>
          </w:p>
          <w:p w:rsidR="002934E5" w:rsidRPr="007441F9" w:rsidRDefault="003C2486" w:rsidP="002934E5">
            <w:pPr>
              <w:pStyle w:val="NoSpacing"/>
              <w:rPr>
                <w:rFonts w:ascii="Times New Roman" w:hAnsi="Times New Roman"/>
                <w:sz w:val="20"/>
                <w:szCs w:val="20"/>
                <w:lang w:val="sq-AL"/>
              </w:rPr>
            </w:pPr>
            <w:r>
              <w:rPr>
                <w:rFonts w:ascii="Times New Roman" w:hAnsi="Times New Roman"/>
                <w:sz w:val="20"/>
                <w:szCs w:val="20"/>
                <w:lang w:val="sq-AL"/>
              </w:rPr>
              <w:t>150,</w:t>
            </w:r>
            <w:r w:rsidR="002934E5" w:rsidRPr="007441F9">
              <w:rPr>
                <w:rFonts w:ascii="Times New Roman" w:hAnsi="Times New Roman"/>
                <w:sz w:val="20"/>
                <w:szCs w:val="20"/>
                <w:lang w:val="sq-AL"/>
              </w:rPr>
              <w:t>000</w:t>
            </w:r>
          </w:p>
          <w:p w:rsidR="002934E5" w:rsidRPr="007441F9" w:rsidRDefault="002934E5" w:rsidP="002934E5">
            <w:pPr>
              <w:pStyle w:val="NoSpacing"/>
              <w:rPr>
                <w:rFonts w:ascii="Times New Roman" w:hAnsi="Times New Roman"/>
                <w:sz w:val="20"/>
                <w:szCs w:val="20"/>
                <w:lang w:val="sq-AL"/>
              </w:rPr>
            </w:pPr>
          </w:p>
          <w:p w:rsidR="002934E5" w:rsidRPr="007441F9" w:rsidRDefault="003C2486" w:rsidP="002934E5">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2021</w:t>
            </w:r>
          </w:p>
          <w:p w:rsidR="002934E5" w:rsidRPr="007441F9" w:rsidRDefault="003C2486" w:rsidP="002934E5">
            <w:pPr>
              <w:pStyle w:val="NoSpacing"/>
              <w:rPr>
                <w:rFonts w:ascii="Times New Roman" w:hAnsi="Times New Roman"/>
                <w:sz w:val="20"/>
                <w:szCs w:val="20"/>
                <w:lang w:val="sq-AL"/>
              </w:rPr>
            </w:pPr>
            <w:r>
              <w:rPr>
                <w:rFonts w:ascii="Times New Roman" w:hAnsi="Times New Roman"/>
                <w:sz w:val="20"/>
                <w:szCs w:val="20"/>
                <w:lang w:val="sq-AL"/>
              </w:rPr>
              <w:t>150,</w:t>
            </w:r>
            <w:r w:rsidR="002934E5" w:rsidRPr="007441F9">
              <w:rPr>
                <w:rFonts w:ascii="Times New Roman" w:hAnsi="Times New Roman"/>
                <w:sz w:val="20"/>
                <w:szCs w:val="20"/>
                <w:lang w:val="sq-AL"/>
              </w:rPr>
              <w:t>000</w:t>
            </w:r>
          </w:p>
          <w:p w:rsidR="002934E5" w:rsidRPr="007441F9" w:rsidRDefault="002934E5" w:rsidP="002934E5">
            <w:pPr>
              <w:spacing w:after="134"/>
              <w:rPr>
                <w:rFonts w:ascii="Times New Roman" w:hAnsi="Times New Roman" w:cs="Times New Roman"/>
                <w:b/>
                <w:sz w:val="20"/>
                <w:szCs w:val="20"/>
                <w:lang w:val="sq-AL"/>
              </w:rPr>
            </w:pPr>
          </w:p>
          <w:p w:rsidR="002934E5" w:rsidRPr="007441F9" w:rsidRDefault="002934E5" w:rsidP="002934E5">
            <w:pPr>
              <w:pStyle w:val="NoSpacing"/>
              <w:rPr>
                <w:rFonts w:ascii="Times New Roman" w:hAnsi="Times New Roman"/>
                <w:sz w:val="20"/>
                <w:szCs w:val="20"/>
                <w:highlight w:val="yellow"/>
              </w:rPr>
            </w:pPr>
          </w:p>
        </w:tc>
        <w:tc>
          <w:tcPr>
            <w:tcW w:w="1080" w:type="dxa"/>
            <w:shd w:val="clear" w:color="auto" w:fill="auto"/>
          </w:tcPr>
          <w:p w:rsidR="002934E5" w:rsidRPr="007A6E94" w:rsidRDefault="002934E5" w:rsidP="002934E5">
            <w:pPr>
              <w:spacing w:after="134"/>
              <w:rPr>
                <w:rFonts w:ascii="Times New Roman" w:hAnsi="Times New Roman" w:cs="Times New Roman"/>
                <w:lang w:val="sq-AL"/>
              </w:rPr>
            </w:pPr>
          </w:p>
        </w:tc>
        <w:tc>
          <w:tcPr>
            <w:tcW w:w="1728" w:type="dxa"/>
            <w:shd w:val="clear" w:color="auto" w:fill="auto"/>
          </w:tcPr>
          <w:p w:rsidR="002F0840" w:rsidRDefault="002F0840" w:rsidP="002F0840">
            <w:pPr>
              <w:spacing w:after="134"/>
              <w:rPr>
                <w:rFonts w:ascii="Times New Roman" w:hAnsi="Times New Roman" w:cs="Times New Roman"/>
                <w:lang w:val="sq-AL"/>
              </w:rPr>
            </w:pPr>
            <w:r>
              <w:rPr>
                <w:rFonts w:ascii="Times New Roman" w:hAnsi="Times New Roman" w:cs="Times New Roman"/>
                <w:lang w:val="sq-AL"/>
              </w:rPr>
              <w:t>Realizimi i t</w:t>
            </w:r>
            <w:r w:rsidR="002934E5" w:rsidRPr="007A6E94">
              <w:rPr>
                <w:rFonts w:ascii="Times New Roman" w:hAnsi="Times New Roman" w:cs="Times New Roman"/>
                <w:lang w:val="sq-AL"/>
              </w:rPr>
              <w:t>ryezës</w:t>
            </w:r>
            <w:r>
              <w:rPr>
                <w:rFonts w:ascii="Times New Roman" w:hAnsi="Times New Roman" w:cs="Times New Roman"/>
                <w:lang w:val="sq-AL"/>
              </w:rPr>
              <w:t xml:space="preserve"> me të ftuar përfaqësues të institucioneve p</w:t>
            </w:r>
            <w:r w:rsidR="002934E5" w:rsidRPr="007A6E94">
              <w:rPr>
                <w:rFonts w:ascii="Times New Roman" w:hAnsi="Times New Roman" w:cs="Times New Roman"/>
                <w:lang w:val="sq-AL"/>
              </w:rPr>
              <w:t xml:space="preserve">ublike dhe zyrtarë të partnerëve të akredituar në </w:t>
            </w:r>
            <w:r>
              <w:rPr>
                <w:rFonts w:ascii="Times New Roman" w:hAnsi="Times New Roman" w:cs="Times New Roman"/>
                <w:lang w:val="sq-AL"/>
              </w:rPr>
              <w:t>vend</w:t>
            </w:r>
          </w:p>
          <w:p w:rsidR="002F0840" w:rsidRPr="007A6E94" w:rsidRDefault="002F0840" w:rsidP="002F0840">
            <w:pPr>
              <w:spacing w:after="134"/>
              <w:rPr>
                <w:rFonts w:ascii="Times New Roman" w:hAnsi="Times New Roman" w:cs="Times New Roman"/>
                <w:lang w:val="sq-AL"/>
              </w:rPr>
            </w:pPr>
            <w:r w:rsidRPr="007A6E94">
              <w:rPr>
                <w:rFonts w:ascii="Times New Roman" w:hAnsi="Times New Roman" w:cs="Times New Roman"/>
                <w:lang w:val="sq-AL"/>
              </w:rPr>
              <w:t>Publikimi në media</w:t>
            </w:r>
          </w:p>
          <w:p w:rsidR="002F0840" w:rsidRPr="007A6E94" w:rsidRDefault="002F0840" w:rsidP="002F0840">
            <w:pPr>
              <w:spacing w:after="134"/>
              <w:rPr>
                <w:rFonts w:ascii="Times New Roman" w:hAnsi="Times New Roman" w:cs="Times New Roman"/>
                <w:lang w:val="sq-AL"/>
              </w:rPr>
            </w:pPr>
            <w:r>
              <w:rPr>
                <w:rFonts w:ascii="Times New Roman" w:hAnsi="Times New Roman" w:cs="Times New Roman"/>
                <w:lang w:val="sq-AL"/>
              </w:rPr>
              <w:t>Pjesëmarrja</w:t>
            </w:r>
          </w:p>
          <w:p w:rsidR="002F0840" w:rsidRPr="007A6E94" w:rsidRDefault="002F0840" w:rsidP="002F0840">
            <w:pPr>
              <w:spacing w:after="134"/>
              <w:rPr>
                <w:rFonts w:ascii="Times New Roman" w:hAnsi="Times New Roman" w:cs="Times New Roman"/>
                <w:lang w:val="sq-AL"/>
              </w:rPr>
            </w:pPr>
            <w:r w:rsidRPr="007A6E94">
              <w:rPr>
                <w:rFonts w:ascii="Times New Roman" w:hAnsi="Times New Roman" w:cs="Times New Roman"/>
                <w:lang w:val="sq-AL"/>
              </w:rPr>
              <w:t xml:space="preserve">Publikimi i raportit të </w:t>
            </w:r>
            <w:r>
              <w:rPr>
                <w:rFonts w:ascii="Times New Roman" w:hAnsi="Times New Roman" w:cs="Times New Roman"/>
                <w:lang w:val="sq-AL"/>
              </w:rPr>
              <w:t>tryez</w:t>
            </w:r>
            <w:r w:rsidR="005C08E5">
              <w:rPr>
                <w:rFonts w:ascii="Times New Roman" w:hAnsi="Times New Roman" w:cs="Times New Roman"/>
                <w:lang w:val="sq-AL"/>
              </w:rPr>
              <w:t>ë</w:t>
            </w:r>
            <w:r>
              <w:rPr>
                <w:rFonts w:ascii="Times New Roman" w:hAnsi="Times New Roman" w:cs="Times New Roman"/>
                <w:lang w:val="sq-AL"/>
              </w:rPr>
              <w:t>s</w:t>
            </w:r>
          </w:p>
        </w:tc>
        <w:tc>
          <w:tcPr>
            <w:tcW w:w="1701" w:type="dxa"/>
            <w:shd w:val="clear" w:color="auto" w:fill="auto"/>
          </w:tcPr>
          <w:p w:rsidR="002934E5" w:rsidRPr="007A6E94" w:rsidRDefault="0031465F" w:rsidP="002934E5">
            <w:pPr>
              <w:spacing w:after="134"/>
              <w:rPr>
                <w:rFonts w:ascii="Times New Roman" w:hAnsi="Times New Roman" w:cs="Times New Roman"/>
                <w:lang w:val="sq-AL"/>
              </w:rPr>
            </w:pPr>
            <w:r>
              <w:rPr>
                <w:rFonts w:ascii="Times New Roman" w:hAnsi="Times New Roman" w:cs="Times New Roman"/>
                <w:lang w:val="sq-AL"/>
              </w:rPr>
              <w:t>Bashk</w:t>
            </w:r>
            <w:r w:rsidR="005C08E5">
              <w:rPr>
                <w:rFonts w:ascii="Times New Roman" w:hAnsi="Times New Roman" w:cs="Times New Roman"/>
                <w:lang w:val="sq-AL"/>
              </w:rPr>
              <w:t>ë</w:t>
            </w:r>
            <w:r>
              <w:rPr>
                <w:rFonts w:ascii="Times New Roman" w:hAnsi="Times New Roman" w:cs="Times New Roman"/>
                <w:lang w:val="sq-AL"/>
              </w:rPr>
              <w:t>punim me i mir</w:t>
            </w:r>
            <w:r w:rsidR="005C08E5">
              <w:rPr>
                <w:rFonts w:ascii="Times New Roman" w:hAnsi="Times New Roman" w:cs="Times New Roman"/>
                <w:lang w:val="sq-AL"/>
              </w:rPr>
              <w:t>ë</w:t>
            </w:r>
            <w:r>
              <w:rPr>
                <w:rFonts w:ascii="Times New Roman" w:hAnsi="Times New Roman" w:cs="Times New Roman"/>
                <w:lang w:val="sq-AL"/>
              </w:rPr>
              <w:t xml:space="preserve"> dhe cil</w:t>
            </w:r>
            <w:r w:rsidR="005C08E5">
              <w:rPr>
                <w:rFonts w:ascii="Times New Roman" w:hAnsi="Times New Roman" w:cs="Times New Roman"/>
                <w:lang w:val="sq-AL"/>
              </w:rPr>
              <w:t>ë</w:t>
            </w:r>
            <w:r>
              <w:rPr>
                <w:rFonts w:ascii="Times New Roman" w:hAnsi="Times New Roman" w:cs="Times New Roman"/>
                <w:lang w:val="sq-AL"/>
              </w:rPr>
              <w:t>sor me institucionet publike n</w:t>
            </w:r>
            <w:r w:rsidR="005C08E5">
              <w:rPr>
                <w:rFonts w:ascii="Times New Roman" w:hAnsi="Times New Roman" w:cs="Times New Roman"/>
                <w:lang w:val="sq-AL"/>
              </w:rPr>
              <w:t>ë</w:t>
            </w:r>
            <w:r>
              <w:rPr>
                <w:rFonts w:ascii="Times New Roman" w:hAnsi="Times New Roman" w:cs="Times New Roman"/>
                <w:lang w:val="sq-AL"/>
              </w:rPr>
              <w:t xml:space="preserve"> qasjen kund</w:t>
            </w:r>
            <w:r w:rsidR="005C08E5">
              <w:rPr>
                <w:rFonts w:ascii="Times New Roman" w:hAnsi="Times New Roman" w:cs="Times New Roman"/>
                <w:lang w:val="sq-AL"/>
              </w:rPr>
              <w:t>ë</w:t>
            </w:r>
            <w:r>
              <w:rPr>
                <w:rFonts w:ascii="Times New Roman" w:hAnsi="Times New Roman" w:cs="Times New Roman"/>
                <w:lang w:val="sq-AL"/>
              </w:rPr>
              <w:t xml:space="preserve">r korrupsionit </w:t>
            </w:r>
          </w:p>
        </w:tc>
      </w:tr>
      <w:tr w:rsidR="00C41651" w:rsidTr="00EA180D">
        <w:trPr>
          <w:trHeight w:val="202"/>
        </w:trPr>
        <w:tc>
          <w:tcPr>
            <w:tcW w:w="857" w:type="dxa"/>
            <w:shd w:val="clear" w:color="auto" w:fill="auto"/>
          </w:tcPr>
          <w:p w:rsidR="00C41651" w:rsidRPr="007A6E94" w:rsidRDefault="00C41651" w:rsidP="00C41651">
            <w:pPr>
              <w:spacing w:after="134"/>
              <w:rPr>
                <w:rFonts w:ascii="Times New Roman" w:hAnsi="Times New Roman" w:cs="Times New Roman"/>
                <w:b/>
                <w:i/>
                <w:highlight w:val="lightGray"/>
              </w:rPr>
            </w:pPr>
            <w:r w:rsidRPr="007A6E94">
              <w:rPr>
                <w:rFonts w:ascii="Times New Roman" w:hAnsi="Times New Roman" w:cs="Times New Roman"/>
                <w:b/>
                <w:i/>
              </w:rPr>
              <w:lastRenderedPageBreak/>
              <w:t>C.3.6</w:t>
            </w:r>
          </w:p>
        </w:tc>
        <w:tc>
          <w:tcPr>
            <w:tcW w:w="2540" w:type="dxa"/>
            <w:shd w:val="clear" w:color="auto" w:fill="auto"/>
          </w:tcPr>
          <w:p w:rsidR="00C41651" w:rsidRPr="007A6E94" w:rsidRDefault="00E968DC" w:rsidP="00C41651">
            <w:pPr>
              <w:spacing w:after="134"/>
              <w:rPr>
                <w:rFonts w:ascii="Times New Roman" w:hAnsi="Times New Roman" w:cs="Times New Roman"/>
                <w:lang w:val="sq-AL"/>
              </w:rPr>
            </w:pPr>
            <w:r w:rsidRPr="007A6E94">
              <w:rPr>
                <w:rFonts w:ascii="Times New Roman" w:hAnsi="Times New Roman" w:cs="Times New Roman"/>
                <w:lang w:val="sq-AL"/>
              </w:rPr>
              <w:t xml:space="preserve">Edukim shoqëror mbi të drejtat e </w:t>
            </w:r>
            <w:r>
              <w:rPr>
                <w:rFonts w:ascii="Times New Roman" w:hAnsi="Times New Roman" w:cs="Times New Roman"/>
                <w:lang w:val="sq-AL"/>
              </w:rPr>
              <w:t xml:space="preserve">qytetareve </w:t>
            </w:r>
            <w:r w:rsidRPr="007A6E94">
              <w:rPr>
                <w:rFonts w:ascii="Times New Roman" w:hAnsi="Times New Roman" w:cs="Times New Roman"/>
                <w:lang w:val="sq-AL"/>
              </w:rPr>
              <w:t>me qëllim parandalimin e rasteve korruptive</w:t>
            </w:r>
          </w:p>
        </w:tc>
        <w:tc>
          <w:tcPr>
            <w:tcW w:w="1890" w:type="dxa"/>
            <w:shd w:val="clear" w:color="auto" w:fill="auto"/>
          </w:tcPr>
          <w:p w:rsidR="00C41651" w:rsidRPr="007A6E94" w:rsidRDefault="00C41651" w:rsidP="00C41651">
            <w:pPr>
              <w:spacing w:after="134"/>
              <w:rPr>
                <w:rFonts w:ascii="Times New Roman" w:hAnsi="Times New Roman" w:cs="Times New Roman"/>
                <w:lang w:val="sq-AL"/>
              </w:rPr>
            </w:pPr>
            <w:r w:rsidRPr="007A6E94">
              <w:rPr>
                <w:rFonts w:ascii="Times New Roman" w:hAnsi="Times New Roman" w:cs="Times New Roman"/>
                <w:lang w:val="sq-AL"/>
              </w:rPr>
              <w:t>AMShC</w:t>
            </w:r>
          </w:p>
        </w:tc>
        <w:tc>
          <w:tcPr>
            <w:tcW w:w="990" w:type="dxa"/>
            <w:shd w:val="clear" w:color="auto" w:fill="auto"/>
          </w:tcPr>
          <w:p w:rsidR="00C41651" w:rsidRPr="007441F9" w:rsidRDefault="00C41651" w:rsidP="00C41651">
            <w:pPr>
              <w:spacing w:after="134"/>
              <w:rPr>
                <w:rFonts w:ascii="Times New Roman" w:hAnsi="Times New Roman" w:cs="Times New Roman"/>
                <w:sz w:val="20"/>
                <w:szCs w:val="20"/>
                <w:lang w:val="sq-AL"/>
              </w:rPr>
            </w:pPr>
          </w:p>
        </w:tc>
        <w:tc>
          <w:tcPr>
            <w:tcW w:w="900" w:type="dxa"/>
            <w:shd w:val="clear" w:color="auto" w:fill="auto"/>
          </w:tcPr>
          <w:p w:rsidR="00C41651" w:rsidRPr="007441F9" w:rsidRDefault="00C41651" w:rsidP="00C41651">
            <w:pPr>
              <w:spacing w:after="134"/>
              <w:rPr>
                <w:rFonts w:ascii="Times New Roman" w:hAnsi="Times New Roman" w:cs="Times New Roman"/>
                <w:sz w:val="20"/>
                <w:szCs w:val="20"/>
                <w:lang w:val="sq-AL"/>
              </w:rPr>
            </w:pPr>
          </w:p>
        </w:tc>
        <w:tc>
          <w:tcPr>
            <w:tcW w:w="990" w:type="dxa"/>
            <w:shd w:val="clear" w:color="auto" w:fill="auto"/>
          </w:tcPr>
          <w:p w:rsidR="00C41651" w:rsidRPr="007441F9" w:rsidRDefault="00C41651" w:rsidP="00C41651">
            <w:pPr>
              <w:rPr>
                <w:rFonts w:ascii="Times New Roman" w:hAnsi="Times New Roman" w:cs="Times New Roman"/>
                <w:sz w:val="20"/>
                <w:szCs w:val="20"/>
              </w:rPr>
            </w:pPr>
            <w:r w:rsidRPr="007441F9">
              <w:rPr>
                <w:rFonts w:ascii="Times New Roman" w:hAnsi="Times New Roman" w:cs="Times New Roman"/>
                <w:sz w:val="20"/>
                <w:szCs w:val="20"/>
                <w:lang w:val="sq-AL"/>
              </w:rPr>
              <w:t>Gjatë vitit</w:t>
            </w:r>
          </w:p>
        </w:tc>
        <w:tc>
          <w:tcPr>
            <w:tcW w:w="990" w:type="dxa"/>
            <w:shd w:val="clear" w:color="auto" w:fill="auto"/>
          </w:tcPr>
          <w:p w:rsidR="00C41651" w:rsidRPr="007441F9" w:rsidRDefault="00C41651" w:rsidP="00C41651">
            <w:pPr>
              <w:rPr>
                <w:rFonts w:ascii="Times New Roman" w:hAnsi="Times New Roman" w:cs="Times New Roman"/>
                <w:sz w:val="20"/>
                <w:szCs w:val="20"/>
              </w:rPr>
            </w:pPr>
            <w:r w:rsidRPr="007441F9">
              <w:rPr>
                <w:rFonts w:ascii="Times New Roman" w:hAnsi="Times New Roman" w:cs="Times New Roman"/>
                <w:sz w:val="20"/>
                <w:szCs w:val="20"/>
                <w:lang w:val="sq-AL"/>
              </w:rPr>
              <w:t>Gjatë vitit</w:t>
            </w:r>
          </w:p>
        </w:tc>
        <w:tc>
          <w:tcPr>
            <w:tcW w:w="1080" w:type="dxa"/>
            <w:shd w:val="clear" w:color="auto" w:fill="auto"/>
          </w:tcPr>
          <w:p w:rsidR="00C41651" w:rsidRPr="007441F9" w:rsidRDefault="00C41651" w:rsidP="00C41651">
            <w:pPr>
              <w:rPr>
                <w:rFonts w:ascii="Times New Roman" w:hAnsi="Times New Roman" w:cs="Times New Roman"/>
                <w:sz w:val="20"/>
                <w:szCs w:val="20"/>
              </w:rPr>
            </w:pPr>
            <w:r w:rsidRPr="007441F9">
              <w:rPr>
                <w:rFonts w:ascii="Times New Roman" w:hAnsi="Times New Roman" w:cs="Times New Roman"/>
                <w:sz w:val="20"/>
                <w:szCs w:val="20"/>
                <w:lang w:val="sq-AL"/>
              </w:rPr>
              <w:t>Gjatë vitit</w:t>
            </w:r>
          </w:p>
        </w:tc>
        <w:tc>
          <w:tcPr>
            <w:tcW w:w="1080" w:type="dxa"/>
            <w:shd w:val="clear" w:color="auto" w:fill="auto"/>
          </w:tcPr>
          <w:p w:rsidR="00C41651" w:rsidRPr="007441F9" w:rsidRDefault="00A21F34" w:rsidP="00C41651">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Totali</w:t>
            </w:r>
          </w:p>
          <w:p w:rsidR="00C41651" w:rsidRDefault="00C41651" w:rsidP="00C41651">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300,000</w:t>
            </w:r>
          </w:p>
          <w:p w:rsidR="00A21F34" w:rsidRPr="007441F9" w:rsidRDefault="00A21F34" w:rsidP="00C41651">
            <w:pPr>
              <w:spacing w:after="134"/>
              <w:rPr>
                <w:rFonts w:ascii="Times New Roman" w:hAnsi="Times New Roman" w:cs="Times New Roman"/>
                <w:sz w:val="20"/>
                <w:szCs w:val="20"/>
                <w:lang w:val="sq-AL"/>
              </w:rPr>
            </w:pPr>
          </w:p>
          <w:p w:rsidR="00C41651" w:rsidRPr="007441F9" w:rsidRDefault="00A21F34" w:rsidP="00C41651">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2021</w:t>
            </w:r>
          </w:p>
          <w:p w:rsidR="004500F8" w:rsidRPr="007441F9" w:rsidRDefault="00C41651" w:rsidP="00C41651">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100,000</w:t>
            </w:r>
          </w:p>
          <w:p w:rsidR="00C41651" w:rsidRPr="007441F9" w:rsidRDefault="00A21F34" w:rsidP="00C41651">
            <w:pPr>
              <w:spacing w:after="134"/>
              <w:rPr>
                <w:rFonts w:ascii="Times New Roman" w:hAnsi="Times New Roman" w:cs="Times New Roman"/>
                <w:sz w:val="20"/>
                <w:szCs w:val="20"/>
                <w:lang w:val="sq-AL"/>
              </w:rPr>
            </w:pPr>
            <w:r>
              <w:rPr>
                <w:rFonts w:ascii="Times New Roman" w:hAnsi="Times New Roman" w:cs="Times New Roman"/>
                <w:b/>
                <w:sz w:val="20"/>
                <w:szCs w:val="20"/>
                <w:lang w:val="sq-AL"/>
              </w:rPr>
              <w:t>2022</w:t>
            </w:r>
          </w:p>
          <w:p w:rsidR="00C41651" w:rsidRPr="007441F9" w:rsidRDefault="00C41651" w:rsidP="00C41651">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100,000</w:t>
            </w:r>
          </w:p>
          <w:p w:rsidR="00C41651" w:rsidRPr="007441F9" w:rsidRDefault="00A21F34" w:rsidP="00C41651">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2023</w:t>
            </w:r>
          </w:p>
          <w:p w:rsidR="00C41651" w:rsidRPr="007441F9" w:rsidRDefault="00C41651" w:rsidP="00C41651">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100,000</w:t>
            </w:r>
          </w:p>
          <w:p w:rsidR="00C41651" w:rsidRPr="007441F9" w:rsidRDefault="00C41651" w:rsidP="00C41651">
            <w:pPr>
              <w:spacing w:after="134"/>
              <w:rPr>
                <w:rFonts w:ascii="Times New Roman" w:hAnsi="Times New Roman" w:cs="Times New Roman"/>
                <w:sz w:val="20"/>
                <w:szCs w:val="20"/>
                <w:highlight w:val="yellow"/>
                <w:lang w:val="sq-AL"/>
              </w:rPr>
            </w:pPr>
          </w:p>
        </w:tc>
        <w:tc>
          <w:tcPr>
            <w:tcW w:w="1080" w:type="dxa"/>
            <w:shd w:val="clear" w:color="auto" w:fill="auto"/>
          </w:tcPr>
          <w:p w:rsidR="00C41651" w:rsidRPr="007A6E94" w:rsidRDefault="00C41651" w:rsidP="00C41651">
            <w:pPr>
              <w:spacing w:after="134"/>
              <w:rPr>
                <w:rFonts w:ascii="Times New Roman" w:hAnsi="Times New Roman" w:cs="Times New Roman"/>
                <w:lang w:val="sq-AL"/>
              </w:rPr>
            </w:pPr>
          </w:p>
        </w:tc>
        <w:tc>
          <w:tcPr>
            <w:tcW w:w="1728" w:type="dxa"/>
            <w:shd w:val="clear" w:color="auto" w:fill="auto"/>
          </w:tcPr>
          <w:p w:rsidR="001E06F0" w:rsidRDefault="00C41651" w:rsidP="00C41651">
            <w:pPr>
              <w:spacing w:after="134"/>
              <w:rPr>
                <w:rFonts w:ascii="Times New Roman" w:hAnsi="Times New Roman" w:cs="Times New Roman"/>
                <w:lang w:val="sq-AL"/>
              </w:rPr>
            </w:pPr>
            <w:r w:rsidRPr="007A6E94">
              <w:rPr>
                <w:rFonts w:ascii="Times New Roman" w:hAnsi="Times New Roman" w:cs="Times New Roman"/>
                <w:lang w:val="sq-AL"/>
              </w:rPr>
              <w:t>Eventet publiko- shoqërore në ambiente të ndryshme shoqërore dhe institucionale</w:t>
            </w:r>
          </w:p>
          <w:p w:rsidR="001E06F0" w:rsidRPr="007A6E94" w:rsidRDefault="001E06F0" w:rsidP="00C41651">
            <w:pPr>
              <w:spacing w:after="134"/>
              <w:rPr>
                <w:rFonts w:ascii="Times New Roman" w:hAnsi="Times New Roman" w:cs="Times New Roman"/>
                <w:lang w:val="sq-AL"/>
              </w:rPr>
            </w:pPr>
            <w:r w:rsidRPr="007A6E94">
              <w:rPr>
                <w:rFonts w:ascii="Times New Roman" w:hAnsi="Times New Roman" w:cs="Times New Roman"/>
                <w:lang w:val="sq-AL"/>
              </w:rPr>
              <w:t>Numri i realizimit të edukimeve dhe realizim/ shpërndarje e spotit informues.</w:t>
            </w:r>
          </w:p>
        </w:tc>
        <w:tc>
          <w:tcPr>
            <w:tcW w:w="1701" w:type="dxa"/>
            <w:shd w:val="clear" w:color="auto" w:fill="auto"/>
          </w:tcPr>
          <w:p w:rsidR="00C41651" w:rsidRPr="007A6E94" w:rsidRDefault="001E06F0" w:rsidP="00C41651">
            <w:pPr>
              <w:spacing w:after="134"/>
              <w:rPr>
                <w:rFonts w:ascii="Times New Roman" w:hAnsi="Times New Roman" w:cs="Times New Roman"/>
                <w:lang w:val="sq-AL"/>
              </w:rPr>
            </w:pPr>
            <w:r w:rsidRPr="001E06F0">
              <w:rPr>
                <w:rFonts w:ascii="Times New Roman" w:hAnsi="Times New Roman" w:cs="Times New Roman"/>
                <w:lang w:val="sq-AL"/>
              </w:rPr>
              <w:t>Shoq</w:t>
            </w:r>
            <w:r w:rsidR="005C08E5">
              <w:rPr>
                <w:rFonts w:ascii="Times New Roman" w:hAnsi="Times New Roman" w:cs="Times New Roman"/>
                <w:lang w:val="sq-AL"/>
              </w:rPr>
              <w:t>ë</w:t>
            </w:r>
            <w:r w:rsidRPr="001E06F0">
              <w:rPr>
                <w:rFonts w:ascii="Times New Roman" w:hAnsi="Times New Roman" w:cs="Times New Roman"/>
                <w:lang w:val="sq-AL"/>
              </w:rPr>
              <w:t>ri m</w:t>
            </w:r>
            <w:r w:rsidR="005C08E5">
              <w:rPr>
                <w:rFonts w:ascii="Times New Roman" w:hAnsi="Times New Roman" w:cs="Times New Roman"/>
                <w:lang w:val="sq-AL"/>
              </w:rPr>
              <w:t>ë</w:t>
            </w:r>
            <w:r w:rsidRPr="001E06F0">
              <w:rPr>
                <w:rFonts w:ascii="Times New Roman" w:hAnsi="Times New Roman" w:cs="Times New Roman"/>
                <w:lang w:val="sq-AL"/>
              </w:rPr>
              <w:t xml:space="preserve"> e nd</w:t>
            </w:r>
            <w:r w:rsidR="005C08E5">
              <w:rPr>
                <w:rFonts w:ascii="Times New Roman" w:hAnsi="Times New Roman" w:cs="Times New Roman"/>
                <w:lang w:val="sq-AL"/>
              </w:rPr>
              <w:t>ë</w:t>
            </w:r>
            <w:r w:rsidRPr="001E06F0">
              <w:rPr>
                <w:rFonts w:ascii="Times New Roman" w:hAnsi="Times New Roman" w:cs="Times New Roman"/>
                <w:lang w:val="sq-AL"/>
              </w:rPr>
              <w:t>rgjegj</w:t>
            </w:r>
            <w:r w:rsidR="005C08E5">
              <w:rPr>
                <w:rFonts w:ascii="Times New Roman" w:hAnsi="Times New Roman" w:cs="Times New Roman"/>
                <w:lang w:val="sq-AL"/>
              </w:rPr>
              <w:t>ë</w:t>
            </w:r>
            <w:r w:rsidRPr="001E06F0">
              <w:rPr>
                <w:rFonts w:ascii="Times New Roman" w:hAnsi="Times New Roman" w:cs="Times New Roman"/>
                <w:lang w:val="sq-AL"/>
              </w:rPr>
              <w:t>suar dhe e informuar</w:t>
            </w:r>
            <w:r w:rsidR="00577E29">
              <w:rPr>
                <w:rFonts w:ascii="Times New Roman" w:hAnsi="Times New Roman" w:cs="Times New Roman"/>
                <w:lang w:val="sq-AL"/>
              </w:rPr>
              <w:t xml:space="preserve"> p</w:t>
            </w:r>
            <w:r w:rsidR="005C08E5">
              <w:rPr>
                <w:rFonts w:ascii="Times New Roman" w:hAnsi="Times New Roman" w:cs="Times New Roman"/>
                <w:lang w:val="sq-AL"/>
              </w:rPr>
              <w:t>ë</w:t>
            </w:r>
            <w:r w:rsidR="00577E29">
              <w:rPr>
                <w:rFonts w:ascii="Times New Roman" w:hAnsi="Times New Roman" w:cs="Times New Roman"/>
                <w:lang w:val="sq-AL"/>
              </w:rPr>
              <w:t>r ç</w:t>
            </w:r>
            <w:r w:rsidR="005C08E5">
              <w:rPr>
                <w:rFonts w:ascii="Times New Roman" w:hAnsi="Times New Roman" w:cs="Times New Roman"/>
                <w:lang w:val="sq-AL"/>
              </w:rPr>
              <w:t>ë</w:t>
            </w:r>
            <w:r>
              <w:rPr>
                <w:rFonts w:ascii="Times New Roman" w:hAnsi="Times New Roman" w:cs="Times New Roman"/>
                <w:lang w:val="sq-AL"/>
              </w:rPr>
              <w:t xml:space="preserve">shtjet e korrupsionit </w:t>
            </w:r>
            <w:r w:rsidRPr="001E06F0">
              <w:rPr>
                <w:rFonts w:ascii="Times New Roman" w:hAnsi="Times New Roman" w:cs="Times New Roman"/>
                <w:lang w:val="sq-AL"/>
              </w:rPr>
              <w:t xml:space="preserve"> </w:t>
            </w:r>
          </w:p>
        </w:tc>
      </w:tr>
      <w:tr w:rsidR="00C41651" w:rsidTr="00EA180D">
        <w:trPr>
          <w:trHeight w:val="202"/>
        </w:trPr>
        <w:tc>
          <w:tcPr>
            <w:tcW w:w="857" w:type="dxa"/>
            <w:shd w:val="clear" w:color="auto" w:fill="auto"/>
          </w:tcPr>
          <w:p w:rsidR="00C41651" w:rsidRPr="007A6E94" w:rsidRDefault="00C41651" w:rsidP="00C41651">
            <w:pPr>
              <w:spacing w:after="134"/>
              <w:rPr>
                <w:rFonts w:ascii="Times New Roman" w:hAnsi="Times New Roman" w:cs="Times New Roman"/>
                <w:b/>
                <w:i/>
                <w:highlight w:val="lightGray"/>
              </w:rPr>
            </w:pPr>
            <w:r w:rsidRPr="007A6E94">
              <w:rPr>
                <w:rFonts w:ascii="Times New Roman" w:hAnsi="Times New Roman" w:cs="Times New Roman"/>
                <w:b/>
                <w:i/>
              </w:rPr>
              <w:t>C.3.7</w:t>
            </w:r>
          </w:p>
        </w:tc>
        <w:tc>
          <w:tcPr>
            <w:tcW w:w="2540" w:type="dxa"/>
            <w:shd w:val="clear" w:color="auto" w:fill="auto"/>
          </w:tcPr>
          <w:p w:rsidR="00C41651" w:rsidRPr="007A6E94" w:rsidRDefault="009C07B2" w:rsidP="00C41651">
            <w:pPr>
              <w:spacing w:after="134"/>
              <w:rPr>
                <w:rFonts w:ascii="Times New Roman" w:hAnsi="Times New Roman" w:cs="Times New Roman"/>
                <w:lang w:val="sq-AL"/>
              </w:rPr>
            </w:pPr>
            <w:r>
              <w:rPr>
                <w:rFonts w:ascii="Times New Roman" w:hAnsi="Times New Roman" w:cs="Times New Roman"/>
                <w:lang w:val="sq-AL"/>
              </w:rPr>
              <w:t>Hartimi dhe miratimi i Kod</w:t>
            </w:r>
            <w:r w:rsidR="00C41651" w:rsidRPr="007A6E94">
              <w:rPr>
                <w:rFonts w:ascii="Times New Roman" w:hAnsi="Times New Roman" w:cs="Times New Roman"/>
                <w:lang w:val="sq-AL"/>
              </w:rPr>
              <w:t xml:space="preserve"> kundër Korrupsionit</w:t>
            </w:r>
          </w:p>
        </w:tc>
        <w:tc>
          <w:tcPr>
            <w:tcW w:w="1890" w:type="dxa"/>
            <w:shd w:val="clear" w:color="auto" w:fill="auto"/>
          </w:tcPr>
          <w:p w:rsidR="00C41651" w:rsidRPr="007A6E94" w:rsidRDefault="00C41651" w:rsidP="00C41651">
            <w:pPr>
              <w:spacing w:after="134"/>
              <w:rPr>
                <w:rFonts w:ascii="Times New Roman" w:hAnsi="Times New Roman" w:cs="Times New Roman"/>
                <w:lang w:val="sq-AL"/>
              </w:rPr>
            </w:pPr>
            <w:r w:rsidRPr="007A6E94">
              <w:rPr>
                <w:rFonts w:ascii="Times New Roman" w:hAnsi="Times New Roman" w:cs="Times New Roman"/>
                <w:lang w:val="sq-AL"/>
              </w:rPr>
              <w:t>AMShC</w:t>
            </w:r>
          </w:p>
        </w:tc>
        <w:tc>
          <w:tcPr>
            <w:tcW w:w="990" w:type="dxa"/>
            <w:shd w:val="clear" w:color="auto" w:fill="auto"/>
          </w:tcPr>
          <w:p w:rsidR="00C41651" w:rsidRPr="007441F9" w:rsidRDefault="00C41651" w:rsidP="00C41651">
            <w:pPr>
              <w:spacing w:after="134"/>
              <w:rPr>
                <w:rFonts w:ascii="Times New Roman" w:hAnsi="Times New Roman" w:cs="Times New Roman"/>
                <w:sz w:val="20"/>
                <w:szCs w:val="20"/>
                <w:lang w:val="sq-AL"/>
              </w:rPr>
            </w:pPr>
          </w:p>
        </w:tc>
        <w:tc>
          <w:tcPr>
            <w:tcW w:w="900" w:type="dxa"/>
            <w:shd w:val="clear" w:color="auto" w:fill="auto"/>
          </w:tcPr>
          <w:p w:rsidR="00C41651" w:rsidRPr="007441F9" w:rsidRDefault="00C41651" w:rsidP="00C41651">
            <w:pPr>
              <w:spacing w:after="134"/>
              <w:rPr>
                <w:rFonts w:ascii="Times New Roman" w:hAnsi="Times New Roman" w:cs="Times New Roman"/>
                <w:sz w:val="20"/>
                <w:szCs w:val="20"/>
                <w:lang w:val="sq-AL"/>
              </w:rPr>
            </w:pPr>
          </w:p>
        </w:tc>
        <w:tc>
          <w:tcPr>
            <w:tcW w:w="990" w:type="dxa"/>
            <w:shd w:val="clear" w:color="auto" w:fill="auto"/>
          </w:tcPr>
          <w:p w:rsidR="00C41651" w:rsidRPr="007441F9" w:rsidRDefault="00C41651" w:rsidP="00C41651">
            <w:pPr>
              <w:spacing w:after="134"/>
              <w:rPr>
                <w:rFonts w:ascii="Times New Roman" w:hAnsi="Times New Roman" w:cs="Times New Roman"/>
                <w:sz w:val="20"/>
                <w:szCs w:val="20"/>
                <w:lang w:val="sq-AL"/>
              </w:rPr>
            </w:pPr>
          </w:p>
        </w:tc>
        <w:tc>
          <w:tcPr>
            <w:tcW w:w="990" w:type="dxa"/>
            <w:shd w:val="clear" w:color="auto" w:fill="auto"/>
          </w:tcPr>
          <w:p w:rsidR="00C41651" w:rsidRPr="007441F9" w:rsidRDefault="003F2969" w:rsidP="00C41651">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Gjatë vitit</w:t>
            </w:r>
          </w:p>
        </w:tc>
        <w:tc>
          <w:tcPr>
            <w:tcW w:w="1080" w:type="dxa"/>
            <w:shd w:val="clear" w:color="auto" w:fill="auto"/>
          </w:tcPr>
          <w:p w:rsidR="00C41651" w:rsidRPr="007441F9" w:rsidRDefault="00C41651" w:rsidP="00C41651">
            <w:pPr>
              <w:spacing w:after="134"/>
              <w:jc w:val="center"/>
              <w:rPr>
                <w:rFonts w:ascii="Times New Roman" w:hAnsi="Times New Roman" w:cs="Times New Roman"/>
                <w:sz w:val="20"/>
                <w:szCs w:val="20"/>
                <w:lang w:val="sq-AL"/>
              </w:rPr>
            </w:pPr>
            <w:r w:rsidRPr="007441F9">
              <w:rPr>
                <w:rFonts w:ascii="Times New Roman" w:hAnsi="Times New Roman" w:cs="Times New Roman"/>
                <w:sz w:val="20"/>
                <w:szCs w:val="20"/>
                <w:lang w:val="sq-AL"/>
              </w:rPr>
              <w:t>Gjatë vitit</w:t>
            </w:r>
          </w:p>
        </w:tc>
        <w:tc>
          <w:tcPr>
            <w:tcW w:w="1080" w:type="dxa"/>
            <w:shd w:val="clear" w:color="auto" w:fill="auto"/>
          </w:tcPr>
          <w:p w:rsidR="00C14FC0" w:rsidRPr="007441F9" w:rsidRDefault="00A21F34" w:rsidP="00C14FC0">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Totali</w:t>
            </w:r>
          </w:p>
          <w:p w:rsidR="00C41651" w:rsidRPr="007441F9" w:rsidRDefault="00C14FC0" w:rsidP="00C41651">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700,000</w:t>
            </w:r>
          </w:p>
          <w:p w:rsidR="004500F8" w:rsidRPr="007441F9" w:rsidRDefault="004500F8" w:rsidP="00C14FC0">
            <w:pPr>
              <w:spacing w:after="134"/>
              <w:rPr>
                <w:rFonts w:ascii="Times New Roman" w:hAnsi="Times New Roman" w:cs="Times New Roman"/>
                <w:b/>
                <w:sz w:val="20"/>
                <w:szCs w:val="20"/>
                <w:lang w:val="sq-AL"/>
              </w:rPr>
            </w:pPr>
          </w:p>
          <w:p w:rsidR="00C14FC0" w:rsidRPr="007441F9" w:rsidRDefault="00A21F34" w:rsidP="00C14FC0">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2022</w:t>
            </w:r>
          </w:p>
          <w:p w:rsidR="00C14FC0" w:rsidRPr="007441F9" w:rsidRDefault="00C14FC0" w:rsidP="00C14FC0">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350,000</w:t>
            </w:r>
          </w:p>
          <w:p w:rsidR="004500F8" w:rsidRPr="007441F9" w:rsidRDefault="00A21F34" w:rsidP="00C14FC0">
            <w:pPr>
              <w:spacing w:after="134"/>
              <w:rPr>
                <w:rFonts w:ascii="Times New Roman" w:hAnsi="Times New Roman" w:cs="Times New Roman"/>
                <w:b/>
                <w:sz w:val="20"/>
                <w:szCs w:val="20"/>
                <w:lang w:val="sq-AL"/>
              </w:rPr>
            </w:pPr>
            <w:r>
              <w:rPr>
                <w:rFonts w:ascii="Times New Roman" w:hAnsi="Times New Roman" w:cs="Times New Roman"/>
                <w:b/>
                <w:sz w:val="20"/>
                <w:szCs w:val="20"/>
                <w:lang w:val="sq-AL"/>
              </w:rPr>
              <w:t>2023</w:t>
            </w:r>
          </w:p>
          <w:p w:rsidR="00C14FC0" w:rsidRPr="007441F9" w:rsidRDefault="00C14FC0" w:rsidP="00C14FC0">
            <w:pPr>
              <w:spacing w:after="134"/>
              <w:rPr>
                <w:rFonts w:ascii="Times New Roman" w:hAnsi="Times New Roman" w:cs="Times New Roman"/>
                <w:sz w:val="20"/>
                <w:szCs w:val="20"/>
                <w:lang w:val="sq-AL"/>
              </w:rPr>
            </w:pPr>
            <w:r w:rsidRPr="007441F9">
              <w:rPr>
                <w:rFonts w:ascii="Times New Roman" w:hAnsi="Times New Roman" w:cs="Times New Roman"/>
                <w:sz w:val="20"/>
                <w:szCs w:val="20"/>
                <w:lang w:val="sq-AL"/>
              </w:rPr>
              <w:t>350,000</w:t>
            </w:r>
          </w:p>
          <w:p w:rsidR="00C14FC0" w:rsidRPr="007441F9" w:rsidRDefault="00C14FC0" w:rsidP="00C41651">
            <w:pPr>
              <w:spacing w:after="134"/>
              <w:rPr>
                <w:rFonts w:ascii="Times New Roman" w:hAnsi="Times New Roman" w:cs="Times New Roman"/>
                <w:sz w:val="20"/>
                <w:szCs w:val="20"/>
                <w:highlight w:val="yellow"/>
                <w:lang w:val="sq-AL"/>
              </w:rPr>
            </w:pPr>
          </w:p>
        </w:tc>
        <w:tc>
          <w:tcPr>
            <w:tcW w:w="1080" w:type="dxa"/>
            <w:shd w:val="clear" w:color="auto" w:fill="auto"/>
          </w:tcPr>
          <w:p w:rsidR="00C41651" w:rsidRPr="007A6E94" w:rsidRDefault="00C41651" w:rsidP="00C41651">
            <w:pPr>
              <w:spacing w:after="134"/>
              <w:rPr>
                <w:rFonts w:ascii="Times New Roman" w:hAnsi="Times New Roman" w:cs="Times New Roman"/>
                <w:lang w:val="sq-AL"/>
              </w:rPr>
            </w:pPr>
          </w:p>
        </w:tc>
        <w:tc>
          <w:tcPr>
            <w:tcW w:w="1728" w:type="dxa"/>
            <w:shd w:val="clear" w:color="auto" w:fill="auto"/>
          </w:tcPr>
          <w:p w:rsidR="009C07B2" w:rsidRDefault="009C07B2" w:rsidP="00C41651">
            <w:pPr>
              <w:spacing w:after="134"/>
              <w:rPr>
                <w:rFonts w:ascii="Times New Roman" w:hAnsi="Times New Roman" w:cs="Times New Roman"/>
                <w:lang w:val="sq-AL"/>
              </w:rPr>
            </w:pPr>
            <w:r>
              <w:rPr>
                <w:rFonts w:ascii="Times New Roman" w:hAnsi="Times New Roman" w:cs="Times New Roman"/>
                <w:lang w:val="sq-AL"/>
              </w:rPr>
              <w:t xml:space="preserve">Draftimi i aktit </w:t>
            </w:r>
          </w:p>
          <w:p w:rsidR="00C41651" w:rsidRDefault="009C07B2" w:rsidP="00C41651">
            <w:pPr>
              <w:spacing w:after="134"/>
              <w:rPr>
                <w:rFonts w:ascii="Times New Roman" w:hAnsi="Times New Roman" w:cs="Times New Roman"/>
                <w:lang w:val="sq-AL"/>
              </w:rPr>
            </w:pPr>
            <w:r>
              <w:rPr>
                <w:rFonts w:ascii="Times New Roman" w:hAnsi="Times New Roman" w:cs="Times New Roman"/>
                <w:lang w:val="sq-AL"/>
              </w:rPr>
              <w:t>Konsultimi publik me a</w:t>
            </w:r>
            <w:r w:rsidR="00C41651" w:rsidRPr="007A6E94">
              <w:rPr>
                <w:rFonts w:ascii="Times New Roman" w:hAnsi="Times New Roman" w:cs="Times New Roman"/>
                <w:lang w:val="sq-AL"/>
              </w:rPr>
              <w:t>ktorë përfshirës dhe shoqërinë civile</w:t>
            </w:r>
          </w:p>
          <w:p w:rsidR="009C07B2" w:rsidRPr="007A6E94" w:rsidRDefault="009C07B2" w:rsidP="009C07B2">
            <w:pPr>
              <w:spacing w:after="134"/>
              <w:rPr>
                <w:rFonts w:ascii="Times New Roman" w:hAnsi="Times New Roman" w:cs="Times New Roman"/>
                <w:lang w:val="sq-AL"/>
              </w:rPr>
            </w:pPr>
            <w:r>
              <w:rPr>
                <w:rFonts w:ascii="Times New Roman" w:hAnsi="Times New Roman" w:cs="Times New Roman"/>
                <w:lang w:val="sq-AL"/>
              </w:rPr>
              <w:t xml:space="preserve">Konsultim publik </w:t>
            </w:r>
            <w:r w:rsidRPr="007441F9">
              <w:rPr>
                <w:rFonts w:ascii="Times New Roman" w:hAnsi="Times New Roman" w:cs="Times New Roman"/>
                <w:i/>
                <w:lang w:val="sq-AL"/>
              </w:rPr>
              <w:t>online</w:t>
            </w:r>
            <w:r>
              <w:rPr>
                <w:rFonts w:ascii="Times New Roman" w:hAnsi="Times New Roman" w:cs="Times New Roman"/>
                <w:lang w:val="sq-AL"/>
              </w:rPr>
              <w:t xml:space="preserve"> në faqen e i</w:t>
            </w:r>
            <w:r w:rsidRPr="007A6E94">
              <w:rPr>
                <w:rFonts w:ascii="Times New Roman" w:hAnsi="Times New Roman" w:cs="Times New Roman"/>
                <w:lang w:val="sq-AL"/>
              </w:rPr>
              <w:t>nstitucionit;</w:t>
            </w:r>
          </w:p>
          <w:p w:rsidR="009C07B2" w:rsidRPr="007A6E94" w:rsidRDefault="009C07B2" w:rsidP="009C07B2">
            <w:pPr>
              <w:spacing w:after="134"/>
              <w:rPr>
                <w:rFonts w:ascii="Times New Roman" w:hAnsi="Times New Roman" w:cs="Times New Roman"/>
                <w:lang w:val="sq-AL"/>
              </w:rPr>
            </w:pPr>
            <w:r>
              <w:rPr>
                <w:rFonts w:ascii="Times New Roman" w:hAnsi="Times New Roman" w:cs="Times New Roman"/>
                <w:lang w:val="sq-AL"/>
              </w:rPr>
              <w:t xml:space="preserve">VKM e miratimit </w:t>
            </w:r>
          </w:p>
        </w:tc>
        <w:tc>
          <w:tcPr>
            <w:tcW w:w="1701" w:type="dxa"/>
            <w:shd w:val="clear" w:color="auto" w:fill="auto"/>
          </w:tcPr>
          <w:p w:rsidR="00C41651" w:rsidRPr="007A6E94" w:rsidRDefault="009C07B2" w:rsidP="00C41651">
            <w:pPr>
              <w:spacing w:after="134"/>
              <w:rPr>
                <w:rFonts w:ascii="Times New Roman" w:hAnsi="Times New Roman" w:cs="Times New Roman"/>
                <w:lang w:val="sq-AL"/>
              </w:rPr>
            </w:pPr>
            <w:r>
              <w:rPr>
                <w:rFonts w:ascii="Times New Roman" w:hAnsi="Times New Roman" w:cs="Times New Roman"/>
                <w:lang w:val="sq-AL"/>
              </w:rPr>
              <w:t>Shoq</w:t>
            </w:r>
            <w:r w:rsidR="005C08E5">
              <w:rPr>
                <w:rFonts w:ascii="Times New Roman" w:hAnsi="Times New Roman" w:cs="Times New Roman"/>
                <w:lang w:val="sq-AL"/>
              </w:rPr>
              <w:t>ë</w:t>
            </w:r>
            <w:r>
              <w:rPr>
                <w:rFonts w:ascii="Times New Roman" w:hAnsi="Times New Roman" w:cs="Times New Roman"/>
                <w:lang w:val="sq-AL"/>
              </w:rPr>
              <w:t>ri e nd</w:t>
            </w:r>
            <w:r w:rsidR="005C08E5">
              <w:rPr>
                <w:rFonts w:ascii="Times New Roman" w:hAnsi="Times New Roman" w:cs="Times New Roman"/>
                <w:lang w:val="sq-AL"/>
              </w:rPr>
              <w:t>ë</w:t>
            </w:r>
            <w:r>
              <w:rPr>
                <w:rFonts w:ascii="Times New Roman" w:hAnsi="Times New Roman" w:cs="Times New Roman"/>
                <w:lang w:val="sq-AL"/>
              </w:rPr>
              <w:t>rgjegj</w:t>
            </w:r>
            <w:r w:rsidR="005C08E5">
              <w:rPr>
                <w:rFonts w:ascii="Times New Roman" w:hAnsi="Times New Roman" w:cs="Times New Roman"/>
                <w:lang w:val="sq-AL"/>
              </w:rPr>
              <w:t>ë</w:t>
            </w:r>
            <w:r>
              <w:rPr>
                <w:rFonts w:ascii="Times New Roman" w:hAnsi="Times New Roman" w:cs="Times New Roman"/>
                <w:lang w:val="sq-AL"/>
              </w:rPr>
              <w:t>suar kund</w:t>
            </w:r>
            <w:r w:rsidR="005C08E5">
              <w:rPr>
                <w:rFonts w:ascii="Times New Roman" w:hAnsi="Times New Roman" w:cs="Times New Roman"/>
                <w:lang w:val="sq-AL"/>
              </w:rPr>
              <w:t>ë</w:t>
            </w:r>
            <w:r>
              <w:rPr>
                <w:rFonts w:ascii="Times New Roman" w:hAnsi="Times New Roman" w:cs="Times New Roman"/>
                <w:lang w:val="sq-AL"/>
              </w:rPr>
              <w:t xml:space="preserve">r korrupsionit </w:t>
            </w:r>
          </w:p>
        </w:tc>
      </w:tr>
    </w:tbl>
    <w:p w:rsidR="00B84511" w:rsidRPr="00727282" w:rsidRDefault="00B84511" w:rsidP="00B84511">
      <w:pPr>
        <w:rPr>
          <w:rFonts w:ascii="Times New Roman" w:hAnsi="Times New Roman" w:cs="Times New Roman"/>
          <w:b/>
          <w:i/>
          <w:sz w:val="32"/>
          <w:szCs w:val="32"/>
          <w:lang w:val="en-US"/>
        </w:rPr>
      </w:pPr>
    </w:p>
    <w:sectPr w:rsidR="00B84511" w:rsidRPr="00727282" w:rsidSect="0019068B">
      <w:pgSz w:w="16840" w:h="11907"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86F" w:rsidRDefault="0044186F" w:rsidP="00895163">
      <w:pPr>
        <w:spacing w:after="0" w:line="240" w:lineRule="auto"/>
      </w:pPr>
      <w:r>
        <w:separator/>
      </w:r>
    </w:p>
  </w:endnote>
  <w:endnote w:type="continuationSeparator" w:id="0">
    <w:p w:rsidR="0044186F" w:rsidRDefault="0044186F" w:rsidP="0089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86F" w:rsidRDefault="0044186F" w:rsidP="00895163">
      <w:pPr>
        <w:spacing w:after="0" w:line="240" w:lineRule="auto"/>
      </w:pPr>
      <w:r>
        <w:separator/>
      </w:r>
    </w:p>
  </w:footnote>
  <w:footnote w:type="continuationSeparator" w:id="0">
    <w:p w:rsidR="0044186F" w:rsidRDefault="0044186F" w:rsidP="00895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E15C1"/>
    <w:multiLevelType w:val="multilevel"/>
    <w:tmpl w:val="90582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C3CB2"/>
    <w:multiLevelType w:val="hybridMultilevel"/>
    <w:tmpl w:val="5C7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687E0B"/>
    <w:multiLevelType w:val="hybridMultilevel"/>
    <w:tmpl w:val="808E6166"/>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3">
    <w:nsid w:val="48AE7416"/>
    <w:multiLevelType w:val="hybridMultilevel"/>
    <w:tmpl w:val="1508422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2DB5E44"/>
    <w:multiLevelType w:val="hybridMultilevel"/>
    <w:tmpl w:val="4F8ACA6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5567240A"/>
    <w:multiLevelType w:val="hybridMultilevel"/>
    <w:tmpl w:val="AC8C1960"/>
    <w:lvl w:ilvl="0" w:tplc="A538E996">
      <w:start w:val="2"/>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65F14A1"/>
    <w:multiLevelType w:val="hybridMultilevel"/>
    <w:tmpl w:val="18FE1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5F4A6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nsid w:val="7D241696"/>
    <w:multiLevelType w:val="hybridMultilevel"/>
    <w:tmpl w:val="5D14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945511"/>
    <w:multiLevelType w:val="hybridMultilevel"/>
    <w:tmpl w:val="C8FC080C"/>
    <w:lvl w:ilvl="0" w:tplc="8990C504">
      <w:start w:val="1"/>
      <w:numFmt w:val="bullet"/>
      <w:lvlText w:val="-"/>
      <w:lvlJc w:val="left"/>
      <w:pPr>
        <w:ind w:left="502" w:hanging="360"/>
      </w:pPr>
      <w:rPr>
        <w:rFonts w:ascii="Calibri" w:eastAsia="Calibri" w:hAnsi="Calibri" w:cs="Arial" w:hint="default"/>
        <w:sz w:val="2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A8"/>
    <w:rsid w:val="00000B3B"/>
    <w:rsid w:val="00000FC8"/>
    <w:rsid w:val="00001CB0"/>
    <w:rsid w:val="00002349"/>
    <w:rsid w:val="000024D1"/>
    <w:rsid w:val="00003B86"/>
    <w:rsid w:val="000044D6"/>
    <w:rsid w:val="0000521F"/>
    <w:rsid w:val="0000555F"/>
    <w:rsid w:val="0000759B"/>
    <w:rsid w:val="0000768A"/>
    <w:rsid w:val="00012C03"/>
    <w:rsid w:val="000131B3"/>
    <w:rsid w:val="00014183"/>
    <w:rsid w:val="00015F59"/>
    <w:rsid w:val="00017E60"/>
    <w:rsid w:val="00020241"/>
    <w:rsid w:val="0002091A"/>
    <w:rsid w:val="0002130A"/>
    <w:rsid w:val="0002143D"/>
    <w:rsid w:val="00022564"/>
    <w:rsid w:val="000227C3"/>
    <w:rsid w:val="000236F7"/>
    <w:rsid w:val="00024177"/>
    <w:rsid w:val="00024AA5"/>
    <w:rsid w:val="000315E4"/>
    <w:rsid w:val="000338BF"/>
    <w:rsid w:val="00034E9E"/>
    <w:rsid w:val="000354D5"/>
    <w:rsid w:val="000359CB"/>
    <w:rsid w:val="000361AD"/>
    <w:rsid w:val="00036D9D"/>
    <w:rsid w:val="00036F30"/>
    <w:rsid w:val="000375DE"/>
    <w:rsid w:val="00037C73"/>
    <w:rsid w:val="00040EAF"/>
    <w:rsid w:val="00041090"/>
    <w:rsid w:val="00044082"/>
    <w:rsid w:val="00044BBC"/>
    <w:rsid w:val="00045013"/>
    <w:rsid w:val="00045C05"/>
    <w:rsid w:val="00045CF3"/>
    <w:rsid w:val="000474F2"/>
    <w:rsid w:val="00051640"/>
    <w:rsid w:val="0005289F"/>
    <w:rsid w:val="00053764"/>
    <w:rsid w:val="000540F9"/>
    <w:rsid w:val="00054656"/>
    <w:rsid w:val="00055D0E"/>
    <w:rsid w:val="000573CE"/>
    <w:rsid w:val="00057B92"/>
    <w:rsid w:val="00057CC9"/>
    <w:rsid w:val="00057FC9"/>
    <w:rsid w:val="00060867"/>
    <w:rsid w:val="00060D0E"/>
    <w:rsid w:val="000612FA"/>
    <w:rsid w:val="00061BF0"/>
    <w:rsid w:val="00061ECD"/>
    <w:rsid w:val="00062428"/>
    <w:rsid w:val="00063113"/>
    <w:rsid w:val="00063A48"/>
    <w:rsid w:val="000648E9"/>
    <w:rsid w:val="00065546"/>
    <w:rsid w:val="000655F2"/>
    <w:rsid w:val="00066199"/>
    <w:rsid w:val="000661D0"/>
    <w:rsid w:val="000677E0"/>
    <w:rsid w:val="00067EA7"/>
    <w:rsid w:val="000705DA"/>
    <w:rsid w:val="000723E8"/>
    <w:rsid w:val="00075257"/>
    <w:rsid w:val="000759F7"/>
    <w:rsid w:val="00076319"/>
    <w:rsid w:val="00076476"/>
    <w:rsid w:val="000769C2"/>
    <w:rsid w:val="00076C30"/>
    <w:rsid w:val="00077282"/>
    <w:rsid w:val="0007762D"/>
    <w:rsid w:val="00077CCA"/>
    <w:rsid w:val="0008037D"/>
    <w:rsid w:val="00081275"/>
    <w:rsid w:val="0008159A"/>
    <w:rsid w:val="00081631"/>
    <w:rsid w:val="00082AA8"/>
    <w:rsid w:val="00082FE3"/>
    <w:rsid w:val="00086615"/>
    <w:rsid w:val="00087B13"/>
    <w:rsid w:val="00087F55"/>
    <w:rsid w:val="00087FE2"/>
    <w:rsid w:val="0009055C"/>
    <w:rsid w:val="00091093"/>
    <w:rsid w:val="0009169E"/>
    <w:rsid w:val="00091AAC"/>
    <w:rsid w:val="00091B6F"/>
    <w:rsid w:val="00091C31"/>
    <w:rsid w:val="00095907"/>
    <w:rsid w:val="000959CE"/>
    <w:rsid w:val="00095F34"/>
    <w:rsid w:val="00096080"/>
    <w:rsid w:val="0009693F"/>
    <w:rsid w:val="00096AA8"/>
    <w:rsid w:val="0009738A"/>
    <w:rsid w:val="00097515"/>
    <w:rsid w:val="000A0F02"/>
    <w:rsid w:val="000A12B2"/>
    <w:rsid w:val="000A12EC"/>
    <w:rsid w:val="000A1A3F"/>
    <w:rsid w:val="000A20E9"/>
    <w:rsid w:val="000A2D10"/>
    <w:rsid w:val="000A3198"/>
    <w:rsid w:val="000A47A9"/>
    <w:rsid w:val="000A58E9"/>
    <w:rsid w:val="000A6836"/>
    <w:rsid w:val="000A76CA"/>
    <w:rsid w:val="000B0336"/>
    <w:rsid w:val="000B0F10"/>
    <w:rsid w:val="000B4E01"/>
    <w:rsid w:val="000B5C22"/>
    <w:rsid w:val="000B6623"/>
    <w:rsid w:val="000B68B3"/>
    <w:rsid w:val="000B74E0"/>
    <w:rsid w:val="000B7930"/>
    <w:rsid w:val="000C0246"/>
    <w:rsid w:val="000C07D7"/>
    <w:rsid w:val="000C08CA"/>
    <w:rsid w:val="000C0F1A"/>
    <w:rsid w:val="000C1248"/>
    <w:rsid w:val="000C1809"/>
    <w:rsid w:val="000C1BF0"/>
    <w:rsid w:val="000C21E1"/>
    <w:rsid w:val="000C2B80"/>
    <w:rsid w:val="000C303E"/>
    <w:rsid w:val="000C4945"/>
    <w:rsid w:val="000C5FDD"/>
    <w:rsid w:val="000C604F"/>
    <w:rsid w:val="000C73E6"/>
    <w:rsid w:val="000D2838"/>
    <w:rsid w:val="000D2C60"/>
    <w:rsid w:val="000D389F"/>
    <w:rsid w:val="000D3987"/>
    <w:rsid w:val="000D3A0F"/>
    <w:rsid w:val="000D3BF5"/>
    <w:rsid w:val="000D47DA"/>
    <w:rsid w:val="000D5764"/>
    <w:rsid w:val="000D6655"/>
    <w:rsid w:val="000D693D"/>
    <w:rsid w:val="000E0BF8"/>
    <w:rsid w:val="000E1904"/>
    <w:rsid w:val="000E202B"/>
    <w:rsid w:val="000E2757"/>
    <w:rsid w:val="000E2AC8"/>
    <w:rsid w:val="000E372C"/>
    <w:rsid w:val="000E50D2"/>
    <w:rsid w:val="000E5DD3"/>
    <w:rsid w:val="000E607B"/>
    <w:rsid w:val="000E707C"/>
    <w:rsid w:val="000E7559"/>
    <w:rsid w:val="000F0EC8"/>
    <w:rsid w:val="000F100E"/>
    <w:rsid w:val="000F2474"/>
    <w:rsid w:val="000F2606"/>
    <w:rsid w:val="000F3F02"/>
    <w:rsid w:val="000F43F7"/>
    <w:rsid w:val="000F4B65"/>
    <w:rsid w:val="000F5246"/>
    <w:rsid w:val="00100479"/>
    <w:rsid w:val="00100932"/>
    <w:rsid w:val="00100DC0"/>
    <w:rsid w:val="00100EF9"/>
    <w:rsid w:val="00101326"/>
    <w:rsid w:val="0010181D"/>
    <w:rsid w:val="00101D5C"/>
    <w:rsid w:val="00103D56"/>
    <w:rsid w:val="00104543"/>
    <w:rsid w:val="00104793"/>
    <w:rsid w:val="0010494A"/>
    <w:rsid w:val="00104A30"/>
    <w:rsid w:val="00104C13"/>
    <w:rsid w:val="001062EF"/>
    <w:rsid w:val="00106437"/>
    <w:rsid w:val="0010727D"/>
    <w:rsid w:val="00107514"/>
    <w:rsid w:val="00107965"/>
    <w:rsid w:val="00107FA6"/>
    <w:rsid w:val="0011178A"/>
    <w:rsid w:val="00111C8D"/>
    <w:rsid w:val="00112F85"/>
    <w:rsid w:val="00113606"/>
    <w:rsid w:val="00114B86"/>
    <w:rsid w:val="00115414"/>
    <w:rsid w:val="00117896"/>
    <w:rsid w:val="00117A94"/>
    <w:rsid w:val="0012014B"/>
    <w:rsid w:val="0012054D"/>
    <w:rsid w:val="00122315"/>
    <w:rsid w:val="001225EF"/>
    <w:rsid w:val="00122E00"/>
    <w:rsid w:val="00123DCE"/>
    <w:rsid w:val="00124415"/>
    <w:rsid w:val="0012496D"/>
    <w:rsid w:val="00125655"/>
    <w:rsid w:val="00126D0F"/>
    <w:rsid w:val="00126DD7"/>
    <w:rsid w:val="00126E9A"/>
    <w:rsid w:val="00127DDD"/>
    <w:rsid w:val="00130084"/>
    <w:rsid w:val="00131142"/>
    <w:rsid w:val="00132401"/>
    <w:rsid w:val="00133118"/>
    <w:rsid w:val="00133F5A"/>
    <w:rsid w:val="00134CE1"/>
    <w:rsid w:val="0013539B"/>
    <w:rsid w:val="00136C73"/>
    <w:rsid w:val="00137828"/>
    <w:rsid w:val="00137928"/>
    <w:rsid w:val="0013799A"/>
    <w:rsid w:val="0014083F"/>
    <w:rsid w:val="001410D8"/>
    <w:rsid w:val="00141578"/>
    <w:rsid w:val="00141EF3"/>
    <w:rsid w:val="00142063"/>
    <w:rsid w:val="00142D0A"/>
    <w:rsid w:val="00143031"/>
    <w:rsid w:val="001447C1"/>
    <w:rsid w:val="00147AA2"/>
    <w:rsid w:val="00147BE4"/>
    <w:rsid w:val="00150E76"/>
    <w:rsid w:val="0015187C"/>
    <w:rsid w:val="00151FF7"/>
    <w:rsid w:val="001526B1"/>
    <w:rsid w:val="001530FC"/>
    <w:rsid w:val="001535EE"/>
    <w:rsid w:val="001539B1"/>
    <w:rsid w:val="001546F5"/>
    <w:rsid w:val="0015558D"/>
    <w:rsid w:val="00155720"/>
    <w:rsid w:val="00155AFC"/>
    <w:rsid w:val="00155C2B"/>
    <w:rsid w:val="0015658A"/>
    <w:rsid w:val="0015712E"/>
    <w:rsid w:val="00157EA9"/>
    <w:rsid w:val="00157FD9"/>
    <w:rsid w:val="001616D2"/>
    <w:rsid w:val="0016179E"/>
    <w:rsid w:val="00161875"/>
    <w:rsid w:val="001619C6"/>
    <w:rsid w:val="00161C0B"/>
    <w:rsid w:val="00161CFB"/>
    <w:rsid w:val="00162B92"/>
    <w:rsid w:val="00163445"/>
    <w:rsid w:val="00163B49"/>
    <w:rsid w:val="00163E6B"/>
    <w:rsid w:val="00164C64"/>
    <w:rsid w:val="00165C47"/>
    <w:rsid w:val="00167462"/>
    <w:rsid w:val="00167BE3"/>
    <w:rsid w:val="00170FD8"/>
    <w:rsid w:val="00171733"/>
    <w:rsid w:val="001724B3"/>
    <w:rsid w:val="001733E3"/>
    <w:rsid w:val="0017353B"/>
    <w:rsid w:val="001740C6"/>
    <w:rsid w:val="00176BAD"/>
    <w:rsid w:val="00177767"/>
    <w:rsid w:val="001800E6"/>
    <w:rsid w:val="00180E90"/>
    <w:rsid w:val="0018158E"/>
    <w:rsid w:val="00181871"/>
    <w:rsid w:val="00181B6B"/>
    <w:rsid w:val="0018350B"/>
    <w:rsid w:val="00183AE0"/>
    <w:rsid w:val="00183C53"/>
    <w:rsid w:val="0018443C"/>
    <w:rsid w:val="00184DD1"/>
    <w:rsid w:val="00185867"/>
    <w:rsid w:val="00187271"/>
    <w:rsid w:val="001901F7"/>
    <w:rsid w:val="0019068B"/>
    <w:rsid w:val="00191056"/>
    <w:rsid w:val="001916D3"/>
    <w:rsid w:val="001930FF"/>
    <w:rsid w:val="00194DCB"/>
    <w:rsid w:val="00195052"/>
    <w:rsid w:val="00195273"/>
    <w:rsid w:val="0019623A"/>
    <w:rsid w:val="001963B2"/>
    <w:rsid w:val="00196675"/>
    <w:rsid w:val="001978C4"/>
    <w:rsid w:val="00197A02"/>
    <w:rsid w:val="00197E8E"/>
    <w:rsid w:val="001A045A"/>
    <w:rsid w:val="001A04A9"/>
    <w:rsid w:val="001A0609"/>
    <w:rsid w:val="001A0F5D"/>
    <w:rsid w:val="001A1057"/>
    <w:rsid w:val="001A12C9"/>
    <w:rsid w:val="001A1611"/>
    <w:rsid w:val="001A2520"/>
    <w:rsid w:val="001A26FC"/>
    <w:rsid w:val="001A3206"/>
    <w:rsid w:val="001A3509"/>
    <w:rsid w:val="001A36FC"/>
    <w:rsid w:val="001A52CF"/>
    <w:rsid w:val="001A5EA1"/>
    <w:rsid w:val="001A6247"/>
    <w:rsid w:val="001A685E"/>
    <w:rsid w:val="001B0D7B"/>
    <w:rsid w:val="001B12B5"/>
    <w:rsid w:val="001B4335"/>
    <w:rsid w:val="001B446B"/>
    <w:rsid w:val="001B5FF9"/>
    <w:rsid w:val="001B6958"/>
    <w:rsid w:val="001C037A"/>
    <w:rsid w:val="001C19E1"/>
    <w:rsid w:val="001C1AB8"/>
    <w:rsid w:val="001C2718"/>
    <w:rsid w:val="001C4A32"/>
    <w:rsid w:val="001C5151"/>
    <w:rsid w:val="001C6AEC"/>
    <w:rsid w:val="001C7AAC"/>
    <w:rsid w:val="001D050F"/>
    <w:rsid w:val="001D0D58"/>
    <w:rsid w:val="001D1119"/>
    <w:rsid w:val="001D23D2"/>
    <w:rsid w:val="001D363F"/>
    <w:rsid w:val="001D4C47"/>
    <w:rsid w:val="001D5613"/>
    <w:rsid w:val="001D6268"/>
    <w:rsid w:val="001D627E"/>
    <w:rsid w:val="001D62F8"/>
    <w:rsid w:val="001D72CF"/>
    <w:rsid w:val="001D79AB"/>
    <w:rsid w:val="001E03D1"/>
    <w:rsid w:val="001E06F0"/>
    <w:rsid w:val="001E18A1"/>
    <w:rsid w:val="001E1F79"/>
    <w:rsid w:val="001E2015"/>
    <w:rsid w:val="001E259A"/>
    <w:rsid w:val="001E3909"/>
    <w:rsid w:val="001E3972"/>
    <w:rsid w:val="001E4C7F"/>
    <w:rsid w:val="001E5E0B"/>
    <w:rsid w:val="001E6247"/>
    <w:rsid w:val="001E6E50"/>
    <w:rsid w:val="001E6E6F"/>
    <w:rsid w:val="001E73C6"/>
    <w:rsid w:val="001E75B7"/>
    <w:rsid w:val="001F0327"/>
    <w:rsid w:val="001F2035"/>
    <w:rsid w:val="001F224F"/>
    <w:rsid w:val="001F23E2"/>
    <w:rsid w:val="001F27FF"/>
    <w:rsid w:val="001F2C54"/>
    <w:rsid w:val="001F38AB"/>
    <w:rsid w:val="001F403A"/>
    <w:rsid w:val="001F5F4D"/>
    <w:rsid w:val="001F6190"/>
    <w:rsid w:val="001F6584"/>
    <w:rsid w:val="001F6721"/>
    <w:rsid w:val="001F6782"/>
    <w:rsid w:val="001F6A79"/>
    <w:rsid w:val="001F7065"/>
    <w:rsid w:val="001F7332"/>
    <w:rsid w:val="00200327"/>
    <w:rsid w:val="00200517"/>
    <w:rsid w:val="00200663"/>
    <w:rsid w:val="00200C03"/>
    <w:rsid w:val="00201D1E"/>
    <w:rsid w:val="002020FF"/>
    <w:rsid w:val="00202F0F"/>
    <w:rsid w:val="00203AA5"/>
    <w:rsid w:val="00203C63"/>
    <w:rsid w:val="002060E2"/>
    <w:rsid w:val="00210D5A"/>
    <w:rsid w:val="002114F6"/>
    <w:rsid w:val="00212E45"/>
    <w:rsid w:val="002142FA"/>
    <w:rsid w:val="0021624E"/>
    <w:rsid w:val="00216A14"/>
    <w:rsid w:val="00216D26"/>
    <w:rsid w:val="00217520"/>
    <w:rsid w:val="00217AE9"/>
    <w:rsid w:val="00220782"/>
    <w:rsid w:val="00220D21"/>
    <w:rsid w:val="00221452"/>
    <w:rsid w:val="00221C05"/>
    <w:rsid w:val="00223B64"/>
    <w:rsid w:val="00225388"/>
    <w:rsid w:val="00225B48"/>
    <w:rsid w:val="00225BDD"/>
    <w:rsid w:val="00225D9D"/>
    <w:rsid w:val="00225E33"/>
    <w:rsid w:val="00226364"/>
    <w:rsid w:val="0023174E"/>
    <w:rsid w:val="00231E4E"/>
    <w:rsid w:val="00232977"/>
    <w:rsid w:val="00232A5E"/>
    <w:rsid w:val="00232F58"/>
    <w:rsid w:val="00233B55"/>
    <w:rsid w:val="00233B97"/>
    <w:rsid w:val="0023413F"/>
    <w:rsid w:val="00234BBB"/>
    <w:rsid w:val="0023558C"/>
    <w:rsid w:val="0023659F"/>
    <w:rsid w:val="002371EB"/>
    <w:rsid w:val="00240155"/>
    <w:rsid w:val="0024078D"/>
    <w:rsid w:val="00241730"/>
    <w:rsid w:val="00241DCA"/>
    <w:rsid w:val="0024373A"/>
    <w:rsid w:val="00243966"/>
    <w:rsid w:val="00243E62"/>
    <w:rsid w:val="002442DA"/>
    <w:rsid w:val="00244BD7"/>
    <w:rsid w:val="002453DA"/>
    <w:rsid w:val="0024550B"/>
    <w:rsid w:val="00245AC5"/>
    <w:rsid w:val="002467FB"/>
    <w:rsid w:val="00246877"/>
    <w:rsid w:val="00247386"/>
    <w:rsid w:val="002473FE"/>
    <w:rsid w:val="00247935"/>
    <w:rsid w:val="0024798B"/>
    <w:rsid w:val="00247A54"/>
    <w:rsid w:val="00247B4D"/>
    <w:rsid w:val="00247EAC"/>
    <w:rsid w:val="00250566"/>
    <w:rsid w:val="002506C1"/>
    <w:rsid w:val="00251364"/>
    <w:rsid w:val="00251E90"/>
    <w:rsid w:val="00251E95"/>
    <w:rsid w:val="00252696"/>
    <w:rsid w:val="00252DEE"/>
    <w:rsid w:val="002535AF"/>
    <w:rsid w:val="00254149"/>
    <w:rsid w:val="00256C52"/>
    <w:rsid w:val="0026088C"/>
    <w:rsid w:val="002609AF"/>
    <w:rsid w:val="0026136C"/>
    <w:rsid w:val="00261EB3"/>
    <w:rsid w:val="00261F9F"/>
    <w:rsid w:val="00263CF1"/>
    <w:rsid w:val="0026427B"/>
    <w:rsid w:val="00265105"/>
    <w:rsid w:val="00265AD9"/>
    <w:rsid w:val="00266AC1"/>
    <w:rsid w:val="00266E40"/>
    <w:rsid w:val="002676F1"/>
    <w:rsid w:val="002701C0"/>
    <w:rsid w:val="002703FC"/>
    <w:rsid w:val="0027139A"/>
    <w:rsid w:val="00271FC3"/>
    <w:rsid w:val="002725D5"/>
    <w:rsid w:val="00272D26"/>
    <w:rsid w:val="00272E25"/>
    <w:rsid w:val="002736F9"/>
    <w:rsid w:val="002738C5"/>
    <w:rsid w:val="00273EF6"/>
    <w:rsid w:val="002746A7"/>
    <w:rsid w:val="00274EC5"/>
    <w:rsid w:val="0027607F"/>
    <w:rsid w:val="00276568"/>
    <w:rsid w:val="002768AE"/>
    <w:rsid w:val="002768D2"/>
    <w:rsid w:val="0027763D"/>
    <w:rsid w:val="00280210"/>
    <w:rsid w:val="00280DAA"/>
    <w:rsid w:val="002817A7"/>
    <w:rsid w:val="00281992"/>
    <w:rsid w:val="00283A73"/>
    <w:rsid w:val="00283C63"/>
    <w:rsid w:val="00283EDE"/>
    <w:rsid w:val="002842C1"/>
    <w:rsid w:val="00285819"/>
    <w:rsid w:val="00285872"/>
    <w:rsid w:val="002867BE"/>
    <w:rsid w:val="0028755C"/>
    <w:rsid w:val="002900C8"/>
    <w:rsid w:val="0029067D"/>
    <w:rsid w:val="00290B57"/>
    <w:rsid w:val="0029127C"/>
    <w:rsid w:val="00292467"/>
    <w:rsid w:val="0029284D"/>
    <w:rsid w:val="002934E5"/>
    <w:rsid w:val="00293CB8"/>
    <w:rsid w:val="00293E5A"/>
    <w:rsid w:val="00295940"/>
    <w:rsid w:val="002963D2"/>
    <w:rsid w:val="00296658"/>
    <w:rsid w:val="0029666C"/>
    <w:rsid w:val="002967CB"/>
    <w:rsid w:val="002979BC"/>
    <w:rsid w:val="002979EE"/>
    <w:rsid w:val="002A0102"/>
    <w:rsid w:val="002A1350"/>
    <w:rsid w:val="002A2BFF"/>
    <w:rsid w:val="002A2C95"/>
    <w:rsid w:val="002A38E0"/>
    <w:rsid w:val="002A3E34"/>
    <w:rsid w:val="002A4C5F"/>
    <w:rsid w:val="002A4E47"/>
    <w:rsid w:val="002A5179"/>
    <w:rsid w:val="002A589A"/>
    <w:rsid w:val="002A67D6"/>
    <w:rsid w:val="002A78D6"/>
    <w:rsid w:val="002A7ECD"/>
    <w:rsid w:val="002A7FE7"/>
    <w:rsid w:val="002B1B00"/>
    <w:rsid w:val="002B1C0E"/>
    <w:rsid w:val="002B307F"/>
    <w:rsid w:val="002B31A2"/>
    <w:rsid w:val="002B3300"/>
    <w:rsid w:val="002B42B9"/>
    <w:rsid w:val="002B5573"/>
    <w:rsid w:val="002B5DFD"/>
    <w:rsid w:val="002C1566"/>
    <w:rsid w:val="002C1E57"/>
    <w:rsid w:val="002C2004"/>
    <w:rsid w:val="002C2381"/>
    <w:rsid w:val="002C3635"/>
    <w:rsid w:val="002C3A8F"/>
    <w:rsid w:val="002C5254"/>
    <w:rsid w:val="002C6035"/>
    <w:rsid w:val="002C6B00"/>
    <w:rsid w:val="002D086D"/>
    <w:rsid w:val="002D1241"/>
    <w:rsid w:val="002D1374"/>
    <w:rsid w:val="002D1655"/>
    <w:rsid w:val="002D2A43"/>
    <w:rsid w:val="002D2CB4"/>
    <w:rsid w:val="002D37BC"/>
    <w:rsid w:val="002D3A53"/>
    <w:rsid w:val="002D3B45"/>
    <w:rsid w:val="002D4DB4"/>
    <w:rsid w:val="002D4F3C"/>
    <w:rsid w:val="002D4F5A"/>
    <w:rsid w:val="002D55B7"/>
    <w:rsid w:val="002D569A"/>
    <w:rsid w:val="002D57D2"/>
    <w:rsid w:val="002D72CD"/>
    <w:rsid w:val="002D78A0"/>
    <w:rsid w:val="002E0DE3"/>
    <w:rsid w:val="002E2DE2"/>
    <w:rsid w:val="002E2FC6"/>
    <w:rsid w:val="002E3B83"/>
    <w:rsid w:val="002E3C07"/>
    <w:rsid w:val="002E3ED1"/>
    <w:rsid w:val="002E6153"/>
    <w:rsid w:val="002E7992"/>
    <w:rsid w:val="002E7F5E"/>
    <w:rsid w:val="002F0104"/>
    <w:rsid w:val="002F031C"/>
    <w:rsid w:val="002F0840"/>
    <w:rsid w:val="002F0C3A"/>
    <w:rsid w:val="002F0EBD"/>
    <w:rsid w:val="002F12BC"/>
    <w:rsid w:val="002F1DC0"/>
    <w:rsid w:val="002F2BBF"/>
    <w:rsid w:val="002F2D58"/>
    <w:rsid w:val="002F371B"/>
    <w:rsid w:val="002F4900"/>
    <w:rsid w:val="002F4F5E"/>
    <w:rsid w:val="002F53AE"/>
    <w:rsid w:val="002F59BD"/>
    <w:rsid w:val="0030053D"/>
    <w:rsid w:val="00300B3A"/>
    <w:rsid w:val="00302BCB"/>
    <w:rsid w:val="00305471"/>
    <w:rsid w:val="00305C51"/>
    <w:rsid w:val="00305EA3"/>
    <w:rsid w:val="00306953"/>
    <w:rsid w:val="00306D1D"/>
    <w:rsid w:val="00307089"/>
    <w:rsid w:val="00310AAC"/>
    <w:rsid w:val="003124ED"/>
    <w:rsid w:val="00312EF1"/>
    <w:rsid w:val="00312FD0"/>
    <w:rsid w:val="00313259"/>
    <w:rsid w:val="003137E2"/>
    <w:rsid w:val="00313D4F"/>
    <w:rsid w:val="00313E63"/>
    <w:rsid w:val="0031465F"/>
    <w:rsid w:val="00315010"/>
    <w:rsid w:val="00316311"/>
    <w:rsid w:val="00316505"/>
    <w:rsid w:val="00316819"/>
    <w:rsid w:val="00317228"/>
    <w:rsid w:val="00317F42"/>
    <w:rsid w:val="00320466"/>
    <w:rsid w:val="00320556"/>
    <w:rsid w:val="00322AB3"/>
    <w:rsid w:val="00323D85"/>
    <w:rsid w:val="0032458B"/>
    <w:rsid w:val="00325308"/>
    <w:rsid w:val="003256B4"/>
    <w:rsid w:val="00327B4B"/>
    <w:rsid w:val="003310C5"/>
    <w:rsid w:val="00332EF7"/>
    <w:rsid w:val="0033361B"/>
    <w:rsid w:val="00336E9B"/>
    <w:rsid w:val="0034167B"/>
    <w:rsid w:val="003420BA"/>
    <w:rsid w:val="00342347"/>
    <w:rsid w:val="003426DB"/>
    <w:rsid w:val="00342F46"/>
    <w:rsid w:val="00343056"/>
    <w:rsid w:val="003433D6"/>
    <w:rsid w:val="00343D04"/>
    <w:rsid w:val="00345442"/>
    <w:rsid w:val="00345F1A"/>
    <w:rsid w:val="003466BA"/>
    <w:rsid w:val="00346CFA"/>
    <w:rsid w:val="003479EC"/>
    <w:rsid w:val="003508EE"/>
    <w:rsid w:val="00350A8D"/>
    <w:rsid w:val="00350DF6"/>
    <w:rsid w:val="0035132F"/>
    <w:rsid w:val="00353250"/>
    <w:rsid w:val="003534DE"/>
    <w:rsid w:val="00353572"/>
    <w:rsid w:val="003540A7"/>
    <w:rsid w:val="00354DE1"/>
    <w:rsid w:val="003550CA"/>
    <w:rsid w:val="003576B7"/>
    <w:rsid w:val="00357A27"/>
    <w:rsid w:val="00360121"/>
    <w:rsid w:val="003601B5"/>
    <w:rsid w:val="0036056C"/>
    <w:rsid w:val="0036153D"/>
    <w:rsid w:val="00361541"/>
    <w:rsid w:val="0036168A"/>
    <w:rsid w:val="00361D20"/>
    <w:rsid w:val="00362056"/>
    <w:rsid w:val="003630DB"/>
    <w:rsid w:val="0036324E"/>
    <w:rsid w:val="00363C27"/>
    <w:rsid w:val="00363FF5"/>
    <w:rsid w:val="00366A92"/>
    <w:rsid w:val="00366F7F"/>
    <w:rsid w:val="00367222"/>
    <w:rsid w:val="0036785D"/>
    <w:rsid w:val="0036792D"/>
    <w:rsid w:val="00367A1E"/>
    <w:rsid w:val="00367C48"/>
    <w:rsid w:val="003702EF"/>
    <w:rsid w:val="00370508"/>
    <w:rsid w:val="00371133"/>
    <w:rsid w:val="003719CB"/>
    <w:rsid w:val="00371B12"/>
    <w:rsid w:val="00373A38"/>
    <w:rsid w:val="00373B42"/>
    <w:rsid w:val="00373BF8"/>
    <w:rsid w:val="00373C79"/>
    <w:rsid w:val="00374CD2"/>
    <w:rsid w:val="003767DE"/>
    <w:rsid w:val="00376918"/>
    <w:rsid w:val="00376ADF"/>
    <w:rsid w:val="003771AF"/>
    <w:rsid w:val="003779E7"/>
    <w:rsid w:val="00377B7B"/>
    <w:rsid w:val="00377E44"/>
    <w:rsid w:val="0038103E"/>
    <w:rsid w:val="00381266"/>
    <w:rsid w:val="003816D8"/>
    <w:rsid w:val="00381B03"/>
    <w:rsid w:val="00382249"/>
    <w:rsid w:val="0038264C"/>
    <w:rsid w:val="00384103"/>
    <w:rsid w:val="00384DE3"/>
    <w:rsid w:val="00384EB1"/>
    <w:rsid w:val="00385204"/>
    <w:rsid w:val="00385681"/>
    <w:rsid w:val="00386D3F"/>
    <w:rsid w:val="003918AE"/>
    <w:rsid w:val="00392FAD"/>
    <w:rsid w:val="0039343C"/>
    <w:rsid w:val="00395AA4"/>
    <w:rsid w:val="0039676C"/>
    <w:rsid w:val="00396791"/>
    <w:rsid w:val="00396AD0"/>
    <w:rsid w:val="00397EA2"/>
    <w:rsid w:val="003A0A22"/>
    <w:rsid w:val="003A2007"/>
    <w:rsid w:val="003A2248"/>
    <w:rsid w:val="003A2709"/>
    <w:rsid w:val="003A286A"/>
    <w:rsid w:val="003A3AF1"/>
    <w:rsid w:val="003A4D8B"/>
    <w:rsid w:val="003A7494"/>
    <w:rsid w:val="003A7DF9"/>
    <w:rsid w:val="003B0F79"/>
    <w:rsid w:val="003B17F0"/>
    <w:rsid w:val="003B2A6A"/>
    <w:rsid w:val="003B2FBA"/>
    <w:rsid w:val="003B4025"/>
    <w:rsid w:val="003B4076"/>
    <w:rsid w:val="003B4862"/>
    <w:rsid w:val="003B5A34"/>
    <w:rsid w:val="003B5DE5"/>
    <w:rsid w:val="003B7BD4"/>
    <w:rsid w:val="003C095E"/>
    <w:rsid w:val="003C09C0"/>
    <w:rsid w:val="003C0D5B"/>
    <w:rsid w:val="003C0F85"/>
    <w:rsid w:val="003C176E"/>
    <w:rsid w:val="003C1DFB"/>
    <w:rsid w:val="003C2486"/>
    <w:rsid w:val="003C4F81"/>
    <w:rsid w:val="003C54B3"/>
    <w:rsid w:val="003C58E2"/>
    <w:rsid w:val="003C5B13"/>
    <w:rsid w:val="003C72D5"/>
    <w:rsid w:val="003D013B"/>
    <w:rsid w:val="003D1254"/>
    <w:rsid w:val="003D16AB"/>
    <w:rsid w:val="003D1B32"/>
    <w:rsid w:val="003D1B58"/>
    <w:rsid w:val="003D20A4"/>
    <w:rsid w:val="003D2C49"/>
    <w:rsid w:val="003D2D68"/>
    <w:rsid w:val="003D2D81"/>
    <w:rsid w:val="003D3258"/>
    <w:rsid w:val="003D32DC"/>
    <w:rsid w:val="003D37CF"/>
    <w:rsid w:val="003D3B98"/>
    <w:rsid w:val="003D44F6"/>
    <w:rsid w:val="003D485F"/>
    <w:rsid w:val="003D49D9"/>
    <w:rsid w:val="003D577F"/>
    <w:rsid w:val="003D58E2"/>
    <w:rsid w:val="003D76F5"/>
    <w:rsid w:val="003E011A"/>
    <w:rsid w:val="003E0302"/>
    <w:rsid w:val="003E03E9"/>
    <w:rsid w:val="003E047A"/>
    <w:rsid w:val="003E0FD1"/>
    <w:rsid w:val="003E1527"/>
    <w:rsid w:val="003E1FC1"/>
    <w:rsid w:val="003E2F01"/>
    <w:rsid w:val="003E3718"/>
    <w:rsid w:val="003E3C57"/>
    <w:rsid w:val="003E3E2A"/>
    <w:rsid w:val="003E454A"/>
    <w:rsid w:val="003E4757"/>
    <w:rsid w:val="003E5B7A"/>
    <w:rsid w:val="003E667F"/>
    <w:rsid w:val="003F0CB3"/>
    <w:rsid w:val="003F159A"/>
    <w:rsid w:val="003F2969"/>
    <w:rsid w:val="003F2C19"/>
    <w:rsid w:val="003F3A38"/>
    <w:rsid w:val="003F4B15"/>
    <w:rsid w:val="003F539A"/>
    <w:rsid w:val="003F5801"/>
    <w:rsid w:val="003F6454"/>
    <w:rsid w:val="003F6968"/>
    <w:rsid w:val="003F73FC"/>
    <w:rsid w:val="003F7438"/>
    <w:rsid w:val="003F79C3"/>
    <w:rsid w:val="00401301"/>
    <w:rsid w:val="00402027"/>
    <w:rsid w:val="004023AD"/>
    <w:rsid w:val="00402844"/>
    <w:rsid w:val="00402B40"/>
    <w:rsid w:val="004038D0"/>
    <w:rsid w:val="0040458F"/>
    <w:rsid w:val="0040605D"/>
    <w:rsid w:val="004076C3"/>
    <w:rsid w:val="004076F3"/>
    <w:rsid w:val="00410277"/>
    <w:rsid w:val="00410B95"/>
    <w:rsid w:val="004112F3"/>
    <w:rsid w:val="0041149C"/>
    <w:rsid w:val="00412C27"/>
    <w:rsid w:val="00412C66"/>
    <w:rsid w:val="00415896"/>
    <w:rsid w:val="00415C6F"/>
    <w:rsid w:val="0041666C"/>
    <w:rsid w:val="0042084B"/>
    <w:rsid w:val="00421768"/>
    <w:rsid w:val="00421962"/>
    <w:rsid w:val="0042277A"/>
    <w:rsid w:val="004227F0"/>
    <w:rsid w:val="004233DB"/>
    <w:rsid w:val="004247F6"/>
    <w:rsid w:val="004250E7"/>
    <w:rsid w:val="004251A7"/>
    <w:rsid w:val="004277C0"/>
    <w:rsid w:val="00427A2B"/>
    <w:rsid w:val="00430169"/>
    <w:rsid w:val="00430366"/>
    <w:rsid w:val="00430C63"/>
    <w:rsid w:val="00430D7A"/>
    <w:rsid w:val="00431091"/>
    <w:rsid w:val="00433483"/>
    <w:rsid w:val="00433EDB"/>
    <w:rsid w:val="00434ED1"/>
    <w:rsid w:val="00436B3A"/>
    <w:rsid w:val="00436FB6"/>
    <w:rsid w:val="00441787"/>
    <w:rsid w:val="0044186F"/>
    <w:rsid w:val="00441A60"/>
    <w:rsid w:val="00442B97"/>
    <w:rsid w:val="00442C7A"/>
    <w:rsid w:val="00442DED"/>
    <w:rsid w:val="00442FBD"/>
    <w:rsid w:val="00443656"/>
    <w:rsid w:val="00443706"/>
    <w:rsid w:val="00443EC0"/>
    <w:rsid w:val="00443F9E"/>
    <w:rsid w:val="004449E4"/>
    <w:rsid w:val="00445283"/>
    <w:rsid w:val="0044563E"/>
    <w:rsid w:val="00445EC1"/>
    <w:rsid w:val="0044669E"/>
    <w:rsid w:val="004468C2"/>
    <w:rsid w:val="0044788C"/>
    <w:rsid w:val="004500F8"/>
    <w:rsid w:val="0045020A"/>
    <w:rsid w:val="0045085D"/>
    <w:rsid w:val="004514F4"/>
    <w:rsid w:val="004515A3"/>
    <w:rsid w:val="00452F38"/>
    <w:rsid w:val="004533BB"/>
    <w:rsid w:val="004543F7"/>
    <w:rsid w:val="00455193"/>
    <w:rsid w:val="00455E02"/>
    <w:rsid w:val="00456561"/>
    <w:rsid w:val="004576AF"/>
    <w:rsid w:val="00457797"/>
    <w:rsid w:val="00457C68"/>
    <w:rsid w:val="004601C8"/>
    <w:rsid w:val="00460217"/>
    <w:rsid w:val="00460B69"/>
    <w:rsid w:val="00461050"/>
    <w:rsid w:val="0046110B"/>
    <w:rsid w:val="00461CF7"/>
    <w:rsid w:val="0046264C"/>
    <w:rsid w:val="00463FA9"/>
    <w:rsid w:val="00465286"/>
    <w:rsid w:val="0046542E"/>
    <w:rsid w:val="004657DD"/>
    <w:rsid w:val="00465CAD"/>
    <w:rsid w:val="00465EF7"/>
    <w:rsid w:val="00465FCC"/>
    <w:rsid w:val="00466453"/>
    <w:rsid w:val="004668F6"/>
    <w:rsid w:val="00466B07"/>
    <w:rsid w:val="00466B3F"/>
    <w:rsid w:val="00467566"/>
    <w:rsid w:val="00467DC8"/>
    <w:rsid w:val="00470B7E"/>
    <w:rsid w:val="00470C07"/>
    <w:rsid w:val="00470E67"/>
    <w:rsid w:val="0047106B"/>
    <w:rsid w:val="004714D8"/>
    <w:rsid w:val="004736FB"/>
    <w:rsid w:val="00473B3E"/>
    <w:rsid w:val="004743F6"/>
    <w:rsid w:val="00475F64"/>
    <w:rsid w:val="004760A8"/>
    <w:rsid w:val="00477C4D"/>
    <w:rsid w:val="00477D82"/>
    <w:rsid w:val="004816B0"/>
    <w:rsid w:val="00482A08"/>
    <w:rsid w:val="004831E6"/>
    <w:rsid w:val="00483258"/>
    <w:rsid w:val="0048333B"/>
    <w:rsid w:val="00483361"/>
    <w:rsid w:val="00483BA5"/>
    <w:rsid w:val="00483C84"/>
    <w:rsid w:val="00484554"/>
    <w:rsid w:val="004850ED"/>
    <w:rsid w:val="0048585A"/>
    <w:rsid w:val="00485B17"/>
    <w:rsid w:val="00486553"/>
    <w:rsid w:val="004868EE"/>
    <w:rsid w:val="004869BA"/>
    <w:rsid w:val="004872FB"/>
    <w:rsid w:val="00487314"/>
    <w:rsid w:val="00490B50"/>
    <w:rsid w:val="00490CE4"/>
    <w:rsid w:val="00491551"/>
    <w:rsid w:val="00493B19"/>
    <w:rsid w:val="00493F17"/>
    <w:rsid w:val="00494D21"/>
    <w:rsid w:val="004953B8"/>
    <w:rsid w:val="00496673"/>
    <w:rsid w:val="004966AE"/>
    <w:rsid w:val="00496B68"/>
    <w:rsid w:val="004A1C69"/>
    <w:rsid w:val="004A2DFA"/>
    <w:rsid w:val="004A34BB"/>
    <w:rsid w:val="004A3887"/>
    <w:rsid w:val="004A40C2"/>
    <w:rsid w:val="004A5761"/>
    <w:rsid w:val="004A6032"/>
    <w:rsid w:val="004A625B"/>
    <w:rsid w:val="004A74CD"/>
    <w:rsid w:val="004A7525"/>
    <w:rsid w:val="004B0FD9"/>
    <w:rsid w:val="004B172A"/>
    <w:rsid w:val="004B291A"/>
    <w:rsid w:val="004B2FB4"/>
    <w:rsid w:val="004B476B"/>
    <w:rsid w:val="004B4906"/>
    <w:rsid w:val="004B6420"/>
    <w:rsid w:val="004B6678"/>
    <w:rsid w:val="004B7C3A"/>
    <w:rsid w:val="004B7CA9"/>
    <w:rsid w:val="004B7E05"/>
    <w:rsid w:val="004C032E"/>
    <w:rsid w:val="004C1239"/>
    <w:rsid w:val="004C20DE"/>
    <w:rsid w:val="004C2288"/>
    <w:rsid w:val="004C3314"/>
    <w:rsid w:val="004C3C67"/>
    <w:rsid w:val="004C4124"/>
    <w:rsid w:val="004C475B"/>
    <w:rsid w:val="004C4CF7"/>
    <w:rsid w:val="004C5ED0"/>
    <w:rsid w:val="004C6817"/>
    <w:rsid w:val="004C7832"/>
    <w:rsid w:val="004D029E"/>
    <w:rsid w:val="004D0306"/>
    <w:rsid w:val="004D0BE3"/>
    <w:rsid w:val="004D2926"/>
    <w:rsid w:val="004D2F0E"/>
    <w:rsid w:val="004D400D"/>
    <w:rsid w:val="004D4279"/>
    <w:rsid w:val="004D4305"/>
    <w:rsid w:val="004D53D0"/>
    <w:rsid w:val="004D53FE"/>
    <w:rsid w:val="004D5FA3"/>
    <w:rsid w:val="004D77DF"/>
    <w:rsid w:val="004E0E14"/>
    <w:rsid w:val="004E1024"/>
    <w:rsid w:val="004E19C2"/>
    <w:rsid w:val="004E1EE1"/>
    <w:rsid w:val="004E2BC8"/>
    <w:rsid w:val="004E2DA8"/>
    <w:rsid w:val="004E2DBA"/>
    <w:rsid w:val="004E30B0"/>
    <w:rsid w:val="004E425D"/>
    <w:rsid w:val="004E429B"/>
    <w:rsid w:val="004E70E7"/>
    <w:rsid w:val="004F3CB2"/>
    <w:rsid w:val="004F448B"/>
    <w:rsid w:val="004F6169"/>
    <w:rsid w:val="004F663A"/>
    <w:rsid w:val="004F68EE"/>
    <w:rsid w:val="004F6E12"/>
    <w:rsid w:val="004F7D14"/>
    <w:rsid w:val="00500214"/>
    <w:rsid w:val="0050071F"/>
    <w:rsid w:val="00500DE5"/>
    <w:rsid w:val="00500F5C"/>
    <w:rsid w:val="00501308"/>
    <w:rsid w:val="0050191F"/>
    <w:rsid w:val="0050193D"/>
    <w:rsid w:val="00501FBB"/>
    <w:rsid w:val="005028C8"/>
    <w:rsid w:val="00502B0F"/>
    <w:rsid w:val="00502D12"/>
    <w:rsid w:val="00504F34"/>
    <w:rsid w:val="005052C7"/>
    <w:rsid w:val="00505726"/>
    <w:rsid w:val="0050609D"/>
    <w:rsid w:val="00510AAC"/>
    <w:rsid w:val="005124CB"/>
    <w:rsid w:val="00513C82"/>
    <w:rsid w:val="0051411F"/>
    <w:rsid w:val="0051414E"/>
    <w:rsid w:val="005147FD"/>
    <w:rsid w:val="005151DF"/>
    <w:rsid w:val="0051603F"/>
    <w:rsid w:val="00516690"/>
    <w:rsid w:val="005166EC"/>
    <w:rsid w:val="005169FA"/>
    <w:rsid w:val="00517699"/>
    <w:rsid w:val="005178B1"/>
    <w:rsid w:val="00520231"/>
    <w:rsid w:val="00520857"/>
    <w:rsid w:val="00521019"/>
    <w:rsid w:val="00522165"/>
    <w:rsid w:val="00522703"/>
    <w:rsid w:val="00522F18"/>
    <w:rsid w:val="00523105"/>
    <w:rsid w:val="00523883"/>
    <w:rsid w:val="00523E55"/>
    <w:rsid w:val="00524754"/>
    <w:rsid w:val="00524A06"/>
    <w:rsid w:val="00525BFC"/>
    <w:rsid w:val="005261B2"/>
    <w:rsid w:val="00526259"/>
    <w:rsid w:val="00526E48"/>
    <w:rsid w:val="00527B45"/>
    <w:rsid w:val="00527EA7"/>
    <w:rsid w:val="00530B13"/>
    <w:rsid w:val="005313EC"/>
    <w:rsid w:val="00531523"/>
    <w:rsid w:val="00532270"/>
    <w:rsid w:val="00532C9E"/>
    <w:rsid w:val="00532EF7"/>
    <w:rsid w:val="0053490F"/>
    <w:rsid w:val="005351BF"/>
    <w:rsid w:val="00535634"/>
    <w:rsid w:val="00535A9F"/>
    <w:rsid w:val="00535BF9"/>
    <w:rsid w:val="00536529"/>
    <w:rsid w:val="005367F5"/>
    <w:rsid w:val="00536D26"/>
    <w:rsid w:val="00536EDE"/>
    <w:rsid w:val="0054127A"/>
    <w:rsid w:val="00541980"/>
    <w:rsid w:val="00541E0A"/>
    <w:rsid w:val="00541ED4"/>
    <w:rsid w:val="00541FF6"/>
    <w:rsid w:val="00543753"/>
    <w:rsid w:val="005445F3"/>
    <w:rsid w:val="005475A7"/>
    <w:rsid w:val="00547805"/>
    <w:rsid w:val="00547C3E"/>
    <w:rsid w:val="00550B0D"/>
    <w:rsid w:val="00551D78"/>
    <w:rsid w:val="005522AB"/>
    <w:rsid w:val="00552E52"/>
    <w:rsid w:val="00552E68"/>
    <w:rsid w:val="00553BE0"/>
    <w:rsid w:val="00554CA2"/>
    <w:rsid w:val="005564AE"/>
    <w:rsid w:val="00556953"/>
    <w:rsid w:val="00557039"/>
    <w:rsid w:val="005602C6"/>
    <w:rsid w:val="005604F8"/>
    <w:rsid w:val="00561999"/>
    <w:rsid w:val="00562274"/>
    <w:rsid w:val="00562853"/>
    <w:rsid w:val="00562F3B"/>
    <w:rsid w:val="00563AEF"/>
    <w:rsid w:val="00564462"/>
    <w:rsid w:val="00566DC0"/>
    <w:rsid w:val="005704E1"/>
    <w:rsid w:val="00570E3C"/>
    <w:rsid w:val="0057268F"/>
    <w:rsid w:val="00573461"/>
    <w:rsid w:val="0057558B"/>
    <w:rsid w:val="00575691"/>
    <w:rsid w:val="005756D2"/>
    <w:rsid w:val="005759CE"/>
    <w:rsid w:val="00575EF8"/>
    <w:rsid w:val="00577C6E"/>
    <w:rsid w:val="00577E29"/>
    <w:rsid w:val="00580533"/>
    <w:rsid w:val="00581ACA"/>
    <w:rsid w:val="0058202A"/>
    <w:rsid w:val="005821B2"/>
    <w:rsid w:val="00582227"/>
    <w:rsid w:val="005826B3"/>
    <w:rsid w:val="00582EA5"/>
    <w:rsid w:val="0058337D"/>
    <w:rsid w:val="00583B46"/>
    <w:rsid w:val="00585AF4"/>
    <w:rsid w:val="005863DF"/>
    <w:rsid w:val="00590021"/>
    <w:rsid w:val="00590A3B"/>
    <w:rsid w:val="00590FA4"/>
    <w:rsid w:val="00591CEC"/>
    <w:rsid w:val="00593698"/>
    <w:rsid w:val="00595146"/>
    <w:rsid w:val="005958A9"/>
    <w:rsid w:val="00596B47"/>
    <w:rsid w:val="005974AA"/>
    <w:rsid w:val="00597615"/>
    <w:rsid w:val="005A0271"/>
    <w:rsid w:val="005A027B"/>
    <w:rsid w:val="005A0E4A"/>
    <w:rsid w:val="005A0FDA"/>
    <w:rsid w:val="005A1542"/>
    <w:rsid w:val="005A196C"/>
    <w:rsid w:val="005A3679"/>
    <w:rsid w:val="005A4C5F"/>
    <w:rsid w:val="005A4F5C"/>
    <w:rsid w:val="005A5923"/>
    <w:rsid w:val="005A6613"/>
    <w:rsid w:val="005A67F9"/>
    <w:rsid w:val="005B1216"/>
    <w:rsid w:val="005B16DD"/>
    <w:rsid w:val="005B2318"/>
    <w:rsid w:val="005B4244"/>
    <w:rsid w:val="005B4A31"/>
    <w:rsid w:val="005B4F0B"/>
    <w:rsid w:val="005B5D64"/>
    <w:rsid w:val="005B5DD5"/>
    <w:rsid w:val="005B72CC"/>
    <w:rsid w:val="005B7670"/>
    <w:rsid w:val="005B7E59"/>
    <w:rsid w:val="005C0891"/>
    <w:rsid w:val="005C08E5"/>
    <w:rsid w:val="005C1D0E"/>
    <w:rsid w:val="005C387E"/>
    <w:rsid w:val="005C425E"/>
    <w:rsid w:val="005D116F"/>
    <w:rsid w:val="005D133D"/>
    <w:rsid w:val="005D1A6B"/>
    <w:rsid w:val="005D210F"/>
    <w:rsid w:val="005D2990"/>
    <w:rsid w:val="005D2CC7"/>
    <w:rsid w:val="005D2D85"/>
    <w:rsid w:val="005D356C"/>
    <w:rsid w:val="005D3A30"/>
    <w:rsid w:val="005D48A4"/>
    <w:rsid w:val="005D4ADE"/>
    <w:rsid w:val="005D57F9"/>
    <w:rsid w:val="005D60CA"/>
    <w:rsid w:val="005D66EC"/>
    <w:rsid w:val="005D72E0"/>
    <w:rsid w:val="005E14F1"/>
    <w:rsid w:val="005E1A4D"/>
    <w:rsid w:val="005E1EC5"/>
    <w:rsid w:val="005E50AE"/>
    <w:rsid w:val="005E627E"/>
    <w:rsid w:val="005E67B4"/>
    <w:rsid w:val="005F0246"/>
    <w:rsid w:val="005F077F"/>
    <w:rsid w:val="005F07D8"/>
    <w:rsid w:val="005F09F0"/>
    <w:rsid w:val="005F0CD7"/>
    <w:rsid w:val="005F1462"/>
    <w:rsid w:val="005F1573"/>
    <w:rsid w:val="005F15E0"/>
    <w:rsid w:val="005F2942"/>
    <w:rsid w:val="005F2CFF"/>
    <w:rsid w:val="005F3D61"/>
    <w:rsid w:val="005F4486"/>
    <w:rsid w:val="005F48E7"/>
    <w:rsid w:val="005F4A1E"/>
    <w:rsid w:val="005F556A"/>
    <w:rsid w:val="005F5B4A"/>
    <w:rsid w:val="005F5DDD"/>
    <w:rsid w:val="005F7168"/>
    <w:rsid w:val="005F7377"/>
    <w:rsid w:val="005F7676"/>
    <w:rsid w:val="006016E0"/>
    <w:rsid w:val="00602798"/>
    <w:rsid w:val="00604D89"/>
    <w:rsid w:val="00606BC4"/>
    <w:rsid w:val="00607430"/>
    <w:rsid w:val="00607573"/>
    <w:rsid w:val="00607E23"/>
    <w:rsid w:val="00610507"/>
    <w:rsid w:val="00610E97"/>
    <w:rsid w:val="0061116D"/>
    <w:rsid w:val="006123C6"/>
    <w:rsid w:val="00613D3E"/>
    <w:rsid w:val="006146DC"/>
    <w:rsid w:val="00615705"/>
    <w:rsid w:val="0061635D"/>
    <w:rsid w:val="006167D3"/>
    <w:rsid w:val="006171E6"/>
    <w:rsid w:val="006175DF"/>
    <w:rsid w:val="00617D72"/>
    <w:rsid w:val="00620150"/>
    <w:rsid w:val="00620B36"/>
    <w:rsid w:val="00620E00"/>
    <w:rsid w:val="0062163C"/>
    <w:rsid w:val="00622245"/>
    <w:rsid w:val="00622B42"/>
    <w:rsid w:val="0062331B"/>
    <w:rsid w:val="0062370D"/>
    <w:rsid w:val="00623826"/>
    <w:rsid w:val="006238CB"/>
    <w:rsid w:val="00623D6E"/>
    <w:rsid w:val="00624791"/>
    <w:rsid w:val="006251C3"/>
    <w:rsid w:val="0062629A"/>
    <w:rsid w:val="0062793E"/>
    <w:rsid w:val="00631E60"/>
    <w:rsid w:val="00632441"/>
    <w:rsid w:val="0063355A"/>
    <w:rsid w:val="00634493"/>
    <w:rsid w:val="00635264"/>
    <w:rsid w:val="006359A8"/>
    <w:rsid w:val="00635F91"/>
    <w:rsid w:val="00636ADD"/>
    <w:rsid w:val="00636BBC"/>
    <w:rsid w:val="00636CE0"/>
    <w:rsid w:val="00637AB1"/>
    <w:rsid w:val="00640509"/>
    <w:rsid w:val="00640F13"/>
    <w:rsid w:val="00641BBA"/>
    <w:rsid w:val="006431DE"/>
    <w:rsid w:val="00643E73"/>
    <w:rsid w:val="0064677C"/>
    <w:rsid w:val="00647EEE"/>
    <w:rsid w:val="00647FF2"/>
    <w:rsid w:val="006511B6"/>
    <w:rsid w:val="006515CD"/>
    <w:rsid w:val="00651ABE"/>
    <w:rsid w:val="00651EF3"/>
    <w:rsid w:val="00652142"/>
    <w:rsid w:val="00652F35"/>
    <w:rsid w:val="00652FFD"/>
    <w:rsid w:val="006534F0"/>
    <w:rsid w:val="006537E0"/>
    <w:rsid w:val="00654968"/>
    <w:rsid w:val="00654E5B"/>
    <w:rsid w:val="00654E66"/>
    <w:rsid w:val="00655140"/>
    <w:rsid w:val="00655763"/>
    <w:rsid w:val="00655EAF"/>
    <w:rsid w:val="0065763F"/>
    <w:rsid w:val="006579CC"/>
    <w:rsid w:val="006579E0"/>
    <w:rsid w:val="00657A6A"/>
    <w:rsid w:val="00660105"/>
    <w:rsid w:val="00660B88"/>
    <w:rsid w:val="00661179"/>
    <w:rsid w:val="00661408"/>
    <w:rsid w:val="0066162C"/>
    <w:rsid w:val="00661637"/>
    <w:rsid w:val="00663306"/>
    <w:rsid w:val="00663460"/>
    <w:rsid w:val="0066356F"/>
    <w:rsid w:val="00663851"/>
    <w:rsid w:val="00664D1D"/>
    <w:rsid w:val="006651B1"/>
    <w:rsid w:val="0066578F"/>
    <w:rsid w:val="00665CE1"/>
    <w:rsid w:val="00666349"/>
    <w:rsid w:val="00667FFE"/>
    <w:rsid w:val="006703E6"/>
    <w:rsid w:val="00676D50"/>
    <w:rsid w:val="00677E2C"/>
    <w:rsid w:val="00677F55"/>
    <w:rsid w:val="00680217"/>
    <w:rsid w:val="00680B18"/>
    <w:rsid w:val="0068119C"/>
    <w:rsid w:val="00682802"/>
    <w:rsid w:val="00683FCF"/>
    <w:rsid w:val="00686298"/>
    <w:rsid w:val="006869E0"/>
    <w:rsid w:val="00687114"/>
    <w:rsid w:val="0068752D"/>
    <w:rsid w:val="006909EF"/>
    <w:rsid w:val="0069192B"/>
    <w:rsid w:val="006939AB"/>
    <w:rsid w:val="00693F0D"/>
    <w:rsid w:val="006943F6"/>
    <w:rsid w:val="0069693C"/>
    <w:rsid w:val="00696BD8"/>
    <w:rsid w:val="00697466"/>
    <w:rsid w:val="00697528"/>
    <w:rsid w:val="00697F70"/>
    <w:rsid w:val="006A004D"/>
    <w:rsid w:val="006A68D2"/>
    <w:rsid w:val="006A780D"/>
    <w:rsid w:val="006A7F8D"/>
    <w:rsid w:val="006B0490"/>
    <w:rsid w:val="006B0A86"/>
    <w:rsid w:val="006B2065"/>
    <w:rsid w:val="006B2534"/>
    <w:rsid w:val="006B32E1"/>
    <w:rsid w:val="006B38F3"/>
    <w:rsid w:val="006B3CB4"/>
    <w:rsid w:val="006B44FC"/>
    <w:rsid w:val="006B503F"/>
    <w:rsid w:val="006B5ADD"/>
    <w:rsid w:val="006B5AFA"/>
    <w:rsid w:val="006B5D04"/>
    <w:rsid w:val="006B5DE1"/>
    <w:rsid w:val="006B5F2D"/>
    <w:rsid w:val="006B67AA"/>
    <w:rsid w:val="006B7B88"/>
    <w:rsid w:val="006C0492"/>
    <w:rsid w:val="006C0BFB"/>
    <w:rsid w:val="006C1ADE"/>
    <w:rsid w:val="006C1B79"/>
    <w:rsid w:val="006C212C"/>
    <w:rsid w:val="006C2C75"/>
    <w:rsid w:val="006C3033"/>
    <w:rsid w:val="006C3834"/>
    <w:rsid w:val="006C4121"/>
    <w:rsid w:val="006C4783"/>
    <w:rsid w:val="006C4AD1"/>
    <w:rsid w:val="006C4D7C"/>
    <w:rsid w:val="006C5E86"/>
    <w:rsid w:val="006C60F0"/>
    <w:rsid w:val="006C68DE"/>
    <w:rsid w:val="006C69AC"/>
    <w:rsid w:val="006D0834"/>
    <w:rsid w:val="006D1C2A"/>
    <w:rsid w:val="006D36C9"/>
    <w:rsid w:val="006D3AA3"/>
    <w:rsid w:val="006D40A5"/>
    <w:rsid w:val="006D4FB7"/>
    <w:rsid w:val="006D6EC1"/>
    <w:rsid w:val="006D7468"/>
    <w:rsid w:val="006D7A04"/>
    <w:rsid w:val="006D7D63"/>
    <w:rsid w:val="006E0137"/>
    <w:rsid w:val="006E0243"/>
    <w:rsid w:val="006E0FAB"/>
    <w:rsid w:val="006E1411"/>
    <w:rsid w:val="006E17CF"/>
    <w:rsid w:val="006E22B5"/>
    <w:rsid w:val="006E2891"/>
    <w:rsid w:val="006E2966"/>
    <w:rsid w:val="006E534D"/>
    <w:rsid w:val="006E5821"/>
    <w:rsid w:val="006E5B8C"/>
    <w:rsid w:val="006E694D"/>
    <w:rsid w:val="006E6E1A"/>
    <w:rsid w:val="006F05A4"/>
    <w:rsid w:val="006F13B9"/>
    <w:rsid w:val="006F1D0B"/>
    <w:rsid w:val="006F2466"/>
    <w:rsid w:val="006F310B"/>
    <w:rsid w:val="006F3B8A"/>
    <w:rsid w:val="006F3D46"/>
    <w:rsid w:val="006F4AA0"/>
    <w:rsid w:val="006F4E11"/>
    <w:rsid w:val="006F5471"/>
    <w:rsid w:val="006F60F1"/>
    <w:rsid w:val="006F6C00"/>
    <w:rsid w:val="007024AD"/>
    <w:rsid w:val="00702630"/>
    <w:rsid w:val="00702D3E"/>
    <w:rsid w:val="00704094"/>
    <w:rsid w:val="00705167"/>
    <w:rsid w:val="007051AE"/>
    <w:rsid w:val="007109A4"/>
    <w:rsid w:val="00712311"/>
    <w:rsid w:val="00712B72"/>
    <w:rsid w:val="00712C9A"/>
    <w:rsid w:val="0071381C"/>
    <w:rsid w:val="007138A9"/>
    <w:rsid w:val="00713CCC"/>
    <w:rsid w:val="00713E90"/>
    <w:rsid w:val="00714D68"/>
    <w:rsid w:val="00715679"/>
    <w:rsid w:val="00715813"/>
    <w:rsid w:val="00715AD8"/>
    <w:rsid w:val="00715D5B"/>
    <w:rsid w:val="00715E96"/>
    <w:rsid w:val="00715F18"/>
    <w:rsid w:val="007202E1"/>
    <w:rsid w:val="00720514"/>
    <w:rsid w:val="007205EF"/>
    <w:rsid w:val="007215A2"/>
    <w:rsid w:val="0072209B"/>
    <w:rsid w:val="00722AEF"/>
    <w:rsid w:val="0072317B"/>
    <w:rsid w:val="007240C3"/>
    <w:rsid w:val="00724195"/>
    <w:rsid w:val="00724C1D"/>
    <w:rsid w:val="007250CD"/>
    <w:rsid w:val="0072575E"/>
    <w:rsid w:val="00726A3E"/>
    <w:rsid w:val="00726CB0"/>
    <w:rsid w:val="00727282"/>
    <w:rsid w:val="007308E5"/>
    <w:rsid w:val="0073093E"/>
    <w:rsid w:val="00730D58"/>
    <w:rsid w:val="00730EDE"/>
    <w:rsid w:val="007311C6"/>
    <w:rsid w:val="00732F72"/>
    <w:rsid w:val="007333F1"/>
    <w:rsid w:val="00733EFC"/>
    <w:rsid w:val="00735590"/>
    <w:rsid w:val="007364E9"/>
    <w:rsid w:val="007367F9"/>
    <w:rsid w:val="00736DD6"/>
    <w:rsid w:val="0074088C"/>
    <w:rsid w:val="00740F23"/>
    <w:rsid w:val="00741D88"/>
    <w:rsid w:val="00742646"/>
    <w:rsid w:val="007434AA"/>
    <w:rsid w:val="00743D67"/>
    <w:rsid w:val="007441F9"/>
    <w:rsid w:val="00745811"/>
    <w:rsid w:val="00745C60"/>
    <w:rsid w:val="00747F36"/>
    <w:rsid w:val="00751137"/>
    <w:rsid w:val="007517F0"/>
    <w:rsid w:val="00751C3E"/>
    <w:rsid w:val="00752023"/>
    <w:rsid w:val="007533D9"/>
    <w:rsid w:val="00753EFE"/>
    <w:rsid w:val="007540F6"/>
    <w:rsid w:val="007543DA"/>
    <w:rsid w:val="00754DA7"/>
    <w:rsid w:val="00755617"/>
    <w:rsid w:val="00755690"/>
    <w:rsid w:val="00755B70"/>
    <w:rsid w:val="00756E66"/>
    <w:rsid w:val="007572D7"/>
    <w:rsid w:val="00757E93"/>
    <w:rsid w:val="00760C32"/>
    <w:rsid w:val="00761185"/>
    <w:rsid w:val="00761648"/>
    <w:rsid w:val="00762DD8"/>
    <w:rsid w:val="00763A1A"/>
    <w:rsid w:val="00763B48"/>
    <w:rsid w:val="00763CB0"/>
    <w:rsid w:val="00764BDA"/>
    <w:rsid w:val="00765BFF"/>
    <w:rsid w:val="00767036"/>
    <w:rsid w:val="00767BDF"/>
    <w:rsid w:val="00770E1D"/>
    <w:rsid w:val="00770F52"/>
    <w:rsid w:val="00771390"/>
    <w:rsid w:val="007713ED"/>
    <w:rsid w:val="00771FC4"/>
    <w:rsid w:val="00772EC0"/>
    <w:rsid w:val="00773110"/>
    <w:rsid w:val="00775ABE"/>
    <w:rsid w:val="00775DB1"/>
    <w:rsid w:val="00776440"/>
    <w:rsid w:val="00776A4F"/>
    <w:rsid w:val="00776B07"/>
    <w:rsid w:val="00777692"/>
    <w:rsid w:val="00777BB9"/>
    <w:rsid w:val="00780825"/>
    <w:rsid w:val="00780DB8"/>
    <w:rsid w:val="00782532"/>
    <w:rsid w:val="00783574"/>
    <w:rsid w:val="007846C3"/>
    <w:rsid w:val="007865C7"/>
    <w:rsid w:val="0079000D"/>
    <w:rsid w:val="00790B05"/>
    <w:rsid w:val="00792582"/>
    <w:rsid w:val="00794ACD"/>
    <w:rsid w:val="00795A25"/>
    <w:rsid w:val="00797D07"/>
    <w:rsid w:val="007A01FF"/>
    <w:rsid w:val="007A0E3D"/>
    <w:rsid w:val="007A1113"/>
    <w:rsid w:val="007A25ED"/>
    <w:rsid w:val="007A3841"/>
    <w:rsid w:val="007A4162"/>
    <w:rsid w:val="007A4CF6"/>
    <w:rsid w:val="007A4E2B"/>
    <w:rsid w:val="007A4EBA"/>
    <w:rsid w:val="007A5D38"/>
    <w:rsid w:val="007A6E94"/>
    <w:rsid w:val="007A6FA6"/>
    <w:rsid w:val="007B09F5"/>
    <w:rsid w:val="007B17ED"/>
    <w:rsid w:val="007B25FC"/>
    <w:rsid w:val="007B3CA8"/>
    <w:rsid w:val="007B3DA3"/>
    <w:rsid w:val="007B3DD5"/>
    <w:rsid w:val="007B463F"/>
    <w:rsid w:val="007B50CF"/>
    <w:rsid w:val="007B5C28"/>
    <w:rsid w:val="007B6512"/>
    <w:rsid w:val="007B6E0B"/>
    <w:rsid w:val="007B799E"/>
    <w:rsid w:val="007C068F"/>
    <w:rsid w:val="007C1822"/>
    <w:rsid w:val="007C233E"/>
    <w:rsid w:val="007C28B3"/>
    <w:rsid w:val="007C30E9"/>
    <w:rsid w:val="007C383D"/>
    <w:rsid w:val="007C39D3"/>
    <w:rsid w:val="007C531D"/>
    <w:rsid w:val="007C5A0E"/>
    <w:rsid w:val="007C5CF2"/>
    <w:rsid w:val="007C61E0"/>
    <w:rsid w:val="007D0B88"/>
    <w:rsid w:val="007D1135"/>
    <w:rsid w:val="007D150F"/>
    <w:rsid w:val="007D1752"/>
    <w:rsid w:val="007D19A0"/>
    <w:rsid w:val="007D47DA"/>
    <w:rsid w:val="007D4A00"/>
    <w:rsid w:val="007D4F05"/>
    <w:rsid w:val="007D547B"/>
    <w:rsid w:val="007D55CB"/>
    <w:rsid w:val="007D5C2E"/>
    <w:rsid w:val="007D7339"/>
    <w:rsid w:val="007E012A"/>
    <w:rsid w:val="007E02E2"/>
    <w:rsid w:val="007E05F4"/>
    <w:rsid w:val="007E19B0"/>
    <w:rsid w:val="007E1BF8"/>
    <w:rsid w:val="007E1FF9"/>
    <w:rsid w:val="007E2031"/>
    <w:rsid w:val="007E2784"/>
    <w:rsid w:val="007E2EE0"/>
    <w:rsid w:val="007E3303"/>
    <w:rsid w:val="007E37DF"/>
    <w:rsid w:val="007E38C8"/>
    <w:rsid w:val="007E5DEE"/>
    <w:rsid w:val="007E5F65"/>
    <w:rsid w:val="007F0877"/>
    <w:rsid w:val="007F1670"/>
    <w:rsid w:val="007F1776"/>
    <w:rsid w:val="007F1965"/>
    <w:rsid w:val="007F1FF6"/>
    <w:rsid w:val="007F2347"/>
    <w:rsid w:val="007F36A4"/>
    <w:rsid w:val="007F3889"/>
    <w:rsid w:val="007F5353"/>
    <w:rsid w:val="007F7688"/>
    <w:rsid w:val="008003D0"/>
    <w:rsid w:val="0080090D"/>
    <w:rsid w:val="008020DF"/>
    <w:rsid w:val="00804366"/>
    <w:rsid w:val="00804E9E"/>
    <w:rsid w:val="00806DA9"/>
    <w:rsid w:val="0080764C"/>
    <w:rsid w:val="00807D5C"/>
    <w:rsid w:val="00810475"/>
    <w:rsid w:val="00811BF6"/>
    <w:rsid w:val="00811F5F"/>
    <w:rsid w:val="00811FD1"/>
    <w:rsid w:val="0081232A"/>
    <w:rsid w:val="00813131"/>
    <w:rsid w:val="00814B7C"/>
    <w:rsid w:val="00814F09"/>
    <w:rsid w:val="00815F40"/>
    <w:rsid w:val="00817115"/>
    <w:rsid w:val="00817760"/>
    <w:rsid w:val="008209B8"/>
    <w:rsid w:val="00822AC1"/>
    <w:rsid w:val="00822D07"/>
    <w:rsid w:val="00822F45"/>
    <w:rsid w:val="008231BC"/>
    <w:rsid w:val="00823984"/>
    <w:rsid w:val="00823BE7"/>
    <w:rsid w:val="00826FEF"/>
    <w:rsid w:val="008274CF"/>
    <w:rsid w:val="00831203"/>
    <w:rsid w:val="00831B86"/>
    <w:rsid w:val="0083247C"/>
    <w:rsid w:val="00833A86"/>
    <w:rsid w:val="00833CAC"/>
    <w:rsid w:val="00834EAD"/>
    <w:rsid w:val="0083528B"/>
    <w:rsid w:val="0084050B"/>
    <w:rsid w:val="008422CE"/>
    <w:rsid w:val="00842FBF"/>
    <w:rsid w:val="00843B0B"/>
    <w:rsid w:val="0084458A"/>
    <w:rsid w:val="00845743"/>
    <w:rsid w:val="00846983"/>
    <w:rsid w:val="00846B59"/>
    <w:rsid w:val="00847BDE"/>
    <w:rsid w:val="008504D3"/>
    <w:rsid w:val="00853173"/>
    <w:rsid w:val="008533F0"/>
    <w:rsid w:val="0085398E"/>
    <w:rsid w:val="0085406C"/>
    <w:rsid w:val="008542A1"/>
    <w:rsid w:val="008549BB"/>
    <w:rsid w:val="0085580D"/>
    <w:rsid w:val="0085646A"/>
    <w:rsid w:val="00857B88"/>
    <w:rsid w:val="00860B40"/>
    <w:rsid w:val="00861B41"/>
    <w:rsid w:val="00861C59"/>
    <w:rsid w:val="00862410"/>
    <w:rsid w:val="00862A6F"/>
    <w:rsid w:val="00863203"/>
    <w:rsid w:val="00863958"/>
    <w:rsid w:val="00864143"/>
    <w:rsid w:val="008647B6"/>
    <w:rsid w:val="00866203"/>
    <w:rsid w:val="008668D0"/>
    <w:rsid w:val="008671A5"/>
    <w:rsid w:val="0086769A"/>
    <w:rsid w:val="00867902"/>
    <w:rsid w:val="00871026"/>
    <w:rsid w:val="00875E36"/>
    <w:rsid w:val="0087602D"/>
    <w:rsid w:val="00877EAE"/>
    <w:rsid w:val="008802CE"/>
    <w:rsid w:val="0088087D"/>
    <w:rsid w:val="00880B91"/>
    <w:rsid w:val="008818B2"/>
    <w:rsid w:val="00882080"/>
    <w:rsid w:val="008821B7"/>
    <w:rsid w:val="008822AE"/>
    <w:rsid w:val="00882B72"/>
    <w:rsid w:val="00882DEB"/>
    <w:rsid w:val="00883DE4"/>
    <w:rsid w:val="00884641"/>
    <w:rsid w:val="00890674"/>
    <w:rsid w:val="0089177A"/>
    <w:rsid w:val="008928B7"/>
    <w:rsid w:val="00893C07"/>
    <w:rsid w:val="00895163"/>
    <w:rsid w:val="008A05D1"/>
    <w:rsid w:val="008A0668"/>
    <w:rsid w:val="008A167D"/>
    <w:rsid w:val="008A2507"/>
    <w:rsid w:val="008A277D"/>
    <w:rsid w:val="008A2BC6"/>
    <w:rsid w:val="008A31FF"/>
    <w:rsid w:val="008A3E6B"/>
    <w:rsid w:val="008A4459"/>
    <w:rsid w:val="008A4521"/>
    <w:rsid w:val="008A4CED"/>
    <w:rsid w:val="008A4E07"/>
    <w:rsid w:val="008A50B9"/>
    <w:rsid w:val="008A6A61"/>
    <w:rsid w:val="008A7101"/>
    <w:rsid w:val="008A71C0"/>
    <w:rsid w:val="008A724F"/>
    <w:rsid w:val="008A77D8"/>
    <w:rsid w:val="008B0C5A"/>
    <w:rsid w:val="008B0EB3"/>
    <w:rsid w:val="008B112F"/>
    <w:rsid w:val="008B1148"/>
    <w:rsid w:val="008B2AC4"/>
    <w:rsid w:val="008B3657"/>
    <w:rsid w:val="008B3963"/>
    <w:rsid w:val="008B4FC3"/>
    <w:rsid w:val="008B5BBA"/>
    <w:rsid w:val="008B76BE"/>
    <w:rsid w:val="008B7701"/>
    <w:rsid w:val="008B7D70"/>
    <w:rsid w:val="008C024B"/>
    <w:rsid w:val="008C0881"/>
    <w:rsid w:val="008C1556"/>
    <w:rsid w:val="008C15D9"/>
    <w:rsid w:val="008C26AE"/>
    <w:rsid w:val="008C363E"/>
    <w:rsid w:val="008C387F"/>
    <w:rsid w:val="008C443B"/>
    <w:rsid w:val="008C4D81"/>
    <w:rsid w:val="008C62AA"/>
    <w:rsid w:val="008C638C"/>
    <w:rsid w:val="008C7138"/>
    <w:rsid w:val="008C71AF"/>
    <w:rsid w:val="008D00DC"/>
    <w:rsid w:val="008D00EE"/>
    <w:rsid w:val="008D1719"/>
    <w:rsid w:val="008D2F62"/>
    <w:rsid w:val="008D302F"/>
    <w:rsid w:val="008D30E6"/>
    <w:rsid w:val="008D5502"/>
    <w:rsid w:val="008D5D1A"/>
    <w:rsid w:val="008D62EC"/>
    <w:rsid w:val="008D65B7"/>
    <w:rsid w:val="008D66B1"/>
    <w:rsid w:val="008D700A"/>
    <w:rsid w:val="008D7E3C"/>
    <w:rsid w:val="008E085F"/>
    <w:rsid w:val="008E2BB6"/>
    <w:rsid w:val="008E2C2D"/>
    <w:rsid w:val="008E3E0A"/>
    <w:rsid w:val="008E4E0C"/>
    <w:rsid w:val="008E57EA"/>
    <w:rsid w:val="008E58A9"/>
    <w:rsid w:val="008E58CB"/>
    <w:rsid w:val="008F04AE"/>
    <w:rsid w:val="008F0C10"/>
    <w:rsid w:val="008F172D"/>
    <w:rsid w:val="008F1BED"/>
    <w:rsid w:val="008F1EC2"/>
    <w:rsid w:val="008F285C"/>
    <w:rsid w:val="008F32CC"/>
    <w:rsid w:val="008F39CE"/>
    <w:rsid w:val="008F3D77"/>
    <w:rsid w:val="008F3F57"/>
    <w:rsid w:val="008F4F1D"/>
    <w:rsid w:val="008F51EE"/>
    <w:rsid w:val="008F5F3F"/>
    <w:rsid w:val="008F6F64"/>
    <w:rsid w:val="00900FFD"/>
    <w:rsid w:val="00902371"/>
    <w:rsid w:val="009043CC"/>
    <w:rsid w:val="009044CA"/>
    <w:rsid w:val="00904743"/>
    <w:rsid w:val="00904B84"/>
    <w:rsid w:val="00905001"/>
    <w:rsid w:val="0090673E"/>
    <w:rsid w:val="00907921"/>
    <w:rsid w:val="0090794D"/>
    <w:rsid w:val="00907E55"/>
    <w:rsid w:val="00910635"/>
    <w:rsid w:val="0091215C"/>
    <w:rsid w:val="00913CD3"/>
    <w:rsid w:val="00913D00"/>
    <w:rsid w:val="009142CE"/>
    <w:rsid w:val="009162B3"/>
    <w:rsid w:val="00920DC9"/>
    <w:rsid w:val="0092102F"/>
    <w:rsid w:val="0092457B"/>
    <w:rsid w:val="00924F75"/>
    <w:rsid w:val="00925C43"/>
    <w:rsid w:val="00925CAE"/>
    <w:rsid w:val="009262B9"/>
    <w:rsid w:val="0092735F"/>
    <w:rsid w:val="00927D60"/>
    <w:rsid w:val="009300BB"/>
    <w:rsid w:val="0093098D"/>
    <w:rsid w:val="00930EF2"/>
    <w:rsid w:val="009310F9"/>
    <w:rsid w:val="0093148B"/>
    <w:rsid w:val="00931695"/>
    <w:rsid w:val="00931F1C"/>
    <w:rsid w:val="00931FF5"/>
    <w:rsid w:val="0093254F"/>
    <w:rsid w:val="00932BC5"/>
    <w:rsid w:val="00932F59"/>
    <w:rsid w:val="00933018"/>
    <w:rsid w:val="00934356"/>
    <w:rsid w:val="00934A35"/>
    <w:rsid w:val="00934DEC"/>
    <w:rsid w:val="00935AAC"/>
    <w:rsid w:val="00935BF0"/>
    <w:rsid w:val="00936959"/>
    <w:rsid w:val="00936E4B"/>
    <w:rsid w:val="00937CB5"/>
    <w:rsid w:val="00942992"/>
    <w:rsid w:val="00942C5B"/>
    <w:rsid w:val="00942D79"/>
    <w:rsid w:val="009431A8"/>
    <w:rsid w:val="00944336"/>
    <w:rsid w:val="00945705"/>
    <w:rsid w:val="00946C6B"/>
    <w:rsid w:val="00951231"/>
    <w:rsid w:val="009516AA"/>
    <w:rsid w:val="00951D9E"/>
    <w:rsid w:val="0095293B"/>
    <w:rsid w:val="00953653"/>
    <w:rsid w:val="00954107"/>
    <w:rsid w:val="009555FB"/>
    <w:rsid w:val="00955BA2"/>
    <w:rsid w:val="00957C0F"/>
    <w:rsid w:val="00960314"/>
    <w:rsid w:val="00960647"/>
    <w:rsid w:val="009607AD"/>
    <w:rsid w:val="0096129C"/>
    <w:rsid w:val="00961B6E"/>
    <w:rsid w:val="00962A63"/>
    <w:rsid w:val="00963950"/>
    <w:rsid w:val="009641B9"/>
    <w:rsid w:val="00964616"/>
    <w:rsid w:val="0096494F"/>
    <w:rsid w:val="00964D04"/>
    <w:rsid w:val="0096550B"/>
    <w:rsid w:val="00965586"/>
    <w:rsid w:val="00965B77"/>
    <w:rsid w:val="00966DB6"/>
    <w:rsid w:val="009677F9"/>
    <w:rsid w:val="00967857"/>
    <w:rsid w:val="00967F03"/>
    <w:rsid w:val="00967F39"/>
    <w:rsid w:val="009701B2"/>
    <w:rsid w:val="00975264"/>
    <w:rsid w:val="00975893"/>
    <w:rsid w:val="00975AAA"/>
    <w:rsid w:val="00975D06"/>
    <w:rsid w:val="009760B7"/>
    <w:rsid w:val="00977285"/>
    <w:rsid w:val="00983069"/>
    <w:rsid w:val="00983DC4"/>
    <w:rsid w:val="00984CCC"/>
    <w:rsid w:val="0098613B"/>
    <w:rsid w:val="0098651C"/>
    <w:rsid w:val="00986829"/>
    <w:rsid w:val="00986FE8"/>
    <w:rsid w:val="009872F5"/>
    <w:rsid w:val="0098765F"/>
    <w:rsid w:val="009910C1"/>
    <w:rsid w:val="00991535"/>
    <w:rsid w:val="009923A0"/>
    <w:rsid w:val="00992580"/>
    <w:rsid w:val="00993FB7"/>
    <w:rsid w:val="00994C51"/>
    <w:rsid w:val="009956B3"/>
    <w:rsid w:val="00995F30"/>
    <w:rsid w:val="00996D1E"/>
    <w:rsid w:val="009976D0"/>
    <w:rsid w:val="009978B2"/>
    <w:rsid w:val="009A0494"/>
    <w:rsid w:val="009A07D7"/>
    <w:rsid w:val="009A0BD2"/>
    <w:rsid w:val="009A11F8"/>
    <w:rsid w:val="009A150F"/>
    <w:rsid w:val="009A205D"/>
    <w:rsid w:val="009A23AB"/>
    <w:rsid w:val="009A442A"/>
    <w:rsid w:val="009A44B1"/>
    <w:rsid w:val="009A49AB"/>
    <w:rsid w:val="009A4CD9"/>
    <w:rsid w:val="009A582B"/>
    <w:rsid w:val="009A5DD9"/>
    <w:rsid w:val="009A626B"/>
    <w:rsid w:val="009B0454"/>
    <w:rsid w:val="009B12D3"/>
    <w:rsid w:val="009B13C3"/>
    <w:rsid w:val="009B1422"/>
    <w:rsid w:val="009B1FD2"/>
    <w:rsid w:val="009B4AFE"/>
    <w:rsid w:val="009B4EEE"/>
    <w:rsid w:val="009B51ED"/>
    <w:rsid w:val="009B65B2"/>
    <w:rsid w:val="009B66C1"/>
    <w:rsid w:val="009B7539"/>
    <w:rsid w:val="009C07B2"/>
    <w:rsid w:val="009C1491"/>
    <w:rsid w:val="009C26FF"/>
    <w:rsid w:val="009C2734"/>
    <w:rsid w:val="009C3598"/>
    <w:rsid w:val="009C3D37"/>
    <w:rsid w:val="009C443D"/>
    <w:rsid w:val="009C5E45"/>
    <w:rsid w:val="009C67CF"/>
    <w:rsid w:val="009C759F"/>
    <w:rsid w:val="009C76D9"/>
    <w:rsid w:val="009C7FDB"/>
    <w:rsid w:val="009D0DF1"/>
    <w:rsid w:val="009D160C"/>
    <w:rsid w:val="009D2010"/>
    <w:rsid w:val="009D338D"/>
    <w:rsid w:val="009D33BC"/>
    <w:rsid w:val="009D40A8"/>
    <w:rsid w:val="009D7364"/>
    <w:rsid w:val="009D74D3"/>
    <w:rsid w:val="009E158E"/>
    <w:rsid w:val="009E26A1"/>
    <w:rsid w:val="009E381D"/>
    <w:rsid w:val="009E3D8D"/>
    <w:rsid w:val="009E3DC0"/>
    <w:rsid w:val="009E51F4"/>
    <w:rsid w:val="009E5DCE"/>
    <w:rsid w:val="009E73EB"/>
    <w:rsid w:val="009F01BE"/>
    <w:rsid w:val="009F1088"/>
    <w:rsid w:val="009F24CF"/>
    <w:rsid w:val="009F2C41"/>
    <w:rsid w:val="009F3A10"/>
    <w:rsid w:val="009F5BD6"/>
    <w:rsid w:val="009F5E69"/>
    <w:rsid w:val="009F6A86"/>
    <w:rsid w:val="009F6E51"/>
    <w:rsid w:val="009F731D"/>
    <w:rsid w:val="009F753D"/>
    <w:rsid w:val="009F7676"/>
    <w:rsid w:val="009F7753"/>
    <w:rsid w:val="009F7789"/>
    <w:rsid w:val="009F7B62"/>
    <w:rsid w:val="009F7DFA"/>
    <w:rsid w:val="00A020CE"/>
    <w:rsid w:val="00A023C8"/>
    <w:rsid w:val="00A03135"/>
    <w:rsid w:val="00A03341"/>
    <w:rsid w:val="00A04CD4"/>
    <w:rsid w:val="00A05891"/>
    <w:rsid w:val="00A05BEE"/>
    <w:rsid w:val="00A05E18"/>
    <w:rsid w:val="00A068D1"/>
    <w:rsid w:val="00A07CCB"/>
    <w:rsid w:val="00A106CB"/>
    <w:rsid w:val="00A10802"/>
    <w:rsid w:val="00A10885"/>
    <w:rsid w:val="00A10DE8"/>
    <w:rsid w:val="00A10F17"/>
    <w:rsid w:val="00A11445"/>
    <w:rsid w:val="00A11DCB"/>
    <w:rsid w:val="00A12924"/>
    <w:rsid w:val="00A13D85"/>
    <w:rsid w:val="00A16516"/>
    <w:rsid w:val="00A17AF5"/>
    <w:rsid w:val="00A20520"/>
    <w:rsid w:val="00A21324"/>
    <w:rsid w:val="00A21F34"/>
    <w:rsid w:val="00A23A09"/>
    <w:rsid w:val="00A242D7"/>
    <w:rsid w:val="00A264EF"/>
    <w:rsid w:val="00A26521"/>
    <w:rsid w:val="00A26A0F"/>
    <w:rsid w:val="00A26E95"/>
    <w:rsid w:val="00A30323"/>
    <w:rsid w:val="00A31131"/>
    <w:rsid w:val="00A3134D"/>
    <w:rsid w:val="00A31560"/>
    <w:rsid w:val="00A31E94"/>
    <w:rsid w:val="00A32A18"/>
    <w:rsid w:val="00A32B8C"/>
    <w:rsid w:val="00A332B5"/>
    <w:rsid w:val="00A342EC"/>
    <w:rsid w:val="00A35241"/>
    <w:rsid w:val="00A35B52"/>
    <w:rsid w:val="00A3648A"/>
    <w:rsid w:val="00A368DC"/>
    <w:rsid w:val="00A36954"/>
    <w:rsid w:val="00A36CB4"/>
    <w:rsid w:val="00A3743D"/>
    <w:rsid w:val="00A4068C"/>
    <w:rsid w:val="00A40EA5"/>
    <w:rsid w:val="00A42F4A"/>
    <w:rsid w:val="00A4368F"/>
    <w:rsid w:val="00A46461"/>
    <w:rsid w:val="00A46FE1"/>
    <w:rsid w:val="00A47597"/>
    <w:rsid w:val="00A47836"/>
    <w:rsid w:val="00A47CBE"/>
    <w:rsid w:val="00A51066"/>
    <w:rsid w:val="00A520FA"/>
    <w:rsid w:val="00A52690"/>
    <w:rsid w:val="00A53E83"/>
    <w:rsid w:val="00A54052"/>
    <w:rsid w:val="00A542CC"/>
    <w:rsid w:val="00A54589"/>
    <w:rsid w:val="00A545B1"/>
    <w:rsid w:val="00A550BB"/>
    <w:rsid w:val="00A559D2"/>
    <w:rsid w:val="00A5737B"/>
    <w:rsid w:val="00A60C43"/>
    <w:rsid w:val="00A613F1"/>
    <w:rsid w:val="00A618BE"/>
    <w:rsid w:val="00A61D6B"/>
    <w:rsid w:val="00A61E1D"/>
    <w:rsid w:val="00A6233A"/>
    <w:rsid w:val="00A63F1B"/>
    <w:rsid w:val="00A6509A"/>
    <w:rsid w:val="00A650EA"/>
    <w:rsid w:val="00A6536B"/>
    <w:rsid w:val="00A66DB4"/>
    <w:rsid w:val="00A66DC8"/>
    <w:rsid w:val="00A67C9A"/>
    <w:rsid w:val="00A70B97"/>
    <w:rsid w:val="00A7227C"/>
    <w:rsid w:val="00A72C1D"/>
    <w:rsid w:val="00A732BB"/>
    <w:rsid w:val="00A7481C"/>
    <w:rsid w:val="00A75443"/>
    <w:rsid w:val="00A7662C"/>
    <w:rsid w:val="00A76802"/>
    <w:rsid w:val="00A76BB8"/>
    <w:rsid w:val="00A76C8A"/>
    <w:rsid w:val="00A76FDD"/>
    <w:rsid w:val="00A80041"/>
    <w:rsid w:val="00A815FC"/>
    <w:rsid w:val="00A81A06"/>
    <w:rsid w:val="00A81F14"/>
    <w:rsid w:val="00A824AD"/>
    <w:rsid w:val="00A829B2"/>
    <w:rsid w:val="00A82A5E"/>
    <w:rsid w:val="00A830D7"/>
    <w:rsid w:val="00A85ADA"/>
    <w:rsid w:val="00A86046"/>
    <w:rsid w:val="00A86BA1"/>
    <w:rsid w:val="00A87BC6"/>
    <w:rsid w:val="00A905C5"/>
    <w:rsid w:val="00A915BB"/>
    <w:rsid w:val="00A92193"/>
    <w:rsid w:val="00A92328"/>
    <w:rsid w:val="00A923A5"/>
    <w:rsid w:val="00A930C7"/>
    <w:rsid w:val="00A939A6"/>
    <w:rsid w:val="00A94178"/>
    <w:rsid w:val="00A945C4"/>
    <w:rsid w:val="00A949ED"/>
    <w:rsid w:val="00A94AC8"/>
    <w:rsid w:val="00A953BC"/>
    <w:rsid w:val="00A976A0"/>
    <w:rsid w:val="00A977AF"/>
    <w:rsid w:val="00A97A77"/>
    <w:rsid w:val="00A97EA5"/>
    <w:rsid w:val="00AA06E0"/>
    <w:rsid w:val="00AA2403"/>
    <w:rsid w:val="00AA245B"/>
    <w:rsid w:val="00AA33C0"/>
    <w:rsid w:val="00AA49CF"/>
    <w:rsid w:val="00AA4B50"/>
    <w:rsid w:val="00AA6333"/>
    <w:rsid w:val="00AB091F"/>
    <w:rsid w:val="00AB0B7E"/>
    <w:rsid w:val="00AB10AA"/>
    <w:rsid w:val="00AB10C7"/>
    <w:rsid w:val="00AB15F9"/>
    <w:rsid w:val="00AB18C8"/>
    <w:rsid w:val="00AB1D69"/>
    <w:rsid w:val="00AB1D92"/>
    <w:rsid w:val="00AB2220"/>
    <w:rsid w:val="00AB53AA"/>
    <w:rsid w:val="00AB6093"/>
    <w:rsid w:val="00AB6871"/>
    <w:rsid w:val="00AB7002"/>
    <w:rsid w:val="00AB7014"/>
    <w:rsid w:val="00AB76DC"/>
    <w:rsid w:val="00AB7B5A"/>
    <w:rsid w:val="00AB7F99"/>
    <w:rsid w:val="00AC01DC"/>
    <w:rsid w:val="00AC1DDC"/>
    <w:rsid w:val="00AC29AB"/>
    <w:rsid w:val="00AC4DF0"/>
    <w:rsid w:val="00AC4F45"/>
    <w:rsid w:val="00AC5234"/>
    <w:rsid w:val="00AC5C40"/>
    <w:rsid w:val="00AC5D46"/>
    <w:rsid w:val="00AC61FE"/>
    <w:rsid w:val="00AC78AA"/>
    <w:rsid w:val="00AC7B63"/>
    <w:rsid w:val="00AC7BF1"/>
    <w:rsid w:val="00AD033F"/>
    <w:rsid w:val="00AD0D57"/>
    <w:rsid w:val="00AD1AC0"/>
    <w:rsid w:val="00AD2155"/>
    <w:rsid w:val="00AD2BB3"/>
    <w:rsid w:val="00AD347B"/>
    <w:rsid w:val="00AD34B2"/>
    <w:rsid w:val="00AD3A92"/>
    <w:rsid w:val="00AD69D7"/>
    <w:rsid w:val="00AD6B0B"/>
    <w:rsid w:val="00AD7179"/>
    <w:rsid w:val="00AD74F3"/>
    <w:rsid w:val="00AD76C7"/>
    <w:rsid w:val="00AD77CB"/>
    <w:rsid w:val="00AD7C76"/>
    <w:rsid w:val="00AE0E40"/>
    <w:rsid w:val="00AE0F59"/>
    <w:rsid w:val="00AE1428"/>
    <w:rsid w:val="00AE2008"/>
    <w:rsid w:val="00AE292D"/>
    <w:rsid w:val="00AE3D50"/>
    <w:rsid w:val="00AE4B3D"/>
    <w:rsid w:val="00AE4E22"/>
    <w:rsid w:val="00AE578E"/>
    <w:rsid w:val="00AE5B44"/>
    <w:rsid w:val="00AF1C8E"/>
    <w:rsid w:val="00AF2CCB"/>
    <w:rsid w:val="00AF30A7"/>
    <w:rsid w:val="00AF335D"/>
    <w:rsid w:val="00AF3391"/>
    <w:rsid w:val="00AF376A"/>
    <w:rsid w:val="00AF3846"/>
    <w:rsid w:val="00AF589D"/>
    <w:rsid w:val="00AF6139"/>
    <w:rsid w:val="00AF63DB"/>
    <w:rsid w:val="00AF7079"/>
    <w:rsid w:val="00AF76B8"/>
    <w:rsid w:val="00B01C7C"/>
    <w:rsid w:val="00B031E3"/>
    <w:rsid w:val="00B03CBD"/>
    <w:rsid w:val="00B07875"/>
    <w:rsid w:val="00B07AD1"/>
    <w:rsid w:val="00B1031C"/>
    <w:rsid w:val="00B1094E"/>
    <w:rsid w:val="00B1160C"/>
    <w:rsid w:val="00B1160F"/>
    <w:rsid w:val="00B11C1A"/>
    <w:rsid w:val="00B11F3A"/>
    <w:rsid w:val="00B12C7F"/>
    <w:rsid w:val="00B1501F"/>
    <w:rsid w:val="00B15A97"/>
    <w:rsid w:val="00B1622C"/>
    <w:rsid w:val="00B16252"/>
    <w:rsid w:val="00B16C3E"/>
    <w:rsid w:val="00B1702C"/>
    <w:rsid w:val="00B173CC"/>
    <w:rsid w:val="00B17E08"/>
    <w:rsid w:val="00B2082E"/>
    <w:rsid w:val="00B20F43"/>
    <w:rsid w:val="00B20F6F"/>
    <w:rsid w:val="00B21D2C"/>
    <w:rsid w:val="00B228D3"/>
    <w:rsid w:val="00B235EC"/>
    <w:rsid w:val="00B267D3"/>
    <w:rsid w:val="00B27DA0"/>
    <w:rsid w:val="00B27F61"/>
    <w:rsid w:val="00B30389"/>
    <w:rsid w:val="00B3044D"/>
    <w:rsid w:val="00B32805"/>
    <w:rsid w:val="00B342B0"/>
    <w:rsid w:val="00B34375"/>
    <w:rsid w:val="00B34842"/>
    <w:rsid w:val="00B34979"/>
    <w:rsid w:val="00B35588"/>
    <w:rsid w:val="00B35871"/>
    <w:rsid w:val="00B37547"/>
    <w:rsid w:val="00B37655"/>
    <w:rsid w:val="00B37C87"/>
    <w:rsid w:val="00B40141"/>
    <w:rsid w:val="00B42EE6"/>
    <w:rsid w:val="00B44273"/>
    <w:rsid w:val="00B443B8"/>
    <w:rsid w:val="00B448C7"/>
    <w:rsid w:val="00B44C89"/>
    <w:rsid w:val="00B451BF"/>
    <w:rsid w:val="00B456FC"/>
    <w:rsid w:val="00B45D42"/>
    <w:rsid w:val="00B47CC2"/>
    <w:rsid w:val="00B47FE1"/>
    <w:rsid w:val="00B5051E"/>
    <w:rsid w:val="00B509D9"/>
    <w:rsid w:val="00B51C03"/>
    <w:rsid w:val="00B51D23"/>
    <w:rsid w:val="00B53CDF"/>
    <w:rsid w:val="00B53E69"/>
    <w:rsid w:val="00B54177"/>
    <w:rsid w:val="00B55023"/>
    <w:rsid w:val="00B578A2"/>
    <w:rsid w:val="00B60297"/>
    <w:rsid w:val="00B60626"/>
    <w:rsid w:val="00B62158"/>
    <w:rsid w:val="00B621AD"/>
    <w:rsid w:val="00B637D1"/>
    <w:rsid w:val="00B64C60"/>
    <w:rsid w:val="00B64FB2"/>
    <w:rsid w:val="00B65444"/>
    <w:rsid w:val="00B65953"/>
    <w:rsid w:val="00B65E81"/>
    <w:rsid w:val="00B669EA"/>
    <w:rsid w:val="00B66E5D"/>
    <w:rsid w:val="00B67011"/>
    <w:rsid w:val="00B70605"/>
    <w:rsid w:val="00B716B7"/>
    <w:rsid w:val="00B72968"/>
    <w:rsid w:val="00B730AD"/>
    <w:rsid w:val="00B734DA"/>
    <w:rsid w:val="00B73AEE"/>
    <w:rsid w:val="00B74821"/>
    <w:rsid w:val="00B75A27"/>
    <w:rsid w:val="00B7729B"/>
    <w:rsid w:val="00B77342"/>
    <w:rsid w:val="00B77E22"/>
    <w:rsid w:val="00B803BC"/>
    <w:rsid w:val="00B80D4A"/>
    <w:rsid w:val="00B80F43"/>
    <w:rsid w:val="00B819C3"/>
    <w:rsid w:val="00B84511"/>
    <w:rsid w:val="00B84977"/>
    <w:rsid w:val="00B86D04"/>
    <w:rsid w:val="00B91F41"/>
    <w:rsid w:val="00B92CA3"/>
    <w:rsid w:val="00B93B3D"/>
    <w:rsid w:val="00B94B57"/>
    <w:rsid w:val="00B94CC2"/>
    <w:rsid w:val="00B94F48"/>
    <w:rsid w:val="00B958DF"/>
    <w:rsid w:val="00B95B2D"/>
    <w:rsid w:val="00B97310"/>
    <w:rsid w:val="00B97D05"/>
    <w:rsid w:val="00BA1202"/>
    <w:rsid w:val="00BA209E"/>
    <w:rsid w:val="00BA2AEB"/>
    <w:rsid w:val="00BA341A"/>
    <w:rsid w:val="00BA54BC"/>
    <w:rsid w:val="00BA73E4"/>
    <w:rsid w:val="00BA77E9"/>
    <w:rsid w:val="00BB0CAB"/>
    <w:rsid w:val="00BB0E89"/>
    <w:rsid w:val="00BB2617"/>
    <w:rsid w:val="00BB2B90"/>
    <w:rsid w:val="00BB30A0"/>
    <w:rsid w:val="00BB31EB"/>
    <w:rsid w:val="00BB3F3D"/>
    <w:rsid w:val="00BB424E"/>
    <w:rsid w:val="00BB4C99"/>
    <w:rsid w:val="00BB548F"/>
    <w:rsid w:val="00BB587F"/>
    <w:rsid w:val="00BB6249"/>
    <w:rsid w:val="00BB62D3"/>
    <w:rsid w:val="00BB6A27"/>
    <w:rsid w:val="00BC06DA"/>
    <w:rsid w:val="00BC0865"/>
    <w:rsid w:val="00BC0BB5"/>
    <w:rsid w:val="00BC2BC4"/>
    <w:rsid w:val="00BC3F31"/>
    <w:rsid w:val="00BC3F7E"/>
    <w:rsid w:val="00BC4B7E"/>
    <w:rsid w:val="00BC4BC7"/>
    <w:rsid w:val="00BC5483"/>
    <w:rsid w:val="00BC5F0B"/>
    <w:rsid w:val="00BC6B50"/>
    <w:rsid w:val="00BC6EAB"/>
    <w:rsid w:val="00BC72B3"/>
    <w:rsid w:val="00BC76A0"/>
    <w:rsid w:val="00BC7BEF"/>
    <w:rsid w:val="00BD0EE2"/>
    <w:rsid w:val="00BD1630"/>
    <w:rsid w:val="00BD1729"/>
    <w:rsid w:val="00BD296D"/>
    <w:rsid w:val="00BD3EA7"/>
    <w:rsid w:val="00BD4DD1"/>
    <w:rsid w:val="00BD535A"/>
    <w:rsid w:val="00BD5651"/>
    <w:rsid w:val="00BD5CFF"/>
    <w:rsid w:val="00BD622A"/>
    <w:rsid w:val="00BD6486"/>
    <w:rsid w:val="00BD6645"/>
    <w:rsid w:val="00BD6A29"/>
    <w:rsid w:val="00BD79C0"/>
    <w:rsid w:val="00BE0A33"/>
    <w:rsid w:val="00BE17F5"/>
    <w:rsid w:val="00BE1A3C"/>
    <w:rsid w:val="00BE1E12"/>
    <w:rsid w:val="00BE260D"/>
    <w:rsid w:val="00BE4701"/>
    <w:rsid w:val="00BE6EE8"/>
    <w:rsid w:val="00BE77D6"/>
    <w:rsid w:val="00BE7A9A"/>
    <w:rsid w:val="00BF0212"/>
    <w:rsid w:val="00BF07AF"/>
    <w:rsid w:val="00BF131C"/>
    <w:rsid w:val="00BF1D40"/>
    <w:rsid w:val="00BF388F"/>
    <w:rsid w:val="00BF4079"/>
    <w:rsid w:val="00BF417A"/>
    <w:rsid w:val="00BF53F9"/>
    <w:rsid w:val="00BF654E"/>
    <w:rsid w:val="00BF6D21"/>
    <w:rsid w:val="00BF7175"/>
    <w:rsid w:val="00C00FAF"/>
    <w:rsid w:val="00C01A18"/>
    <w:rsid w:val="00C032DC"/>
    <w:rsid w:val="00C03336"/>
    <w:rsid w:val="00C0348F"/>
    <w:rsid w:val="00C037F2"/>
    <w:rsid w:val="00C04E42"/>
    <w:rsid w:val="00C05106"/>
    <w:rsid w:val="00C0529C"/>
    <w:rsid w:val="00C06494"/>
    <w:rsid w:val="00C06615"/>
    <w:rsid w:val="00C070B8"/>
    <w:rsid w:val="00C0741D"/>
    <w:rsid w:val="00C07CDF"/>
    <w:rsid w:val="00C10310"/>
    <w:rsid w:val="00C10777"/>
    <w:rsid w:val="00C10F96"/>
    <w:rsid w:val="00C113CD"/>
    <w:rsid w:val="00C11F00"/>
    <w:rsid w:val="00C11F19"/>
    <w:rsid w:val="00C121D4"/>
    <w:rsid w:val="00C13927"/>
    <w:rsid w:val="00C13E13"/>
    <w:rsid w:val="00C1468C"/>
    <w:rsid w:val="00C14EA3"/>
    <w:rsid w:val="00C14FC0"/>
    <w:rsid w:val="00C16957"/>
    <w:rsid w:val="00C16BF1"/>
    <w:rsid w:val="00C16F32"/>
    <w:rsid w:val="00C1754A"/>
    <w:rsid w:val="00C17D3B"/>
    <w:rsid w:val="00C201C9"/>
    <w:rsid w:val="00C20CE5"/>
    <w:rsid w:val="00C21487"/>
    <w:rsid w:val="00C21720"/>
    <w:rsid w:val="00C21C74"/>
    <w:rsid w:val="00C223F1"/>
    <w:rsid w:val="00C2273E"/>
    <w:rsid w:val="00C2306E"/>
    <w:rsid w:val="00C2433E"/>
    <w:rsid w:val="00C24D21"/>
    <w:rsid w:val="00C25277"/>
    <w:rsid w:val="00C25B9F"/>
    <w:rsid w:val="00C25F60"/>
    <w:rsid w:val="00C27A31"/>
    <w:rsid w:val="00C27D8A"/>
    <w:rsid w:val="00C3035B"/>
    <w:rsid w:val="00C31748"/>
    <w:rsid w:val="00C31C8E"/>
    <w:rsid w:val="00C32162"/>
    <w:rsid w:val="00C32DEB"/>
    <w:rsid w:val="00C3311A"/>
    <w:rsid w:val="00C345BB"/>
    <w:rsid w:val="00C34B62"/>
    <w:rsid w:val="00C34E1E"/>
    <w:rsid w:val="00C35B36"/>
    <w:rsid w:val="00C35D41"/>
    <w:rsid w:val="00C36085"/>
    <w:rsid w:val="00C36A8E"/>
    <w:rsid w:val="00C378E9"/>
    <w:rsid w:val="00C37A0D"/>
    <w:rsid w:val="00C37CFB"/>
    <w:rsid w:val="00C4068C"/>
    <w:rsid w:val="00C407EF"/>
    <w:rsid w:val="00C40C41"/>
    <w:rsid w:val="00C41536"/>
    <w:rsid w:val="00C41651"/>
    <w:rsid w:val="00C41728"/>
    <w:rsid w:val="00C4214D"/>
    <w:rsid w:val="00C42B74"/>
    <w:rsid w:val="00C43850"/>
    <w:rsid w:val="00C44D16"/>
    <w:rsid w:val="00C4591D"/>
    <w:rsid w:val="00C45A98"/>
    <w:rsid w:val="00C45A9C"/>
    <w:rsid w:val="00C4642B"/>
    <w:rsid w:val="00C46E7D"/>
    <w:rsid w:val="00C47041"/>
    <w:rsid w:val="00C477AB"/>
    <w:rsid w:val="00C47DAD"/>
    <w:rsid w:val="00C47EE8"/>
    <w:rsid w:val="00C50316"/>
    <w:rsid w:val="00C50335"/>
    <w:rsid w:val="00C50411"/>
    <w:rsid w:val="00C51DE3"/>
    <w:rsid w:val="00C5210E"/>
    <w:rsid w:val="00C5342A"/>
    <w:rsid w:val="00C53D22"/>
    <w:rsid w:val="00C5418C"/>
    <w:rsid w:val="00C55248"/>
    <w:rsid w:val="00C55CC2"/>
    <w:rsid w:val="00C563F4"/>
    <w:rsid w:val="00C60946"/>
    <w:rsid w:val="00C60F92"/>
    <w:rsid w:val="00C62C9F"/>
    <w:rsid w:val="00C63214"/>
    <w:rsid w:val="00C63E9B"/>
    <w:rsid w:val="00C64420"/>
    <w:rsid w:val="00C64547"/>
    <w:rsid w:val="00C703D1"/>
    <w:rsid w:val="00C70B20"/>
    <w:rsid w:val="00C70DDA"/>
    <w:rsid w:val="00C70DF7"/>
    <w:rsid w:val="00C70E23"/>
    <w:rsid w:val="00C72009"/>
    <w:rsid w:val="00C7220C"/>
    <w:rsid w:val="00C72DB8"/>
    <w:rsid w:val="00C73300"/>
    <w:rsid w:val="00C74124"/>
    <w:rsid w:val="00C74E78"/>
    <w:rsid w:val="00C7661D"/>
    <w:rsid w:val="00C7689D"/>
    <w:rsid w:val="00C769F0"/>
    <w:rsid w:val="00C770B9"/>
    <w:rsid w:val="00C77331"/>
    <w:rsid w:val="00C80B4C"/>
    <w:rsid w:val="00C80C2F"/>
    <w:rsid w:val="00C82C24"/>
    <w:rsid w:val="00C82E7B"/>
    <w:rsid w:val="00C8352A"/>
    <w:rsid w:val="00C83D65"/>
    <w:rsid w:val="00C83EEF"/>
    <w:rsid w:val="00C84BB2"/>
    <w:rsid w:val="00C85149"/>
    <w:rsid w:val="00C85ABE"/>
    <w:rsid w:val="00C902A5"/>
    <w:rsid w:val="00C90EAB"/>
    <w:rsid w:val="00C91EA6"/>
    <w:rsid w:val="00C92BDE"/>
    <w:rsid w:val="00C93C35"/>
    <w:rsid w:val="00C941AD"/>
    <w:rsid w:val="00C94977"/>
    <w:rsid w:val="00C949C0"/>
    <w:rsid w:val="00C952C6"/>
    <w:rsid w:val="00C95429"/>
    <w:rsid w:val="00C958BC"/>
    <w:rsid w:val="00C965B7"/>
    <w:rsid w:val="00C97104"/>
    <w:rsid w:val="00CA0FFF"/>
    <w:rsid w:val="00CA106C"/>
    <w:rsid w:val="00CA11CE"/>
    <w:rsid w:val="00CA2A2E"/>
    <w:rsid w:val="00CA305C"/>
    <w:rsid w:val="00CA30DC"/>
    <w:rsid w:val="00CA31D0"/>
    <w:rsid w:val="00CA32B2"/>
    <w:rsid w:val="00CA355A"/>
    <w:rsid w:val="00CA377C"/>
    <w:rsid w:val="00CA3EFD"/>
    <w:rsid w:val="00CA4284"/>
    <w:rsid w:val="00CA4BFC"/>
    <w:rsid w:val="00CA4DDF"/>
    <w:rsid w:val="00CA58D3"/>
    <w:rsid w:val="00CA593A"/>
    <w:rsid w:val="00CA618F"/>
    <w:rsid w:val="00CA6DAC"/>
    <w:rsid w:val="00CB142A"/>
    <w:rsid w:val="00CB1722"/>
    <w:rsid w:val="00CB26E4"/>
    <w:rsid w:val="00CB2D22"/>
    <w:rsid w:val="00CB2DC3"/>
    <w:rsid w:val="00CB329F"/>
    <w:rsid w:val="00CB33A0"/>
    <w:rsid w:val="00CB3B4A"/>
    <w:rsid w:val="00CB5B92"/>
    <w:rsid w:val="00CB69DD"/>
    <w:rsid w:val="00CB70D3"/>
    <w:rsid w:val="00CB72D3"/>
    <w:rsid w:val="00CC15F0"/>
    <w:rsid w:val="00CC1862"/>
    <w:rsid w:val="00CC30AD"/>
    <w:rsid w:val="00CC5E9C"/>
    <w:rsid w:val="00CD0181"/>
    <w:rsid w:val="00CD0A5D"/>
    <w:rsid w:val="00CD2937"/>
    <w:rsid w:val="00CD30E4"/>
    <w:rsid w:val="00CD3BAC"/>
    <w:rsid w:val="00CD3D1C"/>
    <w:rsid w:val="00CD4A00"/>
    <w:rsid w:val="00CD4CB9"/>
    <w:rsid w:val="00CD507A"/>
    <w:rsid w:val="00CD53B8"/>
    <w:rsid w:val="00CD5C1F"/>
    <w:rsid w:val="00CD6240"/>
    <w:rsid w:val="00CD628D"/>
    <w:rsid w:val="00CE05FB"/>
    <w:rsid w:val="00CE0BE4"/>
    <w:rsid w:val="00CE16A8"/>
    <w:rsid w:val="00CE2795"/>
    <w:rsid w:val="00CE2AF3"/>
    <w:rsid w:val="00CE46B7"/>
    <w:rsid w:val="00CE4B2F"/>
    <w:rsid w:val="00CE5609"/>
    <w:rsid w:val="00CF040C"/>
    <w:rsid w:val="00CF0F4E"/>
    <w:rsid w:val="00CF1555"/>
    <w:rsid w:val="00CF23CF"/>
    <w:rsid w:val="00CF25D8"/>
    <w:rsid w:val="00CF3628"/>
    <w:rsid w:val="00CF3A57"/>
    <w:rsid w:val="00CF433A"/>
    <w:rsid w:val="00CF465C"/>
    <w:rsid w:val="00CF53B6"/>
    <w:rsid w:val="00CF5540"/>
    <w:rsid w:val="00CF555F"/>
    <w:rsid w:val="00CF584F"/>
    <w:rsid w:val="00CF5B80"/>
    <w:rsid w:val="00CF5BA0"/>
    <w:rsid w:val="00CF66E6"/>
    <w:rsid w:val="00D007ED"/>
    <w:rsid w:val="00D015BC"/>
    <w:rsid w:val="00D016F4"/>
    <w:rsid w:val="00D019F7"/>
    <w:rsid w:val="00D01C7F"/>
    <w:rsid w:val="00D02F44"/>
    <w:rsid w:val="00D037B9"/>
    <w:rsid w:val="00D039D6"/>
    <w:rsid w:val="00D04762"/>
    <w:rsid w:val="00D0546C"/>
    <w:rsid w:val="00D05B29"/>
    <w:rsid w:val="00D05C30"/>
    <w:rsid w:val="00D06690"/>
    <w:rsid w:val="00D0673C"/>
    <w:rsid w:val="00D0795A"/>
    <w:rsid w:val="00D1020B"/>
    <w:rsid w:val="00D11F7F"/>
    <w:rsid w:val="00D12261"/>
    <w:rsid w:val="00D132D2"/>
    <w:rsid w:val="00D13DA5"/>
    <w:rsid w:val="00D1432E"/>
    <w:rsid w:val="00D1457B"/>
    <w:rsid w:val="00D20545"/>
    <w:rsid w:val="00D20950"/>
    <w:rsid w:val="00D211E6"/>
    <w:rsid w:val="00D222F9"/>
    <w:rsid w:val="00D22D0E"/>
    <w:rsid w:val="00D23929"/>
    <w:rsid w:val="00D24500"/>
    <w:rsid w:val="00D25667"/>
    <w:rsid w:val="00D25F4E"/>
    <w:rsid w:val="00D27EAA"/>
    <w:rsid w:val="00D30904"/>
    <w:rsid w:val="00D30B49"/>
    <w:rsid w:val="00D30E7A"/>
    <w:rsid w:val="00D3116D"/>
    <w:rsid w:val="00D31374"/>
    <w:rsid w:val="00D317D9"/>
    <w:rsid w:val="00D334DA"/>
    <w:rsid w:val="00D358F9"/>
    <w:rsid w:val="00D35B4F"/>
    <w:rsid w:val="00D423A0"/>
    <w:rsid w:val="00D428FD"/>
    <w:rsid w:val="00D4296A"/>
    <w:rsid w:val="00D43062"/>
    <w:rsid w:val="00D43A92"/>
    <w:rsid w:val="00D4492F"/>
    <w:rsid w:val="00D454CC"/>
    <w:rsid w:val="00D460A2"/>
    <w:rsid w:val="00D476C8"/>
    <w:rsid w:val="00D4777C"/>
    <w:rsid w:val="00D47B01"/>
    <w:rsid w:val="00D47C0A"/>
    <w:rsid w:val="00D51407"/>
    <w:rsid w:val="00D5181B"/>
    <w:rsid w:val="00D51D1F"/>
    <w:rsid w:val="00D52728"/>
    <w:rsid w:val="00D529BA"/>
    <w:rsid w:val="00D53BC3"/>
    <w:rsid w:val="00D54D54"/>
    <w:rsid w:val="00D55447"/>
    <w:rsid w:val="00D5580B"/>
    <w:rsid w:val="00D55CDE"/>
    <w:rsid w:val="00D57167"/>
    <w:rsid w:val="00D57CAE"/>
    <w:rsid w:val="00D6083E"/>
    <w:rsid w:val="00D60F8D"/>
    <w:rsid w:val="00D61730"/>
    <w:rsid w:val="00D6220D"/>
    <w:rsid w:val="00D62FEB"/>
    <w:rsid w:val="00D63348"/>
    <w:rsid w:val="00D66271"/>
    <w:rsid w:val="00D666EF"/>
    <w:rsid w:val="00D67598"/>
    <w:rsid w:val="00D70270"/>
    <w:rsid w:val="00D70458"/>
    <w:rsid w:val="00D70896"/>
    <w:rsid w:val="00D70D9D"/>
    <w:rsid w:val="00D71016"/>
    <w:rsid w:val="00D71C57"/>
    <w:rsid w:val="00D72C80"/>
    <w:rsid w:val="00D7314B"/>
    <w:rsid w:val="00D7360B"/>
    <w:rsid w:val="00D752EF"/>
    <w:rsid w:val="00D76A63"/>
    <w:rsid w:val="00D77E70"/>
    <w:rsid w:val="00D807E5"/>
    <w:rsid w:val="00D8098B"/>
    <w:rsid w:val="00D80A87"/>
    <w:rsid w:val="00D80C96"/>
    <w:rsid w:val="00D810E0"/>
    <w:rsid w:val="00D811A7"/>
    <w:rsid w:val="00D81EEF"/>
    <w:rsid w:val="00D82CF0"/>
    <w:rsid w:val="00D82EC4"/>
    <w:rsid w:val="00D8325A"/>
    <w:rsid w:val="00D83DC9"/>
    <w:rsid w:val="00D842D4"/>
    <w:rsid w:val="00D8431C"/>
    <w:rsid w:val="00D86B8E"/>
    <w:rsid w:val="00D86D31"/>
    <w:rsid w:val="00D9023D"/>
    <w:rsid w:val="00D906C4"/>
    <w:rsid w:val="00D912E0"/>
    <w:rsid w:val="00D923DC"/>
    <w:rsid w:val="00D92F24"/>
    <w:rsid w:val="00D933C5"/>
    <w:rsid w:val="00D93BA0"/>
    <w:rsid w:val="00D94567"/>
    <w:rsid w:val="00D94E46"/>
    <w:rsid w:val="00D951B9"/>
    <w:rsid w:val="00D95488"/>
    <w:rsid w:val="00D955D3"/>
    <w:rsid w:val="00D95D7A"/>
    <w:rsid w:val="00D95FC3"/>
    <w:rsid w:val="00D967CF"/>
    <w:rsid w:val="00D96E4E"/>
    <w:rsid w:val="00DA0641"/>
    <w:rsid w:val="00DA1264"/>
    <w:rsid w:val="00DA2572"/>
    <w:rsid w:val="00DA2BF6"/>
    <w:rsid w:val="00DA3028"/>
    <w:rsid w:val="00DA5E0F"/>
    <w:rsid w:val="00DA7AEC"/>
    <w:rsid w:val="00DB1484"/>
    <w:rsid w:val="00DB2D8B"/>
    <w:rsid w:val="00DB3B78"/>
    <w:rsid w:val="00DB590A"/>
    <w:rsid w:val="00DB752D"/>
    <w:rsid w:val="00DC0D84"/>
    <w:rsid w:val="00DC0DAD"/>
    <w:rsid w:val="00DC1295"/>
    <w:rsid w:val="00DC133D"/>
    <w:rsid w:val="00DC1391"/>
    <w:rsid w:val="00DC1BD0"/>
    <w:rsid w:val="00DC1DC4"/>
    <w:rsid w:val="00DC3681"/>
    <w:rsid w:val="00DC3B2B"/>
    <w:rsid w:val="00DC4246"/>
    <w:rsid w:val="00DC4F14"/>
    <w:rsid w:val="00DC5502"/>
    <w:rsid w:val="00DC576B"/>
    <w:rsid w:val="00DC583A"/>
    <w:rsid w:val="00DC5B3F"/>
    <w:rsid w:val="00DC6168"/>
    <w:rsid w:val="00DC75A6"/>
    <w:rsid w:val="00DD0271"/>
    <w:rsid w:val="00DD0D7F"/>
    <w:rsid w:val="00DD18C6"/>
    <w:rsid w:val="00DD2FBA"/>
    <w:rsid w:val="00DD3752"/>
    <w:rsid w:val="00DD46F9"/>
    <w:rsid w:val="00DD559F"/>
    <w:rsid w:val="00DD5854"/>
    <w:rsid w:val="00DD62DE"/>
    <w:rsid w:val="00DD6776"/>
    <w:rsid w:val="00DD749C"/>
    <w:rsid w:val="00DE0671"/>
    <w:rsid w:val="00DE20FB"/>
    <w:rsid w:val="00DE515B"/>
    <w:rsid w:val="00DE57B8"/>
    <w:rsid w:val="00DE58FC"/>
    <w:rsid w:val="00DE5AC4"/>
    <w:rsid w:val="00DE787F"/>
    <w:rsid w:val="00DF05EC"/>
    <w:rsid w:val="00DF0939"/>
    <w:rsid w:val="00DF36AD"/>
    <w:rsid w:val="00DF4430"/>
    <w:rsid w:val="00DF4E6E"/>
    <w:rsid w:val="00DF56F0"/>
    <w:rsid w:val="00DF6B82"/>
    <w:rsid w:val="00DF6DA1"/>
    <w:rsid w:val="00DF75FF"/>
    <w:rsid w:val="00E00BDA"/>
    <w:rsid w:val="00E00FBA"/>
    <w:rsid w:val="00E02516"/>
    <w:rsid w:val="00E04256"/>
    <w:rsid w:val="00E050B5"/>
    <w:rsid w:val="00E06C58"/>
    <w:rsid w:val="00E070AD"/>
    <w:rsid w:val="00E07236"/>
    <w:rsid w:val="00E074C3"/>
    <w:rsid w:val="00E109E9"/>
    <w:rsid w:val="00E10BA5"/>
    <w:rsid w:val="00E11073"/>
    <w:rsid w:val="00E113FF"/>
    <w:rsid w:val="00E12632"/>
    <w:rsid w:val="00E128AB"/>
    <w:rsid w:val="00E132EA"/>
    <w:rsid w:val="00E13836"/>
    <w:rsid w:val="00E15239"/>
    <w:rsid w:val="00E163D4"/>
    <w:rsid w:val="00E1720F"/>
    <w:rsid w:val="00E1744F"/>
    <w:rsid w:val="00E176C1"/>
    <w:rsid w:val="00E17CB7"/>
    <w:rsid w:val="00E2119D"/>
    <w:rsid w:val="00E2187F"/>
    <w:rsid w:val="00E2231D"/>
    <w:rsid w:val="00E22DB4"/>
    <w:rsid w:val="00E23ED2"/>
    <w:rsid w:val="00E24883"/>
    <w:rsid w:val="00E24D25"/>
    <w:rsid w:val="00E267DA"/>
    <w:rsid w:val="00E26D2F"/>
    <w:rsid w:val="00E26E12"/>
    <w:rsid w:val="00E26E91"/>
    <w:rsid w:val="00E271E4"/>
    <w:rsid w:val="00E276B6"/>
    <w:rsid w:val="00E30687"/>
    <w:rsid w:val="00E30A00"/>
    <w:rsid w:val="00E31BE7"/>
    <w:rsid w:val="00E324F4"/>
    <w:rsid w:val="00E32971"/>
    <w:rsid w:val="00E32C9D"/>
    <w:rsid w:val="00E331DE"/>
    <w:rsid w:val="00E339F0"/>
    <w:rsid w:val="00E36923"/>
    <w:rsid w:val="00E36941"/>
    <w:rsid w:val="00E370D4"/>
    <w:rsid w:val="00E41630"/>
    <w:rsid w:val="00E41771"/>
    <w:rsid w:val="00E427FC"/>
    <w:rsid w:val="00E42AD2"/>
    <w:rsid w:val="00E447BF"/>
    <w:rsid w:val="00E44958"/>
    <w:rsid w:val="00E46DA1"/>
    <w:rsid w:val="00E504D5"/>
    <w:rsid w:val="00E52265"/>
    <w:rsid w:val="00E54A45"/>
    <w:rsid w:val="00E54D98"/>
    <w:rsid w:val="00E550EC"/>
    <w:rsid w:val="00E551ED"/>
    <w:rsid w:val="00E56339"/>
    <w:rsid w:val="00E57351"/>
    <w:rsid w:val="00E61D23"/>
    <w:rsid w:val="00E62C0C"/>
    <w:rsid w:val="00E63342"/>
    <w:rsid w:val="00E6592A"/>
    <w:rsid w:val="00E66769"/>
    <w:rsid w:val="00E667EF"/>
    <w:rsid w:val="00E6740C"/>
    <w:rsid w:val="00E6783A"/>
    <w:rsid w:val="00E71191"/>
    <w:rsid w:val="00E718AF"/>
    <w:rsid w:val="00E719AB"/>
    <w:rsid w:val="00E73780"/>
    <w:rsid w:val="00E7418E"/>
    <w:rsid w:val="00E76007"/>
    <w:rsid w:val="00E77206"/>
    <w:rsid w:val="00E8055E"/>
    <w:rsid w:val="00E80CA4"/>
    <w:rsid w:val="00E80DB1"/>
    <w:rsid w:val="00E82011"/>
    <w:rsid w:val="00E844A4"/>
    <w:rsid w:val="00E858C2"/>
    <w:rsid w:val="00E86A42"/>
    <w:rsid w:val="00E86F6A"/>
    <w:rsid w:val="00E9068E"/>
    <w:rsid w:val="00E90799"/>
    <w:rsid w:val="00E9279A"/>
    <w:rsid w:val="00E93274"/>
    <w:rsid w:val="00E9388E"/>
    <w:rsid w:val="00E938A4"/>
    <w:rsid w:val="00E94723"/>
    <w:rsid w:val="00E94C30"/>
    <w:rsid w:val="00E95528"/>
    <w:rsid w:val="00E9677F"/>
    <w:rsid w:val="00E968DC"/>
    <w:rsid w:val="00E974E7"/>
    <w:rsid w:val="00E9793C"/>
    <w:rsid w:val="00E97DC1"/>
    <w:rsid w:val="00EA02B9"/>
    <w:rsid w:val="00EA030D"/>
    <w:rsid w:val="00EA0719"/>
    <w:rsid w:val="00EA0E76"/>
    <w:rsid w:val="00EA180D"/>
    <w:rsid w:val="00EA31B6"/>
    <w:rsid w:val="00EA3765"/>
    <w:rsid w:val="00EA3F98"/>
    <w:rsid w:val="00EA614E"/>
    <w:rsid w:val="00EA6D8A"/>
    <w:rsid w:val="00EA7268"/>
    <w:rsid w:val="00EA7C6B"/>
    <w:rsid w:val="00EA7EE8"/>
    <w:rsid w:val="00EB01DE"/>
    <w:rsid w:val="00EB2895"/>
    <w:rsid w:val="00EB31C1"/>
    <w:rsid w:val="00EB345B"/>
    <w:rsid w:val="00EB375E"/>
    <w:rsid w:val="00EB53D6"/>
    <w:rsid w:val="00EB5C84"/>
    <w:rsid w:val="00EB704A"/>
    <w:rsid w:val="00EB7232"/>
    <w:rsid w:val="00EB74C6"/>
    <w:rsid w:val="00EB74DD"/>
    <w:rsid w:val="00EC00B3"/>
    <w:rsid w:val="00EC144D"/>
    <w:rsid w:val="00EC210E"/>
    <w:rsid w:val="00EC27C6"/>
    <w:rsid w:val="00EC2FB5"/>
    <w:rsid w:val="00EC37F9"/>
    <w:rsid w:val="00EC3EF2"/>
    <w:rsid w:val="00EC42AA"/>
    <w:rsid w:val="00EC56F9"/>
    <w:rsid w:val="00EC5A74"/>
    <w:rsid w:val="00EC5EB8"/>
    <w:rsid w:val="00EC6300"/>
    <w:rsid w:val="00EC64FD"/>
    <w:rsid w:val="00EC745F"/>
    <w:rsid w:val="00EC79C3"/>
    <w:rsid w:val="00ED071F"/>
    <w:rsid w:val="00ED0C25"/>
    <w:rsid w:val="00ED0FE7"/>
    <w:rsid w:val="00ED2C78"/>
    <w:rsid w:val="00ED3A28"/>
    <w:rsid w:val="00ED3E47"/>
    <w:rsid w:val="00ED41CF"/>
    <w:rsid w:val="00ED4A13"/>
    <w:rsid w:val="00ED4D32"/>
    <w:rsid w:val="00ED536F"/>
    <w:rsid w:val="00ED7716"/>
    <w:rsid w:val="00EE19DF"/>
    <w:rsid w:val="00EE2B75"/>
    <w:rsid w:val="00EE2C31"/>
    <w:rsid w:val="00EE4E4A"/>
    <w:rsid w:val="00EE5B0E"/>
    <w:rsid w:val="00EE5CD8"/>
    <w:rsid w:val="00EE62C0"/>
    <w:rsid w:val="00EE6A26"/>
    <w:rsid w:val="00EE747A"/>
    <w:rsid w:val="00EF4E20"/>
    <w:rsid w:val="00EF6B99"/>
    <w:rsid w:val="00EF749A"/>
    <w:rsid w:val="00EF78A7"/>
    <w:rsid w:val="00EF7982"/>
    <w:rsid w:val="00EF7A9A"/>
    <w:rsid w:val="00EF7F04"/>
    <w:rsid w:val="00F00263"/>
    <w:rsid w:val="00F02912"/>
    <w:rsid w:val="00F02A93"/>
    <w:rsid w:val="00F03D2B"/>
    <w:rsid w:val="00F03D9A"/>
    <w:rsid w:val="00F05BD7"/>
    <w:rsid w:val="00F05F16"/>
    <w:rsid w:val="00F061C2"/>
    <w:rsid w:val="00F11942"/>
    <w:rsid w:val="00F12290"/>
    <w:rsid w:val="00F12451"/>
    <w:rsid w:val="00F1412F"/>
    <w:rsid w:val="00F14DCB"/>
    <w:rsid w:val="00F15B0E"/>
    <w:rsid w:val="00F1630B"/>
    <w:rsid w:val="00F20EB1"/>
    <w:rsid w:val="00F221D5"/>
    <w:rsid w:val="00F225C7"/>
    <w:rsid w:val="00F2360E"/>
    <w:rsid w:val="00F239C6"/>
    <w:rsid w:val="00F25146"/>
    <w:rsid w:val="00F252F8"/>
    <w:rsid w:val="00F2546C"/>
    <w:rsid w:val="00F26305"/>
    <w:rsid w:val="00F263F7"/>
    <w:rsid w:val="00F2753B"/>
    <w:rsid w:val="00F279B3"/>
    <w:rsid w:val="00F308F8"/>
    <w:rsid w:val="00F31542"/>
    <w:rsid w:val="00F31AD7"/>
    <w:rsid w:val="00F323DC"/>
    <w:rsid w:val="00F33681"/>
    <w:rsid w:val="00F35688"/>
    <w:rsid w:val="00F36EC7"/>
    <w:rsid w:val="00F36F77"/>
    <w:rsid w:val="00F374B1"/>
    <w:rsid w:val="00F376BC"/>
    <w:rsid w:val="00F376D2"/>
    <w:rsid w:val="00F37B19"/>
    <w:rsid w:val="00F37BE1"/>
    <w:rsid w:val="00F40705"/>
    <w:rsid w:val="00F41142"/>
    <w:rsid w:val="00F42DE0"/>
    <w:rsid w:val="00F439C8"/>
    <w:rsid w:val="00F43E78"/>
    <w:rsid w:val="00F45327"/>
    <w:rsid w:val="00F45A4C"/>
    <w:rsid w:val="00F46DF5"/>
    <w:rsid w:val="00F513FF"/>
    <w:rsid w:val="00F51436"/>
    <w:rsid w:val="00F5174D"/>
    <w:rsid w:val="00F52085"/>
    <w:rsid w:val="00F537FD"/>
    <w:rsid w:val="00F539E2"/>
    <w:rsid w:val="00F53F57"/>
    <w:rsid w:val="00F54149"/>
    <w:rsid w:val="00F5504D"/>
    <w:rsid w:val="00F55A16"/>
    <w:rsid w:val="00F56D56"/>
    <w:rsid w:val="00F570E9"/>
    <w:rsid w:val="00F6165D"/>
    <w:rsid w:val="00F62798"/>
    <w:rsid w:val="00F62872"/>
    <w:rsid w:val="00F62E8B"/>
    <w:rsid w:val="00F63452"/>
    <w:rsid w:val="00F657B6"/>
    <w:rsid w:val="00F6581A"/>
    <w:rsid w:val="00F65F34"/>
    <w:rsid w:val="00F66743"/>
    <w:rsid w:val="00F67626"/>
    <w:rsid w:val="00F67C23"/>
    <w:rsid w:val="00F700CF"/>
    <w:rsid w:val="00F71A71"/>
    <w:rsid w:val="00F722DC"/>
    <w:rsid w:val="00F7240C"/>
    <w:rsid w:val="00F72E97"/>
    <w:rsid w:val="00F734F3"/>
    <w:rsid w:val="00F73C51"/>
    <w:rsid w:val="00F7404E"/>
    <w:rsid w:val="00F753ED"/>
    <w:rsid w:val="00F76291"/>
    <w:rsid w:val="00F76EFC"/>
    <w:rsid w:val="00F77084"/>
    <w:rsid w:val="00F779A4"/>
    <w:rsid w:val="00F81F2E"/>
    <w:rsid w:val="00F82156"/>
    <w:rsid w:val="00F829B8"/>
    <w:rsid w:val="00F82A0A"/>
    <w:rsid w:val="00F82EB5"/>
    <w:rsid w:val="00F83751"/>
    <w:rsid w:val="00F8393C"/>
    <w:rsid w:val="00F84338"/>
    <w:rsid w:val="00F8558F"/>
    <w:rsid w:val="00F86256"/>
    <w:rsid w:val="00F865B2"/>
    <w:rsid w:val="00F86C45"/>
    <w:rsid w:val="00F873BC"/>
    <w:rsid w:val="00F91A84"/>
    <w:rsid w:val="00F91CFE"/>
    <w:rsid w:val="00F928E5"/>
    <w:rsid w:val="00F92957"/>
    <w:rsid w:val="00F92EDD"/>
    <w:rsid w:val="00F92FB1"/>
    <w:rsid w:val="00F93547"/>
    <w:rsid w:val="00F93E29"/>
    <w:rsid w:val="00F94DEB"/>
    <w:rsid w:val="00F94F6B"/>
    <w:rsid w:val="00F9532B"/>
    <w:rsid w:val="00F95B4A"/>
    <w:rsid w:val="00F967A8"/>
    <w:rsid w:val="00F96AEC"/>
    <w:rsid w:val="00F97EAC"/>
    <w:rsid w:val="00FA00E8"/>
    <w:rsid w:val="00FA0A16"/>
    <w:rsid w:val="00FA128F"/>
    <w:rsid w:val="00FA2006"/>
    <w:rsid w:val="00FA3919"/>
    <w:rsid w:val="00FA3A7F"/>
    <w:rsid w:val="00FA4175"/>
    <w:rsid w:val="00FA4C67"/>
    <w:rsid w:val="00FA609D"/>
    <w:rsid w:val="00FA61A9"/>
    <w:rsid w:val="00FA6F0E"/>
    <w:rsid w:val="00FA7B65"/>
    <w:rsid w:val="00FB17A6"/>
    <w:rsid w:val="00FB1DFC"/>
    <w:rsid w:val="00FB1E91"/>
    <w:rsid w:val="00FB21DA"/>
    <w:rsid w:val="00FB2924"/>
    <w:rsid w:val="00FB2E9D"/>
    <w:rsid w:val="00FB3220"/>
    <w:rsid w:val="00FB3353"/>
    <w:rsid w:val="00FB5221"/>
    <w:rsid w:val="00FB718E"/>
    <w:rsid w:val="00FB7A4B"/>
    <w:rsid w:val="00FC01BA"/>
    <w:rsid w:val="00FC0271"/>
    <w:rsid w:val="00FC1BC7"/>
    <w:rsid w:val="00FC1E95"/>
    <w:rsid w:val="00FC2B07"/>
    <w:rsid w:val="00FC4F1A"/>
    <w:rsid w:val="00FC60DB"/>
    <w:rsid w:val="00FC6D49"/>
    <w:rsid w:val="00FC6F42"/>
    <w:rsid w:val="00FC7700"/>
    <w:rsid w:val="00FD0707"/>
    <w:rsid w:val="00FD0CD0"/>
    <w:rsid w:val="00FD3023"/>
    <w:rsid w:val="00FD326F"/>
    <w:rsid w:val="00FD3A46"/>
    <w:rsid w:val="00FD41A0"/>
    <w:rsid w:val="00FD4B86"/>
    <w:rsid w:val="00FD4CE7"/>
    <w:rsid w:val="00FD4DE0"/>
    <w:rsid w:val="00FD530F"/>
    <w:rsid w:val="00FD537A"/>
    <w:rsid w:val="00FD5BB6"/>
    <w:rsid w:val="00FD6908"/>
    <w:rsid w:val="00FD6FA7"/>
    <w:rsid w:val="00FD73B9"/>
    <w:rsid w:val="00FD7980"/>
    <w:rsid w:val="00FD7FA9"/>
    <w:rsid w:val="00FE033D"/>
    <w:rsid w:val="00FE0BB0"/>
    <w:rsid w:val="00FE17E2"/>
    <w:rsid w:val="00FE1B09"/>
    <w:rsid w:val="00FE3454"/>
    <w:rsid w:val="00FE4ADA"/>
    <w:rsid w:val="00FE50C6"/>
    <w:rsid w:val="00FE719A"/>
    <w:rsid w:val="00FE76EA"/>
    <w:rsid w:val="00FF2307"/>
    <w:rsid w:val="00FF2D60"/>
    <w:rsid w:val="00FF2FDA"/>
    <w:rsid w:val="00FF512F"/>
    <w:rsid w:val="00FF5759"/>
    <w:rsid w:val="00FF63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913DBC-D677-4E0F-9D9D-E66AC888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53D6"/>
    <w:pPr>
      <w:keepNext/>
      <w:numPr>
        <w:numId w:val="6"/>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unhideWhenUsed/>
    <w:qFormat/>
    <w:rsid w:val="00EB53D6"/>
    <w:pPr>
      <w:keepNext/>
      <w:numPr>
        <w:ilvl w:val="1"/>
        <w:numId w:val="6"/>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unhideWhenUsed/>
    <w:qFormat/>
    <w:rsid w:val="00EB53D6"/>
    <w:pPr>
      <w:keepNext/>
      <w:numPr>
        <w:ilvl w:val="2"/>
        <w:numId w:val="6"/>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EB53D6"/>
    <w:pPr>
      <w:keepNext/>
      <w:numPr>
        <w:ilvl w:val="3"/>
        <w:numId w:val="6"/>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uiPriority w:val="9"/>
    <w:semiHidden/>
    <w:unhideWhenUsed/>
    <w:qFormat/>
    <w:rsid w:val="00EB53D6"/>
    <w:pPr>
      <w:numPr>
        <w:ilvl w:val="4"/>
        <w:numId w:val="6"/>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uiPriority w:val="9"/>
    <w:semiHidden/>
    <w:unhideWhenUsed/>
    <w:qFormat/>
    <w:rsid w:val="00EB53D6"/>
    <w:pPr>
      <w:numPr>
        <w:ilvl w:val="5"/>
        <w:numId w:val="6"/>
      </w:numPr>
      <w:spacing w:before="240" w:after="60" w:line="240" w:lineRule="auto"/>
      <w:outlineLvl w:val="5"/>
    </w:pPr>
    <w:rPr>
      <w:rFonts w:ascii="Calibri" w:eastAsia="Times New Roman" w:hAnsi="Calibri" w:cs="Times New Roman"/>
      <w:b/>
      <w:bCs/>
      <w:lang w:val="en-US"/>
    </w:rPr>
  </w:style>
  <w:style w:type="paragraph" w:styleId="Heading7">
    <w:name w:val="heading 7"/>
    <w:basedOn w:val="Normal"/>
    <w:next w:val="Normal"/>
    <w:link w:val="Heading7Char"/>
    <w:uiPriority w:val="9"/>
    <w:semiHidden/>
    <w:unhideWhenUsed/>
    <w:qFormat/>
    <w:rsid w:val="00EB53D6"/>
    <w:pPr>
      <w:numPr>
        <w:ilvl w:val="6"/>
        <w:numId w:val="6"/>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EB53D6"/>
    <w:pPr>
      <w:numPr>
        <w:ilvl w:val="7"/>
        <w:numId w:val="6"/>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EB53D6"/>
    <w:pPr>
      <w:numPr>
        <w:ilvl w:val="8"/>
        <w:numId w:val="6"/>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5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9A8"/>
    <w:rPr>
      <w:rFonts w:ascii="Tahoma" w:hAnsi="Tahoma" w:cs="Tahoma"/>
      <w:sz w:val="16"/>
      <w:szCs w:val="16"/>
    </w:rPr>
  </w:style>
  <w:style w:type="table" w:styleId="TableGrid">
    <w:name w:val="Table Grid"/>
    <w:basedOn w:val="TableNormal"/>
    <w:uiPriority w:val="59"/>
    <w:rsid w:val="00B84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Points,Listenabsatz1,Liststycke SKL,Normal bullet 2,Bullet list,Table of contents numbered,Indent Paragraph,Lettre d'introduction,Paragraphe de liste PBLH,Graph &amp; Table tite,Llista Nivell1,Lista de nivel 1,Paragraph,Liste Paragraf"/>
    <w:basedOn w:val="Normal"/>
    <w:link w:val="ListParagraphChar"/>
    <w:uiPriority w:val="34"/>
    <w:qFormat/>
    <w:rsid w:val="00B84511"/>
    <w:pPr>
      <w:ind w:left="720"/>
      <w:contextualSpacing/>
    </w:pPr>
  </w:style>
  <w:style w:type="character" w:customStyle="1" w:styleId="ListParagraphChar">
    <w:name w:val="List Paragraph Char"/>
    <w:aliases w:val="Bullet Points Char,Listenabsatz1 Char,Liststycke SKL Char,Normal bullet 2 Char,Bullet list Char,Table of contents numbered Char,Indent Paragraph Char,Lettre d'introduction Char,Paragraphe de liste PBLH Char,Graph &amp; Table tite Char"/>
    <w:link w:val="ListParagraph"/>
    <w:uiPriority w:val="34"/>
    <w:locked/>
    <w:rsid w:val="004533BB"/>
  </w:style>
  <w:style w:type="paragraph" w:styleId="CommentText">
    <w:name w:val="annotation text"/>
    <w:basedOn w:val="Normal"/>
    <w:link w:val="CommentTextChar"/>
    <w:uiPriority w:val="99"/>
    <w:unhideWhenUsed/>
    <w:rsid w:val="00F2360E"/>
    <w:pPr>
      <w:spacing w:after="0" w:line="240"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rsid w:val="00F2360E"/>
    <w:rPr>
      <w:rFonts w:ascii="Calibri" w:eastAsia="Calibri" w:hAnsi="Calibri" w:cs="Arial"/>
      <w:sz w:val="20"/>
      <w:szCs w:val="20"/>
      <w:lang w:val="en-US"/>
    </w:rPr>
  </w:style>
  <w:style w:type="paragraph" w:styleId="NoSpacing">
    <w:name w:val="No Spacing"/>
    <w:link w:val="NoSpacingChar"/>
    <w:uiPriority w:val="1"/>
    <w:qFormat/>
    <w:rsid w:val="00A4368F"/>
    <w:pPr>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A4368F"/>
    <w:rPr>
      <w:rFonts w:ascii="Calibri" w:eastAsia="Times New Roman" w:hAnsi="Calibri" w:cs="Times New Roman"/>
      <w:lang w:val="en-GB" w:eastAsia="en-GB"/>
    </w:rPr>
  </w:style>
  <w:style w:type="paragraph" w:styleId="FootnoteText">
    <w:name w:val="footnote text"/>
    <w:basedOn w:val="Normal"/>
    <w:link w:val="FootnoteTextChar"/>
    <w:uiPriority w:val="99"/>
    <w:semiHidden/>
    <w:unhideWhenUsed/>
    <w:rsid w:val="00895163"/>
    <w:pPr>
      <w:spacing w:after="0" w:line="240" w:lineRule="auto"/>
    </w:pPr>
    <w:rPr>
      <w:rFonts w:ascii="Calibri" w:eastAsia="Calibri" w:hAnsi="Calibri" w:cs="Arial"/>
      <w:sz w:val="20"/>
      <w:szCs w:val="20"/>
      <w:lang w:val="en-US"/>
    </w:rPr>
  </w:style>
  <w:style w:type="character" w:customStyle="1" w:styleId="FootnoteTextChar">
    <w:name w:val="Footnote Text Char"/>
    <w:basedOn w:val="DefaultParagraphFont"/>
    <w:link w:val="FootnoteText"/>
    <w:uiPriority w:val="99"/>
    <w:semiHidden/>
    <w:rsid w:val="00895163"/>
    <w:rPr>
      <w:rFonts w:ascii="Calibri" w:eastAsia="Calibri" w:hAnsi="Calibri" w:cs="Arial"/>
      <w:sz w:val="20"/>
      <w:szCs w:val="20"/>
      <w:lang w:val="en-US"/>
    </w:rPr>
  </w:style>
  <w:style w:type="character" w:styleId="FootnoteReference">
    <w:name w:val="footnote reference"/>
    <w:uiPriority w:val="99"/>
    <w:semiHidden/>
    <w:unhideWhenUsed/>
    <w:rsid w:val="00895163"/>
    <w:rPr>
      <w:vertAlign w:val="superscript"/>
    </w:rPr>
  </w:style>
  <w:style w:type="paragraph" w:styleId="NormalWeb">
    <w:name w:val="Normal (Web)"/>
    <w:basedOn w:val="Normal"/>
    <w:uiPriority w:val="99"/>
    <w:unhideWhenUsed/>
    <w:rsid w:val="00761648"/>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Heading1Char">
    <w:name w:val="Heading 1 Char"/>
    <w:basedOn w:val="DefaultParagraphFont"/>
    <w:link w:val="Heading1"/>
    <w:uiPriority w:val="9"/>
    <w:rsid w:val="00EB53D6"/>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EB53D6"/>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rsid w:val="00EB53D6"/>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EB53D6"/>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EB53D6"/>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EB53D6"/>
    <w:rPr>
      <w:rFonts w:ascii="Calibri" w:eastAsia="Times New Roman" w:hAnsi="Calibri" w:cs="Times New Roman"/>
      <w:b/>
      <w:bCs/>
      <w:lang w:val="en-US"/>
    </w:rPr>
  </w:style>
  <w:style w:type="character" w:customStyle="1" w:styleId="Heading7Char">
    <w:name w:val="Heading 7 Char"/>
    <w:basedOn w:val="DefaultParagraphFont"/>
    <w:link w:val="Heading7"/>
    <w:uiPriority w:val="9"/>
    <w:semiHidden/>
    <w:rsid w:val="00EB53D6"/>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EB53D6"/>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EB53D6"/>
    <w:rPr>
      <w:rFonts w:ascii="Cambria" w:eastAsia="Times New Roman" w:hAnsi="Cambria" w:cs="Times New Roman"/>
      <w:lang w:val="en-US"/>
    </w:rPr>
  </w:style>
  <w:style w:type="character" w:customStyle="1" w:styleId="alt-edited">
    <w:name w:val="alt-edited"/>
    <w:basedOn w:val="DefaultParagraphFont"/>
    <w:rsid w:val="00F221D5"/>
  </w:style>
  <w:style w:type="character" w:customStyle="1" w:styleId="shorttext">
    <w:name w:val="short_text"/>
    <w:rsid w:val="00B451BF"/>
  </w:style>
  <w:style w:type="paragraph" w:styleId="Header">
    <w:name w:val="header"/>
    <w:basedOn w:val="Normal"/>
    <w:link w:val="HeaderChar"/>
    <w:uiPriority w:val="99"/>
    <w:unhideWhenUsed/>
    <w:rsid w:val="00441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A60"/>
  </w:style>
  <w:style w:type="paragraph" w:styleId="Footer">
    <w:name w:val="footer"/>
    <w:basedOn w:val="Normal"/>
    <w:link w:val="FooterChar"/>
    <w:uiPriority w:val="99"/>
    <w:unhideWhenUsed/>
    <w:rsid w:val="00441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A60"/>
  </w:style>
  <w:style w:type="character" w:styleId="CommentReference">
    <w:name w:val="annotation reference"/>
    <w:basedOn w:val="DefaultParagraphFont"/>
    <w:uiPriority w:val="99"/>
    <w:semiHidden/>
    <w:unhideWhenUsed/>
    <w:rsid w:val="005151DF"/>
    <w:rPr>
      <w:sz w:val="16"/>
      <w:szCs w:val="16"/>
    </w:rPr>
  </w:style>
  <w:style w:type="character" w:styleId="Hyperlink">
    <w:name w:val="Hyperlink"/>
    <w:basedOn w:val="DefaultParagraphFont"/>
    <w:uiPriority w:val="99"/>
    <w:unhideWhenUsed/>
    <w:rsid w:val="002365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74886">
      <w:bodyDiv w:val="1"/>
      <w:marLeft w:val="0"/>
      <w:marRight w:val="0"/>
      <w:marTop w:val="0"/>
      <w:marBottom w:val="0"/>
      <w:divBdr>
        <w:top w:val="none" w:sz="0" w:space="0" w:color="auto"/>
        <w:left w:val="none" w:sz="0" w:space="0" w:color="auto"/>
        <w:bottom w:val="none" w:sz="0" w:space="0" w:color="auto"/>
        <w:right w:val="none" w:sz="0" w:space="0" w:color="auto"/>
      </w:divBdr>
    </w:div>
    <w:div w:id="163515398">
      <w:bodyDiv w:val="1"/>
      <w:marLeft w:val="0"/>
      <w:marRight w:val="0"/>
      <w:marTop w:val="0"/>
      <w:marBottom w:val="0"/>
      <w:divBdr>
        <w:top w:val="none" w:sz="0" w:space="0" w:color="auto"/>
        <w:left w:val="none" w:sz="0" w:space="0" w:color="auto"/>
        <w:bottom w:val="none" w:sz="0" w:space="0" w:color="auto"/>
        <w:right w:val="none" w:sz="0" w:space="0" w:color="auto"/>
      </w:divBdr>
    </w:div>
    <w:div w:id="298263802">
      <w:bodyDiv w:val="1"/>
      <w:marLeft w:val="0"/>
      <w:marRight w:val="0"/>
      <w:marTop w:val="0"/>
      <w:marBottom w:val="0"/>
      <w:divBdr>
        <w:top w:val="none" w:sz="0" w:space="0" w:color="auto"/>
        <w:left w:val="none" w:sz="0" w:space="0" w:color="auto"/>
        <w:bottom w:val="none" w:sz="0" w:space="0" w:color="auto"/>
        <w:right w:val="none" w:sz="0" w:space="0" w:color="auto"/>
      </w:divBdr>
    </w:div>
    <w:div w:id="416093478">
      <w:bodyDiv w:val="1"/>
      <w:marLeft w:val="0"/>
      <w:marRight w:val="0"/>
      <w:marTop w:val="0"/>
      <w:marBottom w:val="0"/>
      <w:divBdr>
        <w:top w:val="none" w:sz="0" w:space="0" w:color="auto"/>
        <w:left w:val="none" w:sz="0" w:space="0" w:color="auto"/>
        <w:bottom w:val="none" w:sz="0" w:space="0" w:color="auto"/>
        <w:right w:val="none" w:sz="0" w:space="0" w:color="auto"/>
      </w:divBdr>
    </w:div>
    <w:div w:id="741366366">
      <w:bodyDiv w:val="1"/>
      <w:marLeft w:val="0"/>
      <w:marRight w:val="0"/>
      <w:marTop w:val="0"/>
      <w:marBottom w:val="0"/>
      <w:divBdr>
        <w:top w:val="none" w:sz="0" w:space="0" w:color="auto"/>
        <w:left w:val="none" w:sz="0" w:space="0" w:color="auto"/>
        <w:bottom w:val="none" w:sz="0" w:space="0" w:color="auto"/>
        <w:right w:val="none" w:sz="0" w:space="0" w:color="auto"/>
      </w:divBdr>
    </w:div>
    <w:div w:id="1112554821">
      <w:bodyDiv w:val="1"/>
      <w:marLeft w:val="0"/>
      <w:marRight w:val="0"/>
      <w:marTop w:val="0"/>
      <w:marBottom w:val="0"/>
      <w:divBdr>
        <w:top w:val="none" w:sz="0" w:space="0" w:color="auto"/>
        <w:left w:val="none" w:sz="0" w:space="0" w:color="auto"/>
        <w:bottom w:val="none" w:sz="0" w:space="0" w:color="auto"/>
        <w:right w:val="none" w:sz="0" w:space="0" w:color="auto"/>
      </w:divBdr>
    </w:div>
    <w:div w:id="1166439010">
      <w:bodyDiv w:val="1"/>
      <w:marLeft w:val="0"/>
      <w:marRight w:val="0"/>
      <w:marTop w:val="0"/>
      <w:marBottom w:val="0"/>
      <w:divBdr>
        <w:top w:val="none" w:sz="0" w:space="0" w:color="auto"/>
        <w:left w:val="none" w:sz="0" w:space="0" w:color="auto"/>
        <w:bottom w:val="none" w:sz="0" w:space="0" w:color="auto"/>
        <w:right w:val="none" w:sz="0" w:space="0" w:color="auto"/>
      </w:divBdr>
    </w:div>
    <w:div w:id="1261917047">
      <w:bodyDiv w:val="1"/>
      <w:marLeft w:val="0"/>
      <w:marRight w:val="0"/>
      <w:marTop w:val="0"/>
      <w:marBottom w:val="0"/>
      <w:divBdr>
        <w:top w:val="none" w:sz="0" w:space="0" w:color="auto"/>
        <w:left w:val="none" w:sz="0" w:space="0" w:color="auto"/>
        <w:bottom w:val="none" w:sz="0" w:space="0" w:color="auto"/>
        <w:right w:val="none" w:sz="0" w:space="0" w:color="auto"/>
      </w:divBdr>
    </w:div>
    <w:div w:id="1278484094">
      <w:bodyDiv w:val="1"/>
      <w:marLeft w:val="0"/>
      <w:marRight w:val="0"/>
      <w:marTop w:val="0"/>
      <w:marBottom w:val="0"/>
      <w:divBdr>
        <w:top w:val="none" w:sz="0" w:space="0" w:color="auto"/>
        <w:left w:val="none" w:sz="0" w:space="0" w:color="auto"/>
        <w:bottom w:val="none" w:sz="0" w:space="0" w:color="auto"/>
        <w:right w:val="none" w:sz="0" w:space="0" w:color="auto"/>
      </w:divBdr>
    </w:div>
    <w:div w:id="187604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E68FF-D78B-429B-8898-FAB238EA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91</Pages>
  <Words>19188</Words>
  <Characters>109375</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Rovena Pregja</cp:lastModifiedBy>
  <cp:revision>52</cp:revision>
  <cp:lastPrinted>2019-06-06T09:21:00Z</cp:lastPrinted>
  <dcterms:created xsi:type="dcterms:W3CDTF">2019-06-13T07:21:00Z</dcterms:created>
  <dcterms:modified xsi:type="dcterms:W3CDTF">2019-06-28T10:18:00Z</dcterms:modified>
</cp:coreProperties>
</file>