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2979"/>
        <w:gridCol w:w="1220"/>
      </w:tblGrid>
      <w:tr w:rsidR="006210CC" w:rsidRPr="00FF7B5C"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FF7B5C" w:rsidRDefault="009D1E23" w:rsidP="004661A8">
            <w:pPr>
              <w:spacing w:line="276" w:lineRule="auto"/>
              <w:rPr>
                <w:rFonts w:ascii="Times New Roman" w:hAnsi="Times New Roman"/>
                <w:b/>
                <w:color w:val="000000" w:themeColor="text1"/>
                <w:sz w:val="30"/>
                <w:szCs w:val="24"/>
                <w:lang w:val="sq-AL"/>
              </w:rPr>
            </w:pPr>
            <w:bookmarkStart w:id="0" w:name="EvidenceHead"/>
            <w:bookmarkStart w:id="1" w:name="_GoBack"/>
            <w:r w:rsidRPr="00FF7B5C">
              <w:rPr>
                <w:rFonts w:ascii="Times New Roman" w:hAnsi="Times New Roman"/>
                <w:b/>
                <w:sz w:val="30"/>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FF7B5C" w:rsidRDefault="006210CC" w:rsidP="004661A8">
            <w:pPr>
              <w:spacing w:line="276" w:lineRule="auto"/>
              <w:ind w:right="-188"/>
              <w:jc w:val="right"/>
              <w:rPr>
                <w:rFonts w:ascii="Times New Roman" w:hAnsi="Times New Roman"/>
                <w:b/>
                <w:color w:val="000000" w:themeColor="text1"/>
                <w:sz w:val="30"/>
                <w:szCs w:val="24"/>
                <w:lang w:val="sq-AL"/>
              </w:rPr>
            </w:pPr>
          </w:p>
        </w:tc>
      </w:tr>
      <w:tr w:rsidR="00A45021" w:rsidRPr="00FF7B5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FF7B5C" w:rsidRDefault="00D32A3B"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14511" w:rsidRPr="00FF7B5C" w:rsidRDefault="00514511" w:rsidP="00514511">
            <w:pPr>
              <w:pStyle w:val="Titulli"/>
              <w:jc w:val="left"/>
              <w:rPr>
                <w:rFonts w:ascii="Times New Roman" w:hAnsi="Times New Roman"/>
                <w:b w:val="0"/>
                <w:sz w:val="30"/>
                <w:szCs w:val="24"/>
              </w:rPr>
            </w:pPr>
            <w:r w:rsidRPr="00FF7B5C">
              <w:rPr>
                <w:rFonts w:ascii="Times New Roman" w:hAnsi="Times New Roman"/>
                <w:b w:val="0"/>
                <w:caps w:val="0"/>
                <w:sz w:val="30"/>
                <w:szCs w:val="24"/>
                <w:lang w:val="sq-AL"/>
              </w:rPr>
              <w:t>Projektligj</w:t>
            </w:r>
            <w:r w:rsidR="00061422" w:rsidRPr="00FF7B5C">
              <w:rPr>
                <w:rFonts w:ascii="Times New Roman" w:hAnsi="Times New Roman"/>
                <w:b w:val="0"/>
                <w:caps w:val="0"/>
                <w:sz w:val="30"/>
                <w:szCs w:val="24"/>
                <w:lang w:val="sq-AL"/>
              </w:rPr>
              <w:t>i</w:t>
            </w:r>
            <w:r w:rsidRPr="00FF7B5C">
              <w:rPr>
                <w:rFonts w:ascii="Times New Roman" w:hAnsi="Times New Roman"/>
                <w:b w:val="0"/>
                <w:caps w:val="0"/>
                <w:sz w:val="30"/>
                <w:szCs w:val="24"/>
                <w:lang w:val="sq-AL"/>
              </w:rPr>
              <w:t xml:space="preserve"> </w:t>
            </w:r>
            <w:r w:rsidR="00C24619" w:rsidRPr="00FF7B5C">
              <w:rPr>
                <w:rFonts w:ascii="Times New Roman" w:hAnsi="Times New Roman"/>
                <w:sz w:val="30"/>
                <w:szCs w:val="24"/>
                <w:lang w:val="sq-AL"/>
              </w:rPr>
              <w:t>“</w:t>
            </w:r>
            <w:r w:rsidRPr="00FF7B5C">
              <w:rPr>
                <w:rFonts w:ascii="Times New Roman" w:hAnsi="Times New Roman"/>
                <w:b w:val="0"/>
                <w:caps w:val="0"/>
                <w:sz w:val="30"/>
                <w:szCs w:val="24"/>
              </w:rPr>
              <w:t>Për regjistrimin e organizatave jofitimprurëse”</w:t>
            </w:r>
          </w:p>
          <w:p w:rsidR="004E2F33" w:rsidRPr="00FF7B5C" w:rsidRDefault="004E2F33" w:rsidP="004E2F33">
            <w:pPr>
              <w:jc w:val="both"/>
              <w:rPr>
                <w:rFonts w:ascii="Times New Roman" w:hAnsi="Times New Roman"/>
                <w:sz w:val="30"/>
                <w:szCs w:val="24"/>
                <w:lang w:val="sq-AL"/>
              </w:rPr>
            </w:pPr>
          </w:p>
          <w:p w:rsidR="00A45021" w:rsidRPr="00FF7B5C" w:rsidRDefault="00A45021" w:rsidP="00C24619">
            <w:pPr>
              <w:spacing w:line="276" w:lineRule="auto"/>
              <w:jc w:val="both"/>
              <w:rPr>
                <w:rFonts w:ascii="Times New Roman" w:hAnsi="Times New Roman"/>
                <w:b/>
                <w:sz w:val="30"/>
                <w:szCs w:val="24"/>
                <w:lang w:val="sq-AL"/>
              </w:rPr>
            </w:pPr>
          </w:p>
        </w:tc>
      </w:tr>
      <w:tr w:rsidR="00A45021" w:rsidRPr="00FF7B5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FF7B5C" w:rsidRDefault="00C46B3C"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 xml:space="preserve">MINISTRIA </w:t>
            </w:r>
            <w:r w:rsidR="008C604A" w:rsidRPr="00FF7B5C">
              <w:rPr>
                <w:rFonts w:ascii="Times New Roman" w:hAnsi="Times New Roman"/>
                <w:b/>
                <w:sz w:val="30"/>
                <w:szCs w:val="24"/>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F7B5C" w:rsidRDefault="00C24619" w:rsidP="004661A8">
            <w:pPr>
              <w:spacing w:line="276" w:lineRule="auto"/>
              <w:rPr>
                <w:rFonts w:ascii="Times New Roman" w:hAnsi="Times New Roman"/>
                <w:b/>
                <w:sz w:val="30"/>
                <w:szCs w:val="24"/>
                <w:lang w:val="sq-AL"/>
              </w:rPr>
            </w:pPr>
            <w:r w:rsidRPr="00FF7B5C">
              <w:rPr>
                <w:rFonts w:ascii="Times New Roman" w:hAnsi="Times New Roman"/>
                <w:sz w:val="30"/>
                <w:szCs w:val="24"/>
                <w:lang w:val="sq-AL"/>
              </w:rPr>
              <w:t>Ministria e</w:t>
            </w:r>
            <w:r w:rsidR="00D14E82" w:rsidRPr="00FF7B5C">
              <w:rPr>
                <w:rFonts w:ascii="Times New Roman" w:hAnsi="Times New Roman"/>
                <w:sz w:val="30"/>
                <w:szCs w:val="24"/>
                <w:lang w:val="sq-AL"/>
              </w:rPr>
              <w:t xml:space="preserve"> Drejt</w:t>
            </w:r>
            <w:r w:rsidR="00FF7B5C" w:rsidRPr="00FF7B5C">
              <w:rPr>
                <w:rFonts w:ascii="Times New Roman" w:hAnsi="Times New Roman"/>
                <w:sz w:val="30"/>
                <w:szCs w:val="24"/>
                <w:lang w:val="sq-AL"/>
              </w:rPr>
              <w:t>ë</w:t>
            </w:r>
            <w:r w:rsidR="00D14E82" w:rsidRPr="00FF7B5C">
              <w:rPr>
                <w:rFonts w:ascii="Times New Roman" w:hAnsi="Times New Roman"/>
                <w:sz w:val="30"/>
                <w:szCs w:val="24"/>
                <w:lang w:val="sq-AL"/>
              </w:rPr>
              <w:t>sis</w:t>
            </w:r>
            <w:r w:rsidR="00FF7B5C" w:rsidRPr="00FF7B5C">
              <w:rPr>
                <w:rFonts w:ascii="Times New Roman" w:hAnsi="Times New Roman"/>
                <w:sz w:val="30"/>
                <w:szCs w:val="24"/>
                <w:lang w:val="sq-AL"/>
              </w:rPr>
              <w:t>ë</w:t>
            </w:r>
            <w:r w:rsidR="00D14E82" w:rsidRPr="00FF7B5C">
              <w:rPr>
                <w:rFonts w:ascii="Times New Roman" w:hAnsi="Times New Roman"/>
                <w:sz w:val="30"/>
                <w:szCs w:val="24"/>
                <w:lang w:val="sq-AL"/>
              </w:rPr>
              <w:t xml:space="preserve"> </w:t>
            </w:r>
          </w:p>
        </w:tc>
      </w:tr>
      <w:tr w:rsidR="00C24619" w:rsidRPr="00FF7B5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FAZAE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FF7B5C" w:rsidRDefault="00C14911" w:rsidP="000D441E">
            <w:pPr>
              <w:rPr>
                <w:rFonts w:ascii="Times New Roman" w:hAnsi="Times New Roman"/>
                <w:sz w:val="30"/>
                <w:szCs w:val="24"/>
                <w:lang w:val="sq-AL"/>
              </w:rPr>
            </w:pPr>
            <w:r w:rsidRPr="00FF7B5C">
              <w:rPr>
                <w:rFonts w:ascii="Times New Roman" w:hAnsi="Times New Roman"/>
                <w:sz w:val="30"/>
                <w:szCs w:val="24"/>
                <w:lang w:val="sq-AL"/>
              </w:rPr>
              <w:t>F</w:t>
            </w:r>
            <w:r w:rsidR="00D14E82" w:rsidRPr="00FF7B5C">
              <w:rPr>
                <w:rFonts w:ascii="Times New Roman" w:hAnsi="Times New Roman"/>
                <w:sz w:val="30"/>
                <w:szCs w:val="24"/>
                <w:lang w:val="sq-AL"/>
              </w:rPr>
              <w:t>illestare</w:t>
            </w:r>
          </w:p>
        </w:tc>
      </w:tr>
      <w:tr w:rsidR="00C24619" w:rsidRPr="00FF7B5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FF7B5C" w:rsidRDefault="00C24619" w:rsidP="000D441E">
            <w:pPr>
              <w:jc w:val="both"/>
              <w:rPr>
                <w:rFonts w:ascii="Times New Roman" w:hAnsi="Times New Roman"/>
                <w:sz w:val="30"/>
                <w:szCs w:val="24"/>
                <w:lang w:val="sq-AL"/>
              </w:rPr>
            </w:pPr>
          </w:p>
        </w:tc>
      </w:tr>
      <w:tr w:rsidR="00C24619" w:rsidRPr="00FF7B5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FF7B5C" w:rsidRDefault="00C14911" w:rsidP="000D441E">
            <w:pPr>
              <w:rPr>
                <w:rFonts w:ascii="Times New Roman" w:hAnsi="Times New Roman"/>
                <w:sz w:val="30"/>
                <w:szCs w:val="24"/>
                <w:lang w:val="sq-AL"/>
              </w:rPr>
            </w:pPr>
            <w:r w:rsidRPr="00FF7B5C">
              <w:rPr>
                <w:rFonts w:ascii="Times New Roman" w:hAnsi="Times New Roman"/>
                <w:sz w:val="30"/>
                <w:szCs w:val="24"/>
                <w:lang w:val="sq-AL"/>
              </w:rPr>
              <w:t>Jo</w:t>
            </w:r>
          </w:p>
        </w:tc>
      </w:tr>
      <w:tr w:rsidR="00A45021" w:rsidRPr="00FF7B5C"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FF7B5C" w:rsidRDefault="00426704"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05643" w:rsidRPr="00FF7B5C" w:rsidRDefault="00805643" w:rsidP="00805643">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Strategjisë Kombëtare për Zhvillim dhe Integrim për periudhën 2015 - 2021, sipas së cilës vizioni i qeverisë është “</w:t>
            </w:r>
            <w:r w:rsidR="00C14911" w:rsidRPr="00FF7B5C">
              <w:rPr>
                <w:rFonts w:ascii="Times New Roman" w:hAnsi="Times New Roman"/>
                <w:i/>
                <w:iCs/>
                <w:sz w:val="30"/>
                <w:szCs w:val="24"/>
                <w:lang w:val="sq-AL" w:bidi="en-US"/>
              </w:rPr>
              <w:t>K</w:t>
            </w:r>
            <w:r w:rsidRPr="00FF7B5C">
              <w:rPr>
                <w:rFonts w:ascii="Times New Roman" w:hAnsi="Times New Roman"/>
                <w:i/>
                <w:iCs/>
                <w:sz w:val="30"/>
                <w:szCs w:val="24"/>
                <w:lang w:val="sq-AL" w:bidi="en-US"/>
              </w:rPr>
              <w:t>rijimi i një mjedisi mundësues për një shoqëri civile të fortë dhe të konsoliduar që kontribuon në zhvillimin e shoqërisë dhe të vendit së bashku me një media të pavarur dhe të lirë</w:t>
            </w:r>
            <w:r w:rsidRPr="00FF7B5C">
              <w:rPr>
                <w:rFonts w:ascii="Times New Roman" w:hAnsi="Times New Roman"/>
                <w:sz w:val="30"/>
                <w:szCs w:val="24"/>
                <w:lang w:val="sq-AL" w:bidi="en-US"/>
              </w:rPr>
              <w:t>”.</w:t>
            </w:r>
          </w:p>
          <w:p w:rsidR="00A45021" w:rsidRPr="00FF7B5C" w:rsidRDefault="00A45021" w:rsidP="00C24619">
            <w:pPr>
              <w:spacing w:line="276" w:lineRule="auto"/>
              <w:jc w:val="both"/>
              <w:rPr>
                <w:rFonts w:ascii="Times New Roman" w:hAnsi="Times New Roman"/>
                <w:sz w:val="30"/>
                <w:szCs w:val="24"/>
                <w:lang w:val="sq-AL"/>
              </w:rPr>
            </w:pPr>
          </w:p>
        </w:tc>
      </w:tr>
      <w:tr w:rsidR="00A45021" w:rsidRPr="00FF7B5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FF7B5C" w:rsidRDefault="00C6728D"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DATA</w:t>
            </w:r>
            <w:r w:rsidR="00426704" w:rsidRPr="00FF7B5C">
              <w:rPr>
                <w:rFonts w:ascii="Times New Roman" w:hAnsi="Times New Roman"/>
                <w:b/>
                <w:sz w:val="30"/>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F7B5C" w:rsidRDefault="00B71ACC" w:rsidP="00E01C10">
            <w:pPr>
              <w:spacing w:line="276" w:lineRule="auto"/>
              <w:rPr>
                <w:rFonts w:ascii="Times New Roman" w:hAnsi="Times New Roman"/>
                <w:sz w:val="30"/>
                <w:szCs w:val="24"/>
                <w:lang w:val="sq-AL"/>
              </w:rPr>
            </w:pPr>
            <w:r w:rsidRPr="00FF7B5C">
              <w:rPr>
                <w:rFonts w:ascii="Times New Roman" w:hAnsi="Times New Roman"/>
                <w:sz w:val="30"/>
                <w:szCs w:val="24"/>
                <w:lang w:val="sq-AL"/>
              </w:rPr>
              <w:t>08.06.2020</w:t>
            </w:r>
          </w:p>
        </w:tc>
      </w:tr>
      <w:tr w:rsidR="00C24619" w:rsidRPr="00FF7B5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 xml:space="preserve">DATAE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FF7B5C" w:rsidRDefault="00B71ACC" w:rsidP="000D441E">
            <w:pPr>
              <w:jc w:val="both"/>
              <w:rPr>
                <w:rFonts w:ascii="Times New Roman" w:hAnsi="Times New Roman"/>
                <w:sz w:val="30"/>
                <w:szCs w:val="24"/>
                <w:lang w:val="sq-AL"/>
              </w:rPr>
            </w:pPr>
            <w:r w:rsidRPr="00FF7B5C">
              <w:rPr>
                <w:rFonts w:ascii="Times New Roman" w:hAnsi="Times New Roman"/>
                <w:sz w:val="30"/>
                <w:szCs w:val="24"/>
                <w:lang w:val="sq-AL"/>
              </w:rPr>
              <w:t>/</w:t>
            </w:r>
            <w:r w:rsidR="00CC1674" w:rsidRPr="00FF7B5C">
              <w:rPr>
                <w:rFonts w:ascii="Times New Roman" w:hAnsi="Times New Roman"/>
                <w:sz w:val="30"/>
                <w:szCs w:val="24"/>
                <w:lang w:val="sq-AL"/>
              </w:rPr>
              <w:t>2020</w:t>
            </w:r>
          </w:p>
        </w:tc>
      </w:tr>
      <w:tr w:rsidR="00C24619" w:rsidRPr="00FF7B5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 xml:space="preserve">A E KA SHQYRTUAR KRYEMINISTRIA VLERËSIMIN E NDIKIMIT? </w:t>
            </w:r>
          </w:p>
          <w:p w:rsidR="00C24619" w:rsidRPr="00FF7B5C" w:rsidRDefault="00C24619"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FF7B5C" w:rsidRDefault="00C24619" w:rsidP="000D441E">
            <w:pPr>
              <w:rPr>
                <w:rFonts w:ascii="Times New Roman" w:hAnsi="Times New Roman"/>
                <w:sz w:val="30"/>
                <w:szCs w:val="24"/>
                <w:lang w:val="sq-AL"/>
              </w:rPr>
            </w:pPr>
          </w:p>
          <w:p w:rsidR="00C24619" w:rsidRPr="00FF7B5C" w:rsidRDefault="00C24619" w:rsidP="000D441E">
            <w:pPr>
              <w:rPr>
                <w:rFonts w:ascii="Times New Roman" w:hAnsi="Times New Roman"/>
                <w:sz w:val="30"/>
                <w:szCs w:val="24"/>
                <w:lang w:val="sq-AL"/>
              </w:rPr>
            </w:pPr>
            <w:r w:rsidRPr="00FF7B5C">
              <w:rPr>
                <w:rFonts w:ascii="Times New Roman" w:hAnsi="Times New Roman"/>
                <w:sz w:val="30"/>
                <w:szCs w:val="24"/>
                <w:lang w:val="sq-AL"/>
              </w:rPr>
              <w:t>JO</w:t>
            </w:r>
          </w:p>
        </w:tc>
      </w:tr>
      <w:tr w:rsidR="00A45021" w:rsidRPr="00FF7B5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FF7B5C" w:rsidRDefault="00EB034B"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 xml:space="preserve">NUMRI I </w:t>
            </w:r>
            <w:r w:rsidR="008C604A" w:rsidRPr="00FF7B5C">
              <w:rPr>
                <w:rFonts w:ascii="Times New Roman" w:hAnsi="Times New Roman"/>
                <w:b/>
                <w:sz w:val="30"/>
                <w:szCs w:val="24"/>
                <w:lang w:val="sq-AL"/>
              </w:rPr>
              <w:t>VLERËSIMIT</w:t>
            </w:r>
            <w:r w:rsidRPr="00FF7B5C">
              <w:rPr>
                <w:rFonts w:ascii="Times New Roman" w:hAnsi="Times New Roman"/>
                <w:b/>
                <w:sz w:val="30"/>
                <w:szCs w:val="24"/>
                <w:lang w:val="sq-AL"/>
              </w:rPr>
              <w:t xml:space="preserve"> T</w:t>
            </w:r>
            <w:r w:rsidR="00573E8A" w:rsidRPr="00FF7B5C">
              <w:rPr>
                <w:rFonts w:ascii="Times New Roman" w:hAnsi="Times New Roman"/>
                <w:b/>
                <w:sz w:val="30"/>
                <w:szCs w:val="24"/>
                <w:lang w:val="sq-AL"/>
              </w:rPr>
              <w:t>Ë</w:t>
            </w:r>
            <w:r w:rsidRPr="00FF7B5C">
              <w:rPr>
                <w:rFonts w:ascii="Times New Roman" w:hAnsi="Times New Roman"/>
                <w:b/>
                <w:sz w:val="30"/>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FF7B5C" w:rsidRDefault="00C6728D" w:rsidP="00B60B2F">
            <w:pPr>
              <w:spacing w:line="276" w:lineRule="auto"/>
              <w:rPr>
                <w:rFonts w:ascii="Times New Roman" w:hAnsi="Times New Roman"/>
                <w:sz w:val="30"/>
                <w:szCs w:val="24"/>
                <w:lang w:val="sq-AL"/>
              </w:rPr>
            </w:pPr>
            <w:r w:rsidRPr="00FF7B5C">
              <w:rPr>
                <w:rFonts w:ascii="Times New Roman" w:hAnsi="Times New Roman"/>
                <w:sz w:val="30"/>
                <w:szCs w:val="24"/>
                <w:lang w:val="sq-AL"/>
              </w:rPr>
              <w:t>[</w:t>
            </w:r>
            <w:r w:rsidR="00CC1674" w:rsidRPr="00FF7B5C">
              <w:rPr>
                <w:rFonts w:ascii="Times New Roman" w:hAnsi="Times New Roman"/>
                <w:sz w:val="30"/>
                <w:szCs w:val="24"/>
                <w:lang w:val="sq-AL"/>
              </w:rPr>
              <w:t>2020</w:t>
            </w:r>
            <w:r w:rsidRPr="00FF7B5C">
              <w:rPr>
                <w:rFonts w:ascii="Times New Roman" w:hAnsi="Times New Roman"/>
                <w:sz w:val="30"/>
                <w:szCs w:val="24"/>
                <w:lang w:val="sq-AL"/>
              </w:rPr>
              <w:t xml:space="preserve"> –</w:t>
            </w:r>
            <w:r w:rsidR="00CC1674" w:rsidRPr="00FF7B5C">
              <w:rPr>
                <w:rFonts w:ascii="Times New Roman" w:hAnsi="Times New Roman"/>
                <w:sz w:val="30"/>
                <w:szCs w:val="24"/>
                <w:lang w:val="sq-AL"/>
              </w:rPr>
              <w:t>MD</w:t>
            </w:r>
            <w:r w:rsidRPr="00FF7B5C">
              <w:rPr>
                <w:rFonts w:ascii="Times New Roman" w:hAnsi="Times New Roman"/>
                <w:sz w:val="30"/>
                <w:szCs w:val="24"/>
                <w:lang w:val="sq-AL"/>
              </w:rPr>
              <w:t xml:space="preserve">- </w:t>
            </w:r>
            <w:r w:rsidR="002E3C62" w:rsidRPr="00FF7B5C">
              <w:rPr>
                <w:rFonts w:ascii="Times New Roman" w:hAnsi="Times New Roman"/>
                <w:sz w:val="30"/>
                <w:szCs w:val="24"/>
                <w:lang w:val="sq-AL"/>
              </w:rPr>
              <w:t>1</w:t>
            </w:r>
            <w:r w:rsidRPr="00FF7B5C">
              <w:rPr>
                <w:rFonts w:ascii="Times New Roman" w:hAnsi="Times New Roman"/>
                <w:sz w:val="30"/>
                <w:szCs w:val="24"/>
                <w:lang w:val="sq-AL"/>
              </w:rPr>
              <w:t>]</w:t>
            </w:r>
          </w:p>
        </w:tc>
      </w:tr>
      <w:tr w:rsidR="00A45021" w:rsidRPr="00FF7B5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FF7B5C" w:rsidRDefault="00EB034B"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lastRenderedPageBreak/>
              <w:t xml:space="preserve">TE </w:t>
            </w:r>
            <w:r w:rsidR="008C604A" w:rsidRPr="00FF7B5C">
              <w:rPr>
                <w:rFonts w:ascii="Times New Roman" w:hAnsi="Times New Roman"/>
                <w:b/>
                <w:sz w:val="30"/>
                <w:szCs w:val="24"/>
                <w:lang w:val="sq-AL"/>
              </w:rPr>
              <w:t>DHËNA</w:t>
            </w:r>
            <w:r w:rsidRPr="00FF7B5C">
              <w:rPr>
                <w:rFonts w:ascii="Times New Roman" w:hAnsi="Times New Roman"/>
                <w:b/>
                <w:sz w:val="30"/>
                <w:szCs w:val="24"/>
                <w:lang w:val="sq-AL"/>
              </w:rPr>
              <w:t xml:space="preserve"> KONTAKTI</w:t>
            </w:r>
          </w:p>
          <w:p w:rsidR="00A45021" w:rsidRPr="00FF7B5C" w:rsidRDefault="00A45021" w:rsidP="004661A8">
            <w:pPr>
              <w:spacing w:line="276" w:lineRule="auto"/>
              <w:rPr>
                <w:rFonts w:ascii="Times New Roman" w:hAnsi="Times New Roman"/>
                <w:b/>
                <w:sz w:val="30"/>
                <w:szCs w:val="24"/>
                <w:lang w:val="sq-AL"/>
              </w:rPr>
            </w:pPr>
            <w:r w:rsidRPr="00FF7B5C">
              <w:rPr>
                <w:rFonts w:ascii="Times New Roman" w:hAnsi="Times New Roman"/>
                <w:b/>
                <w:sz w:val="30"/>
                <w:szCs w:val="24"/>
                <w:lang w:val="sq-AL"/>
              </w:rPr>
              <w:t>(</w:t>
            </w:r>
            <w:r w:rsidR="008C604A" w:rsidRPr="00FF7B5C">
              <w:rPr>
                <w:rFonts w:ascii="Times New Roman" w:hAnsi="Times New Roman"/>
                <w:b/>
                <w:sz w:val="30"/>
                <w:szCs w:val="24"/>
                <w:lang w:val="sq-AL"/>
              </w:rPr>
              <w:t>EMR</w:t>
            </w:r>
            <w:r w:rsidR="00775531" w:rsidRPr="00FF7B5C">
              <w:rPr>
                <w:rFonts w:ascii="Times New Roman" w:hAnsi="Times New Roman"/>
                <w:b/>
                <w:sz w:val="30"/>
                <w:szCs w:val="24"/>
                <w:lang w:val="sq-AL"/>
              </w:rPr>
              <w:t>I</w:t>
            </w:r>
            <w:r w:rsidRPr="00FF7B5C">
              <w:rPr>
                <w:rFonts w:ascii="Times New Roman" w:hAnsi="Times New Roman"/>
                <w:b/>
                <w:sz w:val="30"/>
                <w:szCs w:val="24"/>
                <w:lang w:val="sq-AL"/>
              </w:rPr>
              <w:t>, E</w:t>
            </w:r>
            <w:r w:rsidR="00EB034B" w:rsidRPr="00FF7B5C">
              <w:rPr>
                <w:rFonts w:ascii="Times New Roman" w:hAnsi="Times New Roman"/>
                <w:b/>
                <w:sz w:val="30"/>
                <w:szCs w:val="24"/>
                <w:lang w:val="sq-AL"/>
              </w:rPr>
              <w:t>-MAIL, NUMRI I TELEF</w:t>
            </w:r>
            <w:r w:rsidRPr="00FF7B5C">
              <w:rPr>
                <w:rFonts w:ascii="Times New Roman" w:hAnsi="Times New Roman"/>
                <w:b/>
                <w:sz w:val="30"/>
                <w:szCs w:val="24"/>
                <w:lang w:val="sq-AL"/>
              </w:rPr>
              <w:t>O</w:t>
            </w:r>
            <w:r w:rsidR="00EB034B" w:rsidRPr="00FF7B5C">
              <w:rPr>
                <w:rFonts w:ascii="Times New Roman" w:hAnsi="Times New Roman"/>
                <w:b/>
                <w:sz w:val="30"/>
                <w:szCs w:val="24"/>
                <w:lang w:val="sq-AL"/>
              </w:rPr>
              <w:t>NIT T</w:t>
            </w:r>
            <w:r w:rsidR="00573E8A" w:rsidRPr="00FF7B5C">
              <w:rPr>
                <w:rFonts w:ascii="Times New Roman" w:hAnsi="Times New Roman"/>
                <w:b/>
                <w:sz w:val="30"/>
                <w:szCs w:val="24"/>
                <w:lang w:val="sq-AL"/>
              </w:rPr>
              <w:t>Ë</w:t>
            </w:r>
            <w:r w:rsidR="00C6728D" w:rsidRPr="00FF7B5C">
              <w:rPr>
                <w:rFonts w:ascii="Times New Roman" w:hAnsi="Times New Roman"/>
                <w:b/>
                <w:sz w:val="30"/>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82CC2" w:rsidRPr="00FF7B5C" w:rsidRDefault="00CC1674" w:rsidP="002E3C62">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Esmeralda  Velaj</w:t>
            </w:r>
          </w:p>
          <w:p w:rsidR="00CC1674" w:rsidRPr="00FF7B5C" w:rsidRDefault="00EB034B" w:rsidP="002E3C62">
            <w:pPr>
              <w:spacing w:line="276" w:lineRule="auto"/>
              <w:rPr>
                <w:rFonts w:ascii="Times New Roman" w:hAnsi="Times New Roman"/>
                <w:sz w:val="30"/>
                <w:szCs w:val="24"/>
                <w:lang w:val="sq-AL"/>
              </w:rPr>
            </w:pPr>
            <w:r w:rsidRPr="00FF7B5C">
              <w:rPr>
                <w:rFonts w:ascii="Times New Roman" w:hAnsi="Times New Roman"/>
                <w:i/>
                <w:sz w:val="30"/>
                <w:szCs w:val="24"/>
                <w:lang w:val="sq-AL"/>
              </w:rPr>
              <w:t>e-mail</w:t>
            </w:r>
            <w:r w:rsidR="002E3C62" w:rsidRPr="00FF7B5C">
              <w:rPr>
                <w:rFonts w:ascii="Times New Roman" w:hAnsi="Times New Roman"/>
                <w:sz w:val="30"/>
                <w:szCs w:val="24"/>
                <w:lang w:val="sq-AL"/>
              </w:rPr>
              <w:t xml:space="preserve">-i: </w:t>
            </w:r>
            <w:hyperlink r:id="rId10" w:history="1">
              <w:r w:rsidR="00CC1674" w:rsidRPr="00FF7B5C">
                <w:rPr>
                  <w:rStyle w:val="Hyperlink"/>
                  <w:rFonts w:ascii="Times New Roman" w:hAnsi="Times New Roman"/>
                  <w:sz w:val="30"/>
                  <w:szCs w:val="24"/>
                  <w:lang w:val="sq-AL"/>
                </w:rPr>
                <w:t>esmeralda.velaj@drejtesia.gov.al</w:t>
              </w:r>
            </w:hyperlink>
            <w:r w:rsidRPr="00FF7B5C">
              <w:rPr>
                <w:rFonts w:ascii="Times New Roman" w:hAnsi="Times New Roman"/>
                <w:sz w:val="30"/>
                <w:szCs w:val="24"/>
                <w:lang w:val="sq-AL"/>
              </w:rPr>
              <w:t xml:space="preserve"> </w:t>
            </w:r>
          </w:p>
          <w:p w:rsidR="00A45021" w:rsidRPr="00FF7B5C" w:rsidRDefault="00EB034B" w:rsidP="002E3C62">
            <w:pPr>
              <w:spacing w:line="276" w:lineRule="auto"/>
              <w:rPr>
                <w:rFonts w:ascii="Times New Roman" w:hAnsi="Times New Roman"/>
                <w:sz w:val="30"/>
                <w:szCs w:val="24"/>
                <w:lang w:val="sq-AL"/>
              </w:rPr>
            </w:pPr>
            <w:r w:rsidRPr="00FF7B5C">
              <w:rPr>
                <w:rFonts w:ascii="Times New Roman" w:hAnsi="Times New Roman"/>
                <w:sz w:val="30"/>
                <w:szCs w:val="24"/>
                <w:lang w:val="sq-AL"/>
              </w:rPr>
              <w:t>numri i telefonit</w:t>
            </w:r>
            <w:r w:rsidR="00A45021" w:rsidRPr="00FF7B5C">
              <w:rPr>
                <w:rFonts w:ascii="Times New Roman" w:hAnsi="Times New Roman"/>
                <w:sz w:val="30"/>
                <w:szCs w:val="24"/>
                <w:lang w:val="sq-AL"/>
              </w:rPr>
              <w:t xml:space="preserve">: </w:t>
            </w:r>
            <w:r w:rsidR="00CC1674" w:rsidRPr="00FF7B5C">
              <w:rPr>
                <w:rFonts w:ascii="Times New Roman" w:hAnsi="Times New Roman"/>
                <w:sz w:val="30"/>
                <w:szCs w:val="24"/>
                <w:lang w:val="sq-AL"/>
              </w:rPr>
              <w:t>0699445693</w:t>
            </w:r>
          </w:p>
          <w:p w:rsidR="00CC1674" w:rsidRPr="00FF7B5C" w:rsidRDefault="00CC1674" w:rsidP="00B82CC2">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Alma Dylgjeri        </w:t>
            </w:r>
          </w:p>
          <w:p w:rsidR="00CC1674" w:rsidRPr="00FF7B5C" w:rsidRDefault="00B82CC2" w:rsidP="00CC1674">
            <w:pPr>
              <w:spacing w:line="276" w:lineRule="auto"/>
              <w:rPr>
                <w:rFonts w:ascii="Times New Roman" w:hAnsi="Times New Roman"/>
                <w:sz w:val="30"/>
                <w:szCs w:val="24"/>
                <w:lang w:val="sq-AL"/>
              </w:rPr>
            </w:pPr>
            <w:r w:rsidRPr="00FF7B5C">
              <w:rPr>
                <w:rFonts w:ascii="Times New Roman" w:hAnsi="Times New Roman"/>
                <w:i/>
                <w:sz w:val="30"/>
                <w:szCs w:val="24"/>
                <w:lang w:val="sq-AL"/>
              </w:rPr>
              <w:t>e-mail</w:t>
            </w:r>
            <w:r w:rsidRPr="00FF7B5C">
              <w:rPr>
                <w:rFonts w:ascii="Times New Roman" w:hAnsi="Times New Roman"/>
                <w:sz w:val="30"/>
                <w:szCs w:val="24"/>
                <w:lang w:val="sq-AL"/>
              </w:rPr>
              <w:t xml:space="preserve">-i: </w:t>
            </w:r>
            <w:hyperlink r:id="rId11" w:history="1">
              <w:r w:rsidR="00CC1674" w:rsidRPr="00FF7B5C">
                <w:rPr>
                  <w:rStyle w:val="Hyperlink"/>
                  <w:rFonts w:ascii="Times New Roman" w:hAnsi="Times New Roman"/>
                  <w:sz w:val="30"/>
                  <w:szCs w:val="24"/>
                  <w:lang w:val="sq-AL"/>
                </w:rPr>
                <w:t>alma.dylgjeri@drejtesia.gov.al</w:t>
              </w:r>
            </w:hyperlink>
            <w:r w:rsidR="00CC1674" w:rsidRPr="00FF7B5C">
              <w:rPr>
                <w:rFonts w:ascii="Times New Roman" w:hAnsi="Times New Roman"/>
                <w:sz w:val="30"/>
                <w:szCs w:val="24"/>
                <w:lang w:val="sq-AL"/>
              </w:rPr>
              <w:t xml:space="preserve"> </w:t>
            </w:r>
          </w:p>
          <w:p w:rsidR="00B82CC2" w:rsidRPr="00FF7B5C" w:rsidRDefault="00B82CC2" w:rsidP="00B82CC2">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numri i telefonit: </w:t>
            </w:r>
          </w:p>
          <w:p w:rsidR="00B82CC2" w:rsidRPr="00FF7B5C" w:rsidRDefault="00B82CC2" w:rsidP="00B82CC2">
            <w:pPr>
              <w:spacing w:line="276" w:lineRule="auto"/>
              <w:jc w:val="both"/>
              <w:rPr>
                <w:rFonts w:ascii="Times New Roman" w:hAnsi="Times New Roman"/>
                <w:sz w:val="30"/>
                <w:szCs w:val="24"/>
                <w:lang w:val="sq-AL"/>
              </w:rPr>
            </w:pPr>
          </w:p>
          <w:p w:rsidR="00B82CC2" w:rsidRPr="00FF7B5C" w:rsidRDefault="00B82CC2" w:rsidP="002E3C62">
            <w:pPr>
              <w:spacing w:line="276" w:lineRule="auto"/>
              <w:rPr>
                <w:rFonts w:ascii="Times New Roman" w:hAnsi="Times New Roman"/>
                <w:sz w:val="30"/>
                <w:szCs w:val="24"/>
                <w:lang w:val="sq-AL"/>
              </w:rPr>
            </w:pPr>
          </w:p>
        </w:tc>
      </w:tr>
      <w:tr w:rsidR="006210CC" w:rsidRPr="00FF7B5C"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FF7B5C" w:rsidRDefault="006210CC" w:rsidP="004661A8">
            <w:pPr>
              <w:spacing w:line="276" w:lineRule="auto"/>
              <w:jc w:val="both"/>
              <w:rPr>
                <w:rFonts w:ascii="Times New Roman" w:hAnsi="Times New Roman"/>
                <w:b/>
                <w:sz w:val="30"/>
                <w:szCs w:val="24"/>
                <w:lang w:val="sq-AL"/>
              </w:rPr>
            </w:pPr>
          </w:p>
        </w:tc>
      </w:tr>
      <w:tr w:rsidR="006210CC" w:rsidRPr="00FF7B5C"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FF7B5C" w:rsidRDefault="006210CC"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P</w:t>
            </w:r>
            <w:r w:rsidR="00EB034B" w:rsidRPr="00FF7B5C">
              <w:rPr>
                <w:rFonts w:ascii="Times New Roman" w:hAnsi="Times New Roman"/>
                <w:b/>
                <w:sz w:val="30"/>
                <w:szCs w:val="24"/>
                <w:lang w:val="sq-AL"/>
              </w:rPr>
              <w:t>JESA</w:t>
            </w:r>
            <w:r w:rsidRPr="00FF7B5C">
              <w:rPr>
                <w:rFonts w:ascii="Times New Roman" w:hAnsi="Times New Roman"/>
                <w:b/>
                <w:sz w:val="30"/>
                <w:szCs w:val="24"/>
                <w:lang w:val="sq-AL"/>
              </w:rPr>
              <w:t xml:space="preserve"> 1: </w:t>
            </w:r>
            <w:r w:rsidR="008C604A" w:rsidRPr="00FF7B5C">
              <w:rPr>
                <w:rFonts w:ascii="Times New Roman" w:hAnsi="Times New Roman"/>
                <w:b/>
                <w:sz w:val="30"/>
                <w:szCs w:val="24"/>
                <w:lang w:val="sq-AL"/>
              </w:rPr>
              <w:t>PËRMBLEDHJE</w:t>
            </w:r>
            <w:r w:rsidRPr="00FF7B5C">
              <w:rPr>
                <w:rFonts w:ascii="Times New Roman" w:hAnsi="Times New Roman"/>
                <w:b/>
                <w:sz w:val="30"/>
                <w:szCs w:val="24"/>
                <w:lang w:val="sq-AL"/>
              </w:rPr>
              <w:t>E</w:t>
            </w:r>
            <w:r w:rsidR="00EB034B" w:rsidRPr="00FF7B5C">
              <w:rPr>
                <w:rFonts w:ascii="Times New Roman" w:hAnsi="Times New Roman"/>
                <w:b/>
                <w:sz w:val="30"/>
                <w:szCs w:val="24"/>
                <w:lang w:val="sq-AL"/>
              </w:rPr>
              <w:t>KZEK</w:t>
            </w:r>
            <w:r w:rsidRPr="00FF7B5C">
              <w:rPr>
                <w:rFonts w:ascii="Times New Roman" w:hAnsi="Times New Roman"/>
                <w:b/>
                <w:sz w:val="30"/>
                <w:szCs w:val="24"/>
                <w:lang w:val="sq-AL"/>
              </w:rPr>
              <w:t xml:space="preserve">UTIVE  </w:t>
            </w:r>
          </w:p>
          <w:p w:rsidR="006210CC" w:rsidRPr="00FF7B5C" w:rsidRDefault="00EB034B"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(Maksim</w:t>
            </w:r>
            <w:r w:rsidR="006210CC" w:rsidRPr="00FF7B5C">
              <w:rPr>
                <w:rFonts w:ascii="Times New Roman" w:hAnsi="Times New Roman"/>
                <w:b/>
                <w:sz w:val="30"/>
                <w:szCs w:val="24"/>
                <w:lang w:val="sq-AL"/>
              </w:rPr>
              <w:t>um</w:t>
            </w:r>
            <w:r w:rsidRPr="00FF7B5C">
              <w:rPr>
                <w:rFonts w:ascii="Times New Roman" w:hAnsi="Times New Roman"/>
                <w:b/>
                <w:sz w:val="30"/>
                <w:szCs w:val="24"/>
                <w:lang w:val="sq-AL"/>
              </w:rPr>
              <w:t>i</w:t>
            </w:r>
            <w:r w:rsidR="006210CC" w:rsidRPr="00FF7B5C">
              <w:rPr>
                <w:rFonts w:ascii="Times New Roman" w:hAnsi="Times New Roman"/>
                <w:b/>
                <w:sz w:val="30"/>
                <w:szCs w:val="24"/>
                <w:lang w:val="sq-AL"/>
              </w:rPr>
              <w:t xml:space="preserve"> 2 </w:t>
            </w:r>
            <w:r w:rsidRPr="00FF7B5C">
              <w:rPr>
                <w:rFonts w:ascii="Times New Roman" w:hAnsi="Times New Roman"/>
                <w:b/>
                <w:sz w:val="30"/>
                <w:szCs w:val="24"/>
                <w:lang w:val="sq-AL"/>
              </w:rPr>
              <w:t>faqe</w:t>
            </w:r>
            <w:r w:rsidR="006210CC" w:rsidRPr="00FF7B5C">
              <w:rPr>
                <w:rFonts w:ascii="Times New Roman" w:hAnsi="Times New Roman"/>
                <w:b/>
                <w:sz w:val="30"/>
                <w:szCs w:val="24"/>
                <w:lang w:val="sq-AL"/>
              </w:rPr>
              <w:t>)</w:t>
            </w:r>
          </w:p>
          <w:p w:rsidR="00F6064C" w:rsidRPr="00FF7B5C" w:rsidRDefault="00F6064C" w:rsidP="004661A8">
            <w:pPr>
              <w:spacing w:line="276" w:lineRule="auto"/>
              <w:jc w:val="both"/>
              <w:rPr>
                <w:rFonts w:ascii="Times New Roman" w:hAnsi="Times New Roman"/>
                <w:b/>
                <w:sz w:val="30"/>
                <w:szCs w:val="24"/>
                <w:lang w:val="sq-AL"/>
              </w:rPr>
            </w:pPr>
          </w:p>
        </w:tc>
      </w:tr>
      <w:tr w:rsidR="006210CC" w:rsidRPr="00FF7B5C"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AD3127" w:rsidRPr="00FF7B5C" w:rsidRDefault="00145610" w:rsidP="00382447">
            <w:pPr>
              <w:pStyle w:val="BodyText"/>
              <w:tabs>
                <w:tab w:val="left" w:pos="2450"/>
              </w:tabs>
              <w:spacing w:line="276" w:lineRule="auto"/>
              <w:jc w:val="both"/>
              <w:rPr>
                <w:rFonts w:ascii="Times New Roman" w:hAnsi="Times New Roman"/>
                <w:sz w:val="30"/>
                <w:szCs w:val="24"/>
                <w:lang w:val="sq-AL" w:bidi="en-US"/>
              </w:rPr>
            </w:pPr>
            <w:r w:rsidRPr="00FF7B5C">
              <w:rPr>
                <w:rFonts w:ascii="Times New Roman" w:hAnsi="Times New Roman"/>
                <w:sz w:val="30"/>
                <w:szCs w:val="24"/>
                <w:lang w:val="sq-AL"/>
              </w:rPr>
              <w:t>Në programin analitik të projekt akteve të planifikuara për Ministrinë e Drejtësisë për vitin 2020, miratuar me vendimin nr.150, datë 19.02.2020, të Këshillit të Ministrave “Për disa ndryshime në vendimin nr.837, datë 24.12.2019 të Këshillit të Ministrave “Për miratimin e programit të përgjithshëm analitik të projekt akteve që do të paraqiten për shqyrtim në Këshillin e Ministrave gjatë vitit 2020” është vlerësuar dhe ndërmarrja e nismës për n</w:t>
            </w:r>
            <w:r w:rsidR="00AD3127" w:rsidRPr="00FF7B5C">
              <w:rPr>
                <w:rFonts w:ascii="Times New Roman" w:hAnsi="Times New Roman"/>
                <w:sz w:val="30"/>
                <w:szCs w:val="24"/>
                <w:lang w:val="sq-AL"/>
              </w:rPr>
              <w:t>dryshimi</w:t>
            </w:r>
            <w:r w:rsidRPr="00FF7B5C">
              <w:rPr>
                <w:rFonts w:ascii="Times New Roman" w:hAnsi="Times New Roman"/>
                <w:sz w:val="30"/>
                <w:szCs w:val="24"/>
                <w:lang w:val="sq-AL"/>
              </w:rPr>
              <w:t>n</w:t>
            </w:r>
            <w:r w:rsidR="00AD3127" w:rsidRPr="00FF7B5C">
              <w:rPr>
                <w:rFonts w:ascii="Times New Roman" w:hAnsi="Times New Roman"/>
                <w:sz w:val="30"/>
                <w:szCs w:val="24"/>
                <w:lang w:val="sq-AL"/>
              </w:rPr>
              <w:t xml:space="preserve"> </w:t>
            </w:r>
            <w:r w:rsidRPr="00FF7B5C">
              <w:rPr>
                <w:rFonts w:ascii="Times New Roman" w:hAnsi="Times New Roman"/>
                <w:sz w:val="30"/>
                <w:szCs w:val="24"/>
                <w:lang w:val="sq-AL"/>
              </w:rPr>
              <w:t>e</w:t>
            </w:r>
            <w:r w:rsidR="00AD3127" w:rsidRPr="00FF7B5C">
              <w:rPr>
                <w:rFonts w:ascii="Times New Roman" w:hAnsi="Times New Roman"/>
                <w:sz w:val="30"/>
                <w:szCs w:val="24"/>
                <w:lang w:val="sq-AL"/>
              </w:rPr>
              <w:t xml:space="preserve"> </w:t>
            </w:r>
            <w:r w:rsidR="00AD3127" w:rsidRPr="00FF7B5C">
              <w:rPr>
                <w:rFonts w:ascii="Times New Roman" w:hAnsi="Times New Roman"/>
                <w:sz w:val="30"/>
                <w:szCs w:val="24"/>
                <w:lang w:val="sq-AL" w:bidi="en-US"/>
              </w:rPr>
              <w:t xml:space="preserve">ligjit </w:t>
            </w:r>
            <w:r w:rsidR="00AD3127" w:rsidRPr="00FF7B5C">
              <w:rPr>
                <w:rFonts w:ascii="Times New Roman" w:hAnsi="Times New Roman"/>
                <w:sz w:val="30"/>
                <w:szCs w:val="24"/>
                <w:lang w:val="sq-AL"/>
              </w:rPr>
              <w:t xml:space="preserve">aktual të regjistrimit të OJF-ve për futjen e një </w:t>
            </w:r>
            <w:r w:rsidR="00AD3127" w:rsidRPr="00FF7B5C">
              <w:rPr>
                <w:rFonts w:ascii="Times New Roman" w:hAnsi="Times New Roman"/>
                <w:sz w:val="30"/>
                <w:szCs w:val="24"/>
                <w:lang w:val="sq-AL" w:bidi="en-US"/>
              </w:rPr>
              <w:t xml:space="preserve">procedure regjistrimi </w:t>
            </w:r>
            <w:r w:rsidR="00AD3127" w:rsidRPr="00FF7B5C">
              <w:rPr>
                <w:rFonts w:ascii="Times New Roman" w:hAnsi="Times New Roman"/>
                <w:sz w:val="30"/>
                <w:szCs w:val="24"/>
                <w:lang w:val="sq-AL"/>
              </w:rPr>
              <w:t xml:space="preserve">më të thjeshtë </w:t>
            </w:r>
            <w:r w:rsidR="00AD3127" w:rsidRPr="00FF7B5C">
              <w:rPr>
                <w:rFonts w:ascii="Times New Roman" w:hAnsi="Times New Roman"/>
                <w:sz w:val="30"/>
                <w:szCs w:val="24"/>
                <w:lang w:val="sq-AL" w:bidi="en-US"/>
              </w:rPr>
              <w:t xml:space="preserve">dhe </w:t>
            </w:r>
            <w:r w:rsidR="00AD3127" w:rsidRPr="00FF7B5C">
              <w:rPr>
                <w:rFonts w:ascii="Times New Roman" w:hAnsi="Times New Roman"/>
                <w:sz w:val="30"/>
                <w:szCs w:val="24"/>
                <w:lang w:val="sq-AL"/>
              </w:rPr>
              <w:t xml:space="preserve">në </w:t>
            </w:r>
            <w:r w:rsidR="00AD3127" w:rsidRPr="00FF7B5C">
              <w:rPr>
                <w:rFonts w:ascii="Times New Roman" w:hAnsi="Times New Roman"/>
                <w:sz w:val="30"/>
                <w:szCs w:val="24"/>
                <w:lang w:val="sq-AL" w:bidi="en-US"/>
              </w:rPr>
              <w:t xml:space="preserve">eficiente </w:t>
            </w:r>
            <w:r w:rsidR="00AD3127" w:rsidRPr="00FF7B5C">
              <w:rPr>
                <w:rFonts w:ascii="Times New Roman" w:hAnsi="Times New Roman"/>
                <w:sz w:val="30"/>
                <w:szCs w:val="24"/>
                <w:lang w:val="sq-AL"/>
              </w:rPr>
              <w:t xml:space="preserve">për OJF-të </w:t>
            </w:r>
            <w:r w:rsidR="00AD3127" w:rsidRPr="00FF7B5C">
              <w:rPr>
                <w:rFonts w:ascii="Times New Roman" w:hAnsi="Times New Roman"/>
                <w:sz w:val="30"/>
                <w:szCs w:val="24"/>
                <w:lang w:val="sq-AL" w:bidi="en-US"/>
              </w:rPr>
              <w:t xml:space="preserve">dhe parashikimi me ligj i krijimit </w:t>
            </w:r>
            <w:r w:rsidR="00AD3127" w:rsidRPr="00FF7B5C">
              <w:rPr>
                <w:rFonts w:ascii="Times New Roman" w:hAnsi="Times New Roman"/>
                <w:sz w:val="30"/>
                <w:szCs w:val="24"/>
                <w:lang w:val="sq-AL"/>
              </w:rPr>
              <w:t xml:space="preserve">të një </w:t>
            </w:r>
            <w:r w:rsidR="00AD3127" w:rsidRPr="00FF7B5C">
              <w:rPr>
                <w:rFonts w:ascii="Times New Roman" w:hAnsi="Times New Roman"/>
                <w:sz w:val="30"/>
                <w:szCs w:val="24"/>
                <w:lang w:val="sq-AL" w:bidi="en-US"/>
              </w:rPr>
              <w:t xml:space="preserve">Regjistri Elektronik </w:t>
            </w:r>
            <w:r w:rsidR="00AD3127" w:rsidRPr="00FF7B5C">
              <w:rPr>
                <w:rFonts w:ascii="Times New Roman" w:hAnsi="Times New Roman"/>
                <w:sz w:val="30"/>
                <w:szCs w:val="24"/>
                <w:lang w:val="sq-AL"/>
              </w:rPr>
              <w:t xml:space="preserve">të </w:t>
            </w:r>
            <w:r w:rsidR="00AD3127" w:rsidRPr="00FF7B5C">
              <w:rPr>
                <w:rFonts w:ascii="Times New Roman" w:hAnsi="Times New Roman"/>
                <w:sz w:val="30"/>
                <w:szCs w:val="24"/>
                <w:lang w:val="sq-AL" w:bidi="en-US"/>
              </w:rPr>
              <w:t>OJF-ve.</w:t>
            </w:r>
          </w:p>
          <w:p w:rsidR="00AD3127" w:rsidRPr="00FF7B5C" w:rsidRDefault="00AD3127" w:rsidP="00382447">
            <w:pPr>
              <w:pStyle w:val="BodyText"/>
              <w:tabs>
                <w:tab w:val="left" w:pos="245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Përcaktimi i rregullave të thjeshtuara për regjistrimin OJF-ve dhe digj</w:t>
            </w:r>
            <w:r w:rsidR="00AC171E" w:rsidRPr="00FF7B5C">
              <w:rPr>
                <w:rFonts w:ascii="Times New Roman" w:hAnsi="Times New Roman"/>
                <w:sz w:val="30"/>
                <w:szCs w:val="24"/>
                <w:lang w:val="sq-AL"/>
              </w:rPr>
              <w:t>i</w:t>
            </w:r>
            <w:r w:rsidRPr="00FF7B5C">
              <w:rPr>
                <w:rFonts w:ascii="Times New Roman" w:hAnsi="Times New Roman"/>
                <w:sz w:val="30"/>
                <w:szCs w:val="24"/>
                <w:lang w:val="sq-AL"/>
              </w:rPr>
              <w:t xml:space="preserve">talizimi i të dhënave dhe arkivave të OJF-ve </w:t>
            </w:r>
            <w:r w:rsidR="00AC171E" w:rsidRPr="00FF7B5C">
              <w:rPr>
                <w:rFonts w:ascii="Times New Roman" w:hAnsi="Times New Roman"/>
                <w:sz w:val="30"/>
                <w:szCs w:val="24"/>
                <w:lang w:val="sq-AL"/>
              </w:rPr>
              <w:t>b</w:t>
            </w:r>
            <w:r w:rsidR="00FF7B5C" w:rsidRPr="00FF7B5C">
              <w:rPr>
                <w:rFonts w:ascii="Times New Roman" w:hAnsi="Times New Roman"/>
                <w:sz w:val="30"/>
                <w:szCs w:val="24"/>
                <w:lang w:val="sq-AL"/>
              </w:rPr>
              <w:t>ë</w:t>
            </w:r>
            <w:r w:rsidR="00AC171E" w:rsidRPr="00FF7B5C">
              <w:rPr>
                <w:rFonts w:ascii="Times New Roman" w:hAnsi="Times New Roman"/>
                <w:sz w:val="30"/>
                <w:szCs w:val="24"/>
                <w:lang w:val="sq-AL"/>
              </w:rPr>
              <w:t xml:space="preserve">het </w:t>
            </w:r>
            <w:r w:rsidRPr="00FF7B5C">
              <w:rPr>
                <w:rFonts w:ascii="Times New Roman" w:hAnsi="Times New Roman"/>
                <w:sz w:val="30"/>
                <w:szCs w:val="24"/>
                <w:lang w:val="sq-AL"/>
              </w:rPr>
              <w:t>për të mundësuar një sistem për shkëmbimin e informacionit, duke përfshirë statusin, vendndodhjen, llojin e aktivitetit, numrin e stafit dhe informacione të tjera relevante për OJF-të në bazë të ndryshimit të kuadrit ligjor.</w:t>
            </w:r>
          </w:p>
          <w:p w:rsidR="00382447" w:rsidRPr="00FF7B5C" w:rsidRDefault="00382447" w:rsidP="00382447">
            <w:pPr>
              <w:pStyle w:val="BodyText"/>
              <w:tabs>
                <w:tab w:val="left" w:pos="2450"/>
              </w:tabs>
              <w:spacing w:line="276" w:lineRule="auto"/>
              <w:jc w:val="both"/>
              <w:rPr>
                <w:rFonts w:ascii="Times New Roman" w:hAnsi="Times New Roman"/>
                <w:kern w:val="28"/>
                <w:sz w:val="30"/>
                <w:szCs w:val="24"/>
                <w:lang w:val="sq-AL"/>
              </w:rPr>
            </w:pPr>
            <w:r w:rsidRPr="00FF7B5C">
              <w:rPr>
                <w:rFonts w:ascii="Times New Roman" w:hAnsi="Times New Roman"/>
                <w:kern w:val="28"/>
                <w:sz w:val="30"/>
                <w:szCs w:val="24"/>
                <w:lang w:val="sq-AL"/>
              </w:rPr>
              <w:t xml:space="preserve">Kjo vjen dhe si rezultat i detyrimit që vjen për Ministrinë e Drejtësisë </w:t>
            </w:r>
            <w:r w:rsidRPr="00FF7B5C">
              <w:rPr>
                <w:rFonts w:ascii="Times New Roman" w:hAnsi="Times New Roman"/>
                <w:sz w:val="30"/>
                <w:szCs w:val="24"/>
                <w:lang w:val="sq-AL" w:bidi="en-US"/>
              </w:rPr>
              <w:t xml:space="preserve"> nga miratimi i vendimit </w:t>
            </w:r>
            <w:r w:rsidRPr="00FF7B5C">
              <w:rPr>
                <w:rFonts w:ascii="Times New Roman" w:hAnsi="Times New Roman"/>
                <w:sz w:val="30"/>
                <w:szCs w:val="24"/>
                <w:lang w:val="sq-AL"/>
              </w:rPr>
              <w:t xml:space="preserve">nr. 539, datë 25.07.2019, i Këshillit të Ministrave “Për miratimin e udhërrëfyesit për politikën qeverisëse drejt një mjedisi mundësues për zhvillimin e shoqërisë civile 2019-2023 dhe Planit të tij të veprimit ku në Prioritetin 6, sanksionohet krijimi i një kuadri më mundësues për regjistrimin </w:t>
            </w:r>
            <w:r w:rsidRPr="00FF7B5C">
              <w:rPr>
                <w:rFonts w:ascii="Times New Roman" w:hAnsi="Times New Roman"/>
                <w:sz w:val="30"/>
                <w:szCs w:val="24"/>
                <w:lang w:val="sq-AL" w:bidi="en-US"/>
              </w:rPr>
              <w:t xml:space="preserve">dhe </w:t>
            </w:r>
            <w:r w:rsidRPr="00FF7B5C">
              <w:rPr>
                <w:rFonts w:ascii="Times New Roman" w:hAnsi="Times New Roman"/>
                <w:sz w:val="30"/>
                <w:szCs w:val="24"/>
                <w:lang w:val="sq-AL"/>
              </w:rPr>
              <w:t xml:space="preserve">funksionimin e OSHC-ve.  Sipas këtij udhërrëfyesi, janë përcaktuar drejtimet që do të ndërmarrë Qeveria </w:t>
            </w:r>
            <w:r w:rsidRPr="00FF7B5C">
              <w:rPr>
                <w:rFonts w:ascii="Times New Roman" w:hAnsi="Times New Roman"/>
                <w:sz w:val="30"/>
                <w:szCs w:val="24"/>
                <w:lang w:val="sq-AL"/>
              </w:rPr>
              <w:lastRenderedPageBreak/>
              <w:t>Shqiptare me angazhime dhe afate të përcaktuara për institucionet kryesore në vend.</w:t>
            </w:r>
            <w:r w:rsidRPr="00FF7B5C">
              <w:rPr>
                <w:rFonts w:ascii="Times New Roman" w:hAnsi="Times New Roman"/>
                <w:b/>
                <w:sz w:val="30"/>
                <w:szCs w:val="24"/>
                <w:lang w:val="sq-AL"/>
              </w:rPr>
              <w:t xml:space="preserve">  </w:t>
            </w:r>
            <w:r w:rsidRPr="00FF7B5C">
              <w:rPr>
                <w:rFonts w:ascii="Times New Roman" w:hAnsi="Times New Roman"/>
                <w:kern w:val="28"/>
                <w:sz w:val="30"/>
                <w:szCs w:val="24"/>
                <w:lang w:val="sq-AL"/>
              </w:rPr>
              <w:t xml:space="preserve">Qeveria Shqiptare, pas vitit 2017, është angazhuar në ndërmarrjen e veprimeve konkrete për thjeshtimin e dokumentacionit që u kërkohet qytetarëve për ofrimin e shërbimeve nga ana e institucioneve të administratës shtetërore, duke krijuar lehtësira dhe mundësi të marrjes së shërbimit online, me sa më pak dokumente, me kosto të reduktuar për qytetarë dhe mbi të gjitha brenda afateve të shkurtra.  </w:t>
            </w:r>
          </w:p>
          <w:p w:rsidR="00382447" w:rsidRPr="00FF7B5C" w:rsidRDefault="00382447" w:rsidP="00AC171E">
            <w:pPr>
              <w:tabs>
                <w:tab w:val="left" w:pos="245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Gjithashtu  edhe nga Komiteti i Ekspertëve për Vlerësimin e Masave kundër pastrimit të parave dhe financimit të terrorizmit (MONEYVAL) është vlerësuar dhe rekomanduar krijimi i regjistrit elektronik dhe përmirësimi i procedurave të regjistrimit të OJF-ve. Në Rekomandimet e Raportit është vlerësuar se vendi ynë nuk ka ndonjë politikë të qartë për të promovuar llogaridhënien, integritetin dhe besimin publik në administrimin dhe menaxhimin e OJF-ve, duke patur një qasje të kufizuar ndaj sektorit të OJF-ve dhe komunitetit të donatorëve për çështjet e financimit nga terrorizmi. Në raport cilësohet ndër të tjera se nuk ka asnjë dokument mbi praktikat më të mira që të jetë hartuar nga Shqipëria me përfshirjen e OJF-ve, si dhe nuk janë ndërmarrë hapa për promovimin, mbikëqyrjen e riskut ose monitorimin e OJF-ve. Prandaj kjo nismë sigurisht vjen edhe nga rëndësia e përmbushjes së Rekomandimeve të Komitetit të Ekspertëve të MONEYVAL lidhur me këtë fushë.</w:t>
            </w:r>
          </w:p>
          <w:p w:rsidR="00AC171E" w:rsidRPr="00FF7B5C" w:rsidRDefault="00AC171E" w:rsidP="00AC171E">
            <w:pPr>
              <w:tabs>
                <w:tab w:val="left" w:pos="2450"/>
              </w:tabs>
              <w:spacing w:line="276" w:lineRule="auto"/>
              <w:jc w:val="both"/>
              <w:rPr>
                <w:rFonts w:ascii="Times New Roman" w:hAnsi="Times New Roman"/>
                <w:sz w:val="30"/>
                <w:szCs w:val="24"/>
                <w:lang w:val="sq-AL"/>
              </w:rPr>
            </w:pPr>
          </w:p>
          <w:p w:rsidR="00382447" w:rsidRPr="00FF7B5C" w:rsidRDefault="00382447" w:rsidP="00643BA4">
            <w:pPr>
              <w:pStyle w:val="BodyText"/>
              <w:widowControl w:val="0"/>
              <w:tabs>
                <w:tab w:val="clear" w:pos="567"/>
              </w:tabs>
              <w:spacing w:after="0" w:line="276" w:lineRule="auto"/>
              <w:jc w:val="both"/>
              <w:rPr>
                <w:rFonts w:ascii="Times New Roman" w:hAnsi="Times New Roman"/>
                <w:sz w:val="30"/>
                <w:szCs w:val="24"/>
                <w:lang w:val="sq-AL"/>
              </w:rPr>
            </w:pPr>
            <w:r w:rsidRPr="00FF7B5C">
              <w:rPr>
                <w:rFonts w:ascii="Times New Roman" w:hAnsi="Times New Roman"/>
                <w:sz w:val="30"/>
                <w:szCs w:val="24"/>
                <w:lang w:val="sq-AL" w:bidi="en-US"/>
              </w:rPr>
              <w:t xml:space="preserve">Ligji </w:t>
            </w:r>
            <w:r w:rsidRPr="00FF7B5C">
              <w:rPr>
                <w:rFonts w:ascii="Times New Roman" w:hAnsi="Times New Roman"/>
                <w:sz w:val="30"/>
                <w:szCs w:val="24"/>
                <w:lang w:val="sq-AL"/>
              </w:rPr>
              <w:t xml:space="preserve">aktual për </w:t>
            </w:r>
            <w:r w:rsidRPr="00FF7B5C">
              <w:rPr>
                <w:rFonts w:ascii="Times New Roman" w:hAnsi="Times New Roman"/>
                <w:sz w:val="30"/>
                <w:szCs w:val="24"/>
                <w:lang w:val="sq-AL" w:bidi="en-US"/>
              </w:rPr>
              <w:t xml:space="preserve">Regjistrimin </w:t>
            </w:r>
            <w:r w:rsidRPr="00FF7B5C">
              <w:rPr>
                <w:rFonts w:ascii="Times New Roman" w:hAnsi="Times New Roman"/>
                <w:sz w:val="30"/>
                <w:szCs w:val="24"/>
                <w:lang w:val="sq-AL"/>
              </w:rPr>
              <w:t xml:space="preserve">e </w:t>
            </w:r>
            <w:r w:rsidRPr="00FF7B5C">
              <w:rPr>
                <w:rFonts w:ascii="Times New Roman" w:hAnsi="Times New Roman"/>
                <w:sz w:val="30"/>
                <w:szCs w:val="24"/>
                <w:lang w:val="sq-AL" w:bidi="en-US"/>
              </w:rPr>
              <w:t xml:space="preserve">Organizatave </w:t>
            </w:r>
            <w:r w:rsidRPr="00FF7B5C">
              <w:rPr>
                <w:rFonts w:ascii="Times New Roman" w:hAnsi="Times New Roman"/>
                <w:sz w:val="30"/>
                <w:szCs w:val="24"/>
                <w:lang w:val="sq-AL"/>
              </w:rPr>
              <w:t xml:space="preserve">Jofitimprurëse parashikon një sistem të </w:t>
            </w:r>
          </w:p>
          <w:p w:rsidR="00382447" w:rsidRPr="00FF7B5C" w:rsidRDefault="00382447" w:rsidP="00382447">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rPr>
              <w:t>centralizuar regjistrimi për OJF-të vetëm në Gjykatën e Shkallës së Parë të Tiranës</w:t>
            </w:r>
            <w:r w:rsidR="00643BA4" w:rsidRPr="00FF7B5C">
              <w:rPr>
                <w:rFonts w:ascii="Times New Roman" w:hAnsi="Times New Roman"/>
                <w:sz w:val="30"/>
                <w:szCs w:val="24"/>
                <w:lang w:val="sq-AL"/>
              </w:rPr>
              <w:t xml:space="preserve"> pasi dhe Kushtetuta n</w:t>
            </w:r>
            <w:r w:rsidR="00FF7B5C" w:rsidRPr="00FF7B5C">
              <w:rPr>
                <w:rFonts w:ascii="Times New Roman" w:hAnsi="Times New Roman"/>
                <w:sz w:val="30"/>
                <w:szCs w:val="24"/>
                <w:lang w:val="sq-AL"/>
              </w:rPr>
              <w:t>ë</w:t>
            </w:r>
            <w:r w:rsidR="00643BA4" w:rsidRPr="00FF7B5C">
              <w:rPr>
                <w:rFonts w:ascii="Times New Roman" w:hAnsi="Times New Roman"/>
                <w:sz w:val="30"/>
                <w:szCs w:val="24"/>
                <w:lang w:val="sq-AL"/>
              </w:rPr>
              <w:t xml:space="preserve"> nenin </w:t>
            </w:r>
            <w:r w:rsidR="000534A7" w:rsidRPr="00FF7B5C">
              <w:rPr>
                <w:rFonts w:ascii="Times New Roman" w:hAnsi="Times New Roman"/>
                <w:sz w:val="30"/>
                <w:szCs w:val="24"/>
                <w:lang w:val="sq-AL"/>
              </w:rPr>
              <w:t>46</w:t>
            </w:r>
            <w:r w:rsidR="00643BA4" w:rsidRPr="00FF7B5C">
              <w:rPr>
                <w:rFonts w:ascii="Times New Roman" w:hAnsi="Times New Roman"/>
                <w:sz w:val="30"/>
                <w:szCs w:val="24"/>
                <w:lang w:val="sq-AL"/>
              </w:rPr>
              <w:t xml:space="preserve"> parashikon q</w:t>
            </w:r>
            <w:r w:rsidR="00FF7B5C" w:rsidRPr="00FF7B5C">
              <w:rPr>
                <w:rFonts w:ascii="Times New Roman" w:hAnsi="Times New Roman"/>
                <w:sz w:val="30"/>
                <w:szCs w:val="24"/>
                <w:lang w:val="sq-AL"/>
              </w:rPr>
              <w:t>ë</w:t>
            </w:r>
            <w:r w:rsidR="00643BA4" w:rsidRPr="00FF7B5C">
              <w:rPr>
                <w:rFonts w:ascii="Times New Roman" w:hAnsi="Times New Roman"/>
                <w:sz w:val="30"/>
                <w:szCs w:val="24"/>
                <w:lang w:val="sq-AL"/>
              </w:rPr>
              <w:t xml:space="preserve"> regjistrimi i OJF-ve, bëhet në gjykatë sipas procedurës së përcaktuar me ligj</w:t>
            </w:r>
            <w:r w:rsidRPr="00FF7B5C">
              <w:rPr>
                <w:rFonts w:ascii="Times New Roman" w:hAnsi="Times New Roman"/>
                <w:sz w:val="30"/>
                <w:szCs w:val="24"/>
                <w:lang w:val="sq-AL"/>
              </w:rPr>
              <w:t>. Neni 7 i këtij ligji, përcakton Gjykatën e Shkallës së Parë të Tiranës si të vetmin organ kompetent për të gjitha regjistrimet dhe procedurat e shpërbërjes së OJF ve, duke përbërë një barrë administrative dhe financiare për OJF-të, veçanërisht për OJF-të e reja që krijohen jashtë Tiranës të cilat kanë detyrimin e regjistrimit në Gjykatën e rrethit gjyqësor Tiranë.</w:t>
            </w:r>
          </w:p>
          <w:p w:rsidR="00382447" w:rsidRPr="00FF7B5C" w:rsidRDefault="00382447" w:rsidP="00382447">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Vendimet për regjistrimin e organizatave jofitimprurëse, si dhe çdo vendim tjetër lidhur me hapat për regjistrimin e tyre, bëhet nga një gjyqtar i vetëm nga seksioni tregtar i gjykatës me kërkesë të subjektit të interesuar. Afati ligjor prej 15 ditësh rrallë respektohet në praktikë, për shkak të </w:t>
            </w:r>
            <w:r w:rsidRPr="00FF7B5C">
              <w:rPr>
                <w:rFonts w:ascii="Times New Roman" w:hAnsi="Times New Roman"/>
                <w:sz w:val="30"/>
                <w:szCs w:val="24"/>
                <w:lang w:val="sq-AL"/>
              </w:rPr>
              <w:lastRenderedPageBreak/>
              <w:t>ngarkesës që vjen në rritje të gjykatave.  Veçanërisht në kushtet e reformimit të me pretendimin se gjyqtarët janë shumë të ngarkuar me çështje të tjera.</w:t>
            </w:r>
          </w:p>
          <w:p w:rsidR="00382447" w:rsidRPr="00FF7B5C" w:rsidRDefault="00382447" w:rsidP="00382447">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rPr>
              <w:t>Pra gjendemi përpara procedurave të centralizuara të regjistrimit bashkë me mungesën e një sistemi elektronik efikas regjistrimi, kërkojnë që përfaqësuesit e OJF-ve të udhëtojnë për në Tiranë disa herë për të ndjekur ecurinë e kërkesës së tyre për regjistrim, ose ndryshimet në aktet e tyre apo kërkesën për çregjistrim.</w:t>
            </w:r>
            <w:r w:rsidRPr="00FF7B5C">
              <w:rPr>
                <w:rFonts w:ascii="Times New Roman" w:hAnsi="Times New Roman"/>
                <w:b/>
                <w:sz w:val="30"/>
                <w:szCs w:val="24"/>
                <w:lang w:val="sq-AL"/>
              </w:rPr>
              <w:t xml:space="preserve">  </w:t>
            </w:r>
            <w:r w:rsidRPr="00FF7B5C">
              <w:rPr>
                <w:rFonts w:ascii="Times New Roman" w:hAnsi="Times New Roman"/>
                <w:sz w:val="30"/>
                <w:szCs w:val="24"/>
                <w:lang w:val="sq-AL"/>
              </w:rPr>
              <w:t>Kostot e larta financiare të regjistrimit, procedurat e gjata dhe udhëtimet disa herë lidhur me to krijojnë pengesa të panevojshme për këto OJF që krijohen jashtë Tiranës, të cilat nuk kanë fillimisht akses dhe mund të mos e kenë mundësinë ose mund të dekurajohen nga kostot që lidhen me procesin e regjistrimit.</w:t>
            </w:r>
          </w:p>
          <w:p w:rsidR="00382447" w:rsidRPr="00FF7B5C" w:rsidRDefault="00382447" w:rsidP="00382447">
            <w:pPr>
              <w:pStyle w:val="list0020paragraph"/>
              <w:spacing w:line="276" w:lineRule="auto"/>
              <w:jc w:val="both"/>
              <w:rPr>
                <w:sz w:val="30"/>
              </w:rPr>
            </w:pPr>
            <w:r w:rsidRPr="00FF7B5C">
              <w:rPr>
                <w:sz w:val="30"/>
              </w:rPr>
              <w:t xml:space="preserve">OJF-të kanë </w:t>
            </w:r>
            <w:r w:rsidRPr="00FF7B5C">
              <w:rPr>
                <w:sz w:val="30"/>
                <w:lang w:bidi="en-US"/>
              </w:rPr>
              <w:t xml:space="preserve">avokuar </w:t>
            </w:r>
            <w:r w:rsidRPr="00FF7B5C">
              <w:rPr>
                <w:sz w:val="30"/>
              </w:rPr>
              <w:t xml:space="preserve">për </w:t>
            </w:r>
            <w:r w:rsidRPr="00FF7B5C">
              <w:rPr>
                <w:sz w:val="30"/>
                <w:lang w:bidi="en-US"/>
              </w:rPr>
              <w:t xml:space="preserve">ndryshime ligjore </w:t>
            </w:r>
            <w:r w:rsidRPr="00FF7B5C">
              <w:rPr>
                <w:sz w:val="30"/>
              </w:rPr>
              <w:t xml:space="preserve">për </w:t>
            </w:r>
            <w:r w:rsidRPr="00FF7B5C">
              <w:rPr>
                <w:sz w:val="30"/>
                <w:lang w:bidi="en-US"/>
              </w:rPr>
              <w:t xml:space="preserve">modernizimin e procedurave </w:t>
            </w:r>
            <w:r w:rsidRPr="00FF7B5C">
              <w:rPr>
                <w:sz w:val="30"/>
              </w:rPr>
              <w:t xml:space="preserve">të </w:t>
            </w:r>
            <w:r w:rsidRPr="00FF7B5C">
              <w:rPr>
                <w:sz w:val="30"/>
                <w:lang w:bidi="en-US"/>
              </w:rPr>
              <w:t xml:space="preserve">regjistrimit, me </w:t>
            </w:r>
            <w:r w:rsidRPr="00FF7B5C">
              <w:rPr>
                <w:sz w:val="30"/>
              </w:rPr>
              <w:t xml:space="preserve">qëllim </w:t>
            </w:r>
            <w:r w:rsidRPr="00FF7B5C">
              <w:rPr>
                <w:sz w:val="30"/>
                <w:lang w:bidi="en-US"/>
              </w:rPr>
              <w:t xml:space="preserve">thjeshtimin e procesit </w:t>
            </w:r>
            <w:r w:rsidRPr="00FF7B5C">
              <w:rPr>
                <w:sz w:val="30"/>
              </w:rPr>
              <w:t xml:space="preserve">të </w:t>
            </w:r>
            <w:r w:rsidRPr="00FF7B5C">
              <w:rPr>
                <w:sz w:val="30"/>
                <w:lang w:bidi="en-US"/>
              </w:rPr>
              <w:t xml:space="preserve">regjistrimit, dhe </w:t>
            </w:r>
            <w:r w:rsidRPr="00FF7B5C">
              <w:rPr>
                <w:sz w:val="30"/>
              </w:rPr>
              <w:t xml:space="preserve">për </w:t>
            </w:r>
            <w:r w:rsidRPr="00FF7B5C">
              <w:rPr>
                <w:sz w:val="30"/>
                <w:lang w:bidi="en-US"/>
              </w:rPr>
              <w:t xml:space="preserve">ndryshime </w:t>
            </w:r>
            <w:r w:rsidRPr="00FF7B5C">
              <w:rPr>
                <w:sz w:val="30"/>
              </w:rPr>
              <w:t xml:space="preserve">në </w:t>
            </w:r>
            <w:r w:rsidRPr="00FF7B5C">
              <w:rPr>
                <w:sz w:val="30"/>
                <w:lang w:bidi="en-US"/>
              </w:rPr>
              <w:t xml:space="preserve">aktet e themelimit dhe </w:t>
            </w:r>
            <w:r w:rsidRPr="00FF7B5C">
              <w:rPr>
                <w:sz w:val="30"/>
              </w:rPr>
              <w:t xml:space="preserve">çregjistrimit, </w:t>
            </w:r>
            <w:r w:rsidRPr="00FF7B5C">
              <w:rPr>
                <w:sz w:val="30"/>
                <w:lang w:bidi="en-US"/>
              </w:rPr>
              <w:t xml:space="preserve">si dhe </w:t>
            </w:r>
            <w:r w:rsidRPr="00FF7B5C">
              <w:rPr>
                <w:sz w:val="30"/>
              </w:rPr>
              <w:t xml:space="preserve">për </w:t>
            </w:r>
            <w:r w:rsidRPr="00FF7B5C">
              <w:rPr>
                <w:sz w:val="30"/>
                <w:lang w:bidi="en-US"/>
              </w:rPr>
              <w:t xml:space="preserve">kalimin </w:t>
            </w:r>
            <w:r w:rsidRPr="00FF7B5C">
              <w:rPr>
                <w:sz w:val="30"/>
              </w:rPr>
              <w:t xml:space="preserve">në një procedurë </w:t>
            </w:r>
            <w:r w:rsidRPr="00FF7B5C">
              <w:rPr>
                <w:sz w:val="30"/>
                <w:lang w:bidi="en-US"/>
              </w:rPr>
              <w:t xml:space="preserve">regjistrimi moderne, </w:t>
            </w:r>
            <w:r w:rsidRPr="00FF7B5C">
              <w:rPr>
                <w:sz w:val="30"/>
              </w:rPr>
              <w:t xml:space="preserve">të shpejtë, miqësore për përdoruesin </w:t>
            </w:r>
            <w:r w:rsidRPr="00FF7B5C">
              <w:rPr>
                <w:sz w:val="30"/>
                <w:lang w:bidi="en-US"/>
              </w:rPr>
              <w:t xml:space="preserve">dhe jo </w:t>
            </w:r>
            <w:r w:rsidRPr="00FF7B5C">
              <w:rPr>
                <w:sz w:val="30"/>
              </w:rPr>
              <w:t xml:space="preserve">të </w:t>
            </w:r>
            <w:r w:rsidRPr="00FF7B5C">
              <w:rPr>
                <w:sz w:val="30"/>
                <w:lang w:bidi="en-US"/>
              </w:rPr>
              <w:t xml:space="preserve">kushtueshme </w:t>
            </w:r>
            <w:r w:rsidRPr="00FF7B5C">
              <w:rPr>
                <w:sz w:val="30"/>
              </w:rPr>
              <w:t xml:space="preserve">për OJF-të në të gjithë Shqipërinë. Përveç kësaj, </w:t>
            </w:r>
            <w:r w:rsidRPr="00FF7B5C">
              <w:rPr>
                <w:sz w:val="30"/>
                <w:lang w:bidi="en-US"/>
              </w:rPr>
              <w:t xml:space="preserve">sistemi aktual manual i regjistrimit, i cila </w:t>
            </w:r>
            <w:r w:rsidRPr="00FF7B5C">
              <w:rPr>
                <w:sz w:val="30"/>
              </w:rPr>
              <w:t xml:space="preserve">është </w:t>
            </w:r>
            <w:r w:rsidRPr="00FF7B5C">
              <w:rPr>
                <w:sz w:val="30"/>
                <w:lang w:bidi="en-US"/>
              </w:rPr>
              <w:t xml:space="preserve">vjetruar dhe i </w:t>
            </w:r>
            <w:r w:rsidRPr="00FF7B5C">
              <w:rPr>
                <w:sz w:val="30"/>
              </w:rPr>
              <w:t xml:space="preserve">pamjaftueshëm për të </w:t>
            </w:r>
            <w:r w:rsidRPr="00FF7B5C">
              <w:rPr>
                <w:sz w:val="30"/>
                <w:lang w:bidi="en-US"/>
              </w:rPr>
              <w:t xml:space="preserve">siguruar informimin e </w:t>
            </w:r>
            <w:r w:rsidRPr="00FF7B5C">
              <w:rPr>
                <w:sz w:val="30"/>
              </w:rPr>
              <w:t xml:space="preserve">saktë </w:t>
            </w:r>
            <w:r w:rsidRPr="00FF7B5C">
              <w:rPr>
                <w:sz w:val="30"/>
                <w:lang w:bidi="en-US"/>
              </w:rPr>
              <w:t xml:space="preserve">dhe </w:t>
            </w:r>
            <w:r w:rsidRPr="00FF7B5C">
              <w:rPr>
                <w:sz w:val="30"/>
              </w:rPr>
              <w:t xml:space="preserve">në kohë për OJF-të, </w:t>
            </w:r>
            <w:r w:rsidRPr="00FF7B5C">
              <w:rPr>
                <w:sz w:val="30"/>
                <w:lang w:bidi="en-US"/>
              </w:rPr>
              <w:t xml:space="preserve">do </w:t>
            </w:r>
            <w:r w:rsidRPr="00FF7B5C">
              <w:rPr>
                <w:sz w:val="30"/>
              </w:rPr>
              <w:t xml:space="preserve">të </w:t>
            </w:r>
            <w:r w:rsidRPr="00FF7B5C">
              <w:rPr>
                <w:sz w:val="30"/>
                <w:lang w:bidi="en-US"/>
              </w:rPr>
              <w:t xml:space="preserve">kompjuterizohet. Modernizimi i procedurave </w:t>
            </w:r>
            <w:r w:rsidRPr="00FF7B5C">
              <w:rPr>
                <w:sz w:val="30"/>
              </w:rPr>
              <w:t xml:space="preserve">të </w:t>
            </w:r>
            <w:r w:rsidRPr="00FF7B5C">
              <w:rPr>
                <w:sz w:val="30"/>
                <w:lang w:bidi="en-US"/>
              </w:rPr>
              <w:t xml:space="preserve">regjistrit </w:t>
            </w:r>
            <w:r w:rsidRPr="00FF7B5C">
              <w:rPr>
                <w:sz w:val="30"/>
              </w:rPr>
              <w:t xml:space="preserve">kërkon </w:t>
            </w:r>
            <w:r w:rsidRPr="00FF7B5C">
              <w:rPr>
                <w:sz w:val="30"/>
                <w:lang w:bidi="en-US"/>
              </w:rPr>
              <w:t xml:space="preserve">ndryshime </w:t>
            </w:r>
            <w:r w:rsidRPr="00FF7B5C">
              <w:rPr>
                <w:sz w:val="30"/>
              </w:rPr>
              <w:t xml:space="preserve">në </w:t>
            </w:r>
            <w:r w:rsidRPr="00FF7B5C">
              <w:rPr>
                <w:sz w:val="30"/>
                <w:lang w:bidi="en-US"/>
              </w:rPr>
              <w:t xml:space="preserve">ligjin ekzistues dhe </w:t>
            </w:r>
            <w:r w:rsidRPr="00FF7B5C">
              <w:rPr>
                <w:sz w:val="30"/>
              </w:rPr>
              <w:t xml:space="preserve">në </w:t>
            </w:r>
            <w:r w:rsidRPr="00FF7B5C">
              <w:rPr>
                <w:sz w:val="30"/>
                <w:lang w:bidi="en-US"/>
              </w:rPr>
              <w:t xml:space="preserve">ligjet e tjera </w:t>
            </w:r>
            <w:r w:rsidRPr="00FF7B5C">
              <w:rPr>
                <w:sz w:val="30"/>
              </w:rPr>
              <w:t xml:space="preserve">që </w:t>
            </w:r>
            <w:r w:rsidRPr="00FF7B5C">
              <w:rPr>
                <w:sz w:val="30"/>
                <w:lang w:bidi="en-US"/>
              </w:rPr>
              <w:t xml:space="preserve">lidhen me </w:t>
            </w:r>
            <w:r w:rsidRPr="00FF7B5C">
              <w:rPr>
                <w:sz w:val="30"/>
              </w:rPr>
              <w:t xml:space="preserve">të </w:t>
            </w:r>
            <w:r w:rsidRPr="00FF7B5C">
              <w:rPr>
                <w:sz w:val="30"/>
                <w:lang w:bidi="en-US"/>
              </w:rPr>
              <w:t xml:space="preserve">e </w:t>
            </w:r>
            <w:r w:rsidRPr="00FF7B5C">
              <w:rPr>
                <w:sz w:val="30"/>
              </w:rPr>
              <w:t xml:space="preserve">që </w:t>
            </w:r>
            <w:r w:rsidRPr="00FF7B5C">
              <w:rPr>
                <w:sz w:val="30"/>
                <w:lang w:bidi="en-US"/>
              </w:rPr>
              <w:t>preken nga ky ndryshim. Angazhimi i O</w:t>
            </w:r>
            <w:r w:rsidR="00724CFD" w:rsidRPr="00FF7B5C">
              <w:rPr>
                <w:sz w:val="30"/>
                <w:lang w:bidi="en-US"/>
              </w:rPr>
              <w:t>JF</w:t>
            </w:r>
            <w:r w:rsidRPr="00FF7B5C">
              <w:rPr>
                <w:sz w:val="30"/>
                <w:lang w:bidi="en-US"/>
              </w:rPr>
              <w:t xml:space="preserve">ve </w:t>
            </w:r>
            <w:r w:rsidRPr="00FF7B5C">
              <w:rPr>
                <w:sz w:val="30"/>
              </w:rPr>
              <w:t xml:space="preserve">në të </w:t>
            </w:r>
            <w:r w:rsidRPr="00FF7B5C">
              <w:rPr>
                <w:sz w:val="30"/>
                <w:lang w:bidi="en-US"/>
              </w:rPr>
              <w:t xml:space="preserve">gjitha fazat e procesit </w:t>
            </w:r>
            <w:r w:rsidRPr="00FF7B5C">
              <w:rPr>
                <w:sz w:val="30"/>
              </w:rPr>
              <w:t xml:space="preserve">të </w:t>
            </w:r>
            <w:r w:rsidRPr="00FF7B5C">
              <w:rPr>
                <w:sz w:val="30"/>
                <w:lang w:bidi="en-US"/>
              </w:rPr>
              <w:t xml:space="preserve">hartimit </w:t>
            </w:r>
            <w:r w:rsidRPr="00FF7B5C">
              <w:rPr>
                <w:sz w:val="30"/>
              </w:rPr>
              <w:t xml:space="preserve">të këtyre </w:t>
            </w:r>
            <w:r w:rsidRPr="00FF7B5C">
              <w:rPr>
                <w:sz w:val="30"/>
                <w:lang w:bidi="en-US"/>
              </w:rPr>
              <w:t xml:space="preserve">ndryshimeve duhet t'u </w:t>
            </w:r>
            <w:r w:rsidRPr="00FF7B5C">
              <w:rPr>
                <w:sz w:val="30"/>
              </w:rPr>
              <w:t xml:space="preserve">japë </w:t>
            </w:r>
            <w:r w:rsidRPr="00FF7B5C">
              <w:rPr>
                <w:sz w:val="30"/>
                <w:lang w:bidi="en-US"/>
              </w:rPr>
              <w:t xml:space="preserve">atyre </w:t>
            </w:r>
            <w:r w:rsidRPr="00FF7B5C">
              <w:rPr>
                <w:sz w:val="30"/>
              </w:rPr>
              <w:t xml:space="preserve">një mundësi të </w:t>
            </w:r>
            <w:r w:rsidRPr="00FF7B5C">
              <w:rPr>
                <w:sz w:val="30"/>
                <w:lang w:bidi="en-US"/>
              </w:rPr>
              <w:t xml:space="preserve">konsiderueshme </w:t>
            </w:r>
            <w:r w:rsidRPr="00FF7B5C">
              <w:rPr>
                <w:sz w:val="30"/>
              </w:rPr>
              <w:t>për të pasqyruar njëzet vjet përvojë të OJF-ve dhe për të hequr kërkesat ligjore që pengojnë, vonojnë apo kufizojnë krijimin apo funksionimin e OJF-ve në praktikë.</w:t>
            </w:r>
          </w:p>
          <w:p w:rsidR="005A5CAA" w:rsidRPr="00FF7B5C" w:rsidRDefault="00F67113" w:rsidP="00F67113">
            <w:pPr>
              <w:pStyle w:val="Paragrafi"/>
              <w:ind w:firstLine="0"/>
              <w:rPr>
                <w:rFonts w:ascii="Times New Roman" w:hAnsi="Times New Roman"/>
                <w:sz w:val="30"/>
                <w:szCs w:val="24"/>
                <w:lang w:val="sq-AL"/>
              </w:rPr>
            </w:pPr>
            <w:r w:rsidRPr="00FF7B5C">
              <w:rPr>
                <w:rFonts w:ascii="Times New Roman" w:hAnsi="Times New Roman"/>
                <w:sz w:val="30"/>
                <w:szCs w:val="24"/>
                <w:lang w:val="sq-AL"/>
              </w:rPr>
              <w:t>Ajo cfar</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do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arrihet me rregullimet q</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do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nd</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rmerren </w:t>
            </w:r>
            <w:r w:rsidR="00724CFD" w:rsidRPr="00FF7B5C">
              <w:rPr>
                <w:rFonts w:ascii="Times New Roman" w:hAnsi="Times New Roman"/>
                <w:sz w:val="30"/>
                <w:szCs w:val="24"/>
                <w:lang w:val="sq-AL"/>
              </w:rPr>
              <w:t xml:space="preserve">është </w:t>
            </w:r>
            <w:r w:rsidRPr="00FF7B5C">
              <w:rPr>
                <w:rFonts w:ascii="Times New Roman" w:hAnsi="Times New Roman"/>
                <w:sz w:val="30"/>
                <w:szCs w:val="24"/>
                <w:lang w:val="sq-AL"/>
              </w:rPr>
              <w:t>krjimi i nj</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w:t>
            </w:r>
            <w:r w:rsidR="00724CFD" w:rsidRPr="00FF7B5C">
              <w:rPr>
                <w:rFonts w:ascii="Times New Roman" w:hAnsi="Times New Roman"/>
                <w:sz w:val="30"/>
                <w:szCs w:val="24"/>
                <w:lang w:val="sq-AL"/>
              </w:rPr>
              <w:t xml:space="preserve">portali elektronik i Gjykatës së Rrethit Gjyqësor Tiranë, i aksesueshëm nëpërmjet faqes zyrtare në internet, ku </w:t>
            </w:r>
            <w:r w:rsidR="00AC2267"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00AC2267" w:rsidRPr="00FF7B5C">
              <w:rPr>
                <w:rFonts w:ascii="Times New Roman" w:hAnsi="Times New Roman"/>
                <w:sz w:val="30"/>
                <w:szCs w:val="24"/>
                <w:lang w:val="sq-AL"/>
              </w:rPr>
              <w:t xml:space="preserve"> </w:t>
            </w:r>
            <w:r w:rsidR="00724CFD" w:rsidRPr="00FF7B5C">
              <w:rPr>
                <w:rFonts w:ascii="Times New Roman" w:hAnsi="Times New Roman"/>
                <w:sz w:val="30"/>
                <w:szCs w:val="24"/>
                <w:lang w:val="sq-AL"/>
              </w:rPr>
              <w:t>mundësohet ofrimi i shërbimit për publikun në distancë, duke komunikuar drejtpërdrejt me sistemin qendror të për regjistrimin e organizatave jofitimprurëse, nëpërmjet mjeteve elektronike.</w:t>
            </w:r>
            <w:r w:rsidR="00724CFD" w:rsidRPr="00FF7B5C">
              <w:rPr>
                <w:rFonts w:ascii="Times New Roman" w:hAnsi="Times New Roman"/>
                <w:sz w:val="30"/>
                <w:szCs w:val="24"/>
                <w:lang w:val="sq-AL"/>
              </w:rPr>
              <w:tab/>
            </w:r>
            <w:r w:rsidRPr="00FF7B5C">
              <w:rPr>
                <w:rFonts w:ascii="Times New Roman" w:hAnsi="Times New Roman"/>
                <w:sz w:val="30"/>
                <w:szCs w:val="24"/>
                <w:lang w:val="sq-AL"/>
              </w:rPr>
              <w:t>Kjo do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sillte leht</w:t>
            </w:r>
            <w:r w:rsidR="00FF7B5C" w:rsidRPr="00FF7B5C">
              <w:rPr>
                <w:rFonts w:ascii="Times New Roman" w:hAnsi="Times New Roman"/>
                <w:sz w:val="30"/>
                <w:szCs w:val="24"/>
                <w:lang w:val="sq-AL"/>
              </w:rPr>
              <w:t>ë</w:t>
            </w:r>
            <w:r w:rsidRPr="00FF7B5C">
              <w:rPr>
                <w:rFonts w:ascii="Times New Roman" w:hAnsi="Times New Roman"/>
                <w:sz w:val="30"/>
                <w:szCs w:val="24"/>
                <w:lang w:val="sq-AL"/>
              </w:rPr>
              <w:t>sira p</w:t>
            </w:r>
            <w:r w:rsidR="00FF7B5C" w:rsidRPr="00FF7B5C">
              <w:rPr>
                <w:rFonts w:ascii="Times New Roman" w:hAnsi="Times New Roman"/>
                <w:sz w:val="30"/>
                <w:szCs w:val="24"/>
                <w:lang w:val="sq-AL"/>
              </w:rPr>
              <w:t>ë</w:t>
            </w:r>
            <w:r w:rsidRPr="00FF7B5C">
              <w:rPr>
                <w:rFonts w:ascii="Times New Roman" w:hAnsi="Times New Roman"/>
                <w:sz w:val="30"/>
                <w:szCs w:val="24"/>
                <w:lang w:val="sq-AL"/>
              </w:rPr>
              <w:t>r publikun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dinstanc</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jo vet</w:t>
            </w:r>
            <w:r w:rsidR="00FF7B5C" w:rsidRPr="00FF7B5C">
              <w:rPr>
                <w:rFonts w:ascii="Times New Roman" w:hAnsi="Times New Roman"/>
                <w:sz w:val="30"/>
                <w:szCs w:val="24"/>
                <w:lang w:val="sq-AL"/>
              </w:rPr>
              <w:t>ë</w:t>
            </w:r>
            <w:r w:rsidRPr="00FF7B5C">
              <w:rPr>
                <w:rFonts w:ascii="Times New Roman" w:hAnsi="Times New Roman"/>
                <w:sz w:val="30"/>
                <w:szCs w:val="24"/>
                <w:lang w:val="sq-AL"/>
              </w:rPr>
              <w:t>m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koston financiare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udh</w:t>
            </w:r>
            <w:r w:rsidR="00FF7B5C" w:rsidRPr="00FF7B5C">
              <w:rPr>
                <w:rFonts w:ascii="Times New Roman" w:hAnsi="Times New Roman"/>
                <w:sz w:val="30"/>
                <w:szCs w:val="24"/>
                <w:lang w:val="sq-AL"/>
              </w:rPr>
              <w:t>ë</w:t>
            </w:r>
            <w:r w:rsidRPr="00FF7B5C">
              <w:rPr>
                <w:rFonts w:ascii="Times New Roman" w:hAnsi="Times New Roman"/>
                <w:sz w:val="30"/>
                <w:szCs w:val="24"/>
                <w:lang w:val="sq-AL"/>
              </w:rPr>
              <w:t>timeve p</w:t>
            </w:r>
            <w:r w:rsidR="00FF7B5C" w:rsidRPr="00FF7B5C">
              <w:rPr>
                <w:rFonts w:ascii="Times New Roman" w:hAnsi="Times New Roman"/>
                <w:sz w:val="30"/>
                <w:szCs w:val="24"/>
                <w:lang w:val="sq-AL"/>
              </w:rPr>
              <w:t>ë</w:t>
            </w:r>
            <w:r w:rsidRPr="00FF7B5C">
              <w:rPr>
                <w:rFonts w:ascii="Times New Roman" w:hAnsi="Times New Roman"/>
                <w:sz w:val="30"/>
                <w:szCs w:val="24"/>
                <w:lang w:val="sq-AL"/>
              </w:rPr>
              <w:t>r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ndjekur procesin deri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regjistrimin e veprimtaris</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s</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tyre, por dhe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koh</w:t>
            </w:r>
            <w:r w:rsidR="00FF7B5C" w:rsidRPr="00FF7B5C">
              <w:rPr>
                <w:rFonts w:ascii="Times New Roman" w:hAnsi="Times New Roman"/>
                <w:sz w:val="30"/>
                <w:szCs w:val="24"/>
                <w:lang w:val="sq-AL"/>
              </w:rPr>
              <w:t>ë</w:t>
            </w:r>
            <w:r w:rsidRPr="00FF7B5C">
              <w:rPr>
                <w:rFonts w:ascii="Times New Roman" w:hAnsi="Times New Roman"/>
                <w:sz w:val="30"/>
                <w:szCs w:val="24"/>
                <w:lang w:val="sq-AL"/>
              </w:rPr>
              <w:t>s s</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harxhuar e cila </w:t>
            </w:r>
          </w:p>
        </w:tc>
      </w:tr>
      <w:tr w:rsidR="006210CC" w:rsidRPr="00FF7B5C"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FF7B5C" w:rsidRDefault="006210CC"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lastRenderedPageBreak/>
              <w:t>OBJE</w:t>
            </w:r>
            <w:r w:rsidR="000B0370" w:rsidRPr="00FF7B5C">
              <w:rPr>
                <w:rFonts w:ascii="Times New Roman" w:hAnsi="Times New Roman"/>
                <w:b/>
                <w:sz w:val="30"/>
                <w:szCs w:val="24"/>
                <w:lang w:val="sq-AL"/>
              </w:rPr>
              <w:t>K</w:t>
            </w:r>
            <w:r w:rsidRPr="00FF7B5C">
              <w:rPr>
                <w:rFonts w:ascii="Times New Roman" w:hAnsi="Times New Roman"/>
                <w:b/>
                <w:sz w:val="30"/>
                <w:szCs w:val="24"/>
                <w:lang w:val="sq-AL"/>
              </w:rPr>
              <w:t>TIV</w:t>
            </w:r>
            <w:r w:rsidR="000B0370" w:rsidRPr="00FF7B5C">
              <w:rPr>
                <w:rFonts w:ascii="Times New Roman" w:hAnsi="Times New Roman"/>
                <w:b/>
                <w:sz w:val="30"/>
                <w:szCs w:val="24"/>
                <w:lang w:val="sq-AL"/>
              </w:rPr>
              <w:t>AT</w:t>
            </w:r>
          </w:p>
          <w:p w:rsidR="006210CC" w:rsidRPr="00FF7B5C" w:rsidRDefault="000B0370"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lastRenderedPageBreak/>
              <w:t>Cilat janë objektivat dhe efektet e synuara të propozimit</w:t>
            </w:r>
            <w:r w:rsidR="006210CC" w:rsidRPr="00FF7B5C">
              <w:rPr>
                <w:rFonts w:ascii="Times New Roman" w:hAnsi="Times New Roman"/>
                <w:i/>
                <w:sz w:val="30"/>
                <w:szCs w:val="24"/>
                <w:lang w:val="sq-AL"/>
              </w:rPr>
              <w:t>?</w:t>
            </w:r>
          </w:p>
          <w:p w:rsidR="00640E62" w:rsidRPr="00FF7B5C" w:rsidRDefault="00640E62" w:rsidP="00640E62">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 xml:space="preserve">Të </w:t>
            </w:r>
            <w:r w:rsidR="00CC2413" w:rsidRPr="00FF7B5C">
              <w:rPr>
                <w:rFonts w:ascii="Times New Roman" w:hAnsi="Times New Roman"/>
                <w:sz w:val="30"/>
                <w:szCs w:val="24"/>
                <w:lang w:val="sq-AL"/>
              </w:rPr>
              <w:t>përcaktojë rregulla të thjeshtuara për regjistrimin OJF-ve</w:t>
            </w:r>
            <w:r w:rsidRPr="00FF7B5C">
              <w:rPr>
                <w:rFonts w:ascii="Times New Roman" w:hAnsi="Times New Roman"/>
                <w:sz w:val="30"/>
                <w:szCs w:val="24"/>
                <w:lang w:val="sq-AL"/>
              </w:rPr>
              <w:t xml:space="preserve">. </w:t>
            </w:r>
          </w:p>
          <w:p w:rsidR="002523B8" w:rsidRPr="00FF7B5C" w:rsidRDefault="00640E62" w:rsidP="00723037">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 xml:space="preserve">Të </w:t>
            </w:r>
            <w:r w:rsidR="002523B8" w:rsidRPr="00FF7B5C">
              <w:rPr>
                <w:rFonts w:ascii="Times New Roman" w:hAnsi="Times New Roman"/>
                <w:sz w:val="30"/>
                <w:szCs w:val="24"/>
                <w:lang w:val="sq-AL"/>
              </w:rPr>
              <w:t>krijohet digjitalizimi i të dhënave dhe arkivave të OJF-ve për të mundësuar një sistem për shkëmbimin e informacionit.</w:t>
            </w:r>
          </w:p>
          <w:p w:rsidR="008B4514" w:rsidRPr="00FF7B5C" w:rsidRDefault="008B4514" w:rsidP="00723037">
            <w:pPr>
              <w:pStyle w:val="ListParagraph"/>
              <w:ind w:left="454" w:firstLine="0"/>
              <w:jc w:val="both"/>
              <w:rPr>
                <w:rFonts w:ascii="Times New Roman" w:hAnsi="Times New Roman"/>
                <w:color w:val="1F497D" w:themeColor="text2"/>
                <w:sz w:val="30"/>
                <w:szCs w:val="24"/>
                <w:lang w:val="sq-AL"/>
              </w:rPr>
            </w:pPr>
          </w:p>
        </w:tc>
      </w:tr>
      <w:tr w:rsidR="006210CC"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FF7B5C" w:rsidRDefault="000B0370"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lastRenderedPageBreak/>
              <w:t xml:space="preserve">OPSIONET E </w:t>
            </w:r>
            <w:r w:rsidR="006210CC" w:rsidRPr="00FF7B5C">
              <w:rPr>
                <w:rFonts w:ascii="Times New Roman" w:hAnsi="Times New Roman"/>
                <w:b/>
                <w:sz w:val="30"/>
                <w:szCs w:val="24"/>
                <w:lang w:val="sq-AL"/>
              </w:rPr>
              <w:t>POLI</w:t>
            </w:r>
            <w:r w:rsidRPr="00FF7B5C">
              <w:rPr>
                <w:rFonts w:ascii="Times New Roman" w:hAnsi="Times New Roman"/>
                <w:b/>
                <w:sz w:val="30"/>
                <w:szCs w:val="24"/>
                <w:lang w:val="sq-AL"/>
              </w:rPr>
              <w:t>TIKAVE</w:t>
            </w:r>
          </w:p>
          <w:p w:rsidR="00FC3EC5" w:rsidRPr="00FF7B5C" w:rsidRDefault="000B0370"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Cilat janë opsionet kryesore të politikave, duke përfshirë </w:t>
            </w:r>
            <w:r w:rsidR="00453AB4" w:rsidRPr="00FF7B5C">
              <w:rPr>
                <w:rFonts w:ascii="Times New Roman" w:hAnsi="Times New Roman"/>
                <w:i/>
                <w:sz w:val="30"/>
                <w:szCs w:val="24"/>
                <w:lang w:val="sq-AL"/>
              </w:rPr>
              <w:t>mënyrat</w:t>
            </w:r>
            <w:r w:rsidRPr="00FF7B5C">
              <w:rPr>
                <w:rFonts w:ascii="Times New Roman" w:hAnsi="Times New Roman"/>
                <w:i/>
                <w:sz w:val="30"/>
                <w:szCs w:val="24"/>
                <w:lang w:val="sq-AL"/>
              </w:rPr>
              <w:t xml:space="preserve"> ndaj rregullimit? Duhet të bë</w:t>
            </w:r>
            <w:r w:rsidR="00B64C3E" w:rsidRPr="00FF7B5C">
              <w:rPr>
                <w:rFonts w:ascii="Times New Roman" w:hAnsi="Times New Roman"/>
                <w:i/>
                <w:sz w:val="30"/>
                <w:szCs w:val="24"/>
                <w:lang w:val="sq-AL"/>
              </w:rPr>
              <w:t xml:space="preserve">ni </w:t>
            </w:r>
            <w:r w:rsidRPr="00FF7B5C">
              <w:rPr>
                <w:rFonts w:ascii="Times New Roman" w:hAnsi="Times New Roman"/>
                <w:i/>
                <w:sz w:val="30"/>
                <w:szCs w:val="24"/>
                <w:lang w:val="sq-AL"/>
              </w:rPr>
              <w:t>krahasimi</w:t>
            </w:r>
            <w:r w:rsidR="00B64C3E" w:rsidRPr="00FF7B5C">
              <w:rPr>
                <w:rFonts w:ascii="Times New Roman" w:hAnsi="Times New Roman"/>
                <w:i/>
                <w:sz w:val="30"/>
                <w:szCs w:val="24"/>
                <w:lang w:val="sq-AL"/>
              </w:rPr>
              <w:t xml:space="preserve">n e </w:t>
            </w:r>
            <w:r w:rsidRPr="00FF7B5C">
              <w:rPr>
                <w:rFonts w:ascii="Times New Roman" w:hAnsi="Times New Roman"/>
                <w:i/>
                <w:sz w:val="30"/>
                <w:szCs w:val="24"/>
                <w:lang w:val="sq-AL"/>
              </w:rPr>
              <w:t xml:space="preserve">avantazheve/përfitimevekryesore dhe </w:t>
            </w:r>
            <w:r w:rsidR="00B64C3E" w:rsidRPr="00FF7B5C">
              <w:rPr>
                <w:rFonts w:ascii="Times New Roman" w:hAnsi="Times New Roman"/>
                <w:i/>
                <w:sz w:val="30"/>
                <w:szCs w:val="24"/>
                <w:lang w:val="sq-AL"/>
              </w:rPr>
              <w:t>të</w:t>
            </w:r>
            <w:r w:rsidR="009C75E3" w:rsidRPr="00FF7B5C">
              <w:rPr>
                <w:rFonts w:ascii="Times New Roman" w:hAnsi="Times New Roman"/>
                <w:i/>
                <w:sz w:val="30"/>
                <w:szCs w:val="24"/>
                <w:lang w:val="sq-AL"/>
              </w:rPr>
              <w:t>diz</w:t>
            </w:r>
            <w:r w:rsidRPr="00FF7B5C">
              <w:rPr>
                <w:rFonts w:ascii="Times New Roman" w:hAnsi="Times New Roman"/>
                <w:i/>
                <w:sz w:val="30"/>
                <w:szCs w:val="24"/>
                <w:lang w:val="sq-AL"/>
              </w:rPr>
              <w:t>avantazheve/kostove të opsioneve të mundshme. Duhet të përcakton</w:t>
            </w:r>
            <w:r w:rsidR="00B64C3E" w:rsidRPr="00FF7B5C">
              <w:rPr>
                <w:rFonts w:ascii="Times New Roman" w:hAnsi="Times New Roman"/>
                <w:i/>
                <w:sz w:val="30"/>
                <w:szCs w:val="24"/>
                <w:lang w:val="sq-AL"/>
              </w:rPr>
              <w:t>i</w:t>
            </w:r>
            <w:r w:rsidRPr="00FF7B5C">
              <w:rPr>
                <w:rFonts w:ascii="Times New Roman" w:hAnsi="Times New Roman"/>
                <w:i/>
                <w:sz w:val="30"/>
                <w:szCs w:val="24"/>
                <w:lang w:val="sq-AL"/>
              </w:rPr>
              <w:t xml:space="preserve"> detajet në lidhje me opsionin e preferuar.</w:t>
            </w:r>
          </w:p>
          <w:p w:rsidR="00F72259" w:rsidRPr="00FF7B5C" w:rsidRDefault="00F72259" w:rsidP="004661A8">
            <w:pPr>
              <w:spacing w:line="276" w:lineRule="auto"/>
              <w:jc w:val="both"/>
              <w:rPr>
                <w:rFonts w:ascii="Times New Roman" w:hAnsi="Times New Roman"/>
                <w:i/>
                <w:sz w:val="30"/>
                <w:szCs w:val="24"/>
                <w:lang w:val="sq-AL"/>
              </w:rPr>
            </w:pPr>
          </w:p>
          <w:p w:rsidR="00C93EB9" w:rsidRPr="00FF7B5C" w:rsidRDefault="00D41C1C" w:rsidP="004661A8">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P</w:t>
            </w:r>
            <w:r w:rsidR="00B67A1D" w:rsidRPr="00FF7B5C">
              <w:rPr>
                <w:rFonts w:ascii="Times New Roman" w:hAnsi="Times New Roman"/>
                <w:sz w:val="30"/>
                <w:szCs w:val="24"/>
                <w:lang w:val="sq-AL"/>
              </w:rPr>
              <w:t>ë</w:t>
            </w:r>
            <w:r w:rsidRPr="00FF7B5C">
              <w:rPr>
                <w:rFonts w:ascii="Times New Roman" w:hAnsi="Times New Roman"/>
                <w:sz w:val="30"/>
                <w:szCs w:val="24"/>
                <w:lang w:val="sq-AL"/>
              </w:rPr>
              <w:t>r arritjen e objektivave t</w:t>
            </w:r>
            <w:r w:rsidR="00B67A1D" w:rsidRPr="00FF7B5C">
              <w:rPr>
                <w:rFonts w:ascii="Times New Roman" w:hAnsi="Times New Roman"/>
                <w:sz w:val="30"/>
                <w:szCs w:val="24"/>
                <w:lang w:val="sq-AL"/>
              </w:rPr>
              <w:t>ë</w:t>
            </w:r>
            <w:r w:rsidRPr="00FF7B5C">
              <w:rPr>
                <w:rFonts w:ascii="Times New Roman" w:hAnsi="Times New Roman"/>
                <w:sz w:val="30"/>
                <w:szCs w:val="24"/>
                <w:lang w:val="sq-AL"/>
              </w:rPr>
              <w:t xml:space="preserve"> politik</w:t>
            </w:r>
            <w:r w:rsidR="00B67A1D" w:rsidRPr="00FF7B5C">
              <w:rPr>
                <w:rFonts w:ascii="Times New Roman" w:hAnsi="Times New Roman"/>
                <w:sz w:val="30"/>
                <w:szCs w:val="24"/>
                <w:lang w:val="sq-AL"/>
              </w:rPr>
              <w:t>ë</w:t>
            </w:r>
            <w:r w:rsidRPr="00FF7B5C">
              <w:rPr>
                <w:rFonts w:ascii="Times New Roman" w:hAnsi="Times New Roman"/>
                <w:sz w:val="30"/>
                <w:szCs w:val="24"/>
                <w:lang w:val="sq-AL"/>
              </w:rPr>
              <w:t>s j</w:t>
            </w:r>
            <w:r w:rsidR="00342270" w:rsidRPr="00FF7B5C">
              <w:rPr>
                <w:rFonts w:ascii="Times New Roman" w:hAnsi="Times New Roman"/>
                <w:sz w:val="30"/>
                <w:szCs w:val="24"/>
                <w:lang w:val="sq-AL"/>
              </w:rPr>
              <w:t>an</w:t>
            </w:r>
            <w:r w:rsidR="00B67A1D" w:rsidRPr="00FF7B5C">
              <w:rPr>
                <w:rFonts w:ascii="Times New Roman" w:hAnsi="Times New Roman"/>
                <w:sz w:val="30"/>
                <w:szCs w:val="24"/>
                <w:lang w:val="sq-AL"/>
              </w:rPr>
              <w:t>ë</w:t>
            </w:r>
            <w:r w:rsidR="00342270" w:rsidRPr="00FF7B5C">
              <w:rPr>
                <w:rFonts w:ascii="Times New Roman" w:hAnsi="Times New Roman"/>
                <w:sz w:val="30"/>
                <w:szCs w:val="24"/>
                <w:lang w:val="sq-AL"/>
              </w:rPr>
              <w:t xml:space="preserve"> shqyrtuar opsione</w:t>
            </w:r>
            <w:r w:rsidRPr="00FF7B5C">
              <w:rPr>
                <w:rFonts w:ascii="Times New Roman" w:hAnsi="Times New Roman"/>
                <w:sz w:val="30"/>
                <w:szCs w:val="24"/>
                <w:lang w:val="sq-AL"/>
              </w:rPr>
              <w:t>t e m</w:t>
            </w:r>
            <w:r w:rsidR="00B67A1D" w:rsidRPr="00FF7B5C">
              <w:rPr>
                <w:rFonts w:ascii="Times New Roman" w:hAnsi="Times New Roman"/>
                <w:sz w:val="30"/>
                <w:szCs w:val="24"/>
                <w:lang w:val="sq-AL"/>
              </w:rPr>
              <w:t>ë</w:t>
            </w:r>
            <w:r w:rsidRPr="00FF7B5C">
              <w:rPr>
                <w:rFonts w:ascii="Times New Roman" w:hAnsi="Times New Roman"/>
                <w:sz w:val="30"/>
                <w:szCs w:val="24"/>
                <w:lang w:val="sq-AL"/>
              </w:rPr>
              <w:t>poshtme</w:t>
            </w:r>
            <w:r w:rsidR="00342270" w:rsidRPr="00FF7B5C">
              <w:rPr>
                <w:rFonts w:ascii="Times New Roman" w:hAnsi="Times New Roman"/>
                <w:sz w:val="30"/>
                <w:szCs w:val="24"/>
                <w:lang w:val="sq-AL"/>
              </w:rPr>
              <w:t>:</w:t>
            </w:r>
          </w:p>
          <w:p w:rsidR="00430AD0" w:rsidRPr="00FF7B5C" w:rsidRDefault="00430AD0" w:rsidP="00430AD0">
            <w:pPr>
              <w:pStyle w:val="ListParagraph"/>
              <w:numPr>
                <w:ilvl w:val="0"/>
                <w:numId w:val="16"/>
              </w:numPr>
              <w:spacing w:line="276" w:lineRule="auto"/>
              <w:ind w:left="630" w:hanging="270"/>
              <w:jc w:val="both"/>
              <w:rPr>
                <w:rFonts w:ascii="Times New Roman" w:hAnsi="Times New Roman"/>
                <w:sz w:val="30"/>
                <w:szCs w:val="24"/>
                <w:lang w:val="sq-AL"/>
              </w:rPr>
            </w:pPr>
            <w:r w:rsidRPr="00FF7B5C">
              <w:rPr>
                <w:rFonts w:ascii="Times New Roman" w:hAnsi="Times New Roman"/>
                <w:sz w:val="30"/>
                <w:szCs w:val="24"/>
                <w:lang w:val="sq-AL"/>
              </w:rPr>
              <w:t>Opsioni 0 (</w:t>
            </w:r>
            <w:r w:rsidRPr="00FF7B5C">
              <w:rPr>
                <w:rFonts w:ascii="Times New Roman" w:hAnsi="Times New Roman"/>
                <w:i/>
                <w:sz w:val="30"/>
                <w:szCs w:val="24"/>
                <w:lang w:val="sq-AL"/>
              </w:rPr>
              <w:t>status quo)</w:t>
            </w:r>
            <w:r w:rsidR="00912609" w:rsidRPr="00FF7B5C">
              <w:rPr>
                <w:rFonts w:ascii="Times New Roman" w:hAnsi="Times New Roman"/>
                <w:sz w:val="30"/>
                <w:szCs w:val="24"/>
                <w:lang w:val="sq-AL"/>
              </w:rPr>
              <w:t>: - nuk d</w:t>
            </w:r>
            <w:r w:rsidRPr="00FF7B5C">
              <w:rPr>
                <w:rFonts w:ascii="Times New Roman" w:hAnsi="Times New Roman"/>
                <w:sz w:val="30"/>
                <w:szCs w:val="24"/>
                <w:lang w:val="sq-AL"/>
              </w:rPr>
              <w:t>o t</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nd</w:t>
            </w:r>
            <w:r w:rsidR="003E1D06" w:rsidRPr="00FF7B5C">
              <w:rPr>
                <w:rFonts w:ascii="Times New Roman" w:hAnsi="Times New Roman"/>
                <w:sz w:val="30"/>
                <w:szCs w:val="24"/>
                <w:lang w:val="sq-AL"/>
              </w:rPr>
              <w:t>ë</w:t>
            </w:r>
            <w:r w:rsidRPr="00FF7B5C">
              <w:rPr>
                <w:rFonts w:ascii="Times New Roman" w:hAnsi="Times New Roman"/>
                <w:sz w:val="30"/>
                <w:szCs w:val="24"/>
                <w:lang w:val="sq-AL"/>
              </w:rPr>
              <w:t>rhy</w:t>
            </w:r>
            <w:r w:rsidR="00C170A0" w:rsidRPr="00FF7B5C">
              <w:rPr>
                <w:rFonts w:ascii="Times New Roman" w:hAnsi="Times New Roman"/>
                <w:sz w:val="30"/>
                <w:szCs w:val="24"/>
                <w:lang w:val="sq-AL"/>
              </w:rPr>
              <w:t>j</w:t>
            </w:r>
            <w:r w:rsidRPr="00FF7B5C">
              <w:rPr>
                <w:rFonts w:ascii="Times New Roman" w:hAnsi="Times New Roman"/>
                <w:sz w:val="30"/>
                <w:szCs w:val="24"/>
                <w:lang w:val="sq-AL"/>
              </w:rPr>
              <w:t>m</w:t>
            </w:r>
            <w:r w:rsidR="00C170A0" w:rsidRPr="00FF7B5C">
              <w:rPr>
                <w:rFonts w:ascii="Times New Roman" w:hAnsi="Times New Roman"/>
                <w:sz w:val="30"/>
                <w:szCs w:val="24"/>
                <w:lang w:val="sq-AL"/>
              </w:rPr>
              <w:t>ë</w:t>
            </w:r>
            <w:r w:rsidRPr="00FF7B5C">
              <w:rPr>
                <w:rFonts w:ascii="Times New Roman" w:hAnsi="Times New Roman"/>
                <w:sz w:val="30"/>
                <w:szCs w:val="24"/>
                <w:lang w:val="sq-AL"/>
              </w:rPr>
              <w:t xml:space="preserve"> me ndryshim apo politik</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t</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re</w:t>
            </w:r>
            <w:r w:rsidR="00934BA4" w:rsidRPr="00FF7B5C">
              <w:rPr>
                <w:rFonts w:ascii="Times New Roman" w:hAnsi="Times New Roman"/>
                <w:sz w:val="30"/>
                <w:szCs w:val="24"/>
                <w:lang w:val="sq-AL"/>
              </w:rPr>
              <w:t>;</w:t>
            </w:r>
          </w:p>
          <w:p w:rsidR="004B663D" w:rsidRPr="00FF7B5C" w:rsidRDefault="00430AD0" w:rsidP="00101C94">
            <w:pPr>
              <w:pStyle w:val="ListParagraph"/>
              <w:numPr>
                <w:ilvl w:val="0"/>
                <w:numId w:val="16"/>
              </w:numPr>
              <w:spacing w:line="276" w:lineRule="auto"/>
              <w:ind w:left="630" w:hanging="270"/>
              <w:jc w:val="both"/>
              <w:rPr>
                <w:rFonts w:ascii="Times New Roman" w:hAnsi="Times New Roman"/>
                <w:sz w:val="30"/>
                <w:szCs w:val="24"/>
                <w:lang w:val="sq-AL"/>
              </w:rPr>
            </w:pPr>
            <w:r w:rsidRPr="00FF7B5C">
              <w:rPr>
                <w:rFonts w:ascii="Times New Roman" w:hAnsi="Times New Roman"/>
                <w:sz w:val="30"/>
                <w:szCs w:val="24"/>
                <w:lang w:val="sq-AL"/>
              </w:rPr>
              <w:t xml:space="preserve">Opsioni 1: </w:t>
            </w:r>
            <w:r w:rsidR="000474DC" w:rsidRPr="00FF7B5C">
              <w:rPr>
                <w:rFonts w:ascii="Times New Roman" w:hAnsi="Times New Roman"/>
                <w:sz w:val="30"/>
                <w:szCs w:val="24"/>
                <w:lang w:val="sq-AL"/>
              </w:rPr>
              <w:t>N</w:t>
            </w:r>
            <w:r w:rsidR="00AC2267" w:rsidRPr="00FF7B5C">
              <w:rPr>
                <w:rFonts w:ascii="Times New Roman" w:hAnsi="Times New Roman"/>
                <w:sz w:val="30"/>
                <w:szCs w:val="24"/>
                <w:lang w:val="sq-AL"/>
              </w:rPr>
              <w:t>dryshime</w:t>
            </w:r>
            <w:r w:rsidR="00D33430" w:rsidRPr="00FF7B5C">
              <w:rPr>
                <w:rFonts w:ascii="Times New Roman" w:hAnsi="Times New Roman"/>
                <w:sz w:val="30"/>
                <w:szCs w:val="24"/>
                <w:lang w:val="sq-AL"/>
              </w:rPr>
              <w:t xml:space="preserve"> </w:t>
            </w:r>
            <w:r w:rsidR="00AC2267" w:rsidRPr="00FF7B5C">
              <w:rPr>
                <w:rFonts w:ascii="Times New Roman" w:hAnsi="Times New Roman"/>
                <w:sz w:val="30"/>
                <w:szCs w:val="24"/>
                <w:lang w:val="sq-AL"/>
              </w:rPr>
              <w:t>n</w:t>
            </w:r>
            <w:r w:rsidR="00FF7B5C" w:rsidRPr="00FF7B5C">
              <w:rPr>
                <w:rFonts w:ascii="Times New Roman" w:hAnsi="Times New Roman"/>
                <w:sz w:val="30"/>
                <w:szCs w:val="24"/>
                <w:lang w:val="sq-AL"/>
              </w:rPr>
              <w:t>ë</w:t>
            </w:r>
            <w:r w:rsidR="00AC2267" w:rsidRPr="00FF7B5C">
              <w:rPr>
                <w:rFonts w:ascii="Times New Roman" w:hAnsi="Times New Roman"/>
                <w:sz w:val="30"/>
                <w:szCs w:val="24"/>
                <w:lang w:val="sq-AL"/>
              </w:rPr>
              <w:t xml:space="preserve"> ligjin</w:t>
            </w:r>
            <w:r w:rsidR="00342270" w:rsidRPr="00FF7B5C">
              <w:rPr>
                <w:rFonts w:ascii="Times New Roman" w:hAnsi="Times New Roman"/>
                <w:sz w:val="30"/>
                <w:szCs w:val="24"/>
                <w:lang w:val="sq-AL"/>
              </w:rPr>
              <w:t xml:space="preserve"> ekzistues</w:t>
            </w:r>
            <w:r w:rsidR="007473CF" w:rsidRPr="00FF7B5C">
              <w:rPr>
                <w:rFonts w:ascii="Times New Roman" w:hAnsi="Times New Roman"/>
                <w:sz w:val="30"/>
                <w:szCs w:val="24"/>
                <w:lang w:val="sq-AL"/>
              </w:rPr>
              <w:t xml:space="preserve"> </w:t>
            </w:r>
            <w:r w:rsidR="00912609" w:rsidRPr="00FF7B5C">
              <w:rPr>
                <w:rFonts w:ascii="Times New Roman" w:hAnsi="Times New Roman"/>
                <w:sz w:val="30"/>
                <w:szCs w:val="24"/>
                <w:lang w:val="sq-AL" w:bidi="en-US"/>
              </w:rPr>
              <w:t>nr. 8789, datë 07.02.2001 “Për regjistrimin e organizatave jofitimprurëse”.</w:t>
            </w:r>
          </w:p>
          <w:p w:rsidR="00453AB4" w:rsidRPr="00FF7B5C" w:rsidRDefault="00430AD0" w:rsidP="006C08BC">
            <w:pPr>
              <w:pStyle w:val="ListParagraph"/>
              <w:numPr>
                <w:ilvl w:val="0"/>
                <w:numId w:val="16"/>
              </w:numPr>
              <w:spacing w:after="0"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Opsioni 2: </w:t>
            </w:r>
            <w:r w:rsidR="00342270" w:rsidRPr="00FF7B5C">
              <w:rPr>
                <w:rFonts w:ascii="Times New Roman" w:hAnsi="Times New Roman"/>
                <w:sz w:val="30"/>
                <w:szCs w:val="24"/>
                <w:lang w:val="sq-AL"/>
              </w:rPr>
              <w:t>Hartimi i nj</w:t>
            </w:r>
            <w:r w:rsidR="00814181" w:rsidRPr="00FF7B5C">
              <w:rPr>
                <w:rFonts w:ascii="Times New Roman" w:hAnsi="Times New Roman"/>
                <w:sz w:val="30"/>
                <w:szCs w:val="24"/>
                <w:lang w:val="sq-AL"/>
              </w:rPr>
              <w:t>ë</w:t>
            </w:r>
            <w:r w:rsidR="00101C94" w:rsidRPr="00FF7B5C">
              <w:rPr>
                <w:rFonts w:ascii="Times New Roman" w:hAnsi="Times New Roman"/>
                <w:sz w:val="30"/>
                <w:szCs w:val="24"/>
                <w:lang w:val="sq-AL"/>
              </w:rPr>
              <w:t xml:space="preserve"> </w:t>
            </w:r>
            <w:r w:rsidR="00AA3AE0" w:rsidRPr="00FF7B5C">
              <w:rPr>
                <w:rFonts w:ascii="Times New Roman" w:hAnsi="Times New Roman"/>
                <w:sz w:val="30"/>
                <w:szCs w:val="24"/>
                <w:lang w:val="sq-AL"/>
              </w:rPr>
              <w:t>l</w:t>
            </w:r>
            <w:r w:rsidR="00814547" w:rsidRPr="00FF7B5C">
              <w:rPr>
                <w:rFonts w:ascii="Times New Roman" w:hAnsi="Times New Roman"/>
                <w:sz w:val="30"/>
                <w:szCs w:val="24"/>
                <w:lang w:val="sq-AL"/>
              </w:rPr>
              <w:t>igji</w:t>
            </w:r>
            <w:r w:rsidR="00342270" w:rsidRPr="00FF7B5C">
              <w:rPr>
                <w:rFonts w:ascii="Times New Roman" w:hAnsi="Times New Roman"/>
                <w:sz w:val="30"/>
                <w:szCs w:val="24"/>
                <w:lang w:val="sq-AL"/>
              </w:rPr>
              <w:t xml:space="preserve"> t</w:t>
            </w:r>
            <w:r w:rsidR="00814181" w:rsidRPr="00FF7B5C">
              <w:rPr>
                <w:rFonts w:ascii="Times New Roman" w:hAnsi="Times New Roman"/>
                <w:sz w:val="30"/>
                <w:szCs w:val="24"/>
                <w:lang w:val="sq-AL"/>
              </w:rPr>
              <w:t>ë</w:t>
            </w:r>
            <w:r w:rsidR="00342270" w:rsidRPr="00FF7B5C">
              <w:rPr>
                <w:rFonts w:ascii="Times New Roman" w:hAnsi="Times New Roman"/>
                <w:sz w:val="30"/>
                <w:szCs w:val="24"/>
                <w:lang w:val="sq-AL"/>
              </w:rPr>
              <w:t xml:space="preserve"> ri</w:t>
            </w:r>
            <w:r w:rsidR="000F546D" w:rsidRPr="00FF7B5C">
              <w:rPr>
                <w:rFonts w:ascii="Times New Roman" w:hAnsi="Times New Roman"/>
                <w:sz w:val="30"/>
                <w:szCs w:val="24"/>
                <w:lang w:val="sq-AL"/>
              </w:rPr>
              <w:t xml:space="preserve"> “P</w:t>
            </w:r>
            <w:r w:rsidR="00503856" w:rsidRPr="00FF7B5C">
              <w:rPr>
                <w:rFonts w:ascii="Times New Roman" w:hAnsi="Times New Roman"/>
                <w:sz w:val="30"/>
                <w:szCs w:val="24"/>
                <w:lang w:val="sq-AL"/>
              </w:rPr>
              <w:t>ë</w:t>
            </w:r>
            <w:r w:rsidR="000F546D" w:rsidRPr="00FF7B5C">
              <w:rPr>
                <w:rFonts w:ascii="Times New Roman" w:hAnsi="Times New Roman"/>
                <w:sz w:val="30"/>
                <w:szCs w:val="24"/>
                <w:lang w:val="sq-AL"/>
              </w:rPr>
              <w:t xml:space="preserve">r </w:t>
            </w:r>
            <w:r w:rsidR="00101C94" w:rsidRPr="00FF7B5C">
              <w:rPr>
                <w:rFonts w:ascii="Times New Roman" w:hAnsi="Times New Roman"/>
                <w:sz w:val="30"/>
                <w:szCs w:val="24"/>
                <w:lang w:val="sq-AL" w:bidi="en-US"/>
              </w:rPr>
              <w:t>regjistrimin e organizatave jofitimprurëse</w:t>
            </w:r>
            <w:r w:rsidR="000F546D" w:rsidRPr="00FF7B5C">
              <w:rPr>
                <w:rFonts w:ascii="Times New Roman" w:hAnsi="Times New Roman"/>
                <w:sz w:val="30"/>
                <w:szCs w:val="24"/>
                <w:lang w:val="sq-AL"/>
              </w:rPr>
              <w:t>”</w:t>
            </w:r>
            <w:r w:rsidR="000474DC" w:rsidRPr="00FF7B5C">
              <w:rPr>
                <w:rFonts w:ascii="Times New Roman" w:hAnsi="Times New Roman"/>
                <w:sz w:val="30"/>
                <w:szCs w:val="24"/>
                <w:lang w:val="sq-AL"/>
              </w:rPr>
              <w:t>.</w:t>
            </w:r>
          </w:p>
        </w:tc>
      </w:tr>
      <w:tr w:rsidR="00A84726"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FF7B5C" w:rsidRDefault="000B0370"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 xml:space="preserve">ANALIZA E </w:t>
            </w:r>
            <w:r w:rsidR="009811C8" w:rsidRPr="00FF7B5C">
              <w:rPr>
                <w:rFonts w:ascii="Times New Roman" w:hAnsi="Times New Roman"/>
                <w:b/>
                <w:sz w:val="30"/>
                <w:szCs w:val="24"/>
                <w:lang w:val="sq-AL"/>
              </w:rPr>
              <w:t>NDIKIMEVE</w:t>
            </w:r>
          </w:p>
          <w:p w:rsidR="00A84726" w:rsidRPr="00FF7B5C" w:rsidRDefault="000B0370"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Cilat janë ndikimet e opsionit të preferuar? Kjo duhet të përfshijë ndikimet </w:t>
            </w:r>
            <w:r w:rsidR="00D26002" w:rsidRPr="00FF7B5C">
              <w:rPr>
                <w:rFonts w:ascii="Times New Roman" w:hAnsi="Times New Roman"/>
                <w:i/>
                <w:sz w:val="30"/>
                <w:szCs w:val="24"/>
                <w:lang w:val="sq-AL"/>
              </w:rPr>
              <w:t xml:space="preserve">me vlerë </w:t>
            </w:r>
            <w:r w:rsidRPr="00FF7B5C">
              <w:rPr>
                <w:rFonts w:ascii="Times New Roman" w:hAnsi="Times New Roman"/>
                <w:i/>
                <w:sz w:val="30"/>
                <w:szCs w:val="24"/>
                <w:lang w:val="sq-AL"/>
              </w:rPr>
              <w:t>monetar</w:t>
            </w:r>
            <w:r w:rsidR="00D26002" w:rsidRPr="00FF7B5C">
              <w:rPr>
                <w:rFonts w:ascii="Times New Roman" w:hAnsi="Times New Roman"/>
                <w:i/>
                <w:sz w:val="30"/>
                <w:szCs w:val="24"/>
                <w:lang w:val="sq-AL"/>
              </w:rPr>
              <w:t xml:space="preserve">e të përcaktuar </w:t>
            </w:r>
            <w:r w:rsidR="00573E8A" w:rsidRPr="00FF7B5C">
              <w:rPr>
                <w:rFonts w:ascii="Times New Roman" w:hAnsi="Times New Roman"/>
                <w:i/>
                <w:sz w:val="30"/>
                <w:szCs w:val="24"/>
                <w:lang w:val="sq-AL"/>
              </w:rPr>
              <w:t xml:space="preserve">dhe </w:t>
            </w:r>
            <w:r w:rsidR="00D26002" w:rsidRPr="00FF7B5C">
              <w:rPr>
                <w:rFonts w:ascii="Times New Roman" w:hAnsi="Times New Roman"/>
                <w:i/>
                <w:sz w:val="30"/>
                <w:szCs w:val="24"/>
                <w:lang w:val="sq-AL"/>
              </w:rPr>
              <w:t xml:space="preserve">ndikimet pa vlerë monetare të përcaktuar </w:t>
            </w:r>
            <w:r w:rsidRPr="00FF7B5C">
              <w:rPr>
                <w:rFonts w:ascii="Times New Roman" w:hAnsi="Times New Roman"/>
                <w:i/>
                <w:sz w:val="30"/>
                <w:szCs w:val="24"/>
                <w:lang w:val="sq-AL"/>
              </w:rPr>
              <w:t>mbi buxhetin dhe bizneset</w:t>
            </w:r>
            <w:r w:rsidR="00B61CA7" w:rsidRPr="00FF7B5C">
              <w:rPr>
                <w:rFonts w:ascii="Times New Roman" w:hAnsi="Times New Roman"/>
                <w:i/>
                <w:sz w:val="30"/>
                <w:szCs w:val="24"/>
                <w:lang w:val="sq-AL"/>
              </w:rPr>
              <w:t>.</w:t>
            </w:r>
          </w:p>
          <w:p w:rsidR="00F72259" w:rsidRPr="00FF7B5C" w:rsidRDefault="00F72259" w:rsidP="004661A8">
            <w:pPr>
              <w:spacing w:line="276" w:lineRule="auto"/>
              <w:jc w:val="both"/>
              <w:rPr>
                <w:rFonts w:ascii="Times New Roman" w:hAnsi="Times New Roman"/>
                <w:i/>
                <w:sz w:val="30"/>
                <w:szCs w:val="24"/>
                <w:lang w:val="sq-AL"/>
              </w:rPr>
            </w:pPr>
          </w:p>
          <w:p w:rsidR="00A7232A" w:rsidRPr="00FF7B5C" w:rsidRDefault="00A912AA" w:rsidP="0064277D">
            <w:pPr>
              <w:jc w:val="both"/>
              <w:rPr>
                <w:rFonts w:ascii="Times New Roman" w:hAnsi="Times New Roman"/>
                <w:sz w:val="30"/>
                <w:szCs w:val="24"/>
                <w:lang w:val="sq-AL"/>
              </w:rPr>
            </w:pPr>
            <w:r w:rsidRPr="00FF7B5C">
              <w:rPr>
                <w:rFonts w:ascii="Times New Roman" w:eastAsiaTheme="minorHAnsi" w:hAnsi="Times New Roman"/>
                <w:b/>
                <w:sz w:val="30"/>
                <w:szCs w:val="24"/>
                <w:lang w:val="sq-AL"/>
              </w:rPr>
              <w:t>Ndikimet ekonomike</w:t>
            </w:r>
            <w:r w:rsidRPr="00FF7B5C">
              <w:rPr>
                <w:rFonts w:ascii="Times New Roman" w:eastAsiaTheme="minorHAnsi" w:hAnsi="Times New Roman"/>
                <w:sz w:val="30"/>
                <w:szCs w:val="24"/>
                <w:lang w:val="sq-AL"/>
              </w:rPr>
              <w:t xml:space="preserve"> të opsionit të preferuar</w:t>
            </w:r>
            <w:r w:rsidR="00A7232A" w:rsidRPr="00FF7B5C">
              <w:rPr>
                <w:rFonts w:ascii="Times New Roman" w:hAnsi="Times New Roman"/>
                <w:sz w:val="30"/>
                <w:szCs w:val="24"/>
                <w:lang w:val="sq-AL"/>
              </w:rPr>
              <w:t>(opsioni 2</w:t>
            </w:r>
            <w:r w:rsidR="0064277D" w:rsidRPr="00FF7B5C">
              <w:rPr>
                <w:rFonts w:ascii="Times New Roman" w:hAnsi="Times New Roman"/>
                <w:sz w:val="30"/>
                <w:szCs w:val="24"/>
                <w:lang w:val="sq-AL"/>
              </w:rPr>
              <w:t>)</w:t>
            </w:r>
            <w:r w:rsidR="00AF51A1" w:rsidRPr="00FF7B5C">
              <w:rPr>
                <w:rFonts w:ascii="Times New Roman" w:eastAsiaTheme="minorHAnsi" w:hAnsi="Times New Roman"/>
                <w:i/>
                <w:sz w:val="30"/>
                <w:szCs w:val="24"/>
                <w:u w:val="single"/>
                <w:lang w:val="sq-AL"/>
              </w:rPr>
              <w:t>Kostot e drejtpërdrejta për sektorin publik</w:t>
            </w:r>
            <w:r w:rsidR="000743ED" w:rsidRPr="00FF7B5C">
              <w:rPr>
                <w:rFonts w:ascii="Times New Roman" w:eastAsiaTheme="minorHAnsi" w:hAnsi="Times New Roman"/>
                <w:i/>
                <w:sz w:val="30"/>
                <w:szCs w:val="24"/>
                <w:u w:val="single"/>
                <w:lang w:val="sq-AL"/>
              </w:rPr>
              <w:t xml:space="preserve">. </w:t>
            </w:r>
            <w:r w:rsidR="0064277D" w:rsidRPr="00FF7B5C">
              <w:rPr>
                <w:rFonts w:ascii="Times New Roman" w:hAnsi="Times New Roman"/>
                <w:sz w:val="30"/>
                <w:szCs w:val="24"/>
                <w:lang w:val="sq-AL"/>
              </w:rPr>
              <w:t xml:space="preserve">Nga pikëpamja financiare </w:t>
            </w:r>
            <w:r w:rsidR="00FC5695" w:rsidRPr="00FF7B5C">
              <w:rPr>
                <w:rFonts w:ascii="Times New Roman" w:hAnsi="Times New Roman"/>
                <w:sz w:val="30"/>
                <w:szCs w:val="24"/>
                <w:lang w:val="sq-AL"/>
              </w:rPr>
              <w:t>c</w:t>
            </w:r>
            <w:r w:rsidR="00573A36" w:rsidRPr="00FF7B5C">
              <w:rPr>
                <w:rFonts w:ascii="Times New Roman" w:hAnsi="Times New Roman"/>
                <w:sz w:val="30"/>
                <w:szCs w:val="24"/>
                <w:lang w:val="sq-AL"/>
              </w:rPr>
              <w:t xml:space="preserve">ështja e kostove shtesë të bëra nga OJF-të që kanë një seli biznesi jashtë Tiranës sipas modelit aktual të regjistrimit </w:t>
            </w:r>
            <w:r w:rsidR="00FC5695" w:rsidRPr="00FF7B5C">
              <w:rPr>
                <w:rFonts w:ascii="Times New Roman" w:hAnsi="Times New Roman"/>
                <w:sz w:val="30"/>
                <w:szCs w:val="24"/>
                <w:lang w:val="sq-AL"/>
              </w:rPr>
              <w:t xml:space="preserve">jane </w:t>
            </w:r>
            <w:r w:rsidR="00573A36" w:rsidRPr="00FF7B5C">
              <w:rPr>
                <w:rFonts w:ascii="Times New Roman" w:hAnsi="Times New Roman"/>
                <w:sz w:val="30"/>
                <w:szCs w:val="24"/>
                <w:lang w:val="sq-AL"/>
              </w:rPr>
              <w:t>(kostot e udhëtimit dhe koha), së pari duhet të merret parasysh përkundër faktit që shumica e OJF-ve kanë vendin e tyre të biznesit në Tiranë (sipas disa vlerësime, rreth 70% të të gjitha OJFve të regjistruara), si dhe nje fakt tjet</w:t>
            </w:r>
            <w:r w:rsidR="00FF7B5C" w:rsidRPr="00FF7B5C">
              <w:rPr>
                <w:rFonts w:ascii="Times New Roman" w:hAnsi="Times New Roman"/>
                <w:sz w:val="30"/>
                <w:szCs w:val="24"/>
                <w:lang w:val="sq-AL"/>
              </w:rPr>
              <w:t>ë</w:t>
            </w:r>
            <w:r w:rsidR="00573A36" w:rsidRPr="00FF7B5C">
              <w:rPr>
                <w:rFonts w:ascii="Times New Roman" w:hAnsi="Times New Roman"/>
                <w:sz w:val="30"/>
                <w:szCs w:val="24"/>
                <w:lang w:val="sq-AL"/>
              </w:rPr>
              <w:t xml:space="preserve">r që nga gjithsej </w:t>
            </w:r>
            <w:r w:rsidR="007D3228" w:rsidRPr="00FF7B5C">
              <w:rPr>
                <w:rFonts w:ascii="Times New Roman" w:hAnsi="Times New Roman"/>
                <w:sz w:val="30"/>
                <w:szCs w:val="24"/>
                <w:lang w:val="sq-AL"/>
              </w:rPr>
              <w:t xml:space="preserve">afersisht </w:t>
            </w:r>
            <w:r w:rsidR="00573A36" w:rsidRPr="00FF7B5C">
              <w:rPr>
                <w:rFonts w:ascii="Times New Roman" w:hAnsi="Times New Roman"/>
                <w:sz w:val="30"/>
                <w:szCs w:val="24"/>
                <w:lang w:val="sq-AL"/>
              </w:rPr>
              <w:t xml:space="preserve"> </w:t>
            </w:r>
            <w:r w:rsidR="007D3228" w:rsidRPr="00FF7B5C">
              <w:rPr>
                <w:rFonts w:ascii="Times New Roman" w:hAnsi="Times New Roman"/>
                <w:sz w:val="30"/>
                <w:szCs w:val="24"/>
                <w:lang w:val="sq-AL"/>
              </w:rPr>
              <w:t xml:space="preserve">ne gjykate jane </w:t>
            </w:r>
            <w:r w:rsidR="00573A36" w:rsidRPr="00FF7B5C">
              <w:rPr>
                <w:rFonts w:ascii="Times New Roman" w:hAnsi="Times New Roman"/>
                <w:sz w:val="30"/>
                <w:szCs w:val="24"/>
                <w:lang w:val="sq-AL"/>
              </w:rPr>
              <w:t xml:space="preserve">8000 OJF të regjistruar, rreth 1500 mendohet të jenë aktiv. Në këtë drejtim, në afat të mesëm dhe afatgjatë, kostot regjistrimit mund të lehtësohen duke </w:t>
            </w:r>
            <w:r w:rsidR="007D3228" w:rsidRPr="00FF7B5C">
              <w:rPr>
                <w:rFonts w:ascii="Times New Roman" w:hAnsi="Times New Roman"/>
                <w:sz w:val="30"/>
                <w:szCs w:val="24"/>
                <w:lang w:val="sq-AL"/>
              </w:rPr>
              <w:t>krijuar</w:t>
            </w:r>
            <w:r w:rsidR="00573A36" w:rsidRPr="00FF7B5C">
              <w:rPr>
                <w:rFonts w:ascii="Times New Roman" w:hAnsi="Times New Roman"/>
                <w:sz w:val="30"/>
                <w:szCs w:val="24"/>
                <w:lang w:val="sq-AL"/>
              </w:rPr>
              <w:t xml:space="preserve"> një aplikim në internet dhe Regjistrin</w:t>
            </w:r>
            <w:r w:rsidR="007D3228" w:rsidRPr="00FF7B5C">
              <w:rPr>
                <w:rFonts w:ascii="Times New Roman" w:hAnsi="Times New Roman"/>
                <w:sz w:val="30"/>
                <w:szCs w:val="24"/>
                <w:lang w:val="sq-AL"/>
              </w:rPr>
              <w:t xml:space="preserve"> Kombëtar elektronik të OJF-ve</w:t>
            </w:r>
            <w:r w:rsidR="00FC5695" w:rsidRPr="00FF7B5C">
              <w:rPr>
                <w:rFonts w:ascii="Times New Roman" w:hAnsi="Times New Roman"/>
                <w:sz w:val="30"/>
                <w:szCs w:val="24"/>
                <w:lang w:val="sq-AL"/>
              </w:rPr>
              <w:t xml:space="preserve"> dhe kostoja e dpd per sektorin publ</w:t>
            </w:r>
            <w:r w:rsidR="0054004E" w:rsidRPr="00FF7B5C">
              <w:rPr>
                <w:rFonts w:ascii="Times New Roman" w:hAnsi="Times New Roman"/>
                <w:sz w:val="30"/>
                <w:szCs w:val="24"/>
                <w:lang w:val="sq-AL"/>
              </w:rPr>
              <w:t>ik do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jet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kosto e shtuar ku cdo ojf e regjistruar do te deklarohet njekohesisht dhe tek </w:t>
            </w:r>
            <w:r w:rsidR="0054004E" w:rsidRPr="00FF7B5C">
              <w:rPr>
                <w:rFonts w:ascii="Times New Roman" w:hAnsi="Times New Roman"/>
                <w:sz w:val="30"/>
                <w:szCs w:val="24"/>
                <w:lang w:val="sq-AL"/>
              </w:rPr>
              <w:lastRenderedPageBreak/>
              <w:t>sektori i tatimeve. Pra derdhja e kontributeve nga cdo OJF prane ketij organi do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rris</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buxhetin e shtetit. </w:t>
            </w:r>
          </w:p>
          <w:p w:rsidR="001D5ACF" w:rsidRPr="00FF7B5C" w:rsidRDefault="00AF51A1" w:rsidP="0064277D">
            <w:pPr>
              <w:jc w:val="both"/>
              <w:rPr>
                <w:rFonts w:ascii="Times New Roman" w:hAnsi="Times New Roman"/>
                <w:sz w:val="30"/>
                <w:szCs w:val="24"/>
                <w:lang w:val="sq-AL"/>
              </w:rPr>
            </w:pPr>
            <w:r w:rsidRPr="00FF7B5C">
              <w:rPr>
                <w:rFonts w:ascii="Times New Roman" w:eastAsiaTheme="minorHAnsi" w:hAnsi="Times New Roman"/>
                <w:sz w:val="30"/>
                <w:szCs w:val="24"/>
                <w:lang w:val="sq-AL"/>
              </w:rPr>
              <w:t xml:space="preserve">Do të ketë gjithashtu edhe </w:t>
            </w:r>
            <w:r w:rsidRPr="00FF7B5C">
              <w:rPr>
                <w:rFonts w:ascii="Times New Roman" w:eastAsiaTheme="minorHAnsi" w:hAnsi="Times New Roman"/>
                <w:i/>
                <w:sz w:val="30"/>
                <w:szCs w:val="24"/>
                <w:lang w:val="sq-AL"/>
              </w:rPr>
              <w:t xml:space="preserve">disa lloje </w:t>
            </w:r>
            <w:r w:rsidRPr="00FF7B5C">
              <w:rPr>
                <w:rFonts w:ascii="Times New Roman" w:eastAsiaTheme="minorHAnsi" w:hAnsi="Times New Roman"/>
                <w:i/>
                <w:sz w:val="30"/>
                <w:szCs w:val="24"/>
                <w:u w:val="single"/>
                <w:lang w:val="sq-AL"/>
              </w:rPr>
              <w:t>ndikimesh jo të drejtpërdrejta ekonomike</w:t>
            </w:r>
            <w:r w:rsidRPr="00FF7B5C">
              <w:rPr>
                <w:rFonts w:ascii="Times New Roman" w:eastAsiaTheme="minorHAnsi" w:hAnsi="Times New Roman"/>
                <w:sz w:val="30"/>
                <w:szCs w:val="24"/>
                <w:lang w:val="sq-AL"/>
              </w:rPr>
              <w:t xml:space="preserve"> që janë </w:t>
            </w:r>
            <w:r w:rsidRPr="00FF7B5C">
              <w:rPr>
                <w:rFonts w:ascii="Times New Roman" w:hAnsi="Times New Roman"/>
                <w:sz w:val="30"/>
                <w:szCs w:val="24"/>
                <w:lang w:val="sq-AL"/>
              </w:rPr>
              <w:t xml:space="preserve">pa vlerë monetare të drejtperdrejtë në buxhet dhe konsistojnë në </w:t>
            </w:r>
            <w:r w:rsidR="0054004E" w:rsidRPr="00FF7B5C">
              <w:rPr>
                <w:rFonts w:ascii="Times New Roman" w:hAnsi="Times New Roman"/>
                <w:sz w:val="30"/>
                <w:szCs w:val="24"/>
                <w:lang w:val="sq-AL"/>
              </w:rPr>
              <w:t>pak</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sim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vler</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s monetare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ndjekjes s</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procesit dke b</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r</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udh</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time drejt Tiran</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s.  </w:t>
            </w:r>
            <w:r w:rsidRPr="00FF7B5C">
              <w:rPr>
                <w:rFonts w:ascii="Times New Roman" w:hAnsi="Times New Roman"/>
                <w:sz w:val="30"/>
                <w:szCs w:val="24"/>
                <w:lang w:val="sq-AL"/>
              </w:rPr>
              <w:t xml:space="preserve">Gjithashtu ndikim pozitiv do të ketë edhe tek ato subjekte të cilat </w:t>
            </w:r>
            <w:r w:rsidR="0054004E" w:rsidRPr="00FF7B5C">
              <w:rPr>
                <w:rFonts w:ascii="Times New Roman" w:hAnsi="Times New Roman"/>
                <w:sz w:val="30"/>
                <w:szCs w:val="24"/>
                <w:lang w:val="sq-AL"/>
              </w:rPr>
              <w:t>do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b</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jn</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ndryshime gjat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veprimtaris</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s</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tyre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cilat mendohet t</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 xml:space="preserve"> b</w:t>
            </w:r>
            <w:r w:rsidR="00FF7B5C" w:rsidRPr="00FF7B5C">
              <w:rPr>
                <w:rFonts w:ascii="Times New Roman" w:hAnsi="Times New Roman"/>
                <w:sz w:val="30"/>
                <w:szCs w:val="24"/>
                <w:lang w:val="sq-AL"/>
              </w:rPr>
              <w:t>ë</w:t>
            </w:r>
            <w:r w:rsidR="0054004E" w:rsidRPr="00FF7B5C">
              <w:rPr>
                <w:rFonts w:ascii="Times New Roman" w:hAnsi="Times New Roman"/>
                <w:sz w:val="30"/>
                <w:szCs w:val="24"/>
                <w:lang w:val="sq-AL"/>
              </w:rPr>
              <w:t>hen nga kancelari dhe jo nga gjyqtari duke</w:t>
            </w:r>
            <w:r w:rsidRPr="00FF7B5C">
              <w:rPr>
                <w:rFonts w:ascii="Times New Roman" w:hAnsi="Times New Roman"/>
                <w:sz w:val="30"/>
                <w:szCs w:val="24"/>
                <w:lang w:val="sq-AL"/>
              </w:rPr>
              <w:t xml:space="preserve"> ndërprerë aktivitetin ose janë duke u përgatitur ta ndërpresin atë.</w:t>
            </w:r>
            <w:r w:rsidR="000743ED" w:rsidRPr="00FF7B5C">
              <w:rPr>
                <w:rFonts w:ascii="Times New Roman" w:hAnsi="Times New Roman"/>
                <w:sz w:val="30"/>
                <w:szCs w:val="24"/>
                <w:lang w:val="sq-AL"/>
              </w:rPr>
              <w:t xml:space="preserve"> </w:t>
            </w:r>
            <w:r w:rsidRPr="00FF7B5C">
              <w:rPr>
                <w:rFonts w:ascii="Times New Roman" w:hAnsi="Times New Roman"/>
                <w:sz w:val="30"/>
                <w:szCs w:val="24"/>
                <w:lang w:val="sq-AL"/>
              </w:rPr>
              <w:t xml:space="preserve">Vazhdimi i aktivitetit do të mundësojë të ardhura shtesë tek ato subjekte sikurse edhe të ardhura në buxhetin e shtetit nga tatimet dhe </w:t>
            </w:r>
            <w:r w:rsidR="00A94A7E" w:rsidRPr="00FF7B5C">
              <w:rPr>
                <w:rFonts w:ascii="Times New Roman" w:hAnsi="Times New Roman"/>
                <w:sz w:val="30"/>
                <w:szCs w:val="24"/>
                <w:lang w:val="sq-AL"/>
              </w:rPr>
              <w:t xml:space="preserve">deklarimi i </w:t>
            </w:r>
            <w:r w:rsidRPr="00FF7B5C">
              <w:rPr>
                <w:rFonts w:ascii="Times New Roman" w:hAnsi="Times New Roman"/>
                <w:sz w:val="30"/>
                <w:szCs w:val="24"/>
                <w:lang w:val="sq-AL"/>
              </w:rPr>
              <w:t>punësimi</w:t>
            </w:r>
            <w:r w:rsidR="00A94A7E" w:rsidRPr="00FF7B5C">
              <w:rPr>
                <w:rFonts w:ascii="Times New Roman" w:hAnsi="Times New Roman"/>
                <w:sz w:val="30"/>
                <w:szCs w:val="24"/>
                <w:lang w:val="sq-AL"/>
              </w:rPr>
              <w:t>t t</w:t>
            </w:r>
            <w:r w:rsidR="00FF7B5C" w:rsidRPr="00FF7B5C">
              <w:rPr>
                <w:rFonts w:ascii="Times New Roman" w:hAnsi="Times New Roman"/>
                <w:sz w:val="30"/>
                <w:szCs w:val="24"/>
                <w:lang w:val="sq-AL"/>
              </w:rPr>
              <w:t>ë</w:t>
            </w:r>
            <w:r w:rsidR="00A94A7E" w:rsidRPr="00FF7B5C">
              <w:rPr>
                <w:rFonts w:ascii="Times New Roman" w:hAnsi="Times New Roman"/>
                <w:sz w:val="30"/>
                <w:szCs w:val="24"/>
                <w:lang w:val="sq-AL"/>
              </w:rPr>
              <w:t xml:space="preserve"> punonj</w:t>
            </w:r>
            <w:r w:rsidR="00FF7B5C" w:rsidRPr="00FF7B5C">
              <w:rPr>
                <w:rFonts w:ascii="Times New Roman" w:hAnsi="Times New Roman"/>
                <w:sz w:val="30"/>
                <w:szCs w:val="24"/>
                <w:lang w:val="sq-AL"/>
              </w:rPr>
              <w:t>ë</w:t>
            </w:r>
            <w:r w:rsidR="00A94A7E" w:rsidRPr="00FF7B5C">
              <w:rPr>
                <w:rFonts w:ascii="Times New Roman" w:hAnsi="Times New Roman"/>
                <w:sz w:val="30"/>
                <w:szCs w:val="24"/>
                <w:lang w:val="sq-AL"/>
              </w:rPr>
              <w:t>sve</w:t>
            </w:r>
            <w:r w:rsidRPr="00FF7B5C">
              <w:rPr>
                <w:rFonts w:ascii="Times New Roman" w:hAnsi="Times New Roman"/>
                <w:sz w:val="30"/>
                <w:szCs w:val="24"/>
                <w:lang w:val="sq-AL"/>
              </w:rPr>
              <w:t xml:space="preserve">. </w:t>
            </w:r>
          </w:p>
          <w:p w:rsidR="00CC6AF6" w:rsidRPr="00FF7B5C" w:rsidRDefault="00CC6AF6" w:rsidP="002B7510">
            <w:pPr>
              <w:spacing w:line="276" w:lineRule="auto"/>
              <w:jc w:val="both"/>
              <w:rPr>
                <w:rFonts w:ascii="Times New Roman" w:hAnsi="Times New Roman"/>
                <w:i/>
                <w:color w:val="1F497D" w:themeColor="text2"/>
                <w:sz w:val="30"/>
                <w:szCs w:val="24"/>
                <w:lang w:val="sq-AL"/>
              </w:rPr>
            </w:pPr>
          </w:p>
          <w:p w:rsidR="002013C4" w:rsidRPr="00FF7B5C" w:rsidRDefault="004155AB" w:rsidP="00283860">
            <w:pPr>
              <w:jc w:val="both"/>
              <w:rPr>
                <w:rFonts w:ascii="Times New Roman" w:eastAsiaTheme="minorHAnsi" w:hAnsi="Times New Roman"/>
                <w:i/>
                <w:sz w:val="30"/>
                <w:szCs w:val="24"/>
                <w:lang w:val="sq-AL"/>
              </w:rPr>
            </w:pPr>
            <w:r w:rsidRPr="00FF7B5C">
              <w:rPr>
                <w:rFonts w:ascii="Times New Roman" w:eastAsiaTheme="minorHAnsi" w:hAnsi="Times New Roman"/>
                <w:b/>
                <w:sz w:val="30"/>
                <w:szCs w:val="24"/>
                <w:lang w:val="sq-AL"/>
              </w:rPr>
              <w:t xml:space="preserve">Ndikimi  Social </w:t>
            </w:r>
            <w:r w:rsidR="002013C4" w:rsidRPr="00FF7B5C">
              <w:rPr>
                <w:rFonts w:ascii="Times New Roman" w:eastAsiaTheme="minorHAnsi" w:hAnsi="Times New Roman"/>
                <w:sz w:val="30"/>
                <w:szCs w:val="24"/>
                <w:u w:val="single"/>
                <w:lang w:val="sq-AL"/>
              </w:rPr>
              <w:t>i</w:t>
            </w:r>
            <w:r w:rsidR="00B84538" w:rsidRPr="00FF7B5C">
              <w:rPr>
                <w:rFonts w:ascii="Times New Roman" w:eastAsiaTheme="minorHAnsi" w:hAnsi="Times New Roman"/>
                <w:sz w:val="30"/>
                <w:szCs w:val="24"/>
                <w:u w:val="single"/>
                <w:lang w:val="sq-AL"/>
              </w:rPr>
              <w:t xml:space="preserve"> </w:t>
            </w:r>
            <w:r w:rsidR="002013C4" w:rsidRPr="00FF7B5C">
              <w:rPr>
                <w:rFonts w:ascii="Times New Roman" w:eastAsiaTheme="minorHAnsi" w:hAnsi="Times New Roman"/>
                <w:i/>
                <w:sz w:val="30"/>
                <w:szCs w:val="24"/>
                <w:u w:val="single"/>
                <w:lang w:val="sq-AL"/>
              </w:rPr>
              <w:t>drejtpërdrejtë</w:t>
            </w:r>
          </w:p>
          <w:p w:rsidR="00453AB4" w:rsidRPr="00FF7B5C" w:rsidRDefault="00A801ED" w:rsidP="00A94A7E">
            <w:pPr>
              <w:jc w:val="both"/>
              <w:rPr>
                <w:rFonts w:ascii="Times New Roman" w:hAnsi="Times New Roman"/>
                <w:sz w:val="30"/>
                <w:szCs w:val="24"/>
                <w:lang w:val="sq-AL"/>
              </w:rPr>
            </w:pPr>
            <w:r w:rsidRPr="00FF7B5C">
              <w:rPr>
                <w:rFonts w:ascii="Times New Roman" w:hAnsi="Times New Roman"/>
                <w:sz w:val="30"/>
                <w:szCs w:val="24"/>
                <w:lang w:val="sq-AL"/>
              </w:rPr>
              <w:t>Transparenc</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e plot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lidhje me regjistrimin e OJF-ve, </w:t>
            </w:r>
            <w:r w:rsidR="00A94A7E"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00A94A7E" w:rsidRPr="00FF7B5C">
              <w:rPr>
                <w:rFonts w:ascii="Times New Roman" w:hAnsi="Times New Roman"/>
                <w:sz w:val="30"/>
                <w:szCs w:val="24"/>
                <w:lang w:val="sq-AL"/>
              </w:rPr>
              <w:t xml:space="preserve"> cilat do deklarojn</w:t>
            </w:r>
            <w:r w:rsidR="00FF7B5C" w:rsidRPr="00FF7B5C">
              <w:rPr>
                <w:rFonts w:ascii="Times New Roman" w:hAnsi="Times New Roman"/>
                <w:sz w:val="30"/>
                <w:szCs w:val="24"/>
                <w:lang w:val="sq-AL"/>
              </w:rPr>
              <w:t>ë</w:t>
            </w:r>
            <w:r w:rsidR="00A94A7E" w:rsidRPr="00FF7B5C">
              <w:rPr>
                <w:rFonts w:ascii="Times New Roman" w:hAnsi="Times New Roman"/>
                <w:sz w:val="30"/>
                <w:szCs w:val="24"/>
                <w:lang w:val="sq-AL"/>
              </w:rPr>
              <w:t xml:space="preserve"> aktivitetin e tyre jofitimprur</w:t>
            </w:r>
            <w:r w:rsidR="00FF7B5C" w:rsidRPr="00FF7B5C">
              <w:rPr>
                <w:rFonts w:ascii="Times New Roman" w:hAnsi="Times New Roman"/>
                <w:sz w:val="30"/>
                <w:szCs w:val="24"/>
                <w:lang w:val="sq-AL"/>
              </w:rPr>
              <w:t>ë</w:t>
            </w:r>
            <w:r w:rsidR="00A94A7E" w:rsidRPr="00FF7B5C">
              <w:rPr>
                <w:rFonts w:ascii="Times New Roman" w:hAnsi="Times New Roman"/>
                <w:sz w:val="30"/>
                <w:szCs w:val="24"/>
                <w:lang w:val="sq-AL"/>
              </w:rPr>
              <w:t xml:space="preserve">s </w:t>
            </w:r>
            <w:r w:rsidR="008E652F" w:rsidRPr="00FF7B5C">
              <w:rPr>
                <w:rFonts w:ascii="Times New Roman" w:hAnsi="Times New Roman"/>
                <w:sz w:val="30"/>
                <w:szCs w:val="24"/>
                <w:lang w:val="sq-AL"/>
              </w:rPr>
              <w:t>dhe ligjor.</w:t>
            </w:r>
          </w:p>
          <w:p w:rsidR="008E652F" w:rsidRPr="00FF7B5C" w:rsidRDefault="008E652F" w:rsidP="00A94A7E">
            <w:pPr>
              <w:jc w:val="both"/>
              <w:rPr>
                <w:rFonts w:ascii="Times New Roman" w:hAnsi="Times New Roman"/>
                <w:color w:val="002060"/>
                <w:sz w:val="30"/>
                <w:szCs w:val="24"/>
                <w:lang w:val="sq-AL"/>
              </w:rPr>
            </w:pPr>
          </w:p>
        </w:tc>
      </w:tr>
      <w:tr w:rsidR="00A84726"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FF7B5C" w:rsidRDefault="00D26002"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lastRenderedPageBreak/>
              <w:t>AR</w:t>
            </w:r>
            <w:r w:rsidR="00257570" w:rsidRPr="00FF7B5C">
              <w:rPr>
                <w:rFonts w:ascii="Times New Roman" w:hAnsi="Times New Roman"/>
                <w:b/>
                <w:sz w:val="30"/>
                <w:szCs w:val="24"/>
                <w:lang w:val="sq-AL"/>
              </w:rPr>
              <w:t xml:space="preserve">SYETIMI </w:t>
            </w:r>
            <w:r w:rsidRPr="00FF7B5C">
              <w:rPr>
                <w:rFonts w:ascii="Times New Roman" w:hAnsi="Times New Roman"/>
                <w:b/>
                <w:sz w:val="30"/>
                <w:szCs w:val="24"/>
                <w:lang w:val="sq-AL"/>
              </w:rPr>
              <w:t>I OPSIONIT T</w:t>
            </w:r>
            <w:r w:rsidR="00573E8A" w:rsidRPr="00FF7B5C">
              <w:rPr>
                <w:rFonts w:ascii="Times New Roman" w:hAnsi="Times New Roman"/>
                <w:b/>
                <w:sz w:val="30"/>
                <w:szCs w:val="24"/>
                <w:lang w:val="sq-AL"/>
              </w:rPr>
              <w:t>Ë</w:t>
            </w:r>
            <w:r w:rsidRPr="00FF7B5C">
              <w:rPr>
                <w:rFonts w:ascii="Times New Roman" w:hAnsi="Times New Roman"/>
                <w:b/>
                <w:sz w:val="30"/>
                <w:szCs w:val="24"/>
                <w:lang w:val="sq-AL"/>
              </w:rPr>
              <w:t xml:space="preserve"> PREFERUAR</w:t>
            </w:r>
          </w:p>
          <w:p w:rsidR="00A84726" w:rsidRPr="00FF7B5C" w:rsidRDefault="00D26002"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t>Shpjegoni arsyet për zgjedhjen e opsionit të preferuar. Ju lutemi jepni nëse është e mundur koston dhe përfitimin me vlerë të përcaktuar monetare</w:t>
            </w:r>
            <w:r w:rsidR="00C1415C" w:rsidRPr="00FF7B5C">
              <w:rPr>
                <w:rFonts w:ascii="Times New Roman" w:hAnsi="Times New Roman"/>
                <w:i/>
                <w:sz w:val="30"/>
                <w:szCs w:val="24"/>
                <w:lang w:val="sq-AL"/>
              </w:rPr>
              <w:t>.</w:t>
            </w:r>
          </w:p>
          <w:p w:rsidR="00B614E8" w:rsidRPr="00FF7B5C" w:rsidRDefault="00B614E8" w:rsidP="004661A8">
            <w:pPr>
              <w:spacing w:line="276" w:lineRule="auto"/>
              <w:jc w:val="both"/>
              <w:rPr>
                <w:rFonts w:ascii="Times New Roman" w:hAnsi="Times New Roman"/>
                <w:i/>
                <w:sz w:val="30"/>
                <w:szCs w:val="24"/>
                <w:lang w:val="sq-AL"/>
              </w:rPr>
            </w:pPr>
          </w:p>
          <w:p w:rsidR="003E1D06" w:rsidRPr="00FF7B5C" w:rsidRDefault="00B614E8" w:rsidP="00F858ED">
            <w:pPr>
              <w:jc w:val="both"/>
              <w:rPr>
                <w:rFonts w:ascii="Times New Roman" w:hAnsi="Times New Roman"/>
                <w:sz w:val="30"/>
                <w:szCs w:val="24"/>
                <w:lang w:val="sq-AL"/>
              </w:rPr>
            </w:pPr>
            <w:r w:rsidRPr="00FF7B5C">
              <w:rPr>
                <w:rFonts w:ascii="Times New Roman" w:hAnsi="Times New Roman"/>
                <w:sz w:val="30"/>
                <w:szCs w:val="24"/>
                <w:lang w:val="sq-AL"/>
              </w:rPr>
              <w:t xml:space="preserve">Opsioni i preferuar </w:t>
            </w:r>
            <w:r w:rsidR="00814181" w:rsidRPr="00FF7B5C">
              <w:rPr>
                <w:rFonts w:ascii="Times New Roman" w:hAnsi="Times New Roman"/>
                <w:sz w:val="30"/>
                <w:szCs w:val="24"/>
                <w:lang w:val="sq-AL"/>
              </w:rPr>
              <w:t>ë</w:t>
            </w:r>
            <w:r w:rsidRPr="00FF7B5C">
              <w:rPr>
                <w:rFonts w:ascii="Times New Roman" w:hAnsi="Times New Roman"/>
                <w:sz w:val="30"/>
                <w:szCs w:val="24"/>
                <w:lang w:val="sq-AL"/>
              </w:rPr>
              <w:t>sht</w:t>
            </w:r>
            <w:r w:rsidR="00814181" w:rsidRPr="00FF7B5C">
              <w:rPr>
                <w:rFonts w:ascii="Times New Roman" w:hAnsi="Times New Roman"/>
                <w:sz w:val="30"/>
                <w:szCs w:val="24"/>
                <w:lang w:val="sq-AL"/>
              </w:rPr>
              <w:t>ë</w:t>
            </w:r>
            <w:r w:rsidR="00D06130" w:rsidRPr="00FF7B5C">
              <w:rPr>
                <w:rFonts w:ascii="Times New Roman" w:hAnsi="Times New Roman"/>
                <w:sz w:val="30"/>
                <w:szCs w:val="24"/>
                <w:lang w:val="sq-AL"/>
              </w:rPr>
              <w:t xml:space="preserve"> p</w:t>
            </w:r>
            <w:r w:rsidR="00814181" w:rsidRPr="00FF7B5C">
              <w:rPr>
                <w:rFonts w:ascii="Times New Roman" w:hAnsi="Times New Roman"/>
                <w:sz w:val="30"/>
                <w:szCs w:val="24"/>
                <w:lang w:val="sq-AL"/>
              </w:rPr>
              <w:t>ë</w:t>
            </w:r>
            <w:r w:rsidRPr="00FF7B5C">
              <w:rPr>
                <w:rFonts w:ascii="Times New Roman" w:hAnsi="Times New Roman"/>
                <w:sz w:val="30"/>
                <w:szCs w:val="24"/>
                <w:lang w:val="sq-AL"/>
              </w:rPr>
              <w:t xml:space="preserve">rzgjedhur </w:t>
            </w:r>
            <w:r w:rsidR="00F858ED" w:rsidRPr="00FF7B5C">
              <w:rPr>
                <w:rFonts w:ascii="Times New Roman" w:hAnsi="Times New Roman"/>
                <w:sz w:val="30"/>
                <w:szCs w:val="24"/>
                <w:lang w:val="sq-AL"/>
              </w:rPr>
              <w:t>Opsioni 2</w:t>
            </w:r>
            <w:r w:rsidR="00B844E3" w:rsidRPr="00FF7B5C">
              <w:rPr>
                <w:rFonts w:ascii="Times New Roman" w:hAnsi="Times New Roman"/>
                <w:sz w:val="30"/>
                <w:szCs w:val="24"/>
                <w:lang w:val="sq-AL"/>
              </w:rPr>
              <w:t xml:space="preserve">, </w:t>
            </w:r>
            <w:r w:rsidR="00F858ED" w:rsidRPr="00FF7B5C">
              <w:rPr>
                <w:rFonts w:ascii="Times New Roman" w:hAnsi="Times New Roman"/>
                <w:sz w:val="30"/>
                <w:szCs w:val="24"/>
                <w:lang w:val="sq-AL"/>
              </w:rPr>
              <w:t>krijimi i nj</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w:t>
            </w:r>
            <w:r w:rsidR="00D06130" w:rsidRPr="00FF7B5C">
              <w:rPr>
                <w:rFonts w:ascii="Times New Roman" w:hAnsi="Times New Roman"/>
                <w:sz w:val="30"/>
                <w:szCs w:val="24"/>
                <w:lang w:val="sq-AL"/>
              </w:rPr>
              <w:t>l</w:t>
            </w:r>
            <w:r w:rsidR="00F858ED" w:rsidRPr="00FF7B5C">
              <w:rPr>
                <w:rFonts w:ascii="Times New Roman" w:hAnsi="Times New Roman"/>
                <w:sz w:val="30"/>
                <w:szCs w:val="24"/>
                <w:lang w:val="sq-AL"/>
              </w:rPr>
              <w:t>igji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ri </w:t>
            </w:r>
            <w:r w:rsidR="003D0152" w:rsidRPr="00FF7B5C">
              <w:rPr>
                <w:rFonts w:ascii="Times New Roman" w:hAnsi="Times New Roman"/>
                <w:sz w:val="30"/>
                <w:szCs w:val="24"/>
                <w:lang w:val="sq-AL"/>
              </w:rPr>
              <w:t>që</w:t>
            </w:r>
            <w:r w:rsidR="000743ED" w:rsidRPr="00FF7B5C">
              <w:rPr>
                <w:rFonts w:ascii="Times New Roman" w:hAnsi="Times New Roman"/>
                <w:sz w:val="30"/>
                <w:szCs w:val="24"/>
                <w:lang w:val="sq-AL"/>
              </w:rPr>
              <w:t xml:space="preserve"> </w:t>
            </w:r>
            <w:r w:rsidR="00F858ED" w:rsidRPr="00FF7B5C">
              <w:rPr>
                <w:rFonts w:ascii="Times New Roman" w:hAnsi="Times New Roman"/>
                <w:sz w:val="30"/>
                <w:szCs w:val="24"/>
                <w:lang w:val="sq-AL"/>
              </w:rPr>
              <w:t>ka p</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r q</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llim </w:t>
            </w:r>
            <w:r w:rsidR="00630907" w:rsidRPr="00FF7B5C">
              <w:rPr>
                <w:rFonts w:ascii="Times New Roman" w:hAnsi="Times New Roman"/>
                <w:sz w:val="30"/>
                <w:szCs w:val="24"/>
                <w:lang w:val="sq-AL"/>
              </w:rPr>
              <w:t xml:space="preserve">disa rregullime në </w:t>
            </w:r>
            <w:r w:rsidR="00F858ED" w:rsidRPr="00FF7B5C">
              <w:rPr>
                <w:rFonts w:ascii="Times New Roman" w:hAnsi="Times New Roman"/>
                <w:sz w:val="30"/>
                <w:szCs w:val="24"/>
                <w:lang w:val="sq-AL"/>
              </w:rPr>
              <w:t>fush</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n e regjistrimit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OJF-ve dhe krijimin e regjistrit elektronik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OJF-ve. </w:t>
            </w:r>
            <w:r w:rsidR="003D0152" w:rsidRPr="00FF7B5C">
              <w:rPr>
                <w:rFonts w:ascii="Times New Roman" w:hAnsi="Times New Roman"/>
                <w:sz w:val="30"/>
                <w:szCs w:val="24"/>
                <w:lang w:val="sq-AL"/>
              </w:rPr>
              <w:t>Projekt</w:t>
            </w:r>
            <w:r w:rsidR="00630907" w:rsidRPr="00FF7B5C">
              <w:rPr>
                <w:rFonts w:ascii="Times New Roman" w:hAnsi="Times New Roman"/>
                <w:sz w:val="30"/>
                <w:szCs w:val="24"/>
                <w:lang w:val="sq-AL"/>
              </w:rPr>
              <w:t xml:space="preserve">ligji qartëson më mirë procesin e </w:t>
            </w:r>
            <w:r w:rsidR="00F858ED" w:rsidRPr="00FF7B5C">
              <w:rPr>
                <w:rFonts w:ascii="Times New Roman" w:hAnsi="Times New Roman"/>
                <w:sz w:val="30"/>
                <w:szCs w:val="24"/>
                <w:lang w:val="sq-AL"/>
              </w:rPr>
              <w:t>regjistrimit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OJF-ve duke mos ndryshuar regjistrimin e tyre pran</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gjykat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s s</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rrethit gjyq</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sor</w:t>
            </w:r>
            <w:r w:rsidR="00803194" w:rsidRPr="00FF7B5C">
              <w:rPr>
                <w:rFonts w:ascii="Times New Roman" w:hAnsi="Times New Roman"/>
                <w:sz w:val="30"/>
                <w:szCs w:val="24"/>
                <w:lang w:val="sq-AL"/>
              </w:rPr>
              <w:t xml:space="preserve"> Tiran</w:t>
            </w:r>
            <w:r w:rsidR="00FF7B5C" w:rsidRPr="00FF7B5C">
              <w:rPr>
                <w:rFonts w:ascii="Times New Roman" w:hAnsi="Times New Roman"/>
                <w:sz w:val="30"/>
                <w:szCs w:val="24"/>
                <w:lang w:val="sq-AL"/>
              </w:rPr>
              <w:t>ë</w:t>
            </w:r>
            <w:r w:rsidR="00803194" w:rsidRPr="00FF7B5C">
              <w:rPr>
                <w:rFonts w:ascii="Times New Roman" w:hAnsi="Times New Roman"/>
                <w:sz w:val="30"/>
                <w:szCs w:val="24"/>
                <w:lang w:val="sq-AL"/>
              </w:rPr>
              <w:t xml:space="preserve"> pasi </w:t>
            </w:r>
            <w:r w:rsidR="00FF7B5C" w:rsidRPr="00FF7B5C">
              <w:rPr>
                <w:rFonts w:ascii="Times New Roman" w:hAnsi="Times New Roman"/>
                <w:sz w:val="30"/>
                <w:szCs w:val="24"/>
                <w:lang w:val="sq-AL"/>
              </w:rPr>
              <w:t>ë</w:t>
            </w:r>
            <w:r w:rsidR="00803194" w:rsidRPr="00FF7B5C">
              <w:rPr>
                <w:rFonts w:ascii="Times New Roman" w:hAnsi="Times New Roman"/>
                <w:sz w:val="30"/>
                <w:szCs w:val="24"/>
                <w:lang w:val="sq-AL"/>
              </w:rPr>
              <w:t>sht</w:t>
            </w:r>
            <w:r w:rsidR="00FF7B5C" w:rsidRPr="00FF7B5C">
              <w:rPr>
                <w:rFonts w:ascii="Times New Roman" w:hAnsi="Times New Roman"/>
                <w:sz w:val="30"/>
                <w:szCs w:val="24"/>
                <w:lang w:val="sq-AL"/>
              </w:rPr>
              <w:t>ë</w:t>
            </w:r>
            <w:r w:rsidR="00803194" w:rsidRPr="00FF7B5C">
              <w:rPr>
                <w:rFonts w:ascii="Times New Roman" w:hAnsi="Times New Roman"/>
                <w:sz w:val="30"/>
                <w:szCs w:val="24"/>
                <w:lang w:val="sq-AL"/>
              </w:rPr>
              <w:t xml:space="preserve"> nj</w:t>
            </w:r>
            <w:r w:rsidR="00FF7B5C" w:rsidRPr="00FF7B5C">
              <w:rPr>
                <w:rFonts w:ascii="Times New Roman" w:hAnsi="Times New Roman"/>
                <w:sz w:val="30"/>
                <w:szCs w:val="24"/>
                <w:lang w:val="sq-AL"/>
              </w:rPr>
              <w:t>ë</w:t>
            </w:r>
            <w:r w:rsidR="00803194" w:rsidRPr="00FF7B5C">
              <w:rPr>
                <w:rFonts w:ascii="Times New Roman" w:hAnsi="Times New Roman"/>
                <w:sz w:val="30"/>
                <w:szCs w:val="24"/>
                <w:lang w:val="sq-AL"/>
              </w:rPr>
              <w:t xml:space="preserve"> detyrim K</w:t>
            </w:r>
            <w:r w:rsidR="00F858ED" w:rsidRPr="00FF7B5C">
              <w:rPr>
                <w:rFonts w:ascii="Times New Roman" w:hAnsi="Times New Roman"/>
                <w:sz w:val="30"/>
                <w:szCs w:val="24"/>
                <w:lang w:val="sq-AL"/>
              </w:rPr>
              <w:t>ushtetues por duke rregulluar procedur</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n e ndryshimeve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ndryshme q</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mund 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k</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rkohen gjat</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veprimtaris</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s</w:t>
            </w:r>
            <w:r w:rsidR="00FF7B5C" w:rsidRPr="00FF7B5C">
              <w:rPr>
                <w:rFonts w:ascii="Times New Roman" w:hAnsi="Times New Roman"/>
                <w:sz w:val="30"/>
                <w:szCs w:val="24"/>
                <w:lang w:val="sq-AL"/>
              </w:rPr>
              <w:t>ë</w:t>
            </w:r>
            <w:r w:rsidR="00F858ED" w:rsidRPr="00FF7B5C">
              <w:rPr>
                <w:rFonts w:ascii="Times New Roman" w:hAnsi="Times New Roman"/>
                <w:sz w:val="30"/>
                <w:szCs w:val="24"/>
                <w:lang w:val="sq-AL"/>
              </w:rPr>
              <w:t xml:space="preserve"> OJF-ve. </w:t>
            </w:r>
          </w:p>
          <w:p w:rsidR="00F858ED" w:rsidRPr="00FF7B5C" w:rsidRDefault="00F858ED" w:rsidP="00F858ED">
            <w:pPr>
              <w:jc w:val="both"/>
              <w:rPr>
                <w:rFonts w:ascii="Times New Roman" w:hAnsi="Times New Roman"/>
                <w:b/>
                <w:color w:val="002060"/>
                <w:sz w:val="30"/>
                <w:szCs w:val="24"/>
                <w:lang w:val="sq-AL"/>
              </w:rPr>
            </w:pPr>
          </w:p>
          <w:p w:rsidR="00C1415C" w:rsidRPr="00FF7B5C" w:rsidRDefault="00D26002"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 xml:space="preserve">Kostoja </w:t>
            </w:r>
            <w:r w:rsidR="00CA1086" w:rsidRPr="00FF7B5C">
              <w:rPr>
                <w:rFonts w:ascii="Times New Roman" w:hAnsi="Times New Roman"/>
                <w:b/>
                <w:sz w:val="30"/>
                <w:szCs w:val="24"/>
                <w:lang w:val="sq-AL"/>
              </w:rPr>
              <w:t xml:space="preserve">e përllogaritur në </w:t>
            </w:r>
            <w:r w:rsidRPr="00FF7B5C">
              <w:rPr>
                <w:rFonts w:ascii="Times New Roman" w:hAnsi="Times New Roman"/>
                <w:b/>
                <w:sz w:val="30"/>
                <w:szCs w:val="24"/>
                <w:lang w:val="sq-AL"/>
              </w:rPr>
              <w:t>total</w:t>
            </w:r>
            <w:r w:rsidR="00CA1086" w:rsidRPr="00FF7B5C">
              <w:rPr>
                <w:rFonts w:ascii="Times New Roman" w:hAnsi="Times New Roman"/>
                <w:b/>
                <w:sz w:val="30"/>
                <w:szCs w:val="24"/>
                <w:lang w:val="sq-AL"/>
              </w:rPr>
              <w:t xml:space="preserve"> e opsionit të preferuar mbi</w:t>
            </w:r>
            <w:r w:rsidRPr="00FF7B5C">
              <w:rPr>
                <w:rFonts w:ascii="Times New Roman" w:hAnsi="Times New Roman"/>
                <w:b/>
                <w:sz w:val="30"/>
                <w:szCs w:val="24"/>
                <w:lang w:val="sq-AL"/>
              </w:rPr>
              <w:t xml:space="preserve"> buxheti</w:t>
            </w:r>
            <w:r w:rsidR="00CA1086" w:rsidRPr="00FF7B5C">
              <w:rPr>
                <w:rFonts w:ascii="Times New Roman" w:hAnsi="Times New Roman"/>
                <w:b/>
                <w:sz w:val="30"/>
                <w:szCs w:val="24"/>
                <w:lang w:val="sq-AL"/>
              </w:rPr>
              <w:t>n</w:t>
            </w:r>
            <w:r w:rsidRPr="00FF7B5C">
              <w:rPr>
                <w:rFonts w:ascii="Times New Roman" w:hAnsi="Times New Roman"/>
                <w:b/>
                <w:sz w:val="30"/>
                <w:szCs w:val="24"/>
                <w:lang w:val="sq-AL"/>
              </w:rPr>
              <w:t xml:space="preserve"> e shtetit gjatë periudhës 3-vjeçare menjëherë pas miratimit të ligjit (kostoja </w:t>
            </w:r>
            <w:r w:rsidR="00CA1086" w:rsidRPr="00FF7B5C">
              <w:rPr>
                <w:rFonts w:ascii="Times New Roman" w:hAnsi="Times New Roman"/>
                <w:b/>
                <w:sz w:val="30"/>
                <w:szCs w:val="24"/>
                <w:lang w:val="sq-AL"/>
              </w:rPr>
              <w:t xml:space="preserve">në </w:t>
            </w:r>
            <w:r w:rsidRPr="00FF7B5C">
              <w:rPr>
                <w:rFonts w:ascii="Times New Roman" w:hAnsi="Times New Roman"/>
                <w:b/>
                <w:sz w:val="30"/>
                <w:szCs w:val="24"/>
                <w:lang w:val="sq-AL"/>
              </w:rPr>
              <w:t>total në lek, çmimet aktuale, në terma nominalë</w:t>
            </w:r>
            <w:r w:rsidR="00C1415C" w:rsidRPr="00FF7B5C">
              <w:rPr>
                <w:rFonts w:ascii="Times New Roman" w:hAnsi="Times New Roman"/>
                <w:b/>
                <w:sz w:val="30"/>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FF7B5C" w:rsidTr="00A8036A">
              <w:tc>
                <w:tcPr>
                  <w:tcW w:w="2928" w:type="dxa"/>
                  <w:shd w:val="clear" w:color="auto" w:fill="D9D9D9" w:themeFill="background1" w:themeFillShade="D9"/>
                </w:tcPr>
                <w:p w:rsidR="00C1415C" w:rsidRPr="00FF7B5C" w:rsidRDefault="00CA1086" w:rsidP="004661A8">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 xml:space="preserve">Viti </w:t>
                  </w:r>
                  <w:r w:rsidR="00C1415C" w:rsidRPr="00FF7B5C">
                    <w:rPr>
                      <w:rFonts w:ascii="Times New Roman" w:hAnsi="Times New Roman"/>
                      <w:b/>
                      <w:sz w:val="30"/>
                      <w:szCs w:val="24"/>
                      <w:lang w:val="sq-AL"/>
                    </w:rPr>
                    <w:t>1</w:t>
                  </w:r>
                </w:p>
              </w:tc>
              <w:tc>
                <w:tcPr>
                  <w:tcW w:w="2928" w:type="dxa"/>
                  <w:shd w:val="clear" w:color="auto" w:fill="D9D9D9" w:themeFill="background1" w:themeFillShade="D9"/>
                </w:tcPr>
                <w:p w:rsidR="00C1415C" w:rsidRPr="00FF7B5C" w:rsidRDefault="00CA1086" w:rsidP="004661A8">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Viti</w:t>
                  </w:r>
                  <w:r w:rsidR="00C1415C" w:rsidRPr="00FF7B5C">
                    <w:rPr>
                      <w:rFonts w:ascii="Times New Roman" w:hAnsi="Times New Roman"/>
                      <w:b/>
                      <w:sz w:val="30"/>
                      <w:szCs w:val="24"/>
                      <w:lang w:val="sq-AL"/>
                    </w:rPr>
                    <w:t xml:space="preserve"> 2</w:t>
                  </w:r>
                </w:p>
              </w:tc>
              <w:tc>
                <w:tcPr>
                  <w:tcW w:w="2929" w:type="dxa"/>
                  <w:shd w:val="clear" w:color="auto" w:fill="D9D9D9" w:themeFill="background1" w:themeFillShade="D9"/>
                </w:tcPr>
                <w:p w:rsidR="00C1415C" w:rsidRPr="00FF7B5C" w:rsidRDefault="00CA1086" w:rsidP="004661A8">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Viti</w:t>
                  </w:r>
                  <w:r w:rsidR="00C1415C" w:rsidRPr="00FF7B5C">
                    <w:rPr>
                      <w:rFonts w:ascii="Times New Roman" w:hAnsi="Times New Roman"/>
                      <w:b/>
                      <w:sz w:val="30"/>
                      <w:szCs w:val="24"/>
                      <w:lang w:val="sq-AL"/>
                    </w:rPr>
                    <w:t xml:space="preserve"> 3</w:t>
                  </w:r>
                </w:p>
              </w:tc>
            </w:tr>
            <w:tr w:rsidR="00C1415C" w:rsidRPr="00FF7B5C" w:rsidTr="00C1415C">
              <w:tc>
                <w:tcPr>
                  <w:tcW w:w="2928" w:type="dxa"/>
                </w:tcPr>
                <w:p w:rsidR="00C1415C" w:rsidRPr="00FF7B5C" w:rsidRDefault="00E16207" w:rsidP="00AA5ED2">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0</w:t>
                  </w:r>
                </w:p>
              </w:tc>
              <w:tc>
                <w:tcPr>
                  <w:tcW w:w="2928" w:type="dxa"/>
                </w:tcPr>
                <w:p w:rsidR="00C1415C" w:rsidRPr="00FF7B5C" w:rsidRDefault="00E16207" w:rsidP="004661A8">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0</w:t>
                  </w:r>
                </w:p>
              </w:tc>
              <w:tc>
                <w:tcPr>
                  <w:tcW w:w="2929" w:type="dxa"/>
                </w:tcPr>
                <w:p w:rsidR="00C1415C" w:rsidRPr="00FF7B5C" w:rsidRDefault="00E16207" w:rsidP="004661A8">
                  <w:pPr>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0</w:t>
                  </w:r>
                </w:p>
              </w:tc>
            </w:tr>
          </w:tbl>
          <w:p w:rsidR="00C1415C" w:rsidRPr="00FF7B5C" w:rsidRDefault="00C1415C" w:rsidP="004661A8">
            <w:pPr>
              <w:spacing w:line="276" w:lineRule="auto"/>
              <w:jc w:val="both"/>
              <w:rPr>
                <w:rFonts w:ascii="Times New Roman" w:hAnsi="Times New Roman"/>
                <w:b/>
                <w:sz w:val="30"/>
                <w:szCs w:val="24"/>
                <w:lang w:val="sq-AL"/>
              </w:rPr>
            </w:pPr>
          </w:p>
        </w:tc>
      </w:tr>
      <w:tr w:rsidR="00A84726"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873107" w:rsidRPr="00FF7B5C" w:rsidRDefault="00084C78" w:rsidP="00873107">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Ky p</w:t>
            </w:r>
            <w:r w:rsidR="007F0C1C" w:rsidRPr="00FF7B5C">
              <w:rPr>
                <w:rFonts w:ascii="Times New Roman" w:hAnsi="Times New Roman"/>
                <w:sz w:val="30"/>
                <w:szCs w:val="24"/>
                <w:lang w:val="sq-AL"/>
              </w:rPr>
              <w:t>rojekt</w:t>
            </w:r>
            <w:r w:rsidRPr="00FF7B5C">
              <w:rPr>
                <w:rFonts w:ascii="Times New Roman" w:hAnsi="Times New Roman"/>
                <w:sz w:val="30"/>
                <w:szCs w:val="24"/>
                <w:lang w:val="sq-AL"/>
              </w:rPr>
              <w:t xml:space="preserve">ligj </w:t>
            </w:r>
            <w:r w:rsidR="00873107" w:rsidRPr="00FF7B5C">
              <w:rPr>
                <w:rFonts w:ascii="Times New Roman" w:hAnsi="Times New Roman"/>
                <w:sz w:val="30"/>
                <w:szCs w:val="24"/>
                <w:lang w:val="sq-AL"/>
              </w:rPr>
              <w:t>k</w:t>
            </w:r>
            <w:r w:rsidRPr="00FF7B5C">
              <w:rPr>
                <w:rFonts w:ascii="Times New Roman" w:hAnsi="Times New Roman"/>
                <w:sz w:val="30"/>
                <w:szCs w:val="24"/>
                <w:lang w:val="sq-AL"/>
              </w:rPr>
              <w:t>a kosto mbi buxhetin e shtetit</w:t>
            </w:r>
            <w:r w:rsidR="00873107" w:rsidRPr="00FF7B5C">
              <w:rPr>
                <w:rFonts w:ascii="Times New Roman" w:hAnsi="Times New Roman"/>
                <w:sz w:val="30"/>
                <w:szCs w:val="24"/>
                <w:lang w:val="sq-AL"/>
              </w:rPr>
              <w:t xml:space="preserve"> pasi krijon kosto krijimi i regjistrit elektronik i regjistrimit t</w:t>
            </w:r>
            <w:r w:rsidR="00FF7B5C" w:rsidRPr="00FF7B5C">
              <w:rPr>
                <w:rFonts w:ascii="Times New Roman" w:hAnsi="Times New Roman"/>
                <w:sz w:val="30"/>
                <w:szCs w:val="24"/>
                <w:lang w:val="sq-AL"/>
              </w:rPr>
              <w:t>ë</w:t>
            </w:r>
            <w:r w:rsidR="00873107" w:rsidRPr="00FF7B5C">
              <w:rPr>
                <w:rFonts w:ascii="Times New Roman" w:hAnsi="Times New Roman"/>
                <w:sz w:val="30"/>
                <w:szCs w:val="24"/>
                <w:lang w:val="sq-AL"/>
              </w:rPr>
              <w:t xml:space="preserve"> OJF-ve</w:t>
            </w:r>
            <w:r w:rsidRPr="00FF7B5C">
              <w:rPr>
                <w:rFonts w:ascii="Times New Roman" w:hAnsi="Times New Roman"/>
                <w:sz w:val="30"/>
                <w:szCs w:val="24"/>
                <w:lang w:val="sq-AL"/>
              </w:rPr>
              <w:t xml:space="preserve">. </w:t>
            </w:r>
          </w:p>
          <w:p w:rsidR="00A84726" w:rsidRPr="00FF7B5C" w:rsidRDefault="00A84726" w:rsidP="00873107">
            <w:pPr>
              <w:spacing w:line="276" w:lineRule="auto"/>
              <w:jc w:val="both"/>
              <w:rPr>
                <w:rFonts w:ascii="Times New Roman" w:hAnsi="Times New Roman"/>
                <w:b/>
                <w:sz w:val="30"/>
                <w:szCs w:val="24"/>
                <w:lang w:val="sq-AL"/>
              </w:rPr>
            </w:pPr>
          </w:p>
        </w:tc>
      </w:tr>
      <w:tr w:rsidR="00A84726"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FF7B5C" w:rsidRDefault="00CA1086"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K</w:t>
            </w:r>
            <w:r w:rsidR="00A84726" w:rsidRPr="00FF7B5C">
              <w:rPr>
                <w:rFonts w:ascii="Times New Roman" w:hAnsi="Times New Roman"/>
                <w:b/>
                <w:sz w:val="30"/>
                <w:szCs w:val="24"/>
                <w:lang w:val="sq-AL"/>
              </w:rPr>
              <w:t>ONSULT</w:t>
            </w:r>
            <w:r w:rsidRPr="00FF7B5C">
              <w:rPr>
                <w:rFonts w:ascii="Times New Roman" w:hAnsi="Times New Roman"/>
                <w:b/>
                <w:sz w:val="30"/>
                <w:szCs w:val="24"/>
                <w:lang w:val="sq-AL"/>
              </w:rPr>
              <w:t>IMI</w:t>
            </w:r>
          </w:p>
          <w:p w:rsidR="008428C8" w:rsidRPr="00FF7B5C" w:rsidRDefault="00CA1086"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lastRenderedPageBreak/>
              <w:t>Jepni një përmbledhje të çdo konsultimi të kryer (me kë dhe si jeni konsultuar?), çfarë pikëpamjesh janë shprehur, si janë trajtuar ato, domethënë çfarë ndryshimesh janë pranuar dhe çfarë janë refuzuar dhe arsyet pse</w:t>
            </w:r>
            <w:r w:rsidR="00A84726" w:rsidRPr="00FF7B5C">
              <w:rPr>
                <w:rFonts w:ascii="Times New Roman" w:hAnsi="Times New Roman"/>
                <w:i/>
                <w:sz w:val="30"/>
                <w:szCs w:val="24"/>
                <w:lang w:val="sq-AL"/>
              </w:rPr>
              <w:t>?)</w:t>
            </w:r>
          </w:p>
          <w:p w:rsidR="00B77711" w:rsidRPr="00FF7B5C" w:rsidRDefault="00B77711" w:rsidP="004661A8">
            <w:pPr>
              <w:spacing w:line="276" w:lineRule="auto"/>
              <w:jc w:val="both"/>
              <w:rPr>
                <w:rFonts w:ascii="Times New Roman" w:hAnsi="Times New Roman"/>
                <w:i/>
                <w:sz w:val="30"/>
                <w:szCs w:val="24"/>
                <w:lang w:val="sq-AL"/>
              </w:rPr>
            </w:pPr>
          </w:p>
          <w:p w:rsidR="00084C78" w:rsidRPr="00FF7B5C" w:rsidRDefault="00873107" w:rsidP="004F2DA4">
            <w:pPr>
              <w:jc w:val="both"/>
              <w:rPr>
                <w:rFonts w:ascii="Times New Roman" w:hAnsi="Times New Roman"/>
                <w:sz w:val="30"/>
                <w:szCs w:val="24"/>
                <w:lang w:val="sq-AL"/>
              </w:rPr>
            </w:pPr>
            <w:r w:rsidRPr="00FF7B5C">
              <w:rPr>
                <w:rFonts w:ascii="Times New Roman" w:hAnsi="Times New Roman"/>
                <w:sz w:val="30"/>
                <w:szCs w:val="24"/>
                <w:lang w:val="sq-AL"/>
              </w:rPr>
              <w:t xml:space="preserve">Projektligji është </w:t>
            </w:r>
            <w:r w:rsidR="008B76C8" w:rsidRPr="00FF7B5C">
              <w:rPr>
                <w:rFonts w:ascii="Times New Roman" w:hAnsi="Times New Roman"/>
                <w:sz w:val="30"/>
                <w:szCs w:val="24"/>
                <w:lang w:val="sq-AL"/>
              </w:rPr>
              <w:t>n</w:t>
            </w:r>
            <w:r w:rsidR="00FF7B5C" w:rsidRPr="00FF7B5C">
              <w:rPr>
                <w:rFonts w:ascii="Times New Roman" w:hAnsi="Times New Roman"/>
                <w:sz w:val="30"/>
                <w:szCs w:val="24"/>
                <w:lang w:val="sq-AL"/>
              </w:rPr>
              <w:t>ë</w:t>
            </w:r>
            <w:r w:rsidR="008B76C8" w:rsidRPr="00FF7B5C">
              <w:rPr>
                <w:rFonts w:ascii="Times New Roman" w:hAnsi="Times New Roman"/>
                <w:sz w:val="30"/>
                <w:szCs w:val="24"/>
                <w:lang w:val="sq-AL"/>
              </w:rPr>
              <w:t xml:space="preserve"> proces </w:t>
            </w:r>
            <w:r w:rsidR="005A59A9" w:rsidRPr="00FF7B5C">
              <w:rPr>
                <w:rFonts w:ascii="Times New Roman" w:hAnsi="Times New Roman"/>
                <w:sz w:val="30"/>
                <w:szCs w:val="24"/>
                <w:lang w:val="sq-AL"/>
              </w:rPr>
              <w:t>konsul</w:t>
            </w:r>
            <w:r w:rsidR="008B76C8" w:rsidRPr="00FF7B5C">
              <w:rPr>
                <w:rFonts w:ascii="Times New Roman" w:hAnsi="Times New Roman"/>
                <w:sz w:val="30"/>
                <w:szCs w:val="24"/>
                <w:lang w:val="sq-AL"/>
              </w:rPr>
              <w:t>timi me ekspert</w:t>
            </w:r>
            <w:r w:rsidR="00FF7B5C" w:rsidRPr="00FF7B5C">
              <w:rPr>
                <w:rFonts w:ascii="Times New Roman" w:hAnsi="Times New Roman"/>
                <w:sz w:val="30"/>
                <w:szCs w:val="24"/>
                <w:lang w:val="sq-AL"/>
              </w:rPr>
              <w:t>ë</w:t>
            </w:r>
            <w:r w:rsidR="008B76C8" w:rsidRPr="00FF7B5C">
              <w:rPr>
                <w:rFonts w:ascii="Times New Roman" w:hAnsi="Times New Roman"/>
                <w:sz w:val="30"/>
                <w:szCs w:val="24"/>
                <w:lang w:val="sq-AL"/>
              </w:rPr>
              <w:t xml:space="preserve"> dhe aktor</w:t>
            </w:r>
            <w:r w:rsidR="00FF7B5C" w:rsidRPr="00FF7B5C">
              <w:rPr>
                <w:rFonts w:ascii="Times New Roman" w:hAnsi="Times New Roman"/>
                <w:sz w:val="30"/>
                <w:szCs w:val="24"/>
                <w:lang w:val="sq-AL"/>
              </w:rPr>
              <w:t>ë</w:t>
            </w:r>
            <w:r w:rsidR="008B76C8"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8B76C8" w:rsidRPr="00FF7B5C">
              <w:rPr>
                <w:rFonts w:ascii="Times New Roman" w:hAnsi="Times New Roman"/>
                <w:sz w:val="30"/>
                <w:szCs w:val="24"/>
                <w:lang w:val="sq-AL"/>
              </w:rPr>
              <w:t xml:space="preserve"> interesuar n</w:t>
            </w:r>
            <w:r w:rsidR="00FF7B5C" w:rsidRPr="00FF7B5C">
              <w:rPr>
                <w:rFonts w:ascii="Times New Roman" w:hAnsi="Times New Roman"/>
                <w:sz w:val="30"/>
                <w:szCs w:val="24"/>
                <w:lang w:val="sq-AL"/>
              </w:rPr>
              <w:t>ë</w:t>
            </w:r>
            <w:r w:rsidR="008B76C8" w:rsidRPr="00FF7B5C">
              <w:rPr>
                <w:rFonts w:ascii="Times New Roman" w:hAnsi="Times New Roman"/>
                <w:sz w:val="30"/>
                <w:szCs w:val="24"/>
                <w:lang w:val="sq-AL"/>
              </w:rPr>
              <w:t xml:space="preserve"> lidhje me regjistrimin e OJF-ve</w:t>
            </w:r>
            <w:r w:rsidR="00803194" w:rsidRPr="00FF7B5C">
              <w:rPr>
                <w:rFonts w:ascii="Times New Roman" w:hAnsi="Times New Roman"/>
                <w:sz w:val="30"/>
                <w:szCs w:val="24"/>
                <w:lang w:val="sq-AL"/>
              </w:rPr>
              <w:t>.</w:t>
            </w:r>
          </w:p>
          <w:p w:rsidR="00E3360D" w:rsidRPr="00FF7B5C" w:rsidRDefault="00E3360D" w:rsidP="004F2DA4">
            <w:pPr>
              <w:jc w:val="both"/>
              <w:rPr>
                <w:rFonts w:ascii="Times New Roman" w:hAnsi="Times New Roman"/>
                <w:sz w:val="30"/>
                <w:szCs w:val="24"/>
                <w:lang w:val="sq-AL"/>
              </w:rPr>
            </w:pPr>
          </w:p>
        </w:tc>
      </w:tr>
      <w:tr w:rsidR="00A84726" w:rsidRPr="00FF7B5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FF7B5C" w:rsidRDefault="00CA1086"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lastRenderedPageBreak/>
              <w:t xml:space="preserve">ZBATIMI DHE </w:t>
            </w:r>
            <w:r w:rsidR="00A84726" w:rsidRPr="00FF7B5C">
              <w:rPr>
                <w:rFonts w:ascii="Times New Roman" w:hAnsi="Times New Roman"/>
                <w:b/>
                <w:sz w:val="30"/>
                <w:szCs w:val="24"/>
                <w:lang w:val="sq-AL"/>
              </w:rPr>
              <w:t>MONITORI</w:t>
            </w:r>
            <w:r w:rsidRPr="00FF7B5C">
              <w:rPr>
                <w:rFonts w:ascii="Times New Roman" w:hAnsi="Times New Roman"/>
                <w:b/>
                <w:sz w:val="30"/>
                <w:szCs w:val="24"/>
                <w:lang w:val="sq-AL"/>
              </w:rPr>
              <w:t>MI</w:t>
            </w:r>
          </w:p>
          <w:p w:rsidR="008428C8" w:rsidRPr="00FF7B5C" w:rsidRDefault="00CA1086" w:rsidP="004661A8">
            <w:pPr>
              <w:spacing w:line="276" w:lineRule="auto"/>
              <w:jc w:val="both"/>
              <w:rPr>
                <w:rFonts w:ascii="Times New Roman" w:hAnsi="Times New Roman"/>
                <w:i/>
                <w:sz w:val="30"/>
                <w:szCs w:val="24"/>
                <w:lang w:val="sq-AL"/>
              </w:rPr>
            </w:pPr>
            <w:r w:rsidRPr="00FF7B5C">
              <w:rPr>
                <w:rFonts w:ascii="Times New Roman" w:hAnsi="Times New Roman"/>
                <w:i/>
                <w:sz w:val="30"/>
                <w:szCs w:val="24"/>
                <w:lang w:val="sq-AL"/>
              </w:rPr>
              <w:t>Si do të organiz</w:t>
            </w:r>
            <w:r w:rsidR="00217F27" w:rsidRPr="00FF7B5C">
              <w:rPr>
                <w:rFonts w:ascii="Times New Roman" w:hAnsi="Times New Roman"/>
                <w:i/>
                <w:sz w:val="30"/>
                <w:szCs w:val="24"/>
                <w:lang w:val="sq-AL"/>
              </w:rPr>
              <w:t>ohen</w:t>
            </w:r>
            <w:r w:rsidRPr="00FF7B5C">
              <w:rPr>
                <w:rFonts w:ascii="Times New Roman" w:hAnsi="Times New Roman"/>
                <w:i/>
                <w:sz w:val="30"/>
                <w:szCs w:val="24"/>
                <w:lang w:val="sq-AL"/>
              </w:rPr>
              <w:t xml:space="preserve"> zbatimi dhe monitorimi</w:t>
            </w:r>
            <w:r w:rsidR="00A84726" w:rsidRPr="00FF7B5C">
              <w:rPr>
                <w:rFonts w:ascii="Times New Roman" w:hAnsi="Times New Roman"/>
                <w:i/>
                <w:sz w:val="30"/>
                <w:szCs w:val="24"/>
                <w:lang w:val="sq-AL"/>
              </w:rPr>
              <w:t>?</w:t>
            </w:r>
          </w:p>
          <w:p w:rsidR="00C704A5" w:rsidRPr="00FF7B5C" w:rsidRDefault="00B77711" w:rsidP="00652105">
            <w:pPr>
              <w:jc w:val="both"/>
              <w:rPr>
                <w:rFonts w:ascii="Times New Roman" w:hAnsi="Times New Roman"/>
                <w:sz w:val="30"/>
                <w:szCs w:val="24"/>
                <w:lang w:val="sq-AL"/>
              </w:rPr>
            </w:pPr>
            <w:r w:rsidRPr="00FF7B5C">
              <w:rPr>
                <w:rFonts w:ascii="Times New Roman" w:hAnsi="Times New Roman"/>
                <w:sz w:val="30"/>
                <w:szCs w:val="24"/>
                <w:lang w:val="sq-AL"/>
              </w:rPr>
              <w:t>Zbatimi dhe monitorimi do t</w:t>
            </w:r>
            <w:r w:rsidR="00814181" w:rsidRPr="00FF7B5C">
              <w:rPr>
                <w:rFonts w:ascii="Times New Roman" w:hAnsi="Times New Roman"/>
                <w:sz w:val="30"/>
                <w:szCs w:val="24"/>
                <w:lang w:val="sq-AL"/>
              </w:rPr>
              <w:t>ë</w:t>
            </w:r>
            <w:r w:rsidRPr="00FF7B5C">
              <w:rPr>
                <w:rFonts w:ascii="Times New Roman" w:hAnsi="Times New Roman"/>
                <w:sz w:val="30"/>
                <w:szCs w:val="24"/>
                <w:lang w:val="sq-AL"/>
              </w:rPr>
              <w:t xml:space="preserve"> realizohen sipas p</w:t>
            </w:r>
            <w:r w:rsidR="00814181" w:rsidRPr="00FF7B5C">
              <w:rPr>
                <w:rFonts w:ascii="Times New Roman" w:hAnsi="Times New Roman"/>
                <w:sz w:val="30"/>
                <w:szCs w:val="24"/>
                <w:lang w:val="sq-AL"/>
              </w:rPr>
              <w:t>ë</w:t>
            </w:r>
            <w:r w:rsidRPr="00FF7B5C">
              <w:rPr>
                <w:rFonts w:ascii="Times New Roman" w:hAnsi="Times New Roman"/>
                <w:sz w:val="30"/>
                <w:szCs w:val="24"/>
                <w:lang w:val="sq-AL"/>
              </w:rPr>
              <w:t>rcaktimeve t</w:t>
            </w:r>
            <w:r w:rsidR="00814181" w:rsidRPr="00FF7B5C">
              <w:rPr>
                <w:rFonts w:ascii="Times New Roman" w:hAnsi="Times New Roman"/>
                <w:sz w:val="30"/>
                <w:szCs w:val="24"/>
                <w:lang w:val="sq-AL"/>
              </w:rPr>
              <w:t>ë</w:t>
            </w:r>
            <w:r w:rsidRPr="00FF7B5C">
              <w:rPr>
                <w:rFonts w:ascii="Times New Roman" w:hAnsi="Times New Roman"/>
                <w:sz w:val="30"/>
                <w:szCs w:val="24"/>
                <w:lang w:val="sq-AL"/>
              </w:rPr>
              <w:t xml:space="preserve"> dispozitave t</w:t>
            </w:r>
            <w:r w:rsidR="00814181" w:rsidRPr="00FF7B5C">
              <w:rPr>
                <w:rFonts w:ascii="Times New Roman" w:hAnsi="Times New Roman"/>
                <w:sz w:val="30"/>
                <w:szCs w:val="24"/>
                <w:lang w:val="sq-AL"/>
              </w:rPr>
              <w:t>ë</w:t>
            </w:r>
            <w:r w:rsidRPr="00FF7B5C">
              <w:rPr>
                <w:rFonts w:ascii="Times New Roman" w:hAnsi="Times New Roman"/>
                <w:sz w:val="30"/>
                <w:szCs w:val="24"/>
                <w:lang w:val="sq-AL"/>
              </w:rPr>
              <w:t xml:space="preserve"> projektligjit</w:t>
            </w:r>
            <w:r w:rsidR="00C704A5" w:rsidRPr="00FF7B5C">
              <w:rPr>
                <w:rFonts w:ascii="Times New Roman" w:hAnsi="Times New Roman"/>
                <w:sz w:val="30"/>
                <w:szCs w:val="24"/>
                <w:lang w:val="sq-AL"/>
              </w:rPr>
              <w:t xml:space="preserve"> </w:t>
            </w:r>
            <w:r w:rsidR="006431B8" w:rsidRPr="00FF7B5C">
              <w:rPr>
                <w:rFonts w:ascii="Times New Roman" w:hAnsi="Times New Roman"/>
                <w:sz w:val="30"/>
                <w:szCs w:val="24"/>
                <w:lang w:val="sq-AL"/>
              </w:rPr>
              <w:t>p</w:t>
            </w:r>
            <w:r w:rsidR="00FF7B5C" w:rsidRPr="00FF7B5C">
              <w:rPr>
                <w:rFonts w:ascii="Times New Roman" w:hAnsi="Times New Roman"/>
                <w:sz w:val="30"/>
                <w:szCs w:val="24"/>
                <w:lang w:val="sq-AL"/>
              </w:rPr>
              <w:t>ë</w:t>
            </w:r>
            <w:r w:rsidR="00EA06AA" w:rsidRPr="00FF7B5C">
              <w:rPr>
                <w:rFonts w:ascii="Times New Roman" w:hAnsi="Times New Roman"/>
                <w:sz w:val="30"/>
                <w:szCs w:val="24"/>
                <w:lang w:val="sq-AL"/>
              </w:rPr>
              <w:t>r organizatat jofitimprur</w:t>
            </w:r>
            <w:r w:rsidR="00FF7B5C" w:rsidRPr="00FF7B5C">
              <w:rPr>
                <w:rFonts w:ascii="Times New Roman" w:hAnsi="Times New Roman"/>
                <w:sz w:val="30"/>
                <w:szCs w:val="24"/>
                <w:lang w:val="sq-AL"/>
              </w:rPr>
              <w:t>ë</w:t>
            </w:r>
            <w:r w:rsidR="00EA06AA" w:rsidRPr="00FF7B5C">
              <w:rPr>
                <w:rFonts w:ascii="Times New Roman" w:hAnsi="Times New Roman"/>
                <w:sz w:val="30"/>
                <w:szCs w:val="24"/>
                <w:lang w:val="sq-AL"/>
              </w:rPr>
              <w:t>se.</w:t>
            </w:r>
          </w:p>
          <w:p w:rsidR="006431B8" w:rsidRPr="00FF7B5C" w:rsidRDefault="006431B8" w:rsidP="006431B8">
            <w:pPr>
              <w:rPr>
                <w:rFonts w:ascii="Times New Roman" w:hAnsi="Times New Roman"/>
                <w:sz w:val="30"/>
                <w:szCs w:val="24"/>
                <w:lang w:val="sq-AL"/>
              </w:rPr>
            </w:pPr>
            <w:r w:rsidRPr="00FF7B5C">
              <w:rPr>
                <w:rFonts w:ascii="Times New Roman" w:hAnsi="Times New Roman"/>
                <w:sz w:val="30"/>
                <w:szCs w:val="24"/>
                <w:lang w:val="sq-AL"/>
              </w:rPr>
              <w:t xml:space="preserve">Organet kompetente shtetërore kanë të drejtë të mbikëqyrin organizatat jofitimprurëse përsa i përket zbatimit të legjislacionit tatimor, doganor, të sigurimeve shoqërore, të lejimit të ushtrimit të veprimtarisë ekonomike, të kontraktimit të ushtrimit të shërbimeve publike e sociale, si dhe për përmbushjen e veprimtarive të tyre me fonde të Buxhetit të Shtetit.  </w:t>
            </w:r>
          </w:p>
          <w:p w:rsidR="0006664C" w:rsidRPr="00FF7B5C" w:rsidRDefault="0092592C" w:rsidP="00EA06AA">
            <w:pPr>
              <w:spacing w:line="276" w:lineRule="auto"/>
              <w:jc w:val="both"/>
              <w:rPr>
                <w:rFonts w:ascii="Times New Roman" w:hAnsi="Times New Roman"/>
                <w:i/>
                <w:sz w:val="30"/>
                <w:szCs w:val="24"/>
                <w:lang w:val="sq-AL"/>
              </w:rPr>
            </w:pPr>
            <w:r w:rsidRPr="00FF7B5C">
              <w:rPr>
                <w:rFonts w:ascii="Times New Roman" w:hAnsi="Times New Roman"/>
                <w:sz w:val="30"/>
                <w:szCs w:val="24"/>
                <w:lang w:val="sq-AL"/>
              </w:rPr>
              <w:t>Kontrolli</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për</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zbatimin e ligji</w:t>
            </w:r>
            <w:r w:rsidR="00EA06AA" w:rsidRPr="00FF7B5C">
              <w:rPr>
                <w:rFonts w:ascii="Times New Roman" w:hAnsi="Times New Roman"/>
                <w:sz w:val="30"/>
                <w:szCs w:val="24"/>
                <w:lang w:val="sq-AL"/>
              </w:rPr>
              <w:t>t t</w:t>
            </w:r>
            <w:r w:rsidR="00FF7B5C" w:rsidRPr="00FF7B5C">
              <w:rPr>
                <w:rFonts w:ascii="Times New Roman" w:hAnsi="Times New Roman"/>
                <w:sz w:val="30"/>
                <w:szCs w:val="24"/>
                <w:lang w:val="sq-AL"/>
              </w:rPr>
              <w:t>ë</w:t>
            </w:r>
            <w:r w:rsidR="00EA06AA" w:rsidRPr="00FF7B5C">
              <w:rPr>
                <w:rFonts w:ascii="Times New Roman" w:hAnsi="Times New Roman"/>
                <w:sz w:val="30"/>
                <w:szCs w:val="24"/>
                <w:lang w:val="sq-AL"/>
              </w:rPr>
              <w:t xml:space="preserve"> ri</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dhe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akteve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nënligjore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që</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rrjedhin</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prej</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tij</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ushtrohet</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nga</w:t>
            </w:r>
            <w:r w:rsidR="008D4B2D" w:rsidRPr="00FF7B5C">
              <w:rPr>
                <w:rFonts w:ascii="Times New Roman" w:hAnsi="Times New Roman"/>
                <w:sz w:val="30"/>
                <w:szCs w:val="24"/>
                <w:lang w:val="sq-AL"/>
              </w:rPr>
              <w:t xml:space="preserve"> </w:t>
            </w:r>
            <w:r w:rsidR="00EA06AA" w:rsidRPr="00FF7B5C">
              <w:rPr>
                <w:rFonts w:ascii="Times New Roman" w:hAnsi="Times New Roman"/>
                <w:sz w:val="30"/>
                <w:szCs w:val="24"/>
                <w:lang w:val="sq-AL"/>
              </w:rPr>
              <w:t xml:space="preserve">nga subjektet </w:t>
            </w:r>
            <w:r w:rsidRPr="00FF7B5C">
              <w:rPr>
                <w:rFonts w:ascii="Times New Roman" w:hAnsi="Times New Roman"/>
                <w:sz w:val="30"/>
                <w:szCs w:val="24"/>
                <w:lang w:val="sq-AL"/>
              </w:rPr>
              <w:t>sipas</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detyrave, të</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drejtave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dhe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pë</w:t>
            </w:r>
            <w:r w:rsidR="008D4B2D" w:rsidRPr="00FF7B5C">
              <w:rPr>
                <w:rFonts w:ascii="Times New Roman" w:hAnsi="Times New Roman"/>
                <w:sz w:val="30"/>
                <w:szCs w:val="24"/>
                <w:lang w:val="sq-AL"/>
              </w:rPr>
              <w:t>r</w:t>
            </w:r>
            <w:r w:rsidRPr="00FF7B5C">
              <w:rPr>
                <w:rFonts w:ascii="Times New Roman" w:hAnsi="Times New Roman"/>
                <w:sz w:val="30"/>
                <w:szCs w:val="24"/>
                <w:lang w:val="sq-AL"/>
              </w:rPr>
              <w:t>gjegjësive</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të</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përcaktuara</w:t>
            </w:r>
            <w:r w:rsidR="008D4B2D" w:rsidRPr="00FF7B5C">
              <w:rPr>
                <w:rFonts w:ascii="Times New Roman" w:hAnsi="Times New Roman"/>
                <w:sz w:val="30"/>
                <w:szCs w:val="24"/>
                <w:lang w:val="sq-AL"/>
              </w:rPr>
              <w:t xml:space="preserve"> </w:t>
            </w:r>
            <w:r w:rsidRPr="00FF7B5C">
              <w:rPr>
                <w:rFonts w:ascii="Times New Roman" w:hAnsi="Times New Roman"/>
                <w:sz w:val="30"/>
                <w:szCs w:val="24"/>
                <w:lang w:val="sq-AL"/>
              </w:rPr>
              <w:t xml:space="preserve">në legjislacionin </w:t>
            </w:r>
            <w:r w:rsidR="00EA06AA" w:rsidRPr="00FF7B5C">
              <w:rPr>
                <w:rFonts w:ascii="Times New Roman" w:hAnsi="Times New Roman"/>
                <w:sz w:val="30"/>
                <w:szCs w:val="24"/>
                <w:lang w:val="sq-AL"/>
              </w:rPr>
              <w:t>e ri</w:t>
            </w:r>
            <w:r w:rsidRPr="00FF7B5C">
              <w:rPr>
                <w:rFonts w:ascii="Times New Roman" w:hAnsi="Times New Roman"/>
                <w:sz w:val="30"/>
                <w:szCs w:val="24"/>
                <w:lang w:val="sq-AL"/>
              </w:rPr>
              <w:t xml:space="preserve">. </w:t>
            </w:r>
          </w:p>
        </w:tc>
      </w:tr>
    </w:tbl>
    <w:p w:rsidR="00C6728D" w:rsidRPr="00FF7B5C" w:rsidRDefault="00C6728D" w:rsidP="004661A8">
      <w:pPr>
        <w:spacing w:line="276" w:lineRule="auto"/>
        <w:rPr>
          <w:rFonts w:ascii="Times New Roman" w:hAnsi="Times New Roman"/>
          <w:sz w:val="30"/>
          <w:szCs w:val="24"/>
          <w:lang w:val="sq-AL"/>
        </w:rPr>
      </w:pPr>
    </w:p>
    <w:p w:rsidR="00C6728D" w:rsidRPr="00FF7B5C" w:rsidRDefault="00C6728D" w:rsidP="004661A8">
      <w:pPr>
        <w:spacing w:line="276" w:lineRule="auto"/>
        <w:rPr>
          <w:rFonts w:ascii="Times New Roman" w:hAnsi="Times New Roman"/>
          <w:sz w:val="30"/>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FF7B5C"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FF7B5C" w:rsidRDefault="004454DC" w:rsidP="004661A8">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 xml:space="preserve">PJESA </w:t>
            </w:r>
            <w:r w:rsidR="006210CC" w:rsidRPr="00FF7B5C">
              <w:rPr>
                <w:rFonts w:ascii="Times New Roman" w:hAnsi="Times New Roman"/>
                <w:b/>
                <w:sz w:val="30"/>
                <w:szCs w:val="24"/>
                <w:lang w:val="sq-AL"/>
              </w:rPr>
              <w:t xml:space="preserve">2: </w:t>
            </w:r>
            <w:r w:rsidR="00BF5937" w:rsidRPr="00FF7B5C">
              <w:rPr>
                <w:rFonts w:ascii="Times New Roman" w:hAnsi="Times New Roman"/>
                <w:b/>
                <w:sz w:val="30"/>
                <w:szCs w:val="24"/>
                <w:lang w:val="sq-AL"/>
              </w:rPr>
              <w:t xml:space="preserve">BAZA KRYESORE E </w:t>
            </w:r>
            <w:r w:rsidR="008C604A" w:rsidRPr="00FF7B5C">
              <w:rPr>
                <w:rFonts w:ascii="Times New Roman" w:hAnsi="Times New Roman"/>
                <w:b/>
                <w:sz w:val="30"/>
                <w:szCs w:val="24"/>
                <w:lang w:val="sq-AL"/>
              </w:rPr>
              <w:t>ANALIZËS</w:t>
            </w:r>
            <w:r w:rsidR="00BF5937" w:rsidRPr="00FF7B5C">
              <w:rPr>
                <w:rFonts w:ascii="Times New Roman" w:hAnsi="Times New Roman"/>
                <w:b/>
                <w:sz w:val="30"/>
                <w:szCs w:val="24"/>
                <w:lang w:val="sq-AL"/>
              </w:rPr>
              <w:t xml:space="preserve"> DHE E </w:t>
            </w:r>
            <w:r w:rsidR="00E63EFD" w:rsidRPr="00FF7B5C">
              <w:rPr>
                <w:rFonts w:ascii="Times New Roman" w:hAnsi="Times New Roman"/>
                <w:b/>
                <w:sz w:val="30"/>
                <w:szCs w:val="24"/>
                <w:lang w:val="sq-AL"/>
              </w:rPr>
              <w:t xml:space="preserve">PROVAVE </w:t>
            </w:r>
          </w:p>
        </w:tc>
      </w:tr>
    </w:tbl>
    <w:p w:rsidR="00217F27" w:rsidRPr="00FF7B5C" w:rsidRDefault="00217F27" w:rsidP="004661A8">
      <w:pPr>
        <w:pStyle w:val="Heading1"/>
        <w:spacing w:line="276" w:lineRule="auto"/>
        <w:rPr>
          <w:rFonts w:ascii="Times New Roman" w:hAnsi="Times New Roman" w:cs="Times New Roman"/>
          <w:sz w:val="30"/>
          <w:szCs w:val="24"/>
          <w:lang w:val="sq-AL"/>
        </w:rPr>
      </w:pPr>
      <w:bookmarkStart w:id="2" w:name="_Toc506919731"/>
    </w:p>
    <w:p w:rsidR="00D52EE9" w:rsidRPr="00FF7B5C" w:rsidRDefault="00BF5937"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Historik</w:t>
      </w:r>
      <w:bookmarkEnd w:id="2"/>
    </w:p>
    <w:p w:rsidR="003769A0" w:rsidRPr="00FF7B5C" w:rsidRDefault="00BF5937" w:rsidP="00D14E82">
      <w:pPr>
        <w:pStyle w:val="NoSpacing"/>
        <w:numPr>
          <w:ilvl w:val="0"/>
          <w:numId w:val="8"/>
        </w:numPr>
        <w:spacing w:line="276" w:lineRule="auto"/>
        <w:jc w:val="both"/>
        <w:rPr>
          <w:rFonts w:ascii="Times New Roman" w:hAnsi="Times New Roman"/>
          <w:color w:val="1F497D" w:themeColor="text2"/>
          <w:sz w:val="30"/>
          <w:szCs w:val="24"/>
          <w:lang w:val="sq-AL"/>
        </w:rPr>
      </w:pPr>
      <w:bookmarkStart w:id="3" w:name="_Toc506919732"/>
      <w:r w:rsidRPr="00FF7B5C">
        <w:rPr>
          <w:rStyle w:val="Strong"/>
          <w:rFonts w:ascii="Times New Roman" w:hAnsi="Times New Roman"/>
          <w:b w:val="0"/>
          <w:i/>
          <w:sz w:val="30"/>
          <w:szCs w:val="24"/>
          <w:lang w:val="sq-AL"/>
        </w:rPr>
        <w:t>Jepni kontekstin e politikës</w:t>
      </w:r>
      <w:bookmarkEnd w:id="3"/>
    </w:p>
    <w:p w:rsidR="00295D3C" w:rsidRPr="00FF7B5C" w:rsidRDefault="00BB0FD5" w:rsidP="00295D3C">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bidi="en-US"/>
        </w:rPr>
        <w:t xml:space="preserve">Një nga veçoritë bazë të qeverive demokratike është detyrimi i shtetit për të qenë në shërbim të qytetarëve të tij. </w:t>
      </w:r>
      <w:r w:rsidRPr="00FF7B5C">
        <w:rPr>
          <w:rFonts w:ascii="Times New Roman" w:hAnsi="Times New Roman"/>
          <w:sz w:val="30"/>
          <w:szCs w:val="24"/>
          <w:lang w:val="sq-AL"/>
        </w:rPr>
        <w:t>Bazat e një shoqërie demokratike, kërkojnë qasje me fokus vendimmarrjen gjithëpërfshirëse në respektim të dialogut dhe bashkëpunimit mes autoriteteve shtetërore dhe shoqërisë civile janë në interesin e drejtpërdrejtë dhe në të mirë të publikut dhe, rrjedhimisht, një parakusht për mirëfunksionimin e një shoqërie demokratike.</w:t>
      </w:r>
      <w:r w:rsidRPr="00FF7B5C">
        <w:rPr>
          <w:rFonts w:ascii="Times New Roman" w:hAnsi="Times New Roman"/>
          <w:sz w:val="30"/>
          <w:szCs w:val="24"/>
          <w:lang w:val="sq-AL" w:bidi="en-US"/>
        </w:rPr>
        <w:t xml:space="preserve"> </w:t>
      </w:r>
    </w:p>
    <w:p w:rsidR="00BB0FD5" w:rsidRPr="00FF7B5C" w:rsidRDefault="00BB0FD5" w:rsidP="00295D3C">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rPr>
        <w:t>Në filozofinë e qeverisjes se vendit, b</w:t>
      </w:r>
      <w:r w:rsidRPr="00FF7B5C">
        <w:rPr>
          <w:rFonts w:ascii="Times New Roman" w:hAnsi="Times New Roman"/>
          <w:sz w:val="30"/>
          <w:szCs w:val="24"/>
          <w:lang w:val="sq-AL" w:bidi="en-US"/>
        </w:rPr>
        <w:t xml:space="preserve">ashkëpunimi i mirë midis një qeverie me mendësi të orientuar drejt shërbimit dhe një shoqërie civile aktive, kritike dhe konstruktive përbën një element të domosdoshëm të demokracisë pluraliste, e cila u jep mundësi qytetarëve të organizojnë lirisht </w:t>
      </w:r>
      <w:r w:rsidRPr="00FF7B5C">
        <w:rPr>
          <w:rFonts w:ascii="Times New Roman" w:hAnsi="Times New Roman"/>
          <w:sz w:val="30"/>
          <w:szCs w:val="24"/>
          <w:lang w:val="sq-AL" w:bidi="en-US"/>
        </w:rPr>
        <w:lastRenderedPageBreak/>
        <w:t>grupe interesi dhe të marrin pjesë në ciklin e politikave dhe në proceset vendimmarrëse të vendit të tyre në mënyrë të rregulluar dhe transparente.</w:t>
      </w:r>
    </w:p>
    <w:p w:rsidR="00BB0FD5" w:rsidRPr="00FF7B5C" w:rsidRDefault="00BB0FD5" w:rsidP="00295D3C">
      <w:pPr>
        <w:pStyle w:val="BodyText"/>
        <w:spacing w:line="276" w:lineRule="auto"/>
        <w:jc w:val="both"/>
        <w:rPr>
          <w:rFonts w:ascii="Times New Roman" w:hAnsi="Times New Roman"/>
          <w:sz w:val="30"/>
          <w:szCs w:val="24"/>
          <w:lang w:val="sq-AL"/>
        </w:rPr>
      </w:pPr>
      <w:r w:rsidRPr="00FF7B5C">
        <w:rPr>
          <w:rFonts w:ascii="Times New Roman" w:hAnsi="Times New Roman"/>
          <w:sz w:val="30"/>
          <w:szCs w:val="24"/>
          <w:lang w:val="sq-AL" w:bidi="en-US"/>
        </w:rPr>
        <w:t xml:space="preserve">Nxitja aktive dhe gjithëpërfshirëse e pjesëmarrjes së qytetarëve dhe organizatave të tyre në jetën sociale, ekonomike dhe politike është karakteristike për shoqëritë demokratike. Nën vizionin e vlerave të mësipërme, </w:t>
      </w:r>
      <w:r w:rsidRPr="00FF7B5C">
        <w:rPr>
          <w:rFonts w:ascii="Times New Roman" w:hAnsi="Times New Roman"/>
          <w:sz w:val="30"/>
          <w:szCs w:val="24"/>
          <w:lang w:val="sq-AL"/>
        </w:rPr>
        <w:t>Qeveria e Shqipërisë është e angazhuar ta përfshijë aktivisht shoqërinë civile në përcaktimin e agjendës politike të vendit.</w:t>
      </w:r>
      <w:r w:rsidRPr="00FF7B5C">
        <w:rPr>
          <w:rFonts w:ascii="Times New Roman" w:hAnsi="Times New Roman"/>
          <w:sz w:val="30"/>
          <w:szCs w:val="24"/>
          <w:lang w:val="sq-AL" w:bidi="en-US"/>
        </w:rPr>
        <w:t xml:space="preserve"> Krijimi i një mjedisi mundësues për organizatat e shoqërisë civile është një nga parakushtet dhe masat për një demokraci të qëndrueshme në një shtet modern. Ky mjedis, duhet më së pari të krijohet nga shteti në mënyrë të garantohet një sërë kushtesh të favorshme fiskale dhe ligjore për shoqërinë civile dhe të krijojë hapësirë për, institucionet e pavarura, lirinë e fjalës, si dhe për të drejtat themelore të njeriut dhe qytetarit. Tërësia e këtyre elementëve dhe gjetja e mekanizmave eficentë për vënien në zbatim të tyre do të konkretizojë arritje të matshme në drejtim të fuqizimit të politikave shtetërore për krijimin e mjedisit mundësues e të favorshëm për përfshirjen e shoqërisë civile në zhvillimet e politikave.</w:t>
      </w:r>
    </w:p>
    <w:p w:rsidR="00BB0FD5" w:rsidRPr="00FF7B5C" w:rsidRDefault="00BB0FD5" w:rsidP="00295D3C">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Vendosmëria e Qeverisë për të mundësuar një mjedis të ri për përfshirjen e shoqërisë civile në politikat shtetërore janë të konkretizuara në dokumente të rëndësishme si parashikimet e Strategjisë Kombëtare për Zhvillim dhe Integrim për periudhën 2015 - 2021, sipas së cilës vizioni i qeverisë është “</w:t>
      </w:r>
      <w:r w:rsidRPr="00FF7B5C">
        <w:rPr>
          <w:rFonts w:ascii="Times New Roman" w:hAnsi="Times New Roman"/>
          <w:i/>
          <w:iCs/>
          <w:sz w:val="30"/>
          <w:szCs w:val="24"/>
          <w:lang w:val="sq-AL" w:bidi="en-US"/>
        </w:rPr>
        <w:t>krijimi i një mjedisi mundësues për një shoqëri civile të fortë dhe të konsoliduar që kontribuon në zhvillimin e shoqërisë dhe të vendit së bashku me një media të pavarur dhe të lirë</w:t>
      </w:r>
      <w:r w:rsidRPr="00FF7B5C">
        <w:rPr>
          <w:rFonts w:ascii="Times New Roman" w:hAnsi="Times New Roman"/>
          <w:sz w:val="30"/>
          <w:szCs w:val="24"/>
          <w:lang w:val="sq-AL" w:bidi="en-US"/>
        </w:rPr>
        <w:t>”.</w:t>
      </w:r>
    </w:p>
    <w:p w:rsidR="00BB0FD5" w:rsidRPr="00FF7B5C" w:rsidRDefault="00BB0FD5" w:rsidP="00295D3C">
      <w:pPr>
        <w:pStyle w:val="BodyText"/>
        <w:tabs>
          <w:tab w:val="left" w:pos="2450"/>
        </w:tabs>
        <w:spacing w:line="276" w:lineRule="auto"/>
        <w:jc w:val="both"/>
        <w:rPr>
          <w:rFonts w:ascii="Times New Roman" w:hAnsi="Times New Roman"/>
          <w:sz w:val="30"/>
          <w:szCs w:val="24"/>
          <w:lang w:val="sq-AL"/>
        </w:rPr>
      </w:pPr>
      <w:r w:rsidRPr="00FF7B5C">
        <w:rPr>
          <w:rFonts w:ascii="Times New Roman" w:hAnsi="Times New Roman"/>
          <w:sz w:val="30"/>
          <w:szCs w:val="24"/>
          <w:lang w:val="sq-AL" w:bidi="en-US"/>
        </w:rPr>
        <w:t xml:space="preserve">Në drejtim të konkretizimit të vizionit të strategjisë kombëtare për zhvillim, është miratuar vendimi </w:t>
      </w:r>
      <w:r w:rsidRPr="00FF7B5C">
        <w:rPr>
          <w:rFonts w:ascii="Times New Roman" w:hAnsi="Times New Roman"/>
          <w:sz w:val="30"/>
          <w:szCs w:val="24"/>
          <w:lang w:val="sq-AL"/>
        </w:rPr>
        <w:t xml:space="preserve">nr. 539, datë 25.07.2019, i Këshillit të Ministrave “Për miratimin e udhërrëfyesit për politikën qeverisëse drejt një mjedisi mundësues për zhvillimin e shoqërisë civile 2019-2023 dhe Planit të tij të veprimit ku në Prioritetin 6, sanksionohet krijimi i një kuadri më mundësues për regjistrimin </w:t>
      </w:r>
      <w:r w:rsidRPr="00FF7B5C">
        <w:rPr>
          <w:rFonts w:ascii="Times New Roman" w:hAnsi="Times New Roman"/>
          <w:sz w:val="30"/>
          <w:szCs w:val="24"/>
          <w:lang w:val="sq-AL" w:bidi="en-US"/>
        </w:rPr>
        <w:t xml:space="preserve">dhe </w:t>
      </w:r>
      <w:r w:rsidRPr="00FF7B5C">
        <w:rPr>
          <w:rFonts w:ascii="Times New Roman" w:hAnsi="Times New Roman"/>
          <w:sz w:val="30"/>
          <w:szCs w:val="24"/>
          <w:lang w:val="sq-AL"/>
        </w:rPr>
        <w:t>funksionimin e OSHC-ve.  Sipas këtij udhërrëfyesi, janë përcaktuar drejtimet që do të ndërmarrë Qeveria Shqiptare me angazhime dhe afate të përcaktuara për institucionet kryesore në vend.</w:t>
      </w:r>
    </w:p>
    <w:p w:rsidR="00BB0FD5" w:rsidRPr="00FF7B5C" w:rsidRDefault="00295D3C" w:rsidP="00295D3C">
      <w:pPr>
        <w:pStyle w:val="BodyText"/>
        <w:tabs>
          <w:tab w:val="left" w:pos="245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G</w:t>
      </w:r>
      <w:r w:rsidR="00BB0FD5" w:rsidRPr="00FF7B5C">
        <w:rPr>
          <w:rFonts w:ascii="Times New Roman" w:hAnsi="Times New Roman"/>
          <w:sz w:val="30"/>
          <w:szCs w:val="24"/>
          <w:lang w:val="sq-AL"/>
        </w:rPr>
        <w:t xml:space="preserve">jithashtu  edhe nga Komiteti i Ekspertëve për Vlerësimin e Masave kundër pastrimit të parave dhe financimit të terrorizmit (MONEYVAL) është vlerësuar dhe rekomanduar krijimi i regjistrit elektronik dhe përmirësimi i </w:t>
      </w:r>
      <w:r w:rsidR="00BB0FD5" w:rsidRPr="00FF7B5C">
        <w:rPr>
          <w:rFonts w:ascii="Times New Roman" w:hAnsi="Times New Roman"/>
          <w:sz w:val="30"/>
          <w:szCs w:val="24"/>
          <w:lang w:val="sq-AL"/>
        </w:rPr>
        <w:lastRenderedPageBreak/>
        <w:t>procedurave të regjistrimit të OJF-ve. Në Rekomandimet e Raportit është vlerësuar se vendi ynë nuk ka ndonjë politikë të qartë për të promovuar llogaridhënien, integritetin dhe besimin publik në administrimin dhe menaxhimin e OJF-ve, duke patur një qasje të kufizuar ndaj sektorit të OJF-ve dhe komunitetit të donatorëve për çështjet e financimit nga terrorizmi. Në raport cilësohet ndër të tjera se nuk ka asnjë dokument mbi praktikat më të mira që të jetë hartuar nga Shqipëria me përfshirjen e OJF-ve, si dhe nuk janë ndërmarrë hapa për promovimin, mbikëqyrjen e riskut ose monitorimin e OJF-ve. Prandaj kjo nismë sigurisht vjen edhe nga rëndësia e përmbushjes së Rekomandimeve të Komitetit të Ekspertëve të MONEYVAL lidhur me këtë fushë.</w:t>
      </w:r>
    </w:p>
    <w:p w:rsidR="00BB0FD5" w:rsidRPr="00FF7B5C" w:rsidRDefault="00BB0FD5" w:rsidP="00151D07">
      <w:pPr>
        <w:pStyle w:val="BodyText"/>
        <w:tabs>
          <w:tab w:val="left" w:pos="2450"/>
        </w:tabs>
        <w:spacing w:line="276" w:lineRule="auto"/>
        <w:jc w:val="both"/>
        <w:rPr>
          <w:rFonts w:ascii="Times New Roman" w:hAnsi="Times New Roman"/>
          <w:kern w:val="28"/>
          <w:sz w:val="30"/>
          <w:szCs w:val="24"/>
          <w:lang w:val="sq-AL"/>
        </w:rPr>
      </w:pPr>
      <w:r w:rsidRPr="00FF7B5C">
        <w:rPr>
          <w:rFonts w:ascii="Times New Roman" w:hAnsi="Times New Roman"/>
          <w:kern w:val="28"/>
          <w:sz w:val="30"/>
          <w:szCs w:val="24"/>
          <w:lang w:val="sq-AL"/>
        </w:rPr>
        <w:t>Nga ana tjetër Qeveria Shqiptare, pas vitit 2017, është angazhuar në ndërmarrjen e veprimeve konkrete për thjeshtimin e dokumentacionit që u kërkohet qytetarëve për ofrimin e shërbimeve nga ana e institucioneve të administratës shtetërore, duke krijuar lehtësira dhe mundësi të marrjes së shërbimit online, me sa më pak dokumente, me kosto të reduktuar për qytetarë dhe mbi të gjitha brenda afateve të shkurtra.</w:t>
      </w:r>
    </w:p>
    <w:p w:rsidR="00165E5C" w:rsidRPr="00FF7B5C" w:rsidRDefault="00BB0FD5" w:rsidP="00151D07">
      <w:pPr>
        <w:pStyle w:val="BodyText"/>
        <w:tabs>
          <w:tab w:val="left" w:pos="2450"/>
        </w:tabs>
        <w:spacing w:line="276" w:lineRule="auto"/>
        <w:rPr>
          <w:rFonts w:ascii="Times New Roman" w:hAnsi="Times New Roman"/>
          <w:sz w:val="30"/>
          <w:szCs w:val="24"/>
          <w:lang w:val="sq-AL"/>
        </w:rPr>
      </w:pPr>
      <w:r w:rsidRPr="00FF7B5C">
        <w:rPr>
          <w:rFonts w:ascii="Times New Roman" w:hAnsi="Times New Roman"/>
          <w:sz w:val="30"/>
          <w:szCs w:val="24"/>
          <w:lang w:val="sq-AL"/>
        </w:rPr>
        <w:t>Në kuadër të këtyre dokumenteve të politikave shtetërore, u vlerësua që një qasje e tillë të përfshihej në programit analitik të projekt akteve të planifikuara për Ministrinë e Drejtësisë dhe Ministrinë e Financave dhe Ekonomisë, për vitin 2020, miratuar me vendimin nr.150, datë 19.02.2020, të Këshillit të Ministrave “Për disa ndryshime në vendimin nr.837, datë 24.12.2019 të Këshillit të Ministrave “Për miratimin e programit të përgjithshëm analitik të projekt akteve që do të paraqiten për shqyrtim në Këshillin e Ministrave gjatë vitit 2020”.  Përfshirja në programin e planifikuar të punës për Këshillin e Ministrave është një hap i rëndësishëm dhe angazhim konkret në shndërrimin e dokumenteve të politikave në iniciativa ligjvënëse.</w:t>
      </w:r>
    </w:p>
    <w:p w:rsidR="00C815AD" w:rsidRPr="00FF7B5C" w:rsidRDefault="00C815AD" w:rsidP="004661A8">
      <w:pPr>
        <w:spacing w:line="276" w:lineRule="auto"/>
        <w:rPr>
          <w:rFonts w:ascii="Times New Roman" w:hAnsi="Times New Roman"/>
          <w:sz w:val="30"/>
          <w:szCs w:val="24"/>
          <w:lang w:val="sq-AL"/>
        </w:rPr>
      </w:pPr>
    </w:p>
    <w:p w:rsidR="00C50922" w:rsidRPr="00FF7B5C" w:rsidRDefault="00BF5937" w:rsidP="004661A8">
      <w:pPr>
        <w:pStyle w:val="Heading1"/>
        <w:spacing w:line="276" w:lineRule="auto"/>
        <w:ind w:firstLine="66"/>
        <w:rPr>
          <w:rFonts w:ascii="Times New Roman" w:hAnsi="Times New Roman" w:cs="Times New Roman"/>
          <w:sz w:val="30"/>
          <w:szCs w:val="24"/>
          <w:lang w:val="sq-AL"/>
        </w:rPr>
      </w:pPr>
      <w:r w:rsidRPr="00FF7B5C">
        <w:rPr>
          <w:rFonts w:ascii="Times New Roman" w:hAnsi="Times New Roman" w:cs="Times New Roman"/>
          <w:sz w:val="30"/>
          <w:szCs w:val="24"/>
          <w:lang w:val="sq-AL"/>
        </w:rPr>
        <w:t>Problemi në shqyrtim</w:t>
      </w:r>
    </w:p>
    <w:p w:rsidR="00D61D9D" w:rsidRPr="00FF7B5C" w:rsidRDefault="008D1611" w:rsidP="00D61D9D">
      <w:pPr>
        <w:pStyle w:val="NoSpacing"/>
        <w:numPr>
          <w:ilvl w:val="0"/>
          <w:numId w:val="8"/>
        </w:numPr>
        <w:spacing w:line="276" w:lineRule="auto"/>
        <w:rPr>
          <w:rStyle w:val="Strong"/>
          <w:rFonts w:ascii="Times New Roman" w:hAnsi="Times New Roman"/>
          <w:b w:val="0"/>
          <w:i/>
          <w:sz w:val="30"/>
          <w:szCs w:val="24"/>
          <w:lang w:val="sq-AL"/>
        </w:rPr>
      </w:pPr>
      <w:r w:rsidRPr="00FF7B5C">
        <w:rPr>
          <w:rStyle w:val="Strong"/>
          <w:rFonts w:ascii="Times New Roman" w:hAnsi="Times New Roman"/>
          <w:b w:val="0"/>
          <w:i/>
          <w:sz w:val="30"/>
          <w:szCs w:val="24"/>
          <w:lang w:val="sq-AL"/>
        </w:rPr>
        <w:t>Përshkruani natyrën e problemit</w:t>
      </w:r>
      <w:r w:rsidR="00573E8A" w:rsidRPr="00FF7B5C">
        <w:rPr>
          <w:rStyle w:val="Strong"/>
          <w:rFonts w:ascii="Times New Roman" w:hAnsi="Times New Roman"/>
          <w:b w:val="0"/>
          <w:i/>
          <w:sz w:val="30"/>
          <w:szCs w:val="24"/>
          <w:lang w:val="sq-AL"/>
        </w:rPr>
        <w:t>.</w:t>
      </w:r>
    </w:p>
    <w:p w:rsidR="00D61D9D" w:rsidRPr="00FF7B5C" w:rsidRDefault="00D61D9D" w:rsidP="00D61D9D">
      <w:pPr>
        <w:pStyle w:val="NoSpacing"/>
        <w:numPr>
          <w:ilvl w:val="0"/>
          <w:numId w:val="8"/>
        </w:numPr>
        <w:spacing w:line="276" w:lineRule="auto"/>
        <w:rPr>
          <w:rStyle w:val="Strong"/>
          <w:rFonts w:ascii="Times New Roman" w:hAnsi="Times New Roman"/>
          <w:b w:val="0"/>
          <w:i/>
          <w:sz w:val="30"/>
          <w:szCs w:val="24"/>
          <w:lang w:val="sq-AL"/>
        </w:rPr>
      </w:pPr>
      <w:r w:rsidRPr="00FF7B5C">
        <w:rPr>
          <w:rStyle w:val="Strong"/>
          <w:rFonts w:ascii="Times New Roman" w:hAnsi="Times New Roman"/>
          <w:b w:val="0"/>
          <w:i/>
          <w:sz w:val="30"/>
          <w:szCs w:val="24"/>
          <w:lang w:val="sq-AL"/>
        </w:rPr>
        <w:t>Identifikoni shkaqet e problemit.</w:t>
      </w:r>
    </w:p>
    <w:p w:rsidR="00D61D9D" w:rsidRPr="00FF7B5C" w:rsidRDefault="00D61D9D" w:rsidP="00D61D9D">
      <w:pPr>
        <w:pStyle w:val="NoSpacing"/>
        <w:numPr>
          <w:ilvl w:val="0"/>
          <w:numId w:val="8"/>
        </w:numPr>
        <w:spacing w:line="276" w:lineRule="auto"/>
        <w:rPr>
          <w:rStyle w:val="Strong"/>
          <w:rFonts w:ascii="Times New Roman" w:hAnsi="Times New Roman"/>
          <w:b w:val="0"/>
          <w:i/>
          <w:sz w:val="30"/>
          <w:szCs w:val="24"/>
          <w:lang w:val="sq-AL"/>
        </w:rPr>
      </w:pPr>
      <w:r w:rsidRPr="00FF7B5C">
        <w:rPr>
          <w:rStyle w:val="Strong"/>
          <w:rFonts w:ascii="Times New Roman" w:hAnsi="Times New Roman"/>
          <w:b w:val="0"/>
          <w:i/>
          <w:sz w:val="30"/>
          <w:szCs w:val="24"/>
          <w:lang w:val="sq-AL"/>
        </w:rPr>
        <w:t>Përshkruani shtrirjen e problemit.</w:t>
      </w:r>
    </w:p>
    <w:p w:rsidR="00D61D9D" w:rsidRPr="00FF7B5C" w:rsidRDefault="00D61D9D" w:rsidP="00D61D9D">
      <w:pPr>
        <w:pStyle w:val="NoSpacing"/>
        <w:numPr>
          <w:ilvl w:val="0"/>
          <w:numId w:val="8"/>
        </w:numPr>
        <w:spacing w:line="276" w:lineRule="auto"/>
        <w:rPr>
          <w:rStyle w:val="Strong"/>
          <w:rFonts w:ascii="Times New Roman" w:hAnsi="Times New Roman"/>
          <w:b w:val="0"/>
          <w:i/>
          <w:sz w:val="30"/>
          <w:szCs w:val="24"/>
          <w:lang w:val="sq-AL"/>
        </w:rPr>
      </w:pPr>
      <w:r w:rsidRPr="00FF7B5C">
        <w:rPr>
          <w:rStyle w:val="Strong"/>
          <w:rFonts w:ascii="Times New Roman" w:hAnsi="Times New Roman"/>
          <w:b w:val="0"/>
          <w:i/>
          <w:sz w:val="30"/>
          <w:szCs w:val="24"/>
          <w:lang w:val="sq-AL"/>
        </w:rPr>
        <w:t>Identifikoni grupet e prekura nga ky problem - qeveria / biznesi / shoqëria civile / qytetarët.</w:t>
      </w:r>
    </w:p>
    <w:p w:rsidR="00D61D9D" w:rsidRPr="00FF7B5C" w:rsidRDefault="00D61D9D" w:rsidP="00D61D9D">
      <w:pPr>
        <w:pStyle w:val="NoSpacing"/>
        <w:numPr>
          <w:ilvl w:val="0"/>
          <w:numId w:val="8"/>
        </w:numPr>
        <w:spacing w:line="276" w:lineRule="auto"/>
        <w:rPr>
          <w:rStyle w:val="Strong"/>
          <w:rFonts w:ascii="Times New Roman" w:eastAsiaTheme="majorEastAsia" w:hAnsi="Times New Roman"/>
          <w:b w:val="0"/>
          <w:bCs w:val="0"/>
          <w:i/>
          <w:sz w:val="30"/>
          <w:szCs w:val="24"/>
          <w:lang w:val="sq-AL"/>
        </w:rPr>
      </w:pPr>
      <w:r w:rsidRPr="00FF7B5C">
        <w:rPr>
          <w:rStyle w:val="Strong"/>
          <w:rFonts w:ascii="Times New Roman" w:hAnsi="Times New Roman"/>
          <w:b w:val="0"/>
          <w:i/>
          <w:sz w:val="30"/>
          <w:szCs w:val="24"/>
          <w:lang w:val="sq-AL"/>
        </w:rPr>
        <w:lastRenderedPageBreak/>
        <w:t>Vlerësoni nëse problemi mund të trajtohet ose jo përmes një ndryshimi të politikave.</w:t>
      </w:r>
    </w:p>
    <w:p w:rsidR="00053DC5" w:rsidRPr="00FF7B5C" w:rsidRDefault="00053DC5" w:rsidP="00D61D9D">
      <w:pPr>
        <w:pStyle w:val="NoSpacing"/>
        <w:spacing w:line="276" w:lineRule="auto"/>
        <w:ind w:left="720"/>
        <w:rPr>
          <w:rStyle w:val="Strong"/>
          <w:rFonts w:ascii="Times New Roman" w:hAnsi="Times New Roman"/>
          <w:b w:val="0"/>
          <w:i/>
          <w:sz w:val="30"/>
          <w:szCs w:val="24"/>
          <w:lang w:val="sq-AL"/>
        </w:rPr>
      </w:pPr>
    </w:p>
    <w:p w:rsidR="006F631C" w:rsidRPr="00FF7B5C" w:rsidRDefault="00774F2F" w:rsidP="001961A8">
      <w:pPr>
        <w:pStyle w:val="NoSpacing"/>
        <w:jc w:val="both"/>
        <w:rPr>
          <w:rFonts w:ascii="Times New Roman" w:hAnsi="Times New Roman"/>
          <w:sz w:val="30"/>
          <w:szCs w:val="24"/>
          <w:lang w:val="sq-AL" w:bidi="en-US"/>
        </w:rPr>
      </w:pPr>
      <w:r w:rsidRPr="00FF7B5C">
        <w:rPr>
          <w:rStyle w:val="Strong"/>
          <w:rFonts w:ascii="Times New Roman" w:hAnsi="Times New Roman"/>
          <w:b w:val="0"/>
          <w:sz w:val="30"/>
          <w:szCs w:val="24"/>
          <w:lang w:val="sq-AL"/>
        </w:rPr>
        <w:t xml:space="preserve">Ligji </w:t>
      </w:r>
      <w:r w:rsidR="00BB6BB1" w:rsidRPr="00FF7B5C">
        <w:rPr>
          <w:rStyle w:val="Strong"/>
          <w:rFonts w:ascii="Times New Roman" w:hAnsi="Times New Roman"/>
          <w:b w:val="0"/>
          <w:sz w:val="30"/>
          <w:szCs w:val="24"/>
          <w:lang w:val="sq-AL"/>
        </w:rPr>
        <w:t xml:space="preserve">aktual </w:t>
      </w:r>
      <w:r w:rsidRPr="00FF7B5C">
        <w:rPr>
          <w:rStyle w:val="Strong"/>
          <w:rFonts w:ascii="Times New Roman" w:hAnsi="Times New Roman"/>
          <w:b w:val="0"/>
          <w:sz w:val="30"/>
          <w:szCs w:val="24"/>
          <w:lang w:val="sq-AL"/>
        </w:rPr>
        <w:t xml:space="preserve">nr. </w:t>
      </w:r>
      <w:r w:rsidR="00C24AB9" w:rsidRPr="00FF7B5C">
        <w:rPr>
          <w:rStyle w:val="Strong"/>
          <w:rFonts w:ascii="Times New Roman" w:hAnsi="Times New Roman"/>
          <w:b w:val="0"/>
          <w:sz w:val="30"/>
          <w:szCs w:val="24"/>
          <w:lang w:val="sq-AL"/>
        </w:rPr>
        <w:t>8889/2001</w:t>
      </w:r>
      <w:r w:rsidRPr="00FF7B5C">
        <w:rPr>
          <w:rStyle w:val="Strong"/>
          <w:rFonts w:ascii="Times New Roman" w:hAnsi="Times New Roman"/>
          <w:b w:val="0"/>
          <w:sz w:val="30"/>
          <w:szCs w:val="24"/>
          <w:lang w:val="sq-AL"/>
        </w:rPr>
        <w:t xml:space="preserve"> ‘P</w:t>
      </w:r>
      <w:r w:rsidR="00641BFE" w:rsidRPr="00FF7B5C">
        <w:rPr>
          <w:rStyle w:val="Strong"/>
          <w:rFonts w:ascii="Times New Roman" w:hAnsi="Times New Roman"/>
          <w:b w:val="0"/>
          <w:sz w:val="30"/>
          <w:szCs w:val="24"/>
          <w:lang w:val="sq-AL"/>
        </w:rPr>
        <w:t>ë</w:t>
      </w:r>
      <w:r w:rsidRPr="00FF7B5C">
        <w:rPr>
          <w:rStyle w:val="Strong"/>
          <w:rFonts w:ascii="Times New Roman" w:hAnsi="Times New Roman"/>
          <w:b w:val="0"/>
          <w:sz w:val="30"/>
          <w:szCs w:val="24"/>
          <w:lang w:val="sq-AL"/>
        </w:rPr>
        <w:t xml:space="preserve">r </w:t>
      </w:r>
      <w:r w:rsidR="00C24AB9" w:rsidRPr="00FF7B5C">
        <w:rPr>
          <w:rStyle w:val="Strong"/>
          <w:rFonts w:ascii="Times New Roman" w:hAnsi="Times New Roman"/>
          <w:b w:val="0"/>
          <w:sz w:val="30"/>
          <w:szCs w:val="24"/>
          <w:lang w:val="sq-AL"/>
        </w:rPr>
        <w:t>regjistrimin e OJF-ve</w:t>
      </w:r>
      <w:r w:rsidRPr="00FF7B5C">
        <w:rPr>
          <w:rStyle w:val="Strong"/>
          <w:rFonts w:ascii="Times New Roman" w:hAnsi="Times New Roman"/>
          <w:b w:val="0"/>
          <w:sz w:val="30"/>
          <w:szCs w:val="24"/>
          <w:lang w:val="sq-AL"/>
        </w:rPr>
        <w:t xml:space="preserve">”, </w:t>
      </w:r>
      <w:r w:rsidR="001961A8" w:rsidRPr="00FF7B5C">
        <w:rPr>
          <w:rFonts w:ascii="Times New Roman" w:hAnsi="Times New Roman"/>
          <w:sz w:val="30"/>
          <w:szCs w:val="24"/>
          <w:lang w:val="sq-AL" w:bidi="en-US"/>
        </w:rPr>
        <w:t>p</w:t>
      </w:r>
      <w:r w:rsidR="00FF7B5C" w:rsidRPr="00FF7B5C">
        <w:rPr>
          <w:rFonts w:ascii="Times New Roman" w:hAnsi="Times New Roman"/>
          <w:sz w:val="30"/>
          <w:szCs w:val="24"/>
          <w:lang w:val="sq-AL" w:bidi="en-US"/>
        </w:rPr>
        <w:t>ë</w:t>
      </w:r>
      <w:r w:rsidR="001961A8" w:rsidRPr="00FF7B5C">
        <w:rPr>
          <w:rFonts w:ascii="Times New Roman" w:hAnsi="Times New Roman"/>
          <w:sz w:val="30"/>
          <w:szCs w:val="24"/>
          <w:lang w:val="sq-AL" w:bidi="en-US"/>
        </w:rPr>
        <w:t>rcakton nj</w:t>
      </w:r>
      <w:r w:rsidR="00FF7B5C" w:rsidRPr="00FF7B5C">
        <w:rPr>
          <w:rFonts w:ascii="Times New Roman" w:hAnsi="Times New Roman"/>
          <w:sz w:val="30"/>
          <w:szCs w:val="24"/>
          <w:lang w:val="sq-AL" w:bidi="en-US"/>
        </w:rPr>
        <w:t>ë</w:t>
      </w:r>
      <w:r w:rsidR="001961A8" w:rsidRPr="00FF7B5C">
        <w:rPr>
          <w:rFonts w:ascii="Times New Roman" w:hAnsi="Times New Roman"/>
          <w:sz w:val="30"/>
          <w:szCs w:val="24"/>
          <w:lang w:val="sq-AL" w:bidi="en-US"/>
        </w:rPr>
        <w:t xml:space="preserve"> sistem aktual manual i regjistrimit, q</w:t>
      </w:r>
      <w:r w:rsidR="00FF7B5C" w:rsidRPr="00FF7B5C">
        <w:rPr>
          <w:rFonts w:ascii="Times New Roman" w:hAnsi="Times New Roman"/>
          <w:sz w:val="30"/>
          <w:szCs w:val="24"/>
          <w:lang w:val="sq-AL" w:bidi="en-US"/>
        </w:rPr>
        <w:t>ë</w:t>
      </w:r>
      <w:r w:rsidR="001961A8" w:rsidRPr="00FF7B5C">
        <w:rPr>
          <w:rFonts w:ascii="Times New Roman" w:hAnsi="Times New Roman"/>
          <w:sz w:val="30"/>
          <w:szCs w:val="24"/>
          <w:lang w:val="sq-AL" w:bidi="en-US"/>
        </w:rPr>
        <w:t xml:space="preserve"> </w:t>
      </w:r>
      <w:r w:rsidR="001961A8" w:rsidRPr="00FF7B5C">
        <w:rPr>
          <w:rFonts w:ascii="Times New Roman" w:hAnsi="Times New Roman"/>
          <w:sz w:val="30"/>
          <w:szCs w:val="24"/>
          <w:lang w:val="sq-AL"/>
        </w:rPr>
        <w:t xml:space="preserve">është </w:t>
      </w:r>
      <w:r w:rsidR="001961A8" w:rsidRPr="00FF7B5C">
        <w:rPr>
          <w:rFonts w:ascii="Times New Roman" w:hAnsi="Times New Roman"/>
          <w:sz w:val="30"/>
          <w:szCs w:val="24"/>
          <w:lang w:val="sq-AL" w:bidi="en-US"/>
        </w:rPr>
        <w:t xml:space="preserve">vjetruar dhe i </w:t>
      </w:r>
      <w:r w:rsidR="001961A8" w:rsidRPr="00FF7B5C">
        <w:rPr>
          <w:rFonts w:ascii="Times New Roman" w:hAnsi="Times New Roman"/>
          <w:sz w:val="30"/>
          <w:szCs w:val="24"/>
          <w:lang w:val="sq-AL"/>
        </w:rPr>
        <w:t xml:space="preserve">pamjaftueshëm për të </w:t>
      </w:r>
      <w:r w:rsidR="001961A8" w:rsidRPr="00FF7B5C">
        <w:rPr>
          <w:rFonts w:ascii="Times New Roman" w:hAnsi="Times New Roman"/>
          <w:sz w:val="30"/>
          <w:szCs w:val="24"/>
          <w:lang w:val="sq-AL" w:bidi="en-US"/>
        </w:rPr>
        <w:t xml:space="preserve">siguruar informimin e </w:t>
      </w:r>
      <w:r w:rsidR="001961A8" w:rsidRPr="00FF7B5C">
        <w:rPr>
          <w:rFonts w:ascii="Times New Roman" w:hAnsi="Times New Roman"/>
          <w:sz w:val="30"/>
          <w:szCs w:val="24"/>
          <w:lang w:val="sq-AL"/>
        </w:rPr>
        <w:t xml:space="preserve">saktë </w:t>
      </w:r>
      <w:r w:rsidR="001961A8" w:rsidRPr="00FF7B5C">
        <w:rPr>
          <w:rFonts w:ascii="Times New Roman" w:hAnsi="Times New Roman"/>
          <w:sz w:val="30"/>
          <w:szCs w:val="24"/>
          <w:lang w:val="sq-AL" w:bidi="en-US"/>
        </w:rPr>
        <w:t xml:space="preserve">dhe </w:t>
      </w:r>
      <w:r w:rsidR="001961A8" w:rsidRPr="00FF7B5C">
        <w:rPr>
          <w:rFonts w:ascii="Times New Roman" w:hAnsi="Times New Roman"/>
          <w:sz w:val="30"/>
          <w:szCs w:val="24"/>
          <w:lang w:val="sq-AL"/>
        </w:rPr>
        <w:t xml:space="preserve">në kohë për OJF-të, pra do duhet të </w:t>
      </w:r>
      <w:r w:rsidR="001961A8" w:rsidRPr="00FF7B5C">
        <w:rPr>
          <w:rFonts w:ascii="Times New Roman" w:hAnsi="Times New Roman"/>
          <w:sz w:val="30"/>
          <w:szCs w:val="24"/>
          <w:lang w:val="sq-AL" w:bidi="en-US"/>
        </w:rPr>
        <w:t xml:space="preserve">kompjuterizohet. Modernizimi i procedurave </w:t>
      </w:r>
      <w:r w:rsidR="001961A8" w:rsidRPr="00FF7B5C">
        <w:rPr>
          <w:rFonts w:ascii="Times New Roman" w:hAnsi="Times New Roman"/>
          <w:sz w:val="30"/>
          <w:szCs w:val="24"/>
          <w:lang w:val="sq-AL"/>
        </w:rPr>
        <w:t xml:space="preserve">të </w:t>
      </w:r>
      <w:r w:rsidR="001961A8" w:rsidRPr="00FF7B5C">
        <w:rPr>
          <w:rFonts w:ascii="Times New Roman" w:hAnsi="Times New Roman"/>
          <w:sz w:val="30"/>
          <w:szCs w:val="24"/>
          <w:lang w:val="sq-AL" w:bidi="en-US"/>
        </w:rPr>
        <w:t xml:space="preserve">regjistrit </w:t>
      </w:r>
      <w:r w:rsidR="001961A8" w:rsidRPr="00FF7B5C">
        <w:rPr>
          <w:rFonts w:ascii="Times New Roman" w:hAnsi="Times New Roman"/>
          <w:sz w:val="30"/>
          <w:szCs w:val="24"/>
          <w:lang w:val="sq-AL"/>
        </w:rPr>
        <w:t xml:space="preserve">kërkon </w:t>
      </w:r>
      <w:r w:rsidR="001961A8" w:rsidRPr="00FF7B5C">
        <w:rPr>
          <w:rFonts w:ascii="Times New Roman" w:hAnsi="Times New Roman"/>
          <w:sz w:val="30"/>
          <w:szCs w:val="24"/>
          <w:lang w:val="sq-AL" w:bidi="en-US"/>
        </w:rPr>
        <w:t xml:space="preserve">ndryshime </w:t>
      </w:r>
      <w:r w:rsidR="001961A8" w:rsidRPr="00FF7B5C">
        <w:rPr>
          <w:rFonts w:ascii="Times New Roman" w:hAnsi="Times New Roman"/>
          <w:sz w:val="30"/>
          <w:szCs w:val="24"/>
          <w:lang w:val="sq-AL"/>
        </w:rPr>
        <w:t xml:space="preserve">në </w:t>
      </w:r>
      <w:r w:rsidR="001961A8" w:rsidRPr="00FF7B5C">
        <w:rPr>
          <w:rFonts w:ascii="Times New Roman" w:hAnsi="Times New Roman"/>
          <w:sz w:val="30"/>
          <w:szCs w:val="24"/>
          <w:lang w:val="sq-AL" w:bidi="en-US"/>
        </w:rPr>
        <w:t xml:space="preserve">ligjin ekzistues dhe </w:t>
      </w:r>
      <w:r w:rsidR="001961A8" w:rsidRPr="00FF7B5C">
        <w:rPr>
          <w:rFonts w:ascii="Times New Roman" w:hAnsi="Times New Roman"/>
          <w:sz w:val="30"/>
          <w:szCs w:val="24"/>
          <w:lang w:val="sq-AL"/>
        </w:rPr>
        <w:t xml:space="preserve">në </w:t>
      </w:r>
      <w:r w:rsidR="001961A8" w:rsidRPr="00FF7B5C">
        <w:rPr>
          <w:rFonts w:ascii="Times New Roman" w:hAnsi="Times New Roman"/>
          <w:sz w:val="30"/>
          <w:szCs w:val="24"/>
          <w:lang w:val="sq-AL" w:bidi="en-US"/>
        </w:rPr>
        <w:t xml:space="preserve">ligjet e tjera </w:t>
      </w:r>
      <w:r w:rsidR="001961A8" w:rsidRPr="00FF7B5C">
        <w:rPr>
          <w:rFonts w:ascii="Times New Roman" w:hAnsi="Times New Roman"/>
          <w:sz w:val="30"/>
          <w:szCs w:val="24"/>
          <w:lang w:val="sq-AL"/>
        </w:rPr>
        <w:t xml:space="preserve">që </w:t>
      </w:r>
      <w:r w:rsidR="001961A8" w:rsidRPr="00FF7B5C">
        <w:rPr>
          <w:rFonts w:ascii="Times New Roman" w:hAnsi="Times New Roman"/>
          <w:sz w:val="30"/>
          <w:szCs w:val="24"/>
          <w:lang w:val="sq-AL" w:bidi="en-US"/>
        </w:rPr>
        <w:t xml:space="preserve">lidhen me </w:t>
      </w:r>
      <w:r w:rsidR="001961A8" w:rsidRPr="00FF7B5C">
        <w:rPr>
          <w:rFonts w:ascii="Times New Roman" w:hAnsi="Times New Roman"/>
          <w:sz w:val="30"/>
          <w:szCs w:val="24"/>
          <w:lang w:val="sq-AL"/>
        </w:rPr>
        <w:t xml:space="preserve">të </w:t>
      </w:r>
      <w:r w:rsidR="001961A8" w:rsidRPr="00FF7B5C">
        <w:rPr>
          <w:rFonts w:ascii="Times New Roman" w:hAnsi="Times New Roman"/>
          <w:sz w:val="30"/>
          <w:szCs w:val="24"/>
          <w:lang w:val="sq-AL" w:bidi="en-US"/>
        </w:rPr>
        <w:t xml:space="preserve">e </w:t>
      </w:r>
      <w:r w:rsidR="001961A8" w:rsidRPr="00FF7B5C">
        <w:rPr>
          <w:rFonts w:ascii="Times New Roman" w:hAnsi="Times New Roman"/>
          <w:sz w:val="30"/>
          <w:szCs w:val="24"/>
          <w:lang w:val="sq-AL"/>
        </w:rPr>
        <w:t xml:space="preserve">që </w:t>
      </w:r>
      <w:r w:rsidR="001961A8" w:rsidRPr="00FF7B5C">
        <w:rPr>
          <w:rFonts w:ascii="Times New Roman" w:hAnsi="Times New Roman"/>
          <w:sz w:val="30"/>
          <w:szCs w:val="24"/>
          <w:lang w:val="sq-AL" w:bidi="en-US"/>
        </w:rPr>
        <w:t>preken nga ky ndryshim.</w:t>
      </w:r>
    </w:p>
    <w:p w:rsidR="00BB6BB1" w:rsidRPr="00FF7B5C" w:rsidRDefault="00BB6BB1" w:rsidP="001961A8">
      <w:pPr>
        <w:pStyle w:val="NoSpacing"/>
        <w:jc w:val="both"/>
        <w:rPr>
          <w:rFonts w:ascii="Times New Roman" w:hAnsi="Times New Roman"/>
          <w:sz w:val="30"/>
          <w:szCs w:val="24"/>
          <w:lang w:val="sq-AL"/>
        </w:rPr>
      </w:pPr>
      <w:r w:rsidRPr="00FF7B5C">
        <w:rPr>
          <w:rFonts w:ascii="Times New Roman" w:hAnsi="Times New Roman"/>
          <w:sz w:val="30"/>
          <w:szCs w:val="24"/>
          <w:lang w:val="sq-AL" w:eastAsia="zh-CN"/>
        </w:rPr>
        <w:t>Projektligji i ri  synon</w:t>
      </w:r>
      <w:r w:rsidRPr="00FF7B5C">
        <w:rPr>
          <w:rFonts w:ascii="Times New Roman" w:hAnsi="Times New Roman"/>
          <w:sz w:val="30"/>
          <w:szCs w:val="24"/>
          <w:lang w:val="sq-AL"/>
        </w:rPr>
        <w:t>, ulje të barrës  së regjistrimit të këtyre organizatave pranë Gjykatës së Rrethit Gjyqësor Tiranë e cila do të lehtësojë procedurën e aplikimit për regjistrim.  Ky projektligj parashikon një procedurë më transparente në lidhje me aktivitetin e OJF-ve si dhe vendos modernizimin e shërbimeve n</w:t>
      </w:r>
      <w:r w:rsidR="00FF7B5C" w:rsidRPr="00FF7B5C">
        <w:rPr>
          <w:rFonts w:ascii="Times New Roman" w:hAnsi="Times New Roman"/>
          <w:sz w:val="30"/>
          <w:szCs w:val="24"/>
          <w:lang w:val="sq-AL"/>
        </w:rPr>
        <w:t>ë</w:t>
      </w:r>
      <w:r w:rsidRPr="00FF7B5C">
        <w:rPr>
          <w:rFonts w:ascii="Times New Roman" w:hAnsi="Times New Roman"/>
          <w:sz w:val="30"/>
          <w:szCs w:val="24"/>
          <w:lang w:val="sq-AL"/>
        </w:rPr>
        <w:t>p</w:t>
      </w:r>
      <w:r w:rsidR="00FF7B5C" w:rsidRPr="00FF7B5C">
        <w:rPr>
          <w:rFonts w:ascii="Times New Roman" w:hAnsi="Times New Roman"/>
          <w:sz w:val="30"/>
          <w:szCs w:val="24"/>
          <w:lang w:val="sq-AL"/>
        </w:rPr>
        <w:t>ë</w:t>
      </w:r>
      <w:r w:rsidRPr="00FF7B5C">
        <w:rPr>
          <w:rFonts w:ascii="Times New Roman" w:hAnsi="Times New Roman"/>
          <w:sz w:val="30"/>
          <w:szCs w:val="24"/>
          <w:lang w:val="sq-AL"/>
        </w:rPr>
        <w:t>rmjet regjistrimit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regjistrin elektronik.</w:t>
      </w:r>
    </w:p>
    <w:p w:rsidR="00BB6BB1" w:rsidRPr="00FF7B5C" w:rsidRDefault="00BB6BB1" w:rsidP="000769A4">
      <w:pPr>
        <w:pStyle w:val="NoSpacing"/>
        <w:jc w:val="both"/>
        <w:rPr>
          <w:rFonts w:ascii="Times New Roman" w:hAnsi="Times New Roman"/>
          <w:sz w:val="30"/>
          <w:szCs w:val="24"/>
          <w:lang w:val="sq-AL"/>
        </w:rPr>
      </w:pPr>
    </w:p>
    <w:p w:rsidR="00DE170E" w:rsidRPr="00FF7B5C" w:rsidRDefault="00DE170E" w:rsidP="000769A4">
      <w:pPr>
        <w:spacing w:line="276" w:lineRule="auto"/>
        <w:rPr>
          <w:rFonts w:ascii="Times New Roman" w:hAnsi="Times New Roman"/>
          <w:sz w:val="30"/>
          <w:szCs w:val="24"/>
          <w:lang w:val="sq-AL"/>
        </w:rPr>
      </w:pPr>
    </w:p>
    <w:p w:rsidR="00BB6BB1" w:rsidRPr="00FF7B5C" w:rsidRDefault="00BB6BB1" w:rsidP="000769A4">
      <w:pPr>
        <w:spacing w:line="276" w:lineRule="auto"/>
        <w:rPr>
          <w:rFonts w:ascii="Times New Roman" w:hAnsi="Times New Roman"/>
          <w:sz w:val="30"/>
          <w:szCs w:val="24"/>
          <w:lang w:val="sq-AL"/>
        </w:rPr>
      </w:pPr>
    </w:p>
    <w:p w:rsidR="00343683" w:rsidRPr="00FF7B5C" w:rsidRDefault="008D1611" w:rsidP="004661A8">
      <w:pPr>
        <w:pStyle w:val="Heading1"/>
        <w:spacing w:line="276" w:lineRule="auto"/>
        <w:ind w:firstLine="66"/>
        <w:rPr>
          <w:rFonts w:ascii="Times New Roman" w:hAnsi="Times New Roman" w:cs="Times New Roman"/>
          <w:sz w:val="30"/>
          <w:szCs w:val="24"/>
          <w:lang w:val="sq-AL"/>
        </w:rPr>
      </w:pPr>
      <w:bookmarkStart w:id="4" w:name="_Toc506919734"/>
      <w:r w:rsidRPr="00FF7B5C">
        <w:rPr>
          <w:rFonts w:ascii="Times New Roman" w:hAnsi="Times New Roman" w:cs="Times New Roman"/>
          <w:sz w:val="30"/>
          <w:szCs w:val="24"/>
          <w:lang w:val="sq-AL"/>
        </w:rPr>
        <w:t xml:space="preserve">Arsyeja e ndërhyrjes </w:t>
      </w:r>
      <w:bookmarkEnd w:id="4"/>
    </w:p>
    <w:p w:rsidR="008D1611" w:rsidRPr="00FF7B5C" w:rsidRDefault="008D1611" w:rsidP="004661A8">
      <w:pPr>
        <w:pStyle w:val="ListParagraph"/>
        <w:numPr>
          <w:ilvl w:val="0"/>
          <w:numId w:val="9"/>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Shpjegoni pse qeveria planifikon të ndërhyjë dhe pse është e nevojshme</w:t>
      </w:r>
      <w:r w:rsidR="00573E8A" w:rsidRPr="00FF7B5C">
        <w:rPr>
          <w:rFonts w:ascii="Times New Roman" w:eastAsiaTheme="majorEastAsia" w:hAnsi="Times New Roman"/>
          <w:i/>
          <w:sz w:val="30"/>
          <w:szCs w:val="24"/>
          <w:lang w:val="sq-AL"/>
        </w:rPr>
        <w:t>.</w:t>
      </w:r>
    </w:p>
    <w:p w:rsidR="001908F7" w:rsidRPr="00FF7B5C" w:rsidRDefault="001908F7" w:rsidP="001908F7">
      <w:pPr>
        <w:pStyle w:val="ListParagraph"/>
        <w:numPr>
          <w:ilvl w:val="0"/>
          <w:numId w:val="9"/>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Shpjegoni se çfarë shpreson të trajtojë qeveria nëpërmjet kësaj ndërhyrjeje.</w:t>
      </w:r>
    </w:p>
    <w:p w:rsidR="001908F7" w:rsidRPr="00FF7B5C" w:rsidRDefault="001908F7" w:rsidP="001908F7">
      <w:pPr>
        <w:pStyle w:val="ListParagraph"/>
        <w:numPr>
          <w:ilvl w:val="0"/>
          <w:numId w:val="9"/>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Identifikoni shkallën e ndërhyrjes së qeverisë që nevojitet për të trajtuar problemin.</w:t>
      </w:r>
    </w:p>
    <w:p w:rsidR="001908F7" w:rsidRPr="00FF7B5C" w:rsidRDefault="001908F7" w:rsidP="001908F7">
      <w:pPr>
        <w:pStyle w:val="ListParagraph"/>
        <w:numPr>
          <w:ilvl w:val="0"/>
          <w:numId w:val="9"/>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Shpjegoni se si i mbështet kjo ndërhyrje objektivat e nivelit të lartë të qeverisë.</w:t>
      </w:r>
    </w:p>
    <w:p w:rsidR="001908F7" w:rsidRPr="00FF7B5C" w:rsidRDefault="001908F7" w:rsidP="001908F7">
      <w:pPr>
        <w:pStyle w:val="ListParagraph"/>
        <w:numPr>
          <w:ilvl w:val="0"/>
          <w:numId w:val="9"/>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Rendisni punën ekzistuese që është realizuar tashmë.</w:t>
      </w:r>
    </w:p>
    <w:p w:rsidR="001908F7" w:rsidRPr="00FF7B5C" w:rsidRDefault="001908F7" w:rsidP="001908F7">
      <w:pPr>
        <w:pStyle w:val="ListParagraph"/>
        <w:spacing w:after="0" w:line="276" w:lineRule="auto"/>
        <w:ind w:left="720" w:firstLine="0"/>
        <w:jc w:val="both"/>
        <w:rPr>
          <w:rFonts w:ascii="Times New Roman" w:eastAsiaTheme="majorEastAsia" w:hAnsi="Times New Roman"/>
          <w:i/>
          <w:sz w:val="30"/>
          <w:szCs w:val="24"/>
          <w:lang w:val="sq-AL"/>
        </w:rPr>
      </w:pPr>
    </w:p>
    <w:p w:rsidR="008F43CE" w:rsidRPr="00FF7B5C" w:rsidRDefault="00A836D8" w:rsidP="000152DD">
      <w:pPr>
        <w:jc w:val="both"/>
        <w:rPr>
          <w:rFonts w:ascii="Times New Roman" w:eastAsiaTheme="majorEastAsia" w:hAnsi="Times New Roman"/>
          <w:sz w:val="30"/>
          <w:szCs w:val="24"/>
          <w:lang w:val="sq-AL"/>
        </w:rPr>
      </w:pPr>
      <w:bookmarkStart w:id="5" w:name="_Toc506919735"/>
      <w:r w:rsidRPr="00FF7B5C">
        <w:rPr>
          <w:rFonts w:ascii="Times New Roman" w:eastAsiaTheme="majorEastAsia" w:hAnsi="Times New Roman"/>
          <w:sz w:val="30"/>
          <w:szCs w:val="24"/>
          <w:lang w:val="sq-AL"/>
        </w:rPr>
        <w:t xml:space="preserve">Ndërhyrja me këtë ligj është e nevojshme për arsye të </w:t>
      </w:r>
      <w:r w:rsidR="000152DD" w:rsidRPr="00FF7B5C">
        <w:rPr>
          <w:rFonts w:ascii="Times New Roman" w:eastAsiaTheme="majorEastAsia" w:hAnsi="Times New Roman"/>
          <w:sz w:val="30"/>
          <w:szCs w:val="24"/>
          <w:lang w:val="sq-AL"/>
        </w:rPr>
        <w:t>p</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rmir</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simit t</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 xml:space="preserve"> k</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tij sh</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rbimi t</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 xml:space="preserve"> k</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rkuar edhe nga grupet e interesit(Organizatat jofitimprur</w:t>
      </w:r>
      <w:r w:rsidR="00FF7B5C" w:rsidRPr="00FF7B5C">
        <w:rPr>
          <w:rFonts w:ascii="Times New Roman" w:eastAsiaTheme="majorEastAsia" w:hAnsi="Times New Roman"/>
          <w:sz w:val="30"/>
          <w:szCs w:val="24"/>
          <w:lang w:val="sq-AL"/>
        </w:rPr>
        <w:t>ë</w:t>
      </w:r>
      <w:r w:rsidR="000152DD" w:rsidRPr="00FF7B5C">
        <w:rPr>
          <w:rFonts w:ascii="Times New Roman" w:eastAsiaTheme="majorEastAsia" w:hAnsi="Times New Roman"/>
          <w:sz w:val="30"/>
          <w:szCs w:val="24"/>
          <w:lang w:val="sq-AL"/>
        </w:rPr>
        <w:t xml:space="preserve">se) </w:t>
      </w:r>
    </w:p>
    <w:p w:rsidR="000152DD" w:rsidRPr="00FF7B5C" w:rsidRDefault="000152DD" w:rsidP="000152DD">
      <w:pPr>
        <w:jc w:val="both"/>
        <w:rPr>
          <w:rFonts w:ascii="Times New Roman" w:eastAsiaTheme="majorEastAsia" w:hAnsi="Times New Roman"/>
          <w:sz w:val="30"/>
          <w:szCs w:val="24"/>
          <w:lang w:val="sq-AL"/>
        </w:rPr>
      </w:pPr>
    </w:p>
    <w:p w:rsidR="000E550A" w:rsidRPr="00FF7B5C" w:rsidRDefault="000E550A" w:rsidP="000E550A">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Vendosmëria e Qeverisë për të mundësuar një mjedis të ri për përfshirjen e shoqërisë civile në politikat shtetërore janë të konkretizuara në dokumente të rëndësishme si parashikimet e Strategjisë Kombëtare për Zhvillim dhe Integrim për periudhën 2015 - 2021, sipas së cilës vizioni i qeverisë është “</w:t>
      </w:r>
      <w:r w:rsidRPr="00FF7B5C">
        <w:rPr>
          <w:rFonts w:ascii="Times New Roman" w:hAnsi="Times New Roman"/>
          <w:i/>
          <w:iCs/>
          <w:sz w:val="30"/>
          <w:szCs w:val="24"/>
          <w:lang w:val="sq-AL" w:bidi="en-US"/>
        </w:rPr>
        <w:t>krijimi i një mjedisi mundësues për një shoqëri civile të fortë dhe të konsoliduar që kontribuon në zhvillimin e shoqërisë dhe të vendit së bashku me një media të pavarur dhe të lirë</w:t>
      </w:r>
      <w:r w:rsidRPr="00FF7B5C">
        <w:rPr>
          <w:rFonts w:ascii="Times New Roman" w:hAnsi="Times New Roman"/>
          <w:sz w:val="30"/>
          <w:szCs w:val="24"/>
          <w:lang w:val="sq-AL" w:bidi="en-US"/>
        </w:rPr>
        <w:t>”.</w:t>
      </w:r>
    </w:p>
    <w:p w:rsidR="000E550A" w:rsidRPr="00FF7B5C" w:rsidRDefault="000E550A" w:rsidP="000E550A">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lastRenderedPageBreak/>
        <w:t>Strategjia Kombëtare identifikon tre objektiva strategjike, në funksion të vizionit në fushën e shoqërisë civile:</w:t>
      </w:r>
    </w:p>
    <w:p w:rsidR="000E550A" w:rsidRPr="00FF7B5C" w:rsidRDefault="000E550A" w:rsidP="000E550A">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i)</w:t>
      </w:r>
      <w:r w:rsidRPr="00FF7B5C">
        <w:rPr>
          <w:rFonts w:ascii="Times New Roman" w:hAnsi="Times New Roman"/>
          <w:sz w:val="30"/>
          <w:szCs w:val="24"/>
          <w:lang w:val="sq-AL" w:bidi="en-US"/>
        </w:rPr>
        <w:tab/>
        <w:t>krijimin e një mjedisi ligjor dhe kushteve financiare për mbështetjen e qëndrueshmërisë së organizatave të shoqërisë civile;</w:t>
      </w:r>
    </w:p>
    <w:p w:rsidR="000E550A" w:rsidRPr="00FF7B5C" w:rsidRDefault="000E550A" w:rsidP="000E550A">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ii)</w:t>
      </w:r>
      <w:r w:rsidRPr="00FF7B5C">
        <w:rPr>
          <w:rFonts w:ascii="Times New Roman" w:hAnsi="Times New Roman"/>
          <w:sz w:val="30"/>
          <w:szCs w:val="24"/>
          <w:lang w:val="sq-AL" w:bidi="en-US"/>
        </w:rPr>
        <w:tab/>
        <w:t>forcimin dhe institucionalizimin e bashkëpunimit me shoqërinë civile dhe institucionet publike, me qëllim krijimin e një partneriteti të bazuar tek vullneti, besimi dhe mirëkuptimi reciprok i interesave të përbashkët;</w:t>
      </w:r>
    </w:p>
    <w:p w:rsidR="000E550A" w:rsidRPr="00FF7B5C" w:rsidRDefault="000E550A" w:rsidP="000E550A">
      <w:pPr>
        <w:pStyle w:val="BodyText"/>
        <w:spacing w:line="276" w:lineRule="auto"/>
        <w:jc w:val="both"/>
        <w:rPr>
          <w:rFonts w:ascii="Times New Roman" w:hAnsi="Times New Roman"/>
          <w:sz w:val="30"/>
          <w:szCs w:val="24"/>
          <w:lang w:val="sq-AL" w:bidi="en-US"/>
        </w:rPr>
      </w:pPr>
      <w:r w:rsidRPr="00FF7B5C">
        <w:rPr>
          <w:rFonts w:ascii="Times New Roman" w:hAnsi="Times New Roman"/>
          <w:sz w:val="30"/>
          <w:szCs w:val="24"/>
          <w:lang w:val="sq-AL" w:bidi="en-US"/>
        </w:rPr>
        <w:t>iii)</w:t>
      </w:r>
      <w:r w:rsidRPr="00FF7B5C">
        <w:rPr>
          <w:rFonts w:ascii="Times New Roman" w:hAnsi="Times New Roman"/>
          <w:sz w:val="30"/>
          <w:szCs w:val="24"/>
          <w:lang w:val="sq-AL" w:bidi="en-US"/>
        </w:rPr>
        <w:tab/>
        <w:t xml:space="preserve">nxitjen e organizatave të shoqërisë civile, në përputhje me prioritetet kombëtare dhe rekomandimet e BE-së, duke përfshirë vullnetarizmin dhe pjesëmarrjen qytetare. </w:t>
      </w:r>
    </w:p>
    <w:p w:rsidR="00DE170E" w:rsidRPr="00FF7B5C" w:rsidRDefault="000E550A" w:rsidP="000152DD">
      <w:pPr>
        <w:jc w:val="both"/>
        <w:rPr>
          <w:rFonts w:ascii="Times New Roman" w:eastAsiaTheme="majorEastAsia" w:hAnsi="Times New Roman"/>
          <w:sz w:val="30"/>
          <w:szCs w:val="24"/>
          <w:lang w:val="sq-AL"/>
        </w:rPr>
      </w:pPr>
      <w:r w:rsidRPr="00FF7B5C">
        <w:rPr>
          <w:rFonts w:ascii="Times New Roman" w:hAnsi="Times New Roman"/>
          <w:sz w:val="30"/>
          <w:szCs w:val="24"/>
          <w:lang w:val="sq-AL"/>
        </w:rPr>
        <w:t>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kuad</w:t>
      </w:r>
      <w:r w:rsidR="00FF7B5C" w:rsidRPr="00FF7B5C">
        <w:rPr>
          <w:rFonts w:ascii="Times New Roman" w:hAnsi="Times New Roman"/>
          <w:sz w:val="30"/>
          <w:szCs w:val="24"/>
          <w:lang w:val="sq-AL"/>
        </w:rPr>
        <w:t>ë</w:t>
      </w:r>
      <w:r w:rsidRPr="00FF7B5C">
        <w:rPr>
          <w:rFonts w:ascii="Times New Roman" w:hAnsi="Times New Roman"/>
          <w:sz w:val="30"/>
          <w:szCs w:val="24"/>
          <w:lang w:val="sq-AL"/>
        </w:rPr>
        <w:t>r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k</w:t>
      </w:r>
      <w:r w:rsidR="00FF7B5C" w:rsidRPr="00FF7B5C">
        <w:rPr>
          <w:rFonts w:ascii="Times New Roman" w:hAnsi="Times New Roman"/>
          <w:sz w:val="30"/>
          <w:szCs w:val="24"/>
          <w:lang w:val="sq-AL"/>
        </w:rPr>
        <w:t>ë</w:t>
      </w:r>
      <w:r w:rsidRPr="00FF7B5C">
        <w:rPr>
          <w:rFonts w:ascii="Times New Roman" w:hAnsi="Times New Roman"/>
          <w:sz w:val="30"/>
          <w:szCs w:val="24"/>
          <w:lang w:val="sq-AL"/>
        </w:rPr>
        <w:t>tij dokumenti u vlerësua që një qasje e tillë të përfshihej në programit analitik të projekt akteve të planifikuara për Ministrinë e Drejtësisë</w:t>
      </w:r>
      <w:r w:rsidRPr="00FF7B5C">
        <w:rPr>
          <w:rFonts w:ascii="Times New Roman" w:eastAsiaTheme="majorEastAsia" w:hAnsi="Times New Roman"/>
          <w:sz w:val="30"/>
          <w:szCs w:val="24"/>
          <w:lang w:val="sq-AL"/>
        </w:rPr>
        <w:t xml:space="preserve"> </w:t>
      </w:r>
      <w:r w:rsidR="00A836D8" w:rsidRPr="00FF7B5C">
        <w:rPr>
          <w:rFonts w:ascii="Times New Roman" w:eastAsiaTheme="majorEastAsia" w:hAnsi="Times New Roman"/>
          <w:sz w:val="30"/>
          <w:szCs w:val="24"/>
          <w:lang w:val="sq-AL"/>
        </w:rPr>
        <w:t xml:space="preserve">Projektligji do të ketë efekte mbi subjektet </w:t>
      </w:r>
    </w:p>
    <w:p w:rsidR="000152DD" w:rsidRPr="00FF7B5C" w:rsidRDefault="000152DD" w:rsidP="000152DD">
      <w:pPr>
        <w:jc w:val="both"/>
        <w:rPr>
          <w:rFonts w:ascii="Times New Roman" w:hAnsi="Times New Roman"/>
          <w:sz w:val="30"/>
          <w:szCs w:val="24"/>
          <w:lang w:val="sq-AL"/>
        </w:rPr>
      </w:pPr>
    </w:p>
    <w:p w:rsidR="00C50922" w:rsidRPr="00FF7B5C" w:rsidRDefault="001009D3"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Objektivi i politikës</w:t>
      </w:r>
      <w:bookmarkEnd w:id="5"/>
    </w:p>
    <w:p w:rsidR="001009D3" w:rsidRPr="00FF7B5C" w:rsidRDefault="001009D3" w:rsidP="004661A8">
      <w:pPr>
        <w:pStyle w:val="ListParagraph"/>
        <w:numPr>
          <w:ilvl w:val="0"/>
          <w:numId w:val="12"/>
        </w:numPr>
        <w:spacing w:after="0" w:line="276" w:lineRule="auto"/>
        <w:rPr>
          <w:rFonts w:ascii="Times New Roman" w:hAnsi="Times New Roman"/>
          <w:i/>
          <w:sz w:val="30"/>
          <w:szCs w:val="24"/>
          <w:lang w:val="sq-AL"/>
        </w:rPr>
      </w:pPr>
      <w:r w:rsidRPr="00FF7B5C">
        <w:rPr>
          <w:rFonts w:ascii="Times New Roman" w:hAnsi="Times New Roman"/>
          <w:i/>
          <w:sz w:val="30"/>
          <w:szCs w:val="24"/>
          <w:lang w:val="sq-AL"/>
        </w:rPr>
        <w:t>Vendosni objektiva që korrespondojnë me problemin dhe shkaqet e tij</w:t>
      </w:r>
      <w:r w:rsidR="00573E8A" w:rsidRPr="00FF7B5C">
        <w:rPr>
          <w:rFonts w:ascii="Times New Roman" w:hAnsi="Times New Roman"/>
          <w:i/>
          <w:sz w:val="30"/>
          <w:szCs w:val="24"/>
          <w:lang w:val="sq-AL"/>
        </w:rPr>
        <w:t>.</w:t>
      </w:r>
    </w:p>
    <w:p w:rsidR="004B05F4" w:rsidRPr="00FF7B5C" w:rsidRDefault="001009D3" w:rsidP="004661A8">
      <w:pPr>
        <w:pStyle w:val="ListParagraph"/>
        <w:numPr>
          <w:ilvl w:val="0"/>
          <w:numId w:val="12"/>
        </w:numPr>
        <w:spacing w:after="0" w:line="276" w:lineRule="auto"/>
        <w:rPr>
          <w:rFonts w:ascii="Times New Roman" w:hAnsi="Times New Roman"/>
          <w:i/>
          <w:sz w:val="30"/>
          <w:szCs w:val="24"/>
          <w:lang w:val="sq-AL"/>
        </w:rPr>
      </w:pPr>
      <w:r w:rsidRPr="00FF7B5C">
        <w:rPr>
          <w:rFonts w:ascii="Times New Roman" w:hAnsi="Times New Roman"/>
          <w:i/>
          <w:sz w:val="30"/>
          <w:szCs w:val="24"/>
          <w:lang w:val="sq-AL"/>
        </w:rPr>
        <w:t>Sigurohuni që objektivat janë specifikë, të matshëm, të arritshëm, realë dhe në kohë</w:t>
      </w:r>
      <w:r w:rsidR="00573E8A" w:rsidRPr="00FF7B5C">
        <w:rPr>
          <w:rFonts w:ascii="Times New Roman" w:hAnsi="Times New Roman"/>
          <w:i/>
          <w:sz w:val="30"/>
          <w:szCs w:val="24"/>
          <w:lang w:val="sq-AL"/>
        </w:rPr>
        <w:t>.</w:t>
      </w:r>
    </w:p>
    <w:p w:rsidR="00396D35" w:rsidRPr="00FF7B5C" w:rsidRDefault="00396D35" w:rsidP="004661A8">
      <w:pPr>
        <w:pStyle w:val="Style1-BodyText"/>
        <w:spacing w:after="0" w:line="276" w:lineRule="auto"/>
        <w:rPr>
          <w:rFonts w:ascii="Times New Roman" w:hAnsi="Times New Roman" w:cs="Times New Roman"/>
          <w:sz w:val="30"/>
          <w:lang w:val="sq-AL"/>
        </w:rPr>
      </w:pPr>
    </w:p>
    <w:p w:rsidR="0013699E" w:rsidRPr="00FF7B5C" w:rsidRDefault="00396D35" w:rsidP="004661A8">
      <w:pPr>
        <w:pStyle w:val="Style1-BodyText"/>
        <w:spacing w:after="0" w:line="276" w:lineRule="auto"/>
        <w:rPr>
          <w:rFonts w:ascii="Times New Roman" w:hAnsi="Times New Roman" w:cs="Times New Roman"/>
          <w:sz w:val="30"/>
          <w:lang w:val="sq-AL"/>
        </w:rPr>
      </w:pPr>
      <w:r w:rsidRPr="00FF7B5C">
        <w:rPr>
          <w:rFonts w:ascii="Times New Roman" w:hAnsi="Times New Roman" w:cs="Times New Roman"/>
          <w:sz w:val="30"/>
          <w:lang w:val="sq-AL"/>
        </w:rPr>
        <w:t>Kjo politik</w:t>
      </w:r>
      <w:r w:rsidR="00FD5573" w:rsidRPr="00FF7B5C">
        <w:rPr>
          <w:rFonts w:ascii="Times New Roman" w:hAnsi="Times New Roman" w:cs="Times New Roman"/>
          <w:sz w:val="30"/>
          <w:lang w:val="sq-AL"/>
        </w:rPr>
        <w:t>ë</w:t>
      </w:r>
      <w:r w:rsidRPr="00FF7B5C">
        <w:rPr>
          <w:rFonts w:ascii="Times New Roman" w:hAnsi="Times New Roman" w:cs="Times New Roman"/>
          <w:sz w:val="30"/>
          <w:lang w:val="sq-AL"/>
        </w:rPr>
        <w:t xml:space="preserve"> e propozuar synon p</w:t>
      </w:r>
      <w:r w:rsidR="00FD5573" w:rsidRPr="00FF7B5C">
        <w:rPr>
          <w:rFonts w:ascii="Times New Roman" w:hAnsi="Times New Roman" w:cs="Times New Roman"/>
          <w:sz w:val="30"/>
          <w:lang w:val="sq-AL"/>
        </w:rPr>
        <w:t>ë</w:t>
      </w:r>
      <w:r w:rsidRPr="00FF7B5C">
        <w:rPr>
          <w:rFonts w:ascii="Times New Roman" w:hAnsi="Times New Roman" w:cs="Times New Roman"/>
          <w:sz w:val="30"/>
          <w:lang w:val="sq-AL"/>
        </w:rPr>
        <w:t>rmbushjen e objektivave t</w:t>
      </w:r>
      <w:r w:rsidR="00FD5573" w:rsidRPr="00FF7B5C">
        <w:rPr>
          <w:rFonts w:ascii="Times New Roman" w:hAnsi="Times New Roman" w:cs="Times New Roman"/>
          <w:sz w:val="30"/>
          <w:lang w:val="sq-AL"/>
        </w:rPr>
        <w:t>ë</w:t>
      </w:r>
      <w:r w:rsidRPr="00FF7B5C">
        <w:rPr>
          <w:rFonts w:ascii="Times New Roman" w:hAnsi="Times New Roman" w:cs="Times New Roman"/>
          <w:sz w:val="30"/>
          <w:lang w:val="sq-AL"/>
        </w:rPr>
        <w:t xml:space="preserve"> m</w:t>
      </w:r>
      <w:r w:rsidR="00FD5573" w:rsidRPr="00FF7B5C">
        <w:rPr>
          <w:rFonts w:ascii="Times New Roman" w:hAnsi="Times New Roman" w:cs="Times New Roman"/>
          <w:sz w:val="30"/>
          <w:lang w:val="sq-AL"/>
        </w:rPr>
        <w:t>ë</w:t>
      </w:r>
      <w:r w:rsidRPr="00FF7B5C">
        <w:rPr>
          <w:rFonts w:ascii="Times New Roman" w:hAnsi="Times New Roman" w:cs="Times New Roman"/>
          <w:sz w:val="30"/>
          <w:lang w:val="sq-AL"/>
        </w:rPr>
        <w:t>poshtme:</w:t>
      </w:r>
    </w:p>
    <w:p w:rsidR="00A836D8" w:rsidRPr="00FF7B5C" w:rsidRDefault="000769A4" w:rsidP="00A836D8">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 xml:space="preserve">Të </w:t>
      </w:r>
      <w:r w:rsidR="00131B45" w:rsidRPr="00FF7B5C">
        <w:rPr>
          <w:rFonts w:ascii="Times New Roman" w:hAnsi="Times New Roman"/>
          <w:sz w:val="30"/>
          <w:szCs w:val="24"/>
          <w:lang w:val="sq-AL"/>
        </w:rPr>
        <w:t>hidhen n</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 xml:space="preserve"> sistemin elektronik regjistrat me t</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 xml:space="preserve"> dh</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nat e OJF-ve</w:t>
      </w:r>
      <w:r w:rsidR="00A836D8" w:rsidRPr="00FF7B5C">
        <w:rPr>
          <w:rFonts w:ascii="Times New Roman" w:hAnsi="Times New Roman"/>
          <w:sz w:val="30"/>
          <w:szCs w:val="24"/>
          <w:lang w:val="sq-AL"/>
        </w:rPr>
        <w:t xml:space="preserve">. </w:t>
      </w:r>
    </w:p>
    <w:p w:rsidR="00131B45" w:rsidRPr="00FF7B5C" w:rsidRDefault="000769A4" w:rsidP="00A836D8">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 xml:space="preserve">Të </w:t>
      </w:r>
      <w:r w:rsidR="00131B45" w:rsidRPr="00FF7B5C">
        <w:rPr>
          <w:rFonts w:ascii="Times New Roman" w:hAnsi="Times New Roman"/>
          <w:sz w:val="30"/>
          <w:szCs w:val="24"/>
          <w:lang w:val="sq-AL"/>
        </w:rPr>
        <w:t>krijohen p</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r cdo OJF dosje e vecant</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 xml:space="preserve"> me t</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 xml:space="preserve"> dh</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nat p</w:t>
      </w:r>
      <w:r w:rsidR="00FF7B5C" w:rsidRPr="00FF7B5C">
        <w:rPr>
          <w:rFonts w:ascii="Times New Roman" w:hAnsi="Times New Roman"/>
          <w:sz w:val="30"/>
          <w:szCs w:val="24"/>
          <w:lang w:val="sq-AL"/>
        </w:rPr>
        <w:t>ë</w:t>
      </w:r>
      <w:r w:rsidR="00131B45" w:rsidRPr="00FF7B5C">
        <w:rPr>
          <w:rFonts w:ascii="Times New Roman" w:hAnsi="Times New Roman"/>
          <w:sz w:val="30"/>
          <w:szCs w:val="24"/>
          <w:lang w:val="sq-AL"/>
        </w:rPr>
        <w:t>r cdo OJF.</w:t>
      </w:r>
    </w:p>
    <w:p w:rsidR="00131B45" w:rsidRPr="00FF7B5C" w:rsidRDefault="00131B45" w:rsidP="00131B45">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w:t>
      </w:r>
      <w:r w:rsidR="000769A4" w:rsidRPr="00FF7B5C">
        <w:rPr>
          <w:rFonts w:ascii="Times New Roman" w:hAnsi="Times New Roman"/>
          <w:sz w:val="30"/>
          <w:szCs w:val="24"/>
          <w:lang w:val="sq-AL"/>
        </w:rPr>
        <w:t>hartohet e miratohet akti/et nënligjor</w:t>
      </w:r>
      <w:r w:rsidR="006C19B6" w:rsidRPr="00FF7B5C">
        <w:rPr>
          <w:rFonts w:ascii="Times New Roman" w:hAnsi="Times New Roman"/>
          <w:sz w:val="30"/>
          <w:szCs w:val="24"/>
          <w:lang w:val="sq-AL"/>
        </w:rPr>
        <w:t>e</w:t>
      </w:r>
      <w:r w:rsidRPr="00FF7B5C">
        <w:rPr>
          <w:rFonts w:ascii="Times New Roman" w:hAnsi="Times New Roman"/>
          <w:sz w:val="30"/>
          <w:szCs w:val="24"/>
          <w:lang w:val="sq-AL"/>
        </w:rPr>
        <w:t xml:space="preserve"> mbi formatet q</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duhet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jen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unifikuara. </w:t>
      </w:r>
    </w:p>
    <w:p w:rsidR="00BA691D" w:rsidRPr="00FF7B5C" w:rsidRDefault="00BA691D" w:rsidP="004661A8">
      <w:pPr>
        <w:pStyle w:val="Heading1"/>
        <w:spacing w:line="276" w:lineRule="auto"/>
        <w:rPr>
          <w:rFonts w:ascii="Times New Roman" w:hAnsi="Times New Roman" w:cs="Times New Roman"/>
          <w:sz w:val="30"/>
          <w:szCs w:val="24"/>
          <w:lang w:val="sq-AL"/>
        </w:rPr>
      </w:pPr>
    </w:p>
    <w:p w:rsidR="00C50922" w:rsidRPr="00FF7B5C" w:rsidRDefault="008D1611"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Përshkrimi i opsioneve të shqyrtuara</w:t>
      </w:r>
    </w:p>
    <w:p w:rsidR="008D1611" w:rsidRPr="00FF7B5C" w:rsidRDefault="008D1611" w:rsidP="004661A8">
      <w:pPr>
        <w:pStyle w:val="ListParagraph"/>
        <w:numPr>
          <w:ilvl w:val="0"/>
          <w:numId w:val="10"/>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Përshkruani opsionin e status </w:t>
      </w:r>
      <w:r w:rsidR="00475898" w:rsidRPr="00FF7B5C">
        <w:rPr>
          <w:rFonts w:ascii="Times New Roman" w:hAnsi="Times New Roman"/>
          <w:i/>
          <w:sz w:val="30"/>
          <w:szCs w:val="24"/>
          <w:lang w:val="sq-AL"/>
        </w:rPr>
        <w:t>q</w:t>
      </w:r>
      <w:r w:rsidRPr="00FF7B5C">
        <w:rPr>
          <w:rFonts w:ascii="Times New Roman" w:hAnsi="Times New Roman"/>
          <w:i/>
          <w:sz w:val="30"/>
          <w:szCs w:val="24"/>
          <w:lang w:val="sq-AL"/>
        </w:rPr>
        <w:t>uo</w:t>
      </w:r>
      <w:r w:rsidR="00475898" w:rsidRPr="00FF7B5C">
        <w:rPr>
          <w:rFonts w:ascii="Times New Roman" w:hAnsi="Times New Roman"/>
          <w:i/>
          <w:sz w:val="30"/>
          <w:szCs w:val="24"/>
          <w:lang w:val="sq-AL"/>
        </w:rPr>
        <w:t>-</w:t>
      </w:r>
      <w:r w:rsidRPr="00FF7B5C">
        <w:rPr>
          <w:rFonts w:ascii="Times New Roman" w:hAnsi="Times New Roman"/>
          <w:i/>
          <w:sz w:val="30"/>
          <w:szCs w:val="24"/>
          <w:lang w:val="sq-AL"/>
        </w:rPr>
        <w:t>së</w:t>
      </w:r>
      <w:r w:rsidR="00475898" w:rsidRPr="00FF7B5C">
        <w:rPr>
          <w:rFonts w:ascii="Times New Roman" w:hAnsi="Times New Roman"/>
          <w:i/>
          <w:sz w:val="30"/>
          <w:szCs w:val="24"/>
          <w:lang w:val="sq-AL"/>
        </w:rPr>
        <w:t xml:space="preserve">. </w:t>
      </w:r>
    </w:p>
    <w:p w:rsidR="008D1611" w:rsidRPr="00FF7B5C" w:rsidRDefault="008D1611" w:rsidP="004661A8">
      <w:pPr>
        <w:pStyle w:val="ListParagraph"/>
        <w:numPr>
          <w:ilvl w:val="0"/>
          <w:numId w:val="10"/>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Identifikoni dhe përshkruani të gjitha opsionet e politikave që keni marrë parasysh</w:t>
      </w:r>
      <w:r w:rsidR="00475898" w:rsidRPr="00FF7B5C">
        <w:rPr>
          <w:rFonts w:ascii="Times New Roman" w:hAnsi="Times New Roman"/>
          <w:i/>
          <w:sz w:val="30"/>
          <w:szCs w:val="24"/>
          <w:lang w:val="sq-AL"/>
        </w:rPr>
        <w:t>.</w:t>
      </w:r>
    </w:p>
    <w:p w:rsidR="004B05F4" w:rsidRPr="00FF7B5C" w:rsidRDefault="008D1611" w:rsidP="004661A8">
      <w:pPr>
        <w:pStyle w:val="ListParagraph"/>
        <w:numPr>
          <w:ilvl w:val="0"/>
          <w:numId w:val="10"/>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Shpjegoni se si janë zgjedhur opsionet e </w:t>
      </w:r>
      <w:r w:rsidR="00573E8A" w:rsidRPr="00FF7B5C">
        <w:rPr>
          <w:rFonts w:ascii="Times New Roman" w:hAnsi="Times New Roman"/>
          <w:i/>
          <w:sz w:val="30"/>
          <w:szCs w:val="24"/>
          <w:lang w:val="sq-AL"/>
        </w:rPr>
        <w:t xml:space="preserve">renditura. </w:t>
      </w:r>
    </w:p>
    <w:p w:rsidR="004B05F4" w:rsidRPr="00FF7B5C" w:rsidRDefault="004B05F4" w:rsidP="006C43D1">
      <w:pPr>
        <w:spacing w:line="276" w:lineRule="auto"/>
        <w:jc w:val="both"/>
        <w:rPr>
          <w:rFonts w:ascii="Times New Roman" w:hAnsi="Times New Roman"/>
          <w:sz w:val="30"/>
          <w:szCs w:val="24"/>
          <w:lang w:val="sq-AL"/>
        </w:rPr>
      </w:pPr>
    </w:p>
    <w:p w:rsidR="00396D35" w:rsidRPr="00FF7B5C" w:rsidRDefault="00396D35" w:rsidP="006C43D1">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Gjat</w:t>
      </w:r>
      <w:r w:rsidR="00FD5573" w:rsidRPr="00FF7B5C">
        <w:rPr>
          <w:rFonts w:ascii="Times New Roman" w:hAnsi="Times New Roman"/>
          <w:sz w:val="30"/>
          <w:szCs w:val="24"/>
          <w:lang w:val="sq-AL"/>
        </w:rPr>
        <w:t>ë</w:t>
      </w:r>
      <w:r w:rsidRPr="00FF7B5C">
        <w:rPr>
          <w:rFonts w:ascii="Times New Roman" w:hAnsi="Times New Roman"/>
          <w:sz w:val="30"/>
          <w:szCs w:val="24"/>
          <w:lang w:val="sq-AL"/>
        </w:rPr>
        <w:t xml:space="preserve"> analiz</w:t>
      </w:r>
      <w:r w:rsidR="00FD5573" w:rsidRPr="00FF7B5C">
        <w:rPr>
          <w:rFonts w:ascii="Times New Roman" w:hAnsi="Times New Roman"/>
          <w:sz w:val="30"/>
          <w:szCs w:val="24"/>
          <w:lang w:val="sq-AL"/>
        </w:rPr>
        <w:t>ë</w:t>
      </w:r>
      <w:r w:rsidRPr="00FF7B5C">
        <w:rPr>
          <w:rFonts w:ascii="Times New Roman" w:hAnsi="Times New Roman"/>
          <w:sz w:val="30"/>
          <w:szCs w:val="24"/>
          <w:lang w:val="sq-AL"/>
        </w:rPr>
        <w:t>s q</w:t>
      </w:r>
      <w:r w:rsidR="00FD5573" w:rsidRPr="00FF7B5C">
        <w:rPr>
          <w:rFonts w:ascii="Times New Roman" w:hAnsi="Times New Roman"/>
          <w:sz w:val="30"/>
          <w:szCs w:val="24"/>
          <w:lang w:val="sq-AL"/>
        </w:rPr>
        <w:t>ë</w:t>
      </w:r>
      <w:r w:rsidR="00EE3466" w:rsidRPr="00FF7B5C">
        <w:rPr>
          <w:rFonts w:ascii="Times New Roman" w:hAnsi="Times New Roman"/>
          <w:sz w:val="30"/>
          <w:szCs w:val="24"/>
          <w:lang w:val="sq-AL"/>
        </w:rPr>
        <w:t xml:space="preserve"> </w:t>
      </w:r>
      <w:r w:rsidR="00FD5573" w:rsidRPr="00FF7B5C">
        <w:rPr>
          <w:rFonts w:ascii="Times New Roman" w:hAnsi="Times New Roman"/>
          <w:sz w:val="30"/>
          <w:szCs w:val="24"/>
          <w:lang w:val="sq-AL"/>
        </w:rPr>
        <w:t>ë</w:t>
      </w:r>
      <w:r w:rsidRPr="00FF7B5C">
        <w:rPr>
          <w:rFonts w:ascii="Times New Roman" w:hAnsi="Times New Roman"/>
          <w:sz w:val="30"/>
          <w:szCs w:val="24"/>
          <w:lang w:val="sq-AL"/>
        </w:rPr>
        <w:t>sht</w:t>
      </w:r>
      <w:r w:rsidR="00FD5573" w:rsidRPr="00FF7B5C">
        <w:rPr>
          <w:rFonts w:ascii="Times New Roman" w:hAnsi="Times New Roman"/>
          <w:sz w:val="30"/>
          <w:szCs w:val="24"/>
          <w:lang w:val="sq-AL"/>
        </w:rPr>
        <w:t>ë</w:t>
      </w:r>
      <w:r w:rsidRPr="00FF7B5C">
        <w:rPr>
          <w:rFonts w:ascii="Times New Roman" w:hAnsi="Times New Roman"/>
          <w:sz w:val="30"/>
          <w:szCs w:val="24"/>
          <w:lang w:val="sq-AL"/>
        </w:rPr>
        <w:t xml:space="preserve"> kryer nga </w:t>
      </w:r>
      <w:r w:rsidR="006C002A" w:rsidRPr="00FF7B5C">
        <w:rPr>
          <w:rFonts w:ascii="Times New Roman" w:hAnsi="Times New Roman"/>
          <w:sz w:val="30"/>
          <w:szCs w:val="24"/>
          <w:lang w:val="sq-AL"/>
        </w:rPr>
        <w:t>M</w:t>
      </w:r>
      <w:r w:rsidR="00EE3466" w:rsidRPr="00FF7B5C">
        <w:rPr>
          <w:rFonts w:ascii="Times New Roman" w:hAnsi="Times New Roman"/>
          <w:sz w:val="30"/>
          <w:szCs w:val="24"/>
          <w:lang w:val="sq-AL"/>
        </w:rPr>
        <w:t>D</w:t>
      </w:r>
      <w:r w:rsidRPr="00FF7B5C">
        <w:rPr>
          <w:rFonts w:ascii="Times New Roman" w:hAnsi="Times New Roman"/>
          <w:sz w:val="30"/>
          <w:szCs w:val="24"/>
          <w:lang w:val="sq-AL"/>
        </w:rPr>
        <w:t>, jan</w:t>
      </w:r>
      <w:r w:rsidR="00FD5573" w:rsidRPr="00FF7B5C">
        <w:rPr>
          <w:rFonts w:ascii="Times New Roman" w:hAnsi="Times New Roman"/>
          <w:sz w:val="30"/>
          <w:szCs w:val="24"/>
          <w:lang w:val="sq-AL"/>
        </w:rPr>
        <w:t>ë</w:t>
      </w:r>
      <w:r w:rsidRPr="00FF7B5C">
        <w:rPr>
          <w:rFonts w:ascii="Times New Roman" w:hAnsi="Times New Roman"/>
          <w:sz w:val="30"/>
          <w:szCs w:val="24"/>
          <w:lang w:val="sq-AL"/>
        </w:rPr>
        <w:t xml:space="preserve"> shqyrtuar tre opsionet e m</w:t>
      </w:r>
      <w:r w:rsidR="00FD5573" w:rsidRPr="00FF7B5C">
        <w:rPr>
          <w:rFonts w:ascii="Times New Roman" w:hAnsi="Times New Roman"/>
          <w:sz w:val="30"/>
          <w:szCs w:val="24"/>
          <w:lang w:val="sq-AL"/>
        </w:rPr>
        <w:t>ë</w:t>
      </w:r>
      <w:r w:rsidRPr="00FF7B5C">
        <w:rPr>
          <w:rFonts w:ascii="Times New Roman" w:hAnsi="Times New Roman"/>
          <w:sz w:val="30"/>
          <w:szCs w:val="24"/>
          <w:lang w:val="sq-AL"/>
        </w:rPr>
        <w:t>poshtme:</w:t>
      </w:r>
    </w:p>
    <w:p w:rsidR="00353F16" w:rsidRPr="00FF7B5C" w:rsidRDefault="00BA363A" w:rsidP="00353F16">
      <w:pPr>
        <w:pStyle w:val="ListParagraph"/>
        <w:numPr>
          <w:ilvl w:val="0"/>
          <w:numId w:val="38"/>
        </w:numPr>
        <w:jc w:val="both"/>
        <w:rPr>
          <w:rFonts w:ascii="Times New Roman" w:hAnsi="Times New Roman"/>
          <w:sz w:val="30"/>
          <w:szCs w:val="24"/>
          <w:lang w:val="sq-AL"/>
        </w:rPr>
      </w:pPr>
      <w:r w:rsidRPr="00FF7B5C">
        <w:rPr>
          <w:rFonts w:ascii="Times New Roman" w:hAnsi="Times New Roman"/>
          <w:sz w:val="30"/>
          <w:szCs w:val="24"/>
          <w:u w:val="single"/>
          <w:lang w:val="sq-AL"/>
        </w:rPr>
        <w:t>Opsioni i status quo-s</w:t>
      </w:r>
      <w:r w:rsidR="00FD5573" w:rsidRPr="00FF7B5C">
        <w:rPr>
          <w:rFonts w:ascii="Times New Roman" w:hAnsi="Times New Roman"/>
          <w:sz w:val="30"/>
          <w:szCs w:val="24"/>
          <w:u w:val="single"/>
          <w:lang w:val="sq-AL"/>
        </w:rPr>
        <w:t>ë</w:t>
      </w:r>
      <w:r w:rsidR="009B4E98" w:rsidRPr="00FF7B5C">
        <w:rPr>
          <w:rFonts w:ascii="Times New Roman" w:hAnsi="Times New Roman"/>
          <w:sz w:val="30"/>
          <w:szCs w:val="24"/>
          <w:u w:val="single"/>
          <w:lang w:val="sq-AL"/>
        </w:rPr>
        <w:t xml:space="preserve"> (0)</w:t>
      </w:r>
      <w:r w:rsidR="009B4E98" w:rsidRPr="00FF7B5C">
        <w:rPr>
          <w:rFonts w:ascii="Times New Roman" w:hAnsi="Times New Roman"/>
          <w:sz w:val="30"/>
          <w:szCs w:val="24"/>
          <w:lang w:val="sq-AL"/>
        </w:rPr>
        <w:t>:</w:t>
      </w:r>
    </w:p>
    <w:p w:rsidR="00EE3466" w:rsidRPr="00FF7B5C" w:rsidRDefault="00353F16" w:rsidP="00EE3466">
      <w:pPr>
        <w:jc w:val="both"/>
        <w:rPr>
          <w:rFonts w:ascii="Times New Roman" w:hAnsi="Times New Roman"/>
          <w:sz w:val="30"/>
          <w:szCs w:val="24"/>
          <w:lang w:val="sq-AL"/>
        </w:rPr>
      </w:pPr>
      <w:r w:rsidRPr="00FF7B5C">
        <w:rPr>
          <w:rFonts w:ascii="Times New Roman" w:hAnsi="Times New Roman"/>
          <w:sz w:val="30"/>
          <w:szCs w:val="24"/>
          <w:lang w:val="sq-AL"/>
        </w:rPr>
        <w:lastRenderedPageBreak/>
        <w:t xml:space="preserve">Boshllëku </w:t>
      </w:r>
      <w:r w:rsidR="00BA363A" w:rsidRPr="00FF7B5C">
        <w:rPr>
          <w:rFonts w:ascii="Times New Roman" w:hAnsi="Times New Roman"/>
          <w:sz w:val="30"/>
          <w:szCs w:val="24"/>
          <w:lang w:val="sq-AL"/>
        </w:rPr>
        <w:t>ligjor</w:t>
      </w:r>
      <w:r w:rsidR="00FB1164" w:rsidRPr="00FF7B5C">
        <w:rPr>
          <w:rFonts w:ascii="Times New Roman" w:hAnsi="Times New Roman"/>
          <w:sz w:val="30"/>
          <w:szCs w:val="24"/>
          <w:lang w:val="sq-AL"/>
        </w:rPr>
        <w:t xml:space="preserve">, </w:t>
      </w:r>
      <w:r w:rsidR="0061325B" w:rsidRPr="00FF7B5C">
        <w:rPr>
          <w:rFonts w:ascii="Times New Roman" w:hAnsi="Times New Roman"/>
          <w:sz w:val="30"/>
          <w:szCs w:val="24"/>
          <w:lang w:val="sq-AL"/>
        </w:rPr>
        <w:t>n</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ligjin ekzistues p</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regjistrimin e OJF-ve n</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lidhje me sistemin e n</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m</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nr</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manuale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regjistrimit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OJF-ve. Statistika jo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plota dhe jo transparente.</w:t>
      </w:r>
    </w:p>
    <w:p w:rsidR="00EE3466" w:rsidRPr="00FF7B5C" w:rsidRDefault="00EE3466" w:rsidP="00EE3466">
      <w:pPr>
        <w:jc w:val="both"/>
        <w:rPr>
          <w:rFonts w:ascii="Times New Roman" w:hAnsi="Times New Roman"/>
          <w:sz w:val="30"/>
          <w:szCs w:val="24"/>
          <w:lang w:val="sq-AL"/>
        </w:rPr>
      </w:pPr>
    </w:p>
    <w:p w:rsidR="00FB1164" w:rsidRPr="00FF7B5C" w:rsidRDefault="00DE6BA7" w:rsidP="00EE3466">
      <w:pPr>
        <w:jc w:val="both"/>
        <w:rPr>
          <w:rFonts w:ascii="Times New Roman" w:hAnsi="Times New Roman"/>
          <w:i/>
          <w:sz w:val="30"/>
          <w:szCs w:val="24"/>
          <w:lang w:val="sq-AL"/>
        </w:rPr>
      </w:pPr>
      <w:r w:rsidRPr="00FF7B5C">
        <w:rPr>
          <w:rFonts w:ascii="Times New Roman" w:hAnsi="Times New Roman"/>
          <w:sz w:val="30"/>
          <w:szCs w:val="24"/>
          <w:u w:val="single"/>
          <w:lang w:val="sq-AL"/>
        </w:rPr>
        <w:t>Opsioni 1</w:t>
      </w:r>
      <w:r w:rsidRPr="00FF7B5C">
        <w:rPr>
          <w:rFonts w:ascii="Times New Roman" w:hAnsi="Times New Roman"/>
          <w:sz w:val="30"/>
          <w:szCs w:val="24"/>
          <w:lang w:val="sq-AL"/>
        </w:rPr>
        <w:t xml:space="preserve">: </w:t>
      </w:r>
      <w:r w:rsidR="005F4884" w:rsidRPr="00FF7B5C">
        <w:rPr>
          <w:rFonts w:ascii="Times New Roman" w:hAnsi="Times New Roman"/>
          <w:sz w:val="30"/>
          <w:szCs w:val="24"/>
          <w:lang w:val="sq-AL"/>
        </w:rPr>
        <w:t xml:space="preserve">Ndryshimi </w:t>
      </w:r>
      <w:r w:rsidRPr="00FF7B5C">
        <w:rPr>
          <w:rFonts w:ascii="Times New Roman" w:hAnsi="Times New Roman"/>
          <w:sz w:val="30"/>
          <w:szCs w:val="24"/>
          <w:lang w:val="sq-AL"/>
        </w:rPr>
        <w:t xml:space="preserve">i ligjit ekzistues. </w:t>
      </w:r>
    </w:p>
    <w:p w:rsidR="00FB1164" w:rsidRPr="00FF7B5C" w:rsidRDefault="004B663D" w:rsidP="000769A4">
      <w:pPr>
        <w:jc w:val="both"/>
        <w:rPr>
          <w:rFonts w:ascii="Times New Roman" w:hAnsi="Times New Roman"/>
          <w:i/>
          <w:sz w:val="30"/>
          <w:szCs w:val="24"/>
          <w:lang w:val="sq-AL"/>
        </w:rPr>
      </w:pPr>
      <w:r w:rsidRPr="00FF7B5C">
        <w:rPr>
          <w:rFonts w:ascii="Times New Roman" w:hAnsi="Times New Roman"/>
          <w:sz w:val="30"/>
          <w:szCs w:val="24"/>
          <w:lang w:val="sq-AL"/>
        </w:rPr>
        <w:t>Përkatësisht është rekomanduar opsioni për hartimin e kësaj politike, pra rishikimi i ligjit ekzistues</w:t>
      </w:r>
      <w:r w:rsidR="00FB1164" w:rsidRPr="00FF7B5C">
        <w:rPr>
          <w:rFonts w:ascii="Times New Roman" w:hAnsi="Times New Roman"/>
          <w:sz w:val="30"/>
          <w:szCs w:val="24"/>
          <w:lang w:val="sq-AL"/>
        </w:rPr>
        <w:t>, n</w:t>
      </w:r>
      <w:r w:rsidR="00EC48C5" w:rsidRPr="00FF7B5C">
        <w:rPr>
          <w:rFonts w:ascii="Times New Roman" w:hAnsi="Times New Roman"/>
          <w:sz w:val="30"/>
          <w:szCs w:val="24"/>
          <w:lang w:val="sq-AL"/>
        </w:rPr>
        <w:t>ë</w:t>
      </w:r>
      <w:r w:rsidR="00FB1164" w:rsidRPr="00FF7B5C">
        <w:rPr>
          <w:rFonts w:ascii="Times New Roman" w:hAnsi="Times New Roman"/>
          <w:sz w:val="30"/>
          <w:szCs w:val="24"/>
          <w:lang w:val="sq-AL"/>
        </w:rPr>
        <w:t>p</w:t>
      </w:r>
      <w:r w:rsidR="00EC48C5" w:rsidRPr="00FF7B5C">
        <w:rPr>
          <w:rFonts w:ascii="Times New Roman" w:hAnsi="Times New Roman"/>
          <w:sz w:val="30"/>
          <w:szCs w:val="24"/>
          <w:lang w:val="sq-AL"/>
        </w:rPr>
        <w:t>ë</w:t>
      </w:r>
      <w:r w:rsidR="000769A4" w:rsidRPr="00FF7B5C">
        <w:rPr>
          <w:rFonts w:ascii="Times New Roman" w:hAnsi="Times New Roman"/>
          <w:sz w:val="30"/>
          <w:szCs w:val="24"/>
          <w:lang w:val="sq-AL"/>
        </w:rPr>
        <w:t>rmjet</w:t>
      </w:r>
      <w:r w:rsidR="00EE3466" w:rsidRPr="00FF7B5C">
        <w:rPr>
          <w:rFonts w:ascii="Times New Roman" w:hAnsi="Times New Roman"/>
          <w:sz w:val="30"/>
          <w:szCs w:val="24"/>
          <w:lang w:val="sq-AL"/>
        </w:rPr>
        <w:t xml:space="preserve"> </w:t>
      </w:r>
      <w:r w:rsidR="000769A4" w:rsidRPr="00FF7B5C">
        <w:rPr>
          <w:rFonts w:ascii="Times New Roman" w:hAnsi="Times New Roman"/>
          <w:sz w:val="30"/>
          <w:szCs w:val="24"/>
          <w:lang w:val="sq-AL"/>
        </w:rPr>
        <w:t>n</w:t>
      </w:r>
      <w:r w:rsidR="006C002A" w:rsidRPr="00FF7B5C">
        <w:rPr>
          <w:rFonts w:ascii="Times New Roman" w:hAnsi="Times New Roman"/>
          <w:sz w:val="30"/>
          <w:szCs w:val="24"/>
          <w:lang w:val="sq-AL"/>
        </w:rPr>
        <w:t>dërhyrje</w:t>
      </w:r>
      <w:r w:rsidR="000769A4" w:rsidRPr="00FF7B5C">
        <w:rPr>
          <w:rFonts w:ascii="Times New Roman" w:hAnsi="Times New Roman"/>
          <w:sz w:val="30"/>
          <w:szCs w:val="24"/>
          <w:lang w:val="sq-AL"/>
        </w:rPr>
        <w:t>s</w:t>
      </w:r>
      <w:r w:rsidR="006C002A" w:rsidRPr="00FF7B5C">
        <w:rPr>
          <w:rFonts w:ascii="Times New Roman" w:hAnsi="Times New Roman"/>
          <w:sz w:val="30"/>
          <w:szCs w:val="24"/>
          <w:lang w:val="sq-AL"/>
        </w:rPr>
        <w:t xml:space="preserve"> në zgjidhjen e p</w:t>
      </w:r>
      <w:r w:rsidR="00EE3466" w:rsidRPr="00FF7B5C">
        <w:rPr>
          <w:rFonts w:ascii="Times New Roman" w:hAnsi="Times New Roman"/>
          <w:sz w:val="30"/>
          <w:szCs w:val="24"/>
          <w:lang w:val="sq-AL"/>
        </w:rPr>
        <w:t>roblemit të subjekteve të cil</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 xml:space="preserve">t </w:t>
      </w:r>
      <w:r w:rsidR="006C002A" w:rsidRPr="00FF7B5C">
        <w:rPr>
          <w:rFonts w:ascii="Times New Roman" w:hAnsi="Times New Roman"/>
          <w:sz w:val="30"/>
          <w:szCs w:val="24"/>
          <w:lang w:val="sq-AL"/>
        </w:rPr>
        <w:t xml:space="preserve"> </w:t>
      </w:r>
      <w:r w:rsidR="00EE3466" w:rsidRPr="00FF7B5C">
        <w:rPr>
          <w:rFonts w:ascii="Times New Roman" w:hAnsi="Times New Roman"/>
          <w:sz w:val="30"/>
          <w:szCs w:val="24"/>
          <w:lang w:val="sq-AL"/>
        </w:rPr>
        <w:t>k</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rkojn</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 xml:space="preserve"> p</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rmir</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sime t</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 xml:space="preserve"> sh</w:t>
      </w:r>
      <w:r w:rsidR="00FF7B5C" w:rsidRPr="00FF7B5C">
        <w:rPr>
          <w:rFonts w:ascii="Times New Roman" w:hAnsi="Times New Roman"/>
          <w:sz w:val="30"/>
          <w:szCs w:val="24"/>
          <w:lang w:val="sq-AL"/>
        </w:rPr>
        <w:t>ë</w:t>
      </w:r>
      <w:r w:rsidR="00EE3466" w:rsidRPr="00FF7B5C">
        <w:rPr>
          <w:rFonts w:ascii="Times New Roman" w:hAnsi="Times New Roman"/>
          <w:sz w:val="30"/>
          <w:szCs w:val="24"/>
          <w:lang w:val="sq-AL"/>
        </w:rPr>
        <w:t>rbimeve.</w:t>
      </w:r>
    </w:p>
    <w:p w:rsidR="006C002A" w:rsidRPr="00FF7B5C" w:rsidRDefault="006C002A" w:rsidP="00FB1164">
      <w:pPr>
        <w:ind w:left="60"/>
        <w:jc w:val="both"/>
        <w:rPr>
          <w:rFonts w:ascii="Times New Roman" w:hAnsi="Times New Roman"/>
          <w:sz w:val="30"/>
          <w:szCs w:val="24"/>
          <w:lang w:val="sq-AL"/>
        </w:rPr>
      </w:pPr>
      <w:r w:rsidRPr="00FF7B5C">
        <w:rPr>
          <w:rFonts w:ascii="Times New Roman" w:hAnsi="Times New Roman"/>
          <w:sz w:val="30"/>
          <w:szCs w:val="24"/>
          <w:lang w:val="sq-AL"/>
        </w:rPr>
        <w:t xml:space="preserve">Ky opsion parashikon </w:t>
      </w:r>
      <w:r w:rsidR="0061325B" w:rsidRPr="00FF7B5C">
        <w:rPr>
          <w:rFonts w:ascii="Times New Roman" w:hAnsi="Times New Roman"/>
          <w:sz w:val="30"/>
          <w:szCs w:val="24"/>
          <w:lang w:val="sq-AL"/>
        </w:rPr>
        <w:t>ndryshime n</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si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ligjit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cilat do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sillnin paqart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si dhe nd</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rhyrje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shumta n</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p</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rmbajtje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tij duke krijuar nj</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akt jo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past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 p</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rsa i p</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rket teknik</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s legjislative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krijimit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nj</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akti i cili ka nj</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struktur</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e cila duhet t</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krijoj</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logjik</w:t>
      </w:r>
      <w:r w:rsidR="00FF7B5C" w:rsidRPr="00FF7B5C">
        <w:rPr>
          <w:rFonts w:ascii="Times New Roman" w:hAnsi="Times New Roman"/>
          <w:sz w:val="30"/>
          <w:szCs w:val="24"/>
          <w:lang w:val="sq-AL"/>
        </w:rPr>
        <w:t>ë</w:t>
      </w:r>
      <w:r w:rsidR="0061325B" w:rsidRPr="00FF7B5C">
        <w:rPr>
          <w:rFonts w:ascii="Times New Roman" w:hAnsi="Times New Roman"/>
          <w:sz w:val="30"/>
          <w:szCs w:val="24"/>
          <w:lang w:val="sq-AL"/>
        </w:rPr>
        <w:t xml:space="preserve"> ligjore. </w:t>
      </w:r>
    </w:p>
    <w:p w:rsidR="00BA363A" w:rsidRPr="00FF7B5C" w:rsidRDefault="00BA363A" w:rsidP="0047277D">
      <w:pPr>
        <w:spacing w:line="276" w:lineRule="auto"/>
        <w:ind w:left="540"/>
        <w:jc w:val="both"/>
        <w:rPr>
          <w:rFonts w:ascii="Times New Roman" w:hAnsi="Times New Roman"/>
          <w:b/>
          <w:sz w:val="30"/>
          <w:szCs w:val="24"/>
          <w:lang w:val="sq-AL"/>
        </w:rPr>
      </w:pPr>
    </w:p>
    <w:p w:rsidR="00353F16" w:rsidRPr="00FF7B5C" w:rsidRDefault="00DE6BA7" w:rsidP="00396D35">
      <w:pPr>
        <w:pStyle w:val="ListParagraph"/>
        <w:numPr>
          <w:ilvl w:val="0"/>
          <w:numId w:val="22"/>
        </w:numPr>
        <w:tabs>
          <w:tab w:val="clear" w:pos="567"/>
          <w:tab w:val="left" w:pos="450"/>
          <w:tab w:val="left" w:pos="540"/>
          <w:tab w:val="left" w:pos="630"/>
        </w:tabs>
        <w:spacing w:line="276" w:lineRule="auto"/>
        <w:ind w:left="540"/>
        <w:jc w:val="both"/>
        <w:rPr>
          <w:rFonts w:ascii="Times New Roman" w:hAnsi="Times New Roman"/>
          <w:color w:val="1F497D" w:themeColor="text2"/>
          <w:sz w:val="30"/>
          <w:szCs w:val="24"/>
          <w:lang w:val="sq-AL"/>
        </w:rPr>
      </w:pPr>
      <w:r w:rsidRPr="00FF7B5C">
        <w:rPr>
          <w:rFonts w:ascii="Times New Roman" w:hAnsi="Times New Roman"/>
          <w:sz w:val="30"/>
          <w:szCs w:val="24"/>
          <w:u w:val="single"/>
          <w:lang w:val="sq-AL"/>
        </w:rPr>
        <w:t>Opsioni 2</w:t>
      </w:r>
      <w:r w:rsidRPr="00FF7B5C">
        <w:rPr>
          <w:rFonts w:ascii="Times New Roman" w:hAnsi="Times New Roman"/>
          <w:sz w:val="30"/>
          <w:szCs w:val="24"/>
          <w:lang w:val="sq-AL"/>
        </w:rPr>
        <w:t xml:space="preserve">: </w:t>
      </w:r>
      <w:r w:rsidR="005F4884" w:rsidRPr="00FF7B5C">
        <w:rPr>
          <w:rFonts w:ascii="Times New Roman" w:hAnsi="Times New Roman"/>
          <w:sz w:val="30"/>
          <w:szCs w:val="24"/>
          <w:lang w:val="sq-AL"/>
        </w:rPr>
        <w:t>L</w:t>
      </w:r>
      <w:r w:rsidRPr="00FF7B5C">
        <w:rPr>
          <w:rFonts w:ascii="Times New Roman" w:hAnsi="Times New Roman"/>
          <w:sz w:val="30"/>
          <w:szCs w:val="24"/>
          <w:lang w:val="sq-AL"/>
        </w:rPr>
        <w:t>igj i ri p</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r </w:t>
      </w:r>
      <w:r w:rsidR="009D7AF3" w:rsidRPr="00FF7B5C">
        <w:rPr>
          <w:rFonts w:ascii="Times New Roman" w:hAnsi="Times New Roman"/>
          <w:sz w:val="30"/>
          <w:szCs w:val="24"/>
          <w:lang w:val="sq-AL"/>
        </w:rPr>
        <w:t>regjistrimin e OJF-ve</w:t>
      </w:r>
      <w:r w:rsidRPr="00FF7B5C">
        <w:rPr>
          <w:rFonts w:ascii="Times New Roman" w:hAnsi="Times New Roman"/>
          <w:sz w:val="30"/>
          <w:szCs w:val="24"/>
          <w:lang w:val="sq-AL"/>
        </w:rPr>
        <w:t xml:space="preserve">. </w:t>
      </w:r>
    </w:p>
    <w:p w:rsidR="00DE6BA7" w:rsidRPr="00FF7B5C" w:rsidRDefault="00FB1164" w:rsidP="005D1860">
      <w:pPr>
        <w:tabs>
          <w:tab w:val="left" w:pos="450"/>
          <w:tab w:val="left" w:pos="540"/>
          <w:tab w:val="left" w:pos="630"/>
        </w:tabs>
        <w:spacing w:line="276" w:lineRule="auto"/>
        <w:rPr>
          <w:rFonts w:ascii="Times New Roman" w:hAnsi="Times New Roman"/>
          <w:color w:val="1F497D" w:themeColor="text2"/>
          <w:sz w:val="30"/>
          <w:szCs w:val="24"/>
          <w:lang w:val="sq-AL"/>
        </w:rPr>
      </w:pPr>
      <w:r w:rsidRPr="00FF7B5C">
        <w:rPr>
          <w:rFonts w:ascii="Times New Roman" w:hAnsi="Times New Roman"/>
          <w:sz w:val="30"/>
          <w:szCs w:val="24"/>
          <w:lang w:val="sq-AL"/>
        </w:rPr>
        <w:t xml:space="preserve">Ligji </w:t>
      </w:r>
      <w:r w:rsidR="005D1860" w:rsidRPr="00FF7B5C">
        <w:rPr>
          <w:rFonts w:ascii="Times New Roman" w:hAnsi="Times New Roman"/>
          <w:sz w:val="30"/>
          <w:szCs w:val="24"/>
          <w:lang w:val="sq-AL"/>
        </w:rPr>
        <w:t>i ri q</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k</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rkojm</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miratojm</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sht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dhe opsioni i preferuar i cili i referohet </w:t>
      </w:r>
      <w:r w:rsidR="009D7AF3" w:rsidRPr="00FF7B5C">
        <w:rPr>
          <w:rFonts w:ascii="Times New Roman" w:hAnsi="Times New Roman"/>
          <w:sz w:val="30"/>
          <w:szCs w:val="24"/>
          <w:lang w:val="sq-AL"/>
        </w:rPr>
        <w:t>dokumentave strategjik</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sip</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rp</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rmendur</w:t>
      </w:r>
      <w:r w:rsidRPr="00FF7B5C">
        <w:rPr>
          <w:rFonts w:ascii="Times New Roman" w:hAnsi="Times New Roman"/>
          <w:sz w:val="30"/>
          <w:szCs w:val="24"/>
          <w:lang w:val="sq-AL"/>
        </w:rPr>
        <w:t>, n</w:t>
      </w:r>
      <w:r w:rsidR="00EC48C5" w:rsidRPr="00FF7B5C">
        <w:rPr>
          <w:rFonts w:ascii="Times New Roman" w:hAnsi="Times New Roman"/>
          <w:sz w:val="30"/>
          <w:szCs w:val="24"/>
          <w:lang w:val="sq-AL"/>
        </w:rPr>
        <w:t>ë</w:t>
      </w:r>
      <w:r w:rsidRPr="00FF7B5C">
        <w:rPr>
          <w:rFonts w:ascii="Times New Roman" w:hAnsi="Times New Roman"/>
          <w:sz w:val="30"/>
          <w:szCs w:val="24"/>
          <w:lang w:val="sq-AL"/>
        </w:rPr>
        <w:t>p</w:t>
      </w:r>
      <w:r w:rsidR="00EC48C5" w:rsidRPr="00FF7B5C">
        <w:rPr>
          <w:rFonts w:ascii="Times New Roman" w:hAnsi="Times New Roman"/>
          <w:sz w:val="30"/>
          <w:szCs w:val="24"/>
          <w:lang w:val="sq-AL"/>
        </w:rPr>
        <w:t>ë</w:t>
      </w:r>
      <w:r w:rsidRPr="00FF7B5C">
        <w:rPr>
          <w:rFonts w:ascii="Times New Roman" w:hAnsi="Times New Roman"/>
          <w:sz w:val="30"/>
          <w:szCs w:val="24"/>
          <w:lang w:val="sq-AL"/>
        </w:rPr>
        <w:t>rmjet nj</w:t>
      </w:r>
      <w:r w:rsidR="00EC48C5" w:rsidRPr="00FF7B5C">
        <w:rPr>
          <w:rFonts w:ascii="Times New Roman" w:hAnsi="Times New Roman"/>
          <w:sz w:val="30"/>
          <w:szCs w:val="24"/>
          <w:lang w:val="sq-AL"/>
        </w:rPr>
        <w:t>ë</w:t>
      </w:r>
      <w:r w:rsidRPr="00FF7B5C">
        <w:rPr>
          <w:rFonts w:ascii="Times New Roman" w:hAnsi="Times New Roman"/>
          <w:sz w:val="30"/>
          <w:szCs w:val="24"/>
          <w:lang w:val="sq-AL"/>
        </w:rPr>
        <w:t xml:space="preserve"> ligji t</w:t>
      </w:r>
      <w:r w:rsidR="00EC48C5" w:rsidRPr="00FF7B5C">
        <w:rPr>
          <w:rFonts w:ascii="Times New Roman" w:hAnsi="Times New Roman"/>
          <w:sz w:val="30"/>
          <w:szCs w:val="24"/>
          <w:lang w:val="sq-AL"/>
        </w:rPr>
        <w:t>ë</w:t>
      </w:r>
      <w:r w:rsidRPr="00FF7B5C">
        <w:rPr>
          <w:rFonts w:ascii="Times New Roman" w:hAnsi="Times New Roman"/>
          <w:sz w:val="30"/>
          <w:szCs w:val="24"/>
          <w:lang w:val="sq-AL"/>
        </w:rPr>
        <w:t xml:space="preserve"> ri</w:t>
      </w:r>
      <w:r w:rsidR="005D1860" w:rsidRPr="00FF7B5C">
        <w:rPr>
          <w:rFonts w:ascii="Times New Roman" w:hAnsi="Times New Roman"/>
          <w:sz w:val="30"/>
          <w:szCs w:val="24"/>
          <w:lang w:val="sq-AL"/>
        </w:rPr>
        <w:t xml:space="preserve"> do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arrihet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krijohet nj</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sistem krejt i ri regjistrimi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OJF –ve duke p</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rmir</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suar k</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sh</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rbim dhe duke krijuar leht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sira n</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drejtim t</w:t>
      </w:r>
      <w:r w:rsidR="00FF7B5C" w:rsidRPr="00FF7B5C">
        <w:rPr>
          <w:rFonts w:ascii="Times New Roman" w:hAnsi="Times New Roman"/>
          <w:sz w:val="30"/>
          <w:szCs w:val="24"/>
          <w:lang w:val="sq-AL"/>
        </w:rPr>
        <w:t>ë</w:t>
      </w:r>
      <w:r w:rsidR="005D1860" w:rsidRPr="00FF7B5C">
        <w:rPr>
          <w:rFonts w:ascii="Times New Roman" w:hAnsi="Times New Roman"/>
          <w:sz w:val="30"/>
          <w:szCs w:val="24"/>
          <w:lang w:val="sq-AL"/>
        </w:rPr>
        <w:t xml:space="preserve"> regjistrimit.</w:t>
      </w:r>
    </w:p>
    <w:p w:rsidR="00BA363A" w:rsidRPr="00FF7B5C" w:rsidRDefault="00BA363A" w:rsidP="004661A8">
      <w:pPr>
        <w:spacing w:line="276" w:lineRule="auto"/>
        <w:jc w:val="both"/>
        <w:rPr>
          <w:rFonts w:ascii="Times New Roman" w:hAnsi="Times New Roman"/>
          <w:sz w:val="30"/>
          <w:szCs w:val="24"/>
          <w:lang w:val="sq-AL"/>
        </w:rPr>
      </w:pPr>
    </w:p>
    <w:p w:rsidR="00C50922" w:rsidRPr="00FF7B5C" w:rsidRDefault="008C5313"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Vlerësimi i opsioneve/analizimi i ndikimeve</w:t>
      </w:r>
    </w:p>
    <w:p w:rsidR="00603A88" w:rsidRPr="00FF7B5C" w:rsidRDefault="008C5313" w:rsidP="004661A8">
      <w:pPr>
        <w:pStyle w:val="BodyText"/>
        <w:numPr>
          <w:ilvl w:val="0"/>
          <w:numId w:val="6"/>
        </w:numPr>
        <w:spacing w:after="0" w:line="276" w:lineRule="auto"/>
        <w:jc w:val="both"/>
        <w:rPr>
          <w:rFonts w:ascii="Times New Roman" w:hAnsi="Times New Roman"/>
          <w:i/>
          <w:sz w:val="30"/>
          <w:szCs w:val="24"/>
          <w:lang w:val="sq-AL"/>
        </w:rPr>
      </w:pPr>
      <w:bookmarkStart w:id="6" w:name="_Hlk506916825"/>
      <w:r w:rsidRPr="00FF7B5C">
        <w:rPr>
          <w:rFonts w:ascii="Times New Roman" w:hAnsi="Times New Roman"/>
          <w:i/>
          <w:sz w:val="30"/>
          <w:szCs w:val="24"/>
          <w:lang w:val="sq-AL"/>
        </w:rPr>
        <w:t>Identifikoni se kush preket</w:t>
      </w:r>
      <w:r w:rsidR="00573E8A" w:rsidRPr="00FF7B5C">
        <w:rPr>
          <w:rFonts w:ascii="Times New Roman" w:hAnsi="Times New Roman"/>
          <w:i/>
          <w:sz w:val="30"/>
          <w:szCs w:val="24"/>
          <w:lang w:val="sq-AL"/>
        </w:rPr>
        <w:t>.</w:t>
      </w:r>
    </w:p>
    <w:p w:rsidR="008C5313" w:rsidRPr="00FF7B5C" w:rsidRDefault="008C5313" w:rsidP="004661A8">
      <w:pPr>
        <w:pStyle w:val="BodyText"/>
        <w:numPr>
          <w:ilvl w:val="0"/>
          <w:numId w:val="6"/>
        </w:numPr>
        <w:spacing w:after="0" w:line="276" w:lineRule="auto"/>
        <w:ind w:left="540" w:hanging="180"/>
        <w:jc w:val="both"/>
        <w:rPr>
          <w:rFonts w:ascii="Times New Roman" w:hAnsi="Times New Roman"/>
          <w:i/>
          <w:sz w:val="30"/>
          <w:szCs w:val="24"/>
          <w:lang w:val="sq-AL"/>
        </w:rPr>
      </w:pPr>
      <w:r w:rsidRPr="00FF7B5C">
        <w:rPr>
          <w:rFonts w:ascii="Times New Roman" w:hAnsi="Times New Roman"/>
          <w:i/>
          <w:sz w:val="30"/>
          <w:szCs w:val="24"/>
          <w:lang w:val="sq-AL"/>
        </w:rPr>
        <w:t>Identifikoni llojet e ndikimeve për secilin grup të prekur; bëni dallimin midis ndikimeve të drejtpërdrejta dhe jo të drejtpërdrejta</w:t>
      </w:r>
      <w:r w:rsidR="00573E8A" w:rsidRPr="00FF7B5C">
        <w:rPr>
          <w:rFonts w:ascii="Times New Roman" w:hAnsi="Times New Roman"/>
          <w:i/>
          <w:sz w:val="30"/>
          <w:szCs w:val="24"/>
          <w:lang w:val="sq-AL"/>
        </w:rPr>
        <w:t>.</w:t>
      </w:r>
    </w:p>
    <w:p w:rsidR="00D55BD1" w:rsidRPr="00FF7B5C" w:rsidRDefault="008C5313" w:rsidP="004661A8">
      <w:pPr>
        <w:pStyle w:val="BodyText"/>
        <w:numPr>
          <w:ilvl w:val="0"/>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Për ndikimet e drejtpërdrejta</w:t>
      </w:r>
      <w:r w:rsidR="00D55BD1" w:rsidRPr="00FF7B5C">
        <w:rPr>
          <w:rFonts w:ascii="Times New Roman" w:hAnsi="Times New Roman"/>
          <w:i/>
          <w:sz w:val="30"/>
          <w:szCs w:val="24"/>
          <w:lang w:val="sq-AL"/>
        </w:rPr>
        <w:t>:</w:t>
      </w:r>
    </w:p>
    <w:p w:rsidR="008C5313" w:rsidRPr="00FF7B5C" w:rsidRDefault="008C5313" w:rsidP="00677FC7">
      <w:pPr>
        <w:pStyle w:val="BodyText"/>
        <w:numPr>
          <w:ilvl w:val="0"/>
          <w:numId w:val="28"/>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Përshkruani n</w:t>
      </w:r>
      <w:r w:rsidR="00826684" w:rsidRPr="00FF7B5C">
        <w:rPr>
          <w:rFonts w:ascii="Times New Roman" w:eastAsiaTheme="majorEastAsia" w:hAnsi="Times New Roman"/>
          <w:i/>
          <w:sz w:val="30"/>
          <w:szCs w:val="24"/>
          <w:lang w:val="sq-AL"/>
        </w:rPr>
        <w:t xml:space="preserve">ga ana </w:t>
      </w:r>
      <w:r w:rsidRPr="00FF7B5C">
        <w:rPr>
          <w:rFonts w:ascii="Times New Roman" w:eastAsiaTheme="majorEastAsia" w:hAnsi="Times New Roman"/>
          <w:i/>
          <w:sz w:val="30"/>
          <w:szCs w:val="24"/>
          <w:lang w:val="sq-AL"/>
        </w:rPr>
        <w:t>cilësore ndikimet e drejtpërdrejta mbi grupet e prekura</w:t>
      </w:r>
      <w:r w:rsidR="00573E8A" w:rsidRPr="00FF7B5C">
        <w:rPr>
          <w:rFonts w:ascii="Times New Roman" w:eastAsiaTheme="majorEastAsia" w:hAnsi="Times New Roman"/>
          <w:i/>
          <w:sz w:val="30"/>
          <w:szCs w:val="24"/>
          <w:lang w:val="sq-AL"/>
        </w:rPr>
        <w:t>.</w:t>
      </w:r>
    </w:p>
    <w:p w:rsidR="008C5313" w:rsidRPr="00FF7B5C" w:rsidRDefault="008C5313" w:rsidP="004661A8">
      <w:pPr>
        <w:pStyle w:val="BodyText"/>
        <w:numPr>
          <w:ilvl w:val="1"/>
          <w:numId w:val="6"/>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Analizoni n</w:t>
      </w:r>
      <w:r w:rsidR="00826684" w:rsidRPr="00FF7B5C">
        <w:rPr>
          <w:rFonts w:ascii="Times New Roman" w:eastAsiaTheme="majorEastAsia" w:hAnsi="Times New Roman"/>
          <w:i/>
          <w:sz w:val="30"/>
          <w:szCs w:val="24"/>
          <w:lang w:val="sq-AL"/>
        </w:rPr>
        <w:t xml:space="preserve">ga ana </w:t>
      </w:r>
      <w:r w:rsidRPr="00FF7B5C">
        <w:rPr>
          <w:rFonts w:ascii="Times New Roman" w:eastAsiaTheme="majorEastAsia" w:hAnsi="Times New Roman"/>
          <w:i/>
          <w:sz w:val="30"/>
          <w:szCs w:val="24"/>
          <w:lang w:val="sq-AL"/>
        </w:rPr>
        <w:t xml:space="preserve">sasiore ndikimet më të rëndësishme </w:t>
      </w:r>
      <w:r w:rsidR="006A107D" w:rsidRPr="00FF7B5C">
        <w:rPr>
          <w:rFonts w:ascii="Times New Roman" w:eastAsiaTheme="majorEastAsia" w:hAnsi="Times New Roman"/>
          <w:i/>
          <w:sz w:val="30"/>
          <w:szCs w:val="24"/>
          <w:lang w:val="sq-AL"/>
        </w:rPr>
        <w:t>të drejtpërdrejta</w:t>
      </w:r>
      <w:r w:rsidR="00573E8A" w:rsidRPr="00FF7B5C">
        <w:rPr>
          <w:rFonts w:ascii="Times New Roman" w:eastAsiaTheme="majorEastAsia" w:hAnsi="Times New Roman"/>
          <w:i/>
          <w:sz w:val="30"/>
          <w:szCs w:val="24"/>
          <w:lang w:val="sq-AL"/>
        </w:rPr>
        <w:t>.</w:t>
      </w:r>
    </w:p>
    <w:p w:rsidR="008C5313" w:rsidRPr="00FF7B5C" w:rsidRDefault="006A107D" w:rsidP="004661A8">
      <w:pPr>
        <w:pStyle w:val="BodyText"/>
        <w:numPr>
          <w:ilvl w:val="1"/>
          <w:numId w:val="6"/>
        </w:numPr>
        <w:spacing w:after="0" w:line="276" w:lineRule="auto"/>
        <w:jc w:val="both"/>
        <w:rPr>
          <w:rFonts w:ascii="Times New Roman" w:eastAsiaTheme="majorEastAsia" w:hAnsi="Times New Roman"/>
          <w:i/>
          <w:sz w:val="30"/>
          <w:szCs w:val="24"/>
          <w:lang w:val="sq-AL"/>
        </w:rPr>
      </w:pPr>
      <w:r w:rsidRPr="00FF7B5C">
        <w:rPr>
          <w:rFonts w:ascii="Times New Roman" w:eastAsiaTheme="majorEastAsia" w:hAnsi="Times New Roman"/>
          <w:i/>
          <w:sz w:val="30"/>
          <w:szCs w:val="24"/>
          <w:lang w:val="sq-AL"/>
        </w:rPr>
        <w:t xml:space="preserve">Përcaktoni vlerën monetare të </w:t>
      </w:r>
      <w:r w:rsidR="008C5313" w:rsidRPr="00FF7B5C">
        <w:rPr>
          <w:rFonts w:ascii="Times New Roman" w:eastAsiaTheme="majorEastAsia" w:hAnsi="Times New Roman"/>
          <w:i/>
          <w:sz w:val="30"/>
          <w:szCs w:val="24"/>
          <w:lang w:val="sq-AL"/>
        </w:rPr>
        <w:t>ndikime</w:t>
      </w:r>
      <w:r w:rsidRPr="00FF7B5C">
        <w:rPr>
          <w:rFonts w:ascii="Times New Roman" w:eastAsiaTheme="majorEastAsia" w:hAnsi="Times New Roman"/>
          <w:i/>
          <w:sz w:val="30"/>
          <w:szCs w:val="24"/>
          <w:lang w:val="sq-AL"/>
        </w:rPr>
        <w:t>ve</w:t>
      </w:r>
      <w:r w:rsidR="008C5313" w:rsidRPr="00FF7B5C">
        <w:rPr>
          <w:rFonts w:ascii="Times New Roman" w:eastAsiaTheme="majorEastAsia" w:hAnsi="Times New Roman"/>
          <w:i/>
          <w:sz w:val="30"/>
          <w:szCs w:val="24"/>
          <w:lang w:val="sq-AL"/>
        </w:rPr>
        <w:t xml:space="preserve"> më të rëndësishme </w:t>
      </w:r>
      <w:r w:rsidRPr="00FF7B5C">
        <w:rPr>
          <w:rFonts w:ascii="Times New Roman" w:eastAsiaTheme="majorEastAsia" w:hAnsi="Times New Roman"/>
          <w:i/>
          <w:sz w:val="30"/>
          <w:szCs w:val="24"/>
          <w:lang w:val="sq-AL"/>
        </w:rPr>
        <w:t xml:space="preserve">të drejtpërdrejta </w:t>
      </w:r>
      <w:r w:rsidR="008C5313" w:rsidRPr="00FF7B5C">
        <w:rPr>
          <w:rFonts w:ascii="Times New Roman" w:eastAsiaTheme="majorEastAsia" w:hAnsi="Times New Roman"/>
          <w:i/>
          <w:sz w:val="30"/>
          <w:szCs w:val="24"/>
          <w:lang w:val="sq-AL"/>
        </w:rPr>
        <w:t xml:space="preserve">aty ku është e mundur (shih </w:t>
      </w:r>
      <w:r w:rsidR="00D55BD1" w:rsidRPr="00FF7B5C">
        <w:rPr>
          <w:rFonts w:ascii="Times New Roman" w:eastAsiaTheme="majorEastAsia" w:hAnsi="Times New Roman"/>
          <w:i/>
          <w:sz w:val="30"/>
          <w:szCs w:val="24"/>
          <w:lang w:val="sq-AL"/>
        </w:rPr>
        <w:t>a</w:t>
      </w:r>
      <w:r w:rsidRPr="00FF7B5C">
        <w:rPr>
          <w:rFonts w:ascii="Times New Roman" w:eastAsiaTheme="majorEastAsia" w:hAnsi="Times New Roman"/>
          <w:i/>
          <w:sz w:val="30"/>
          <w:szCs w:val="24"/>
          <w:lang w:val="sq-AL"/>
        </w:rPr>
        <w:t>neksin</w:t>
      </w:r>
      <w:r w:rsidR="008C5313" w:rsidRPr="00FF7B5C">
        <w:rPr>
          <w:rFonts w:ascii="Times New Roman" w:eastAsiaTheme="majorEastAsia" w:hAnsi="Times New Roman"/>
          <w:i/>
          <w:sz w:val="30"/>
          <w:szCs w:val="24"/>
          <w:lang w:val="sq-AL"/>
        </w:rPr>
        <w:t xml:space="preserve"> 1</w:t>
      </w:r>
      <w:r w:rsidR="00900286" w:rsidRPr="00FF7B5C">
        <w:rPr>
          <w:rFonts w:ascii="Times New Roman" w:eastAsiaTheme="majorEastAsia" w:hAnsi="Times New Roman"/>
          <w:i/>
          <w:sz w:val="30"/>
          <w:szCs w:val="24"/>
          <w:lang w:val="sq-AL"/>
        </w:rPr>
        <w:t>/a</w:t>
      </w:r>
      <w:r w:rsidR="008C5313" w:rsidRPr="00FF7B5C">
        <w:rPr>
          <w:rFonts w:ascii="Times New Roman" w:eastAsiaTheme="majorEastAsia" w:hAnsi="Times New Roman"/>
          <w:i/>
          <w:sz w:val="30"/>
          <w:szCs w:val="24"/>
          <w:lang w:val="sq-AL"/>
        </w:rPr>
        <w:t xml:space="preserve"> për tabelën që mund të përdorni)</w:t>
      </w:r>
      <w:r w:rsidR="00573E8A" w:rsidRPr="00FF7B5C">
        <w:rPr>
          <w:rFonts w:ascii="Times New Roman" w:eastAsiaTheme="majorEastAsia" w:hAnsi="Times New Roman"/>
          <w:i/>
          <w:sz w:val="30"/>
          <w:szCs w:val="24"/>
          <w:lang w:val="sq-AL"/>
        </w:rPr>
        <w:t>.</w:t>
      </w:r>
    </w:p>
    <w:p w:rsidR="00D55BD1" w:rsidRPr="00FF7B5C" w:rsidRDefault="008C5313"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eastAsiaTheme="majorEastAsia" w:hAnsi="Times New Roman"/>
          <w:i/>
          <w:sz w:val="30"/>
          <w:szCs w:val="24"/>
          <w:lang w:val="sq-AL"/>
        </w:rPr>
        <w:t xml:space="preserve">Analizoni ndikimin </w:t>
      </w:r>
      <w:r w:rsidR="00826684" w:rsidRPr="00FF7B5C">
        <w:rPr>
          <w:rFonts w:ascii="Times New Roman" w:eastAsiaTheme="majorEastAsia" w:hAnsi="Times New Roman"/>
          <w:i/>
          <w:sz w:val="30"/>
          <w:szCs w:val="24"/>
          <w:lang w:val="sq-AL"/>
        </w:rPr>
        <w:t>mbi</w:t>
      </w:r>
      <w:r w:rsidRPr="00FF7B5C">
        <w:rPr>
          <w:rFonts w:ascii="Times New Roman" w:eastAsiaTheme="majorEastAsia" w:hAnsi="Times New Roman"/>
          <w:i/>
          <w:sz w:val="30"/>
          <w:szCs w:val="24"/>
          <w:lang w:val="sq-AL"/>
        </w:rPr>
        <w:t xml:space="preserve"> ndërmarrjet e vogla dhe të mesme</w:t>
      </w:r>
      <w:r w:rsidR="00573E8A" w:rsidRPr="00FF7B5C">
        <w:rPr>
          <w:rFonts w:ascii="Times New Roman" w:eastAsiaTheme="majorEastAsia" w:hAnsi="Times New Roman"/>
          <w:i/>
          <w:sz w:val="30"/>
          <w:szCs w:val="24"/>
          <w:lang w:val="sq-AL"/>
        </w:rPr>
        <w:t>.</w:t>
      </w:r>
    </w:p>
    <w:p w:rsidR="00B83A5E" w:rsidRPr="00FF7B5C" w:rsidRDefault="00826684" w:rsidP="004661A8">
      <w:pPr>
        <w:pStyle w:val="BodyText"/>
        <w:numPr>
          <w:ilvl w:val="0"/>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Për ndikimet jo të drejtpërdrejta</w:t>
      </w:r>
      <w:r w:rsidR="00D55BD1" w:rsidRPr="00FF7B5C">
        <w:rPr>
          <w:rFonts w:ascii="Times New Roman" w:hAnsi="Times New Roman"/>
          <w:i/>
          <w:sz w:val="30"/>
          <w:szCs w:val="24"/>
          <w:lang w:val="sq-AL"/>
        </w:rPr>
        <w:t>:</w:t>
      </w:r>
    </w:p>
    <w:p w:rsidR="00B83A5E" w:rsidRPr="00FF7B5C" w:rsidRDefault="00826684"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eastAsiaTheme="majorEastAsia" w:hAnsi="Times New Roman"/>
          <w:i/>
          <w:sz w:val="30"/>
          <w:szCs w:val="24"/>
          <w:lang w:val="sq-AL"/>
        </w:rPr>
        <w:t>Përshkruani nga ana cilësore ndikimet jo të drejtpërdrejta mbi grupet e prekura</w:t>
      </w:r>
      <w:r w:rsidR="00573E8A" w:rsidRPr="00FF7B5C">
        <w:rPr>
          <w:rFonts w:ascii="Times New Roman" w:eastAsiaTheme="majorEastAsia" w:hAnsi="Times New Roman"/>
          <w:i/>
          <w:sz w:val="30"/>
          <w:szCs w:val="24"/>
          <w:lang w:val="sq-AL"/>
        </w:rPr>
        <w:t>.</w:t>
      </w:r>
    </w:p>
    <w:p w:rsidR="002D13C0" w:rsidRPr="00FF7B5C" w:rsidRDefault="00826684"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eastAsiaTheme="majorEastAsia" w:hAnsi="Times New Roman"/>
          <w:i/>
          <w:sz w:val="30"/>
          <w:szCs w:val="24"/>
          <w:lang w:val="sq-AL"/>
        </w:rPr>
        <w:t>Analizoni ndikimin mbi konkurrencën</w:t>
      </w:r>
      <w:r w:rsidR="00573E8A" w:rsidRPr="00FF7B5C">
        <w:rPr>
          <w:rFonts w:ascii="Times New Roman" w:eastAsiaTheme="majorEastAsia" w:hAnsi="Times New Roman"/>
          <w:i/>
          <w:sz w:val="30"/>
          <w:szCs w:val="24"/>
          <w:lang w:val="sq-AL"/>
        </w:rPr>
        <w:t>.</w:t>
      </w:r>
    </w:p>
    <w:p w:rsidR="00B83A5E" w:rsidRPr="00FF7B5C" w:rsidRDefault="00826684" w:rsidP="004661A8">
      <w:pPr>
        <w:pStyle w:val="BodyText"/>
        <w:numPr>
          <w:ilvl w:val="0"/>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lastRenderedPageBreak/>
        <w:t>Diskutoni kufizimin e analizës</w:t>
      </w:r>
      <w:r w:rsidR="00D55BD1" w:rsidRPr="00FF7B5C">
        <w:rPr>
          <w:rFonts w:ascii="Times New Roman" w:hAnsi="Times New Roman"/>
          <w:i/>
          <w:sz w:val="30"/>
          <w:szCs w:val="24"/>
          <w:lang w:val="sq-AL"/>
        </w:rPr>
        <w:t>:</w:t>
      </w:r>
    </w:p>
    <w:p w:rsidR="00826684" w:rsidRPr="00FF7B5C" w:rsidRDefault="00826684" w:rsidP="004661A8">
      <w:pPr>
        <w:pStyle w:val="BodyText"/>
        <w:numPr>
          <w:ilvl w:val="1"/>
          <w:numId w:val="6"/>
        </w:numPr>
        <w:spacing w:after="0" w:line="276" w:lineRule="auto"/>
        <w:jc w:val="both"/>
        <w:rPr>
          <w:rFonts w:ascii="Times New Roman" w:hAnsi="Times New Roman"/>
          <w:i/>
          <w:sz w:val="30"/>
          <w:szCs w:val="24"/>
          <w:lang w:val="sq-AL"/>
        </w:rPr>
      </w:pPr>
      <w:bookmarkStart w:id="7" w:name="_Hlk506917230"/>
      <w:bookmarkEnd w:id="6"/>
      <w:r w:rsidRPr="00FF7B5C">
        <w:rPr>
          <w:rFonts w:ascii="Times New Roman" w:hAnsi="Times New Roman"/>
          <w:i/>
          <w:sz w:val="30"/>
          <w:szCs w:val="24"/>
          <w:lang w:val="sq-AL"/>
        </w:rPr>
        <w:t>Jepni supozimet në të cilat janë bazuar parashikimet dhe r</w:t>
      </w:r>
      <w:r w:rsidR="00E63EFD" w:rsidRPr="00FF7B5C">
        <w:rPr>
          <w:rFonts w:ascii="Times New Roman" w:hAnsi="Times New Roman"/>
          <w:i/>
          <w:sz w:val="30"/>
          <w:szCs w:val="24"/>
          <w:lang w:val="sq-AL"/>
        </w:rPr>
        <w:t xml:space="preserve">isqet, të cilave ato u </w:t>
      </w:r>
      <w:r w:rsidR="001009D3" w:rsidRPr="00FF7B5C">
        <w:rPr>
          <w:rFonts w:ascii="Times New Roman" w:hAnsi="Times New Roman"/>
          <w:i/>
          <w:sz w:val="30"/>
          <w:szCs w:val="24"/>
          <w:lang w:val="sq-AL"/>
        </w:rPr>
        <w:t>nënshtrohen</w:t>
      </w:r>
      <w:r w:rsidR="00E63EFD" w:rsidRPr="00FF7B5C">
        <w:rPr>
          <w:rFonts w:ascii="Times New Roman" w:hAnsi="Times New Roman"/>
          <w:i/>
          <w:sz w:val="30"/>
          <w:szCs w:val="24"/>
          <w:lang w:val="sq-AL"/>
        </w:rPr>
        <w:t>.</w:t>
      </w:r>
    </w:p>
    <w:p w:rsidR="00826684" w:rsidRPr="00FF7B5C" w:rsidRDefault="00826684"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Tregoni </w:t>
      </w:r>
      <w:r w:rsidR="00E63EFD" w:rsidRPr="00FF7B5C">
        <w:rPr>
          <w:rFonts w:ascii="Times New Roman" w:hAnsi="Times New Roman"/>
          <w:i/>
          <w:sz w:val="30"/>
          <w:szCs w:val="24"/>
          <w:lang w:val="sq-AL"/>
        </w:rPr>
        <w:t>sa të f</w:t>
      </w:r>
      <w:r w:rsidR="00573E8A" w:rsidRPr="00FF7B5C">
        <w:rPr>
          <w:rFonts w:ascii="Times New Roman" w:hAnsi="Times New Roman"/>
          <w:i/>
          <w:sz w:val="30"/>
          <w:szCs w:val="24"/>
          <w:lang w:val="sq-AL"/>
        </w:rPr>
        <w:t>orta</w:t>
      </w:r>
      <w:r w:rsidR="00E63EFD" w:rsidRPr="00FF7B5C">
        <w:rPr>
          <w:rFonts w:ascii="Times New Roman" w:hAnsi="Times New Roman"/>
          <w:i/>
          <w:sz w:val="30"/>
          <w:szCs w:val="24"/>
          <w:lang w:val="sq-AL"/>
        </w:rPr>
        <w:t>, të pavarura dhe të rëndësishme</w:t>
      </w:r>
      <w:r w:rsidRPr="00FF7B5C">
        <w:rPr>
          <w:rFonts w:ascii="Times New Roman" w:hAnsi="Times New Roman"/>
          <w:i/>
          <w:sz w:val="30"/>
          <w:szCs w:val="24"/>
          <w:lang w:val="sq-AL"/>
        </w:rPr>
        <w:t xml:space="preserve"> janë provat që mbështesin supozimet</w:t>
      </w:r>
      <w:r w:rsidR="00E63EFD" w:rsidRPr="00FF7B5C">
        <w:rPr>
          <w:rFonts w:ascii="Times New Roman" w:hAnsi="Times New Roman"/>
          <w:i/>
          <w:sz w:val="30"/>
          <w:szCs w:val="24"/>
          <w:lang w:val="sq-AL"/>
        </w:rPr>
        <w:t>.</w:t>
      </w:r>
    </w:p>
    <w:p w:rsidR="00D55BD1" w:rsidRPr="00FF7B5C" w:rsidRDefault="00E63EFD" w:rsidP="00A34C99">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Tregoni se </w:t>
      </w:r>
      <w:r w:rsidR="00826684" w:rsidRPr="00FF7B5C">
        <w:rPr>
          <w:rFonts w:ascii="Times New Roman" w:hAnsi="Times New Roman"/>
          <w:i/>
          <w:sz w:val="30"/>
          <w:szCs w:val="24"/>
          <w:lang w:val="sq-AL"/>
        </w:rPr>
        <w:t>çfarë mund të p</w:t>
      </w:r>
      <w:r w:rsidRPr="00FF7B5C">
        <w:rPr>
          <w:rFonts w:ascii="Times New Roman" w:hAnsi="Times New Roman"/>
          <w:i/>
          <w:sz w:val="30"/>
          <w:szCs w:val="24"/>
          <w:lang w:val="sq-AL"/>
        </w:rPr>
        <w:t xml:space="preserve">engojë </w:t>
      </w:r>
      <w:r w:rsidR="00826684" w:rsidRPr="00FF7B5C">
        <w:rPr>
          <w:rFonts w:ascii="Times New Roman" w:hAnsi="Times New Roman"/>
          <w:i/>
          <w:sz w:val="30"/>
          <w:szCs w:val="24"/>
          <w:lang w:val="sq-AL"/>
        </w:rPr>
        <w:t xml:space="preserve">realizimin e përfitimeve, </w:t>
      </w:r>
      <w:r w:rsidRPr="00FF7B5C">
        <w:rPr>
          <w:rFonts w:ascii="Times New Roman" w:hAnsi="Times New Roman"/>
          <w:i/>
          <w:sz w:val="30"/>
          <w:szCs w:val="24"/>
          <w:lang w:val="sq-AL"/>
        </w:rPr>
        <w:t xml:space="preserve">të rrisë </w:t>
      </w:r>
      <w:r w:rsidR="00826684" w:rsidRPr="00FF7B5C">
        <w:rPr>
          <w:rFonts w:ascii="Times New Roman" w:hAnsi="Times New Roman"/>
          <w:i/>
          <w:sz w:val="30"/>
          <w:szCs w:val="24"/>
          <w:lang w:val="sq-AL"/>
        </w:rPr>
        <w:t xml:space="preserve">kostot ose </w:t>
      </w:r>
      <w:r w:rsidRPr="00FF7B5C">
        <w:rPr>
          <w:rFonts w:ascii="Times New Roman" w:hAnsi="Times New Roman"/>
          <w:i/>
          <w:sz w:val="30"/>
          <w:szCs w:val="24"/>
          <w:lang w:val="sq-AL"/>
        </w:rPr>
        <w:t xml:space="preserve">të sjellë pasoja </w:t>
      </w:r>
      <w:r w:rsidR="00826684" w:rsidRPr="00FF7B5C">
        <w:rPr>
          <w:rFonts w:ascii="Times New Roman" w:hAnsi="Times New Roman"/>
          <w:i/>
          <w:sz w:val="30"/>
          <w:szCs w:val="24"/>
          <w:lang w:val="sq-AL"/>
        </w:rPr>
        <w:t>të papritura</w:t>
      </w:r>
      <w:r w:rsidR="00573E8A" w:rsidRPr="00FF7B5C">
        <w:rPr>
          <w:rFonts w:ascii="Times New Roman" w:hAnsi="Times New Roman"/>
          <w:i/>
          <w:sz w:val="30"/>
          <w:szCs w:val="24"/>
          <w:lang w:val="sq-AL"/>
        </w:rPr>
        <w:t>.</w:t>
      </w:r>
    </w:p>
    <w:p w:rsidR="00D55BD1" w:rsidRPr="00FF7B5C" w:rsidRDefault="00E63EFD" w:rsidP="004661A8">
      <w:pPr>
        <w:pStyle w:val="BodyText"/>
        <w:numPr>
          <w:ilvl w:val="0"/>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Përmblidhni vlerësimin e opsioneve</w:t>
      </w:r>
      <w:r w:rsidR="00D55BD1" w:rsidRPr="00FF7B5C">
        <w:rPr>
          <w:rFonts w:ascii="Times New Roman" w:hAnsi="Times New Roman"/>
          <w:i/>
          <w:sz w:val="30"/>
          <w:szCs w:val="24"/>
          <w:lang w:val="sq-AL"/>
        </w:rPr>
        <w:t>:</w:t>
      </w:r>
    </w:p>
    <w:p w:rsidR="00E63EFD" w:rsidRPr="00FF7B5C" w:rsidRDefault="00E63EFD" w:rsidP="0045754C">
      <w:pPr>
        <w:pStyle w:val="BodyText"/>
        <w:numPr>
          <w:ilvl w:val="0"/>
          <w:numId w:val="28"/>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Paraqisni një pasqyrë përmbledhëse të të gjitha ndikimeve të opsioneve të analizuara</w:t>
      </w:r>
      <w:r w:rsidR="00573E8A" w:rsidRPr="00FF7B5C">
        <w:rPr>
          <w:rFonts w:ascii="Times New Roman" w:hAnsi="Times New Roman"/>
          <w:i/>
          <w:sz w:val="30"/>
          <w:szCs w:val="24"/>
          <w:lang w:val="sq-AL"/>
        </w:rPr>
        <w:t>.</w:t>
      </w:r>
    </w:p>
    <w:p w:rsidR="00E63EFD" w:rsidRPr="00FF7B5C" w:rsidRDefault="00E63EFD"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Shpjegoni se si ndikimet e të gjitha opsioneve të analizuara krahasohen me </w:t>
      </w:r>
      <w:r w:rsidR="001009D3" w:rsidRPr="00FF7B5C">
        <w:rPr>
          <w:rFonts w:ascii="Times New Roman" w:hAnsi="Times New Roman"/>
          <w:i/>
          <w:sz w:val="30"/>
          <w:szCs w:val="24"/>
          <w:lang w:val="sq-AL"/>
        </w:rPr>
        <w:t>njëra</w:t>
      </w:r>
      <w:r w:rsidR="00D55BD1" w:rsidRPr="00FF7B5C">
        <w:rPr>
          <w:rFonts w:ascii="Times New Roman" w:hAnsi="Times New Roman"/>
          <w:i/>
          <w:sz w:val="30"/>
          <w:szCs w:val="24"/>
          <w:lang w:val="sq-AL"/>
        </w:rPr>
        <w:t>-</w:t>
      </w:r>
      <w:r w:rsidRPr="00FF7B5C">
        <w:rPr>
          <w:rFonts w:ascii="Times New Roman" w:hAnsi="Times New Roman"/>
          <w:i/>
          <w:sz w:val="30"/>
          <w:szCs w:val="24"/>
          <w:lang w:val="sq-AL"/>
        </w:rPr>
        <w:t>tjetrën</w:t>
      </w:r>
      <w:r w:rsidR="00573E8A" w:rsidRPr="00FF7B5C">
        <w:rPr>
          <w:rFonts w:ascii="Times New Roman" w:hAnsi="Times New Roman"/>
          <w:i/>
          <w:sz w:val="30"/>
          <w:szCs w:val="24"/>
          <w:lang w:val="sq-AL"/>
        </w:rPr>
        <w:t>.</w:t>
      </w:r>
    </w:p>
    <w:p w:rsidR="00BC0A43" w:rsidRPr="00FF7B5C" w:rsidRDefault="00E63EFD" w:rsidP="004661A8">
      <w:pPr>
        <w:pStyle w:val="BodyText"/>
        <w:numPr>
          <w:ilvl w:val="1"/>
          <w:numId w:val="6"/>
        </w:numPr>
        <w:spacing w:after="0" w:line="276" w:lineRule="auto"/>
        <w:jc w:val="both"/>
        <w:rPr>
          <w:rFonts w:ascii="Times New Roman" w:hAnsi="Times New Roman"/>
          <w:i/>
          <w:sz w:val="30"/>
          <w:szCs w:val="24"/>
          <w:lang w:val="sq-AL"/>
        </w:rPr>
      </w:pPr>
      <w:r w:rsidRPr="00FF7B5C">
        <w:rPr>
          <w:rFonts w:ascii="Times New Roman" w:hAnsi="Times New Roman"/>
          <w:i/>
          <w:sz w:val="30"/>
          <w:szCs w:val="24"/>
          <w:lang w:val="sq-AL"/>
        </w:rPr>
        <w:t xml:space="preserve">Paraqisni </w:t>
      </w:r>
      <w:r w:rsidR="00257570" w:rsidRPr="00FF7B5C">
        <w:rPr>
          <w:rFonts w:ascii="Times New Roman" w:hAnsi="Times New Roman"/>
          <w:i/>
          <w:sz w:val="30"/>
          <w:szCs w:val="24"/>
          <w:lang w:val="sq-AL"/>
        </w:rPr>
        <w:t>përllogaritjet</w:t>
      </w:r>
      <w:r w:rsidRPr="00FF7B5C">
        <w:rPr>
          <w:rFonts w:ascii="Times New Roman" w:hAnsi="Times New Roman"/>
          <w:i/>
          <w:sz w:val="30"/>
          <w:szCs w:val="24"/>
          <w:lang w:val="sq-AL"/>
        </w:rPr>
        <w:t xml:space="preserve"> më të mira të</w:t>
      </w:r>
      <w:r w:rsidR="00257570" w:rsidRPr="00FF7B5C">
        <w:rPr>
          <w:rFonts w:ascii="Times New Roman" w:hAnsi="Times New Roman"/>
          <w:i/>
          <w:sz w:val="30"/>
          <w:szCs w:val="24"/>
          <w:lang w:val="sq-AL"/>
        </w:rPr>
        <w:t xml:space="preserve"> përgjithshme neto tëndikimit me vlerë </w:t>
      </w:r>
      <w:r w:rsidRPr="00FF7B5C">
        <w:rPr>
          <w:rFonts w:ascii="Times New Roman" w:hAnsi="Times New Roman"/>
          <w:i/>
          <w:sz w:val="30"/>
          <w:szCs w:val="24"/>
          <w:lang w:val="sq-AL"/>
        </w:rPr>
        <w:t>monetar</w:t>
      </w:r>
      <w:r w:rsidR="00257570" w:rsidRPr="00FF7B5C">
        <w:rPr>
          <w:rFonts w:ascii="Times New Roman" w:hAnsi="Times New Roman"/>
          <w:i/>
          <w:sz w:val="30"/>
          <w:szCs w:val="24"/>
          <w:lang w:val="sq-AL"/>
        </w:rPr>
        <w:t>e</w:t>
      </w:r>
      <w:r w:rsidRPr="00FF7B5C">
        <w:rPr>
          <w:rFonts w:ascii="Times New Roman" w:hAnsi="Times New Roman"/>
          <w:i/>
          <w:sz w:val="30"/>
          <w:szCs w:val="24"/>
          <w:lang w:val="sq-AL"/>
        </w:rPr>
        <w:t xml:space="preserve"> të </w:t>
      </w:r>
      <w:r w:rsidR="00257570" w:rsidRPr="00FF7B5C">
        <w:rPr>
          <w:rFonts w:ascii="Times New Roman" w:hAnsi="Times New Roman"/>
          <w:i/>
          <w:sz w:val="30"/>
          <w:szCs w:val="24"/>
          <w:lang w:val="sq-AL"/>
        </w:rPr>
        <w:t xml:space="preserve">përcaktuar </w:t>
      </w:r>
      <w:r w:rsidRPr="00FF7B5C">
        <w:rPr>
          <w:rFonts w:ascii="Times New Roman" w:hAnsi="Times New Roman"/>
          <w:i/>
          <w:sz w:val="30"/>
          <w:szCs w:val="24"/>
          <w:lang w:val="sq-AL"/>
        </w:rPr>
        <w:t xml:space="preserve">për çdo </w:t>
      </w:r>
      <w:r w:rsidR="00D55BD1" w:rsidRPr="00FF7B5C">
        <w:rPr>
          <w:rFonts w:ascii="Times New Roman" w:hAnsi="Times New Roman"/>
          <w:i/>
          <w:sz w:val="30"/>
          <w:szCs w:val="24"/>
          <w:lang w:val="sq-AL"/>
        </w:rPr>
        <w:t>opsion (shih a</w:t>
      </w:r>
      <w:r w:rsidR="00900286" w:rsidRPr="00FF7B5C">
        <w:rPr>
          <w:rFonts w:ascii="Times New Roman" w:hAnsi="Times New Roman"/>
          <w:i/>
          <w:sz w:val="30"/>
          <w:szCs w:val="24"/>
          <w:lang w:val="sq-AL"/>
        </w:rPr>
        <w:t>neksin 1/b</w:t>
      </w:r>
      <w:r w:rsidRPr="00FF7B5C">
        <w:rPr>
          <w:rFonts w:ascii="Times New Roman" w:hAnsi="Times New Roman"/>
          <w:i/>
          <w:sz w:val="30"/>
          <w:szCs w:val="24"/>
          <w:lang w:val="sq-AL"/>
        </w:rPr>
        <w:t xml:space="preserve"> për tabelën që mund të përdorn</w:t>
      </w:r>
      <w:r w:rsidR="00475898" w:rsidRPr="00FF7B5C">
        <w:rPr>
          <w:rFonts w:ascii="Times New Roman" w:hAnsi="Times New Roman"/>
          <w:i/>
          <w:sz w:val="30"/>
          <w:szCs w:val="24"/>
          <w:lang w:val="sq-AL"/>
        </w:rPr>
        <w:t>i</w:t>
      </w:r>
      <w:r w:rsidR="00BC0A43" w:rsidRPr="00FF7B5C">
        <w:rPr>
          <w:rFonts w:ascii="Times New Roman" w:hAnsi="Times New Roman"/>
          <w:i/>
          <w:sz w:val="30"/>
          <w:szCs w:val="24"/>
          <w:lang w:val="sq-AL"/>
        </w:rPr>
        <w:t>)</w:t>
      </w:r>
      <w:r w:rsidR="00573E8A" w:rsidRPr="00FF7B5C">
        <w:rPr>
          <w:rFonts w:ascii="Times New Roman" w:hAnsi="Times New Roman"/>
          <w:i/>
          <w:sz w:val="30"/>
          <w:szCs w:val="24"/>
          <w:lang w:val="sq-AL"/>
        </w:rPr>
        <w:t>.</w:t>
      </w:r>
    </w:p>
    <w:bookmarkEnd w:id="7"/>
    <w:p w:rsidR="002C7EE3" w:rsidRPr="00FF7B5C" w:rsidRDefault="002C7EE3" w:rsidP="004661A8">
      <w:pPr>
        <w:autoSpaceDE w:val="0"/>
        <w:autoSpaceDN w:val="0"/>
        <w:adjustRightInd w:val="0"/>
        <w:spacing w:line="276" w:lineRule="auto"/>
        <w:jc w:val="both"/>
        <w:rPr>
          <w:rFonts w:ascii="Times New Roman" w:hAnsi="Times New Roman"/>
          <w:i/>
          <w:color w:val="000000"/>
          <w:sz w:val="30"/>
          <w:szCs w:val="24"/>
          <w:lang w:val="sq-AL"/>
        </w:rPr>
      </w:pPr>
    </w:p>
    <w:p w:rsidR="000C71A4" w:rsidRPr="00FF7B5C" w:rsidRDefault="007D0795" w:rsidP="00C815AD">
      <w:pPr>
        <w:pStyle w:val="BodyText"/>
        <w:spacing w:after="0" w:line="276" w:lineRule="auto"/>
        <w:jc w:val="both"/>
        <w:rPr>
          <w:rFonts w:ascii="Times New Roman" w:hAnsi="Times New Roman"/>
          <w:sz w:val="30"/>
          <w:szCs w:val="24"/>
          <w:lang w:val="sq-AL"/>
        </w:rPr>
      </w:pPr>
      <w:bookmarkStart w:id="8" w:name="_Toc506919738"/>
      <w:r w:rsidRPr="00FF7B5C">
        <w:rPr>
          <w:rFonts w:ascii="Times New Roman" w:hAnsi="Times New Roman"/>
          <w:sz w:val="30"/>
          <w:szCs w:val="24"/>
          <w:lang w:val="sq-AL"/>
        </w:rPr>
        <w:t>Opsioni i zgjedhur nga ana jon</w:t>
      </w:r>
      <w:r w:rsidR="00FD7B3C" w:rsidRPr="00FF7B5C">
        <w:rPr>
          <w:rFonts w:ascii="Times New Roman" w:hAnsi="Times New Roman"/>
          <w:sz w:val="30"/>
          <w:szCs w:val="24"/>
          <w:lang w:val="sq-AL"/>
        </w:rPr>
        <w:t>ë</w:t>
      </w:r>
      <w:r w:rsidRPr="00FF7B5C">
        <w:rPr>
          <w:rFonts w:ascii="Times New Roman" w:hAnsi="Times New Roman"/>
          <w:sz w:val="30"/>
          <w:szCs w:val="24"/>
          <w:lang w:val="sq-AL"/>
        </w:rPr>
        <w:t>, p</w:t>
      </w:r>
      <w:r w:rsidR="00FD7B3C" w:rsidRPr="00FF7B5C">
        <w:rPr>
          <w:rFonts w:ascii="Times New Roman" w:hAnsi="Times New Roman"/>
          <w:sz w:val="30"/>
          <w:szCs w:val="24"/>
          <w:lang w:val="sq-AL"/>
        </w:rPr>
        <w:t>ë</w:t>
      </w:r>
      <w:r w:rsidRPr="00FF7B5C">
        <w:rPr>
          <w:rFonts w:ascii="Times New Roman" w:hAnsi="Times New Roman"/>
          <w:sz w:val="30"/>
          <w:szCs w:val="24"/>
          <w:lang w:val="sq-AL"/>
        </w:rPr>
        <w:t>r ndryshime n</w:t>
      </w:r>
      <w:r w:rsidR="00FD7B3C" w:rsidRPr="00FF7B5C">
        <w:rPr>
          <w:rFonts w:ascii="Times New Roman" w:hAnsi="Times New Roman"/>
          <w:sz w:val="30"/>
          <w:szCs w:val="24"/>
          <w:lang w:val="sq-AL"/>
        </w:rPr>
        <w:t>ë</w:t>
      </w:r>
      <w:r w:rsidRPr="00FF7B5C">
        <w:rPr>
          <w:rFonts w:ascii="Times New Roman" w:hAnsi="Times New Roman"/>
          <w:sz w:val="30"/>
          <w:szCs w:val="24"/>
          <w:lang w:val="sq-AL"/>
        </w:rPr>
        <w:t xml:space="preserve"> ligj,</w:t>
      </w:r>
      <w:r w:rsidR="000769A4" w:rsidRPr="00FF7B5C">
        <w:rPr>
          <w:rFonts w:ascii="Times New Roman" w:hAnsi="Times New Roman"/>
          <w:sz w:val="30"/>
          <w:szCs w:val="24"/>
          <w:lang w:val="sq-AL"/>
        </w:rPr>
        <w:t>ka ndikim tek:</w:t>
      </w:r>
    </w:p>
    <w:p w:rsidR="000C71A4" w:rsidRPr="00FF7B5C" w:rsidRDefault="0023762F" w:rsidP="00447225">
      <w:pPr>
        <w:pStyle w:val="BodyText"/>
        <w:numPr>
          <w:ilvl w:val="0"/>
          <w:numId w:val="36"/>
        </w:numPr>
        <w:spacing w:after="0" w:line="276" w:lineRule="auto"/>
        <w:jc w:val="both"/>
        <w:rPr>
          <w:rFonts w:ascii="Times New Roman" w:hAnsi="Times New Roman"/>
          <w:sz w:val="30"/>
          <w:szCs w:val="24"/>
          <w:lang w:val="sq-AL"/>
        </w:rPr>
      </w:pPr>
      <w:r w:rsidRPr="00FF7B5C">
        <w:rPr>
          <w:rFonts w:ascii="Times New Roman" w:hAnsi="Times New Roman"/>
          <w:sz w:val="30"/>
          <w:szCs w:val="24"/>
          <w:lang w:val="sq-AL"/>
        </w:rPr>
        <w:t>Grupet e interesit (OJF-t</w:t>
      </w:r>
      <w:r w:rsidR="00FF7B5C" w:rsidRPr="00FF7B5C">
        <w:rPr>
          <w:rFonts w:ascii="Times New Roman" w:hAnsi="Times New Roman"/>
          <w:sz w:val="30"/>
          <w:szCs w:val="24"/>
          <w:lang w:val="sq-AL"/>
        </w:rPr>
        <w:t>ë</w:t>
      </w:r>
      <w:r w:rsidRPr="00FF7B5C">
        <w:rPr>
          <w:rFonts w:ascii="Times New Roman" w:hAnsi="Times New Roman"/>
          <w:sz w:val="30"/>
          <w:szCs w:val="24"/>
          <w:lang w:val="sq-AL"/>
        </w:rPr>
        <w:t>)</w:t>
      </w:r>
    </w:p>
    <w:p w:rsidR="003E2444" w:rsidRPr="00FF7B5C" w:rsidRDefault="0023762F" w:rsidP="003E2444">
      <w:pPr>
        <w:pStyle w:val="BodyText"/>
        <w:numPr>
          <w:ilvl w:val="0"/>
          <w:numId w:val="36"/>
        </w:numPr>
        <w:spacing w:after="0" w:line="276" w:lineRule="auto"/>
        <w:jc w:val="both"/>
        <w:rPr>
          <w:rFonts w:ascii="Times New Roman" w:hAnsi="Times New Roman"/>
          <w:sz w:val="30"/>
          <w:szCs w:val="24"/>
          <w:lang w:val="sq-AL"/>
        </w:rPr>
      </w:pPr>
      <w:r w:rsidRPr="00FF7B5C">
        <w:rPr>
          <w:rFonts w:ascii="Times New Roman" w:hAnsi="Times New Roman"/>
          <w:sz w:val="30"/>
          <w:szCs w:val="24"/>
          <w:lang w:val="sq-AL"/>
        </w:rPr>
        <w:t>Gjykata e rrethit gjyq</w:t>
      </w:r>
      <w:r w:rsidR="00FF7B5C" w:rsidRPr="00FF7B5C">
        <w:rPr>
          <w:rFonts w:ascii="Times New Roman" w:hAnsi="Times New Roman"/>
          <w:sz w:val="30"/>
          <w:szCs w:val="24"/>
          <w:lang w:val="sq-AL"/>
        </w:rPr>
        <w:t>ë</w:t>
      </w:r>
      <w:r w:rsidRPr="00FF7B5C">
        <w:rPr>
          <w:rFonts w:ascii="Times New Roman" w:hAnsi="Times New Roman"/>
          <w:sz w:val="30"/>
          <w:szCs w:val="24"/>
          <w:lang w:val="sq-AL"/>
        </w:rPr>
        <w:t>sor Tiran</w:t>
      </w:r>
      <w:r w:rsidR="00FF7B5C" w:rsidRPr="00FF7B5C">
        <w:rPr>
          <w:rFonts w:ascii="Times New Roman" w:hAnsi="Times New Roman"/>
          <w:sz w:val="30"/>
          <w:szCs w:val="24"/>
          <w:lang w:val="sq-AL"/>
        </w:rPr>
        <w:t>ë</w:t>
      </w:r>
      <w:r w:rsidR="000769A4" w:rsidRPr="00FF7B5C">
        <w:rPr>
          <w:rFonts w:ascii="Times New Roman" w:hAnsi="Times New Roman"/>
          <w:sz w:val="30"/>
          <w:szCs w:val="24"/>
          <w:lang w:val="sq-AL"/>
        </w:rPr>
        <w:t>;</w:t>
      </w:r>
    </w:p>
    <w:p w:rsidR="000C71A4" w:rsidRPr="00FF7B5C" w:rsidRDefault="000C71A4" w:rsidP="00C815AD">
      <w:pPr>
        <w:pStyle w:val="BodyText"/>
        <w:spacing w:after="0" w:line="276" w:lineRule="auto"/>
        <w:jc w:val="both"/>
        <w:rPr>
          <w:rFonts w:ascii="Times New Roman" w:hAnsi="Times New Roman"/>
          <w:sz w:val="30"/>
          <w:szCs w:val="24"/>
          <w:lang w:val="sq-AL"/>
        </w:rPr>
      </w:pPr>
    </w:p>
    <w:p w:rsidR="00165E5C" w:rsidRPr="00FF7B5C" w:rsidRDefault="00165E5C" w:rsidP="00C815AD">
      <w:pPr>
        <w:pStyle w:val="BodyText"/>
        <w:spacing w:after="0" w:line="276" w:lineRule="auto"/>
        <w:jc w:val="both"/>
        <w:rPr>
          <w:rFonts w:ascii="Times New Roman" w:hAnsi="Times New Roman"/>
          <w:b/>
          <w:i/>
          <w:sz w:val="30"/>
          <w:szCs w:val="24"/>
          <w:lang w:val="sq-AL"/>
        </w:rPr>
      </w:pPr>
      <w:r w:rsidRPr="00FF7B5C">
        <w:rPr>
          <w:rFonts w:ascii="Times New Roman" w:hAnsi="Times New Roman"/>
          <w:b/>
          <w:i/>
          <w:sz w:val="30"/>
          <w:szCs w:val="24"/>
          <w:lang w:val="sq-AL"/>
        </w:rPr>
        <w:t>Ndikimet ekonomike</w:t>
      </w:r>
    </w:p>
    <w:p w:rsidR="00912AEC" w:rsidRPr="00FF7B5C" w:rsidRDefault="00912AEC" w:rsidP="00C815AD">
      <w:pPr>
        <w:pStyle w:val="BodyText"/>
        <w:spacing w:after="0" w:line="276" w:lineRule="auto"/>
        <w:jc w:val="both"/>
        <w:rPr>
          <w:rFonts w:ascii="Times New Roman" w:hAnsi="Times New Roman"/>
          <w:b/>
          <w:i/>
          <w:sz w:val="30"/>
          <w:szCs w:val="24"/>
          <w:lang w:val="sq-AL"/>
        </w:rPr>
      </w:pPr>
    </w:p>
    <w:p w:rsidR="00545185" w:rsidRPr="00FF7B5C" w:rsidRDefault="004F113E" w:rsidP="00665230">
      <w:pPr>
        <w:jc w:val="both"/>
        <w:rPr>
          <w:rFonts w:ascii="Times New Roman" w:hAnsi="Times New Roman"/>
          <w:sz w:val="30"/>
          <w:szCs w:val="24"/>
          <w:lang w:val="sq-AL"/>
        </w:rPr>
      </w:pPr>
      <w:r w:rsidRPr="00FF7B5C">
        <w:rPr>
          <w:rFonts w:ascii="Times New Roman" w:hAnsi="Times New Roman"/>
          <w:sz w:val="30"/>
          <w:szCs w:val="24"/>
          <w:lang w:val="sq-AL"/>
        </w:rPr>
        <w:t>Ky propozim do t</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sjell</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rritje t</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fondeve shtes</w:t>
      </w:r>
      <w:r w:rsidR="003E1D06" w:rsidRPr="00FF7B5C">
        <w:rPr>
          <w:rFonts w:ascii="Times New Roman" w:hAnsi="Times New Roman"/>
          <w:sz w:val="30"/>
          <w:szCs w:val="24"/>
          <w:lang w:val="sq-AL"/>
        </w:rPr>
        <w:t>ë</w:t>
      </w:r>
      <w:r w:rsidRPr="00FF7B5C">
        <w:rPr>
          <w:rFonts w:ascii="Times New Roman" w:hAnsi="Times New Roman"/>
          <w:sz w:val="30"/>
          <w:szCs w:val="24"/>
          <w:lang w:val="sq-AL"/>
        </w:rPr>
        <w:t xml:space="preserve"> nga buxheti i shtetit</w:t>
      </w:r>
      <w:r w:rsidR="00447225" w:rsidRPr="00FF7B5C">
        <w:rPr>
          <w:rFonts w:ascii="Times New Roman" w:hAnsi="Times New Roman"/>
          <w:sz w:val="30"/>
          <w:szCs w:val="24"/>
          <w:lang w:val="sq-AL"/>
        </w:rPr>
        <w:t xml:space="preserve">. </w:t>
      </w:r>
      <w:r w:rsidR="00EC48C5" w:rsidRPr="00FF7B5C">
        <w:rPr>
          <w:rFonts w:ascii="Times New Roman" w:hAnsi="Times New Roman"/>
          <w:sz w:val="30"/>
          <w:szCs w:val="24"/>
          <w:lang w:val="sq-AL"/>
        </w:rPr>
        <w:t>N</w:t>
      </w:r>
      <w:r w:rsidR="000C71A4" w:rsidRPr="00FF7B5C">
        <w:rPr>
          <w:rFonts w:ascii="Times New Roman" w:hAnsi="Times New Roman"/>
          <w:sz w:val="30"/>
          <w:szCs w:val="24"/>
          <w:lang w:val="sq-AL"/>
        </w:rPr>
        <w:t xml:space="preserve">dikim është i drejtpërdrejtë financiar </w:t>
      </w:r>
      <w:r w:rsidR="005F4884" w:rsidRPr="00FF7B5C">
        <w:rPr>
          <w:rFonts w:ascii="Times New Roman" w:hAnsi="Times New Roman"/>
          <w:sz w:val="30"/>
          <w:szCs w:val="24"/>
          <w:lang w:val="sq-AL"/>
        </w:rPr>
        <w:t>n</w:t>
      </w:r>
      <w:r w:rsidR="00FD7B3C" w:rsidRPr="00FF7B5C">
        <w:rPr>
          <w:rFonts w:ascii="Times New Roman" w:hAnsi="Times New Roman"/>
          <w:sz w:val="30"/>
          <w:szCs w:val="24"/>
          <w:lang w:val="sq-AL"/>
        </w:rPr>
        <w:t>ë</w:t>
      </w:r>
      <w:r w:rsidR="00545185" w:rsidRPr="00FF7B5C">
        <w:rPr>
          <w:rFonts w:ascii="Times New Roman" w:hAnsi="Times New Roman"/>
          <w:sz w:val="30"/>
          <w:szCs w:val="24"/>
          <w:lang w:val="sq-AL"/>
        </w:rPr>
        <w:t xml:space="preserve"> </w:t>
      </w:r>
      <w:r w:rsidR="000C71A4" w:rsidRPr="00FF7B5C">
        <w:rPr>
          <w:rFonts w:ascii="Times New Roman" w:hAnsi="Times New Roman"/>
          <w:sz w:val="30"/>
          <w:szCs w:val="24"/>
          <w:lang w:val="sq-AL"/>
        </w:rPr>
        <w:t xml:space="preserve">shtim </w:t>
      </w:r>
      <w:r w:rsidR="005F4884" w:rsidRPr="00FF7B5C">
        <w:rPr>
          <w:rFonts w:ascii="Times New Roman" w:hAnsi="Times New Roman"/>
          <w:sz w:val="30"/>
          <w:szCs w:val="24"/>
          <w:lang w:val="sq-AL"/>
        </w:rPr>
        <w:t>t</w:t>
      </w:r>
      <w:r w:rsidR="00FD7B3C" w:rsidRPr="00FF7B5C">
        <w:rPr>
          <w:rFonts w:ascii="Times New Roman" w:hAnsi="Times New Roman"/>
          <w:sz w:val="30"/>
          <w:szCs w:val="24"/>
          <w:lang w:val="sq-AL"/>
        </w:rPr>
        <w:t>ë</w:t>
      </w:r>
      <w:r w:rsidR="00545185" w:rsidRPr="00FF7B5C">
        <w:rPr>
          <w:rFonts w:ascii="Times New Roman" w:hAnsi="Times New Roman"/>
          <w:sz w:val="30"/>
          <w:szCs w:val="24"/>
          <w:lang w:val="sq-AL"/>
        </w:rPr>
        <w:t xml:space="preserve"> </w:t>
      </w:r>
      <w:r w:rsidR="005F4884" w:rsidRPr="00FF7B5C">
        <w:rPr>
          <w:rFonts w:ascii="Times New Roman" w:hAnsi="Times New Roman"/>
          <w:sz w:val="30"/>
          <w:szCs w:val="24"/>
          <w:lang w:val="sq-AL"/>
        </w:rPr>
        <w:t>t</w:t>
      </w:r>
      <w:r w:rsidR="00FD7B3C" w:rsidRPr="00FF7B5C">
        <w:rPr>
          <w:rFonts w:ascii="Times New Roman" w:hAnsi="Times New Roman"/>
          <w:sz w:val="30"/>
          <w:szCs w:val="24"/>
          <w:lang w:val="sq-AL"/>
        </w:rPr>
        <w:t>ë</w:t>
      </w:r>
      <w:r w:rsidR="00545185" w:rsidRPr="00FF7B5C">
        <w:rPr>
          <w:rFonts w:ascii="Times New Roman" w:hAnsi="Times New Roman"/>
          <w:sz w:val="30"/>
          <w:szCs w:val="24"/>
          <w:lang w:val="sq-AL"/>
        </w:rPr>
        <w:t xml:space="preserve"> </w:t>
      </w:r>
      <w:r w:rsidR="000C71A4" w:rsidRPr="00FF7B5C">
        <w:rPr>
          <w:rFonts w:ascii="Times New Roman" w:hAnsi="Times New Roman"/>
          <w:sz w:val="30"/>
          <w:szCs w:val="24"/>
          <w:lang w:val="sq-AL"/>
        </w:rPr>
        <w:t>ardhura</w:t>
      </w:r>
      <w:r w:rsidR="00EC48C5" w:rsidRPr="00FF7B5C">
        <w:rPr>
          <w:rFonts w:ascii="Times New Roman" w:hAnsi="Times New Roman"/>
          <w:sz w:val="30"/>
          <w:szCs w:val="24"/>
          <w:lang w:val="sq-AL"/>
        </w:rPr>
        <w:t>v</w:t>
      </w:r>
      <w:r w:rsidR="000C71A4" w:rsidRPr="00FF7B5C">
        <w:rPr>
          <w:rFonts w:ascii="Times New Roman" w:hAnsi="Times New Roman"/>
          <w:sz w:val="30"/>
          <w:szCs w:val="24"/>
          <w:lang w:val="sq-AL"/>
        </w:rPr>
        <w:t xml:space="preserve">e </w:t>
      </w:r>
      <w:r w:rsidR="005F4884" w:rsidRPr="00FF7B5C">
        <w:rPr>
          <w:rFonts w:ascii="Times New Roman" w:hAnsi="Times New Roman"/>
          <w:sz w:val="30"/>
          <w:szCs w:val="24"/>
          <w:lang w:val="sq-AL"/>
        </w:rPr>
        <w:t>t</w:t>
      </w:r>
      <w:r w:rsidR="00FD7B3C" w:rsidRPr="00FF7B5C">
        <w:rPr>
          <w:rFonts w:ascii="Times New Roman" w:hAnsi="Times New Roman"/>
          <w:sz w:val="30"/>
          <w:szCs w:val="24"/>
          <w:lang w:val="sq-AL"/>
        </w:rPr>
        <w:t>ë</w:t>
      </w:r>
      <w:r w:rsidR="00545185" w:rsidRPr="00FF7B5C">
        <w:rPr>
          <w:rFonts w:ascii="Times New Roman" w:hAnsi="Times New Roman"/>
          <w:sz w:val="30"/>
          <w:szCs w:val="24"/>
          <w:lang w:val="sq-AL"/>
        </w:rPr>
        <w:t xml:space="preserve"> </w:t>
      </w:r>
      <w:r w:rsidR="000C71A4" w:rsidRPr="00FF7B5C">
        <w:rPr>
          <w:rFonts w:ascii="Times New Roman" w:hAnsi="Times New Roman"/>
          <w:sz w:val="30"/>
          <w:szCs w:val="24"/>
          <w:lang w:val="sq-AL"/>
        </w:rPr>
        <w:t xml:space="preserve">Buxhetit </w:t>
      </w:r>
      <w:r w:rsidR="005F4884" w:rsidRPr="00FF7B5C">
        <w:rPr>
          <w:rFonts w:ascii="Times New Roman" w:hAnsi="Times New Roman"/>
          <w:sz w:val="30"/>
          <w:szCs w:val="24"/>
          <w:lang w:val="sq-AL"/>
        </w:rPr>
        <w:t>t</w:t>
      </w:r>
      <w:r w:rsidR="00FD7B3C" w:rsidRPr="00FF7B5C">
        <w:rPr>
          <w:rFonts w:ascii="Times New Roman" w:hAnsi="Times New Roman"/>
          <w:sz w:val="30"/>
          <w:szCs w:val="24"/>
          <w:lang w:val="sq-AL"/>
        </w:rPr>
        <w:t>ë</w:t>
      </w:r>
      <w:r w:rsidR="00545185" w:rsidRPr="00FF7B5C">
        <w:rPr>
          <w:rFonts w:ascii="Times New Roman" w:hAnsi="Times New Roman"/>
          <w:sz w:val="30"/>
          <w:szCs w:val="24"/>
          <w:lang w:val="sq-AL"/>
        </w:rPr>
        <w:t xml:space="preserve"> </w:t>
      </w:r>
      <w:r w:rsidR="000C71A4" w:rsidRPr="00FF7B5C">
        <w:rPr>
          <w:rFonts w:ascii="Times New Roman" w:hAnsi="Times New Roman"/>
          <w:sz w:val="30"/>
          <w:szCs w:val="24"/>
          <w:lang w:val="sq-AL"/>
        </w:rPr>
        <w:t xml:space="preserve">Shtetit pasi </w:t>
      </w:r>
      <w:r w:rsidR="001E0C65" w:rsidRPr="00FF7B5C">
        <w:rPr>
          <w:rFonts w:ascii="Times New Roman" w:hAnsi="Times New Roman"/>
          <w:sz w:val="30"/>
          <w:szCs w:val="24"/>
          <w:lang w:val="sq-AL"/>
        </w:rPr>
        <w:t>transparenca n</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regjistrim t</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OJF-ve duke regjistruar nj</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koh</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sisht dhe n</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organet tatimore do t</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rriste transparenc</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n e regjistrimit dhe pjesa e padeklaruar m</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par</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n</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organet tatimore tani do t</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jet</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e detyrueshme. </w:t>
      </w:r>
      <w:r w:rsidR="000C71A4" w:rsidRPr="00FF7B5C">
        <w:rPr>
          <w:rFonts w:ascii="Times New Roman" w:hAnsi="Times New Roman"/>
          <w:sz w:val="30"/>
          <w:szCs w:val="24"/>
          <w:lang w:val="sq-AL"/>
        </w:rPr>
        <w:t xml:space="preserve"> Një gjë e </w:t>
      </w:r>
      <w:r w:rsidR="005F4884" w:rsidRPr="00FF7B5C">
        <w:rPr>
          <w:rFonts w:ascii="Times New Roman" w:hAnsi="Times New Roman"/>
          <w:sz w:val="30"/>
          <w:szCs w:val="24"/>
          <w:lang w:val="sq-AL"/>
        </w:rPr>
        <w:t>till</w:t>
      </w:r>
      <w:r w:rsidR="00FD7B3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w:t>
      </w:r>
      <w:r w:rsidR="000C71A4" w:rsidRPr="00FF7B5C">
        <w:rPr>
          <w:rFonts w:ascii="Times New Roman" w:hAnsi="Times New Roman"/>
          <w:sz w:val="30"/>
          <w:szCs w:val="24"/>
          <w:lang w:val="sq-AL"/>
        </w:rPr>
        <w:t xml:space="preserve">do të mundësonte mbrojtjen e </w:t>
      </w:r>
      <w:r w:rsidR="001E0C65" w:rsidRPr="00FF7B5C">
        <w:rPr>
          <w:rFonts w:ascii="Times New Roman" w:hAnsi="Times New Roman"/>
          <w:sz w:val="30"/>
          <w:szCs w:val="24"/>
          <w:lang w:val="sq-AL"/>
        </w:rPr>
        <w:t>shtetit nga regjistrimet me veprimtari t</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dyshimta duke e b</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r</w:t>
      </w:r>
      <w:r w:rsidR="00FF7B5C" w:rsidRPr="00FF7B5C">
        <w:rPr>
          <w:rFonts w:ascii="Times New Roman" w:hAnsi="Times New Roman"/>
          <w:sz w:val="30"/>
          <w:szCs w:val="24"/>
          <w:lang w:val="sq-AL"/>
        </w:rPr>
        <w:t>ë</w:t>
      </w:r>
      <w:r w:rsidR="001E0C65" w:rsidRPr="00FF7B5C">
        <w:rPr>
          <w:rFonts w:ascii="Times New Roman" w:hAnsi="Times New Roman"/>
          <w:sz w:val="30"/>
          <w:szCs w:val="24"/>
          <w:lang w:val="sq-AL"/>
        </w:rPr>
        <w:t xml:space="preserve"> trasparente cdo regjistrim.</w:t>
      </w:r>
    </w:p>
    <w:p w:rsidR="000C71A4" w:rsidRPr="00FF7B5C" w:rsidRDefault="000C71A4" w:rsidP="00665230">
      <w:pPr>
        <w:pStyle w:val="BodyText"/>
        <w:spacing w:after="0"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Në mënyrë jo të drejtpërdrejtë, projektligji ka ndikim edhe </w:t>
      </w:r>
      <w:r w:rsidR="001E0C65" w:rsidRPr="00FF7B5C">
        <w:rPr>
          <w:rFonts w:ascii="Times New Roman" w:hAnsi="Times New Roman"/>
          <w:sz w:val="30"/>
          <w:szCs w:val="24"/>
          <w:lang w:val="sq-AL"/>
        </w:rPr>
        <w:t>te</w:t>
      </w:r>
      <w:r w:rsidR="00A0298F" w:rsidRPr="00FF7B5C">
        <w:rPr>
          <w:rFonts w:ascii="Times New Roman" w:hAnsi="Times New Roman"/>
          <w:sz w:val="30"/>
          <w:szCs w:val="24"/>
          <w:lang w:val="sq-AL"/>
        </w:rPr>
        <w:t>k pjesa e pun</w:t>
      </w:r>
      <w:r w:rsidR="00FF7B5C" w:rsidRPr="00FF7B5C">
        <w:rPr>
          <w:rFonts w:ascii="Times New Roman" w:hAnsi="Times New Roman"/>
          <w:sz w:val="30"/>
          <w:szCs w:val="24"/>
          <w:lang w:val="sq-AL"/>
        </w:rPr>
        <w:t>ë</w:t>
      </w:r>
      <w:r w:rsidR="00A0298F" w:rsidRPr="00FF7B5C">
        <w:rPr>
          <w:rFonts w:ascii="Times New Roman" w:hAnsi="Times New Roman"/>
          <w:sz w:val="30"/>
          <w:szCs w:val="24"/>
          <w:lang w:val="sq-AL"/>
        </w:rPr>
        <w:t>suar tek keto OJF.</w:t>
      </w:r>
    </w:p>
    <w:p w:rsidR="000C71A4" w:rsidRPr="00FF7B5C" w:rsidRDefault="000C71A4" w:rsidP="00665230">
      <w:pPr>
        <w:pStyle w:val="BodyText"/>
        <w:spacing w:after="0"/>
        <w:ind w:left="450"/>
        <w:jc w:val="both"/>
        <w:rPr>
          <w:rFonts w:ascii="Times New Roman" w:hAnsi="Times New Roman"/>
          <w:sz w:val="30"/>
          <w:szCs w:val="24"/>
          <w:lang w:val="sq-AL"/>
        </w:rPr>
      </w:pPr>
    </w:p>
    <w:p w:rsidR="00912AEC" w:rsidRPr="00FF7B5C" w:rsidRDefault="00912AEC" w:rsidP="00D150DC">
      <w:pPr>
        <w:spacing w:line="276" w:lineRule="auto"/>
        <w:jc w:val="both"/>
        <w:rPr>
          <w:rFonts w:ascii="Times New Roman" w:hAnsi="Times New Roman"/>
          <w:sz w:val="30"/>
          <w:szCs w:val="24"/>
          <w:lang w:val="sq-AL"/>
        </w:rPr>
      </w:pPr>
    </w:p>
    <w:p w:rsidR="000D441E" w:rsidRPr="00FF7B5C" w:rsidRDefault="00447225" w:rsidP="00C815AD">
      <w:pPr>
        <w:pStyle w:val="BodyText"/>
        <w:spacing w:after="0" w:line="276" w:lineRule="auto"/>
        <w:jc w:val="both"/>
        <w:rPr>
          <w:rFonts w:ascii="Times New Roman" w:eastAsiaTheme="minorHAnsi" w:hAnsi="Times New Roman"/>
          <w:b/>
          <w:i/>
          <w:sz w:val="30"/>
          <w:szCs w:val="24"/>
          <w:lang w:val="sq-AL"/>
        </w:rPr>
      </w:pPr>
      <w:r w:rsidRPr="00FF7B5C">
        <w:rPr>
          <w:rFonts w:ascii="Times New Roman" w:eastAsiaTheme="minorHAnsi" w:hAnsi="Times New Roman"/>
          <w:b/>
          <w:i/>
          <w:sz w:val="30"/>
          <w:szCs w:val="24"/>
          <w:lang w:val="sq-AL"/>
        </w:rPr>
        <w:t>Ndikimet sociale</w:t>
      </w:r>
    </w:p>
    <w:p w:rsidR="00641AF6" w:rsidRPr="00FF7B5C" w:rsidRDefault="00641AF6" w:rsidP="00447225">
      <w:pPr>
        <w:jc w:val="both"/>
        <w:rPr>
          <w:rFonts w:ascii="Times New Roman" w:hAnsi="Times New Roman"/>
          <w:sz w:val="30"/>
          <w:szCs w:val="24"/>
          <w:lang w:val="sq-AL"/>
        </w:rPr>
      </w:pPr>
    </w:p>
    <w:p w:rsidR="00FA59AD" w:rsidRPr="00FF7B5C" w:rsidRDefault="00641AF6" w:rsidP="004661A8">
      <w:pPr>
        <w:spacing w:line="276" w:lineRule="auto"/>
        <w:jc w:val="both"/>
        <w:rPr>
          <w:rFonts w:ascii="Times New Roman" w:hAnsi="Times New Roman"/>
          <w:sz w:val="30"/>
          <w:szCs w:val="24"/>
          <w:lang w:val="sq-AL"/>
        </w:rPr>
      </w:pPr>
      <w:r w:rsidRPr="00FF7B5C">
        <w:rPr>
          <w:rFonts w:ascii="Times New Roman" w:hAnsi="Times New Roman"/>
          <w:sz w:val="30"/>
          <w:szCs w:val="24"/>
          <w:lang w:val="sq-AL"/>
        </w:rPr>
        <w:lastRenderedPageBreak/>
        <w:t xml:space="preserve">Opsionet e vlerësuara nga grupi teknik i punës u kryen duke analizuar </w:t>
      </w:r>
      <w:r w:rsidR="00FA59AD" w:rsidRPr="00FF7B5C">
        <w:rPr>
          <w:rFonts w:ascii="Times New Roman" w:hAnsi="Times New Roman"/>
          <w:sz w:val="30"/>
          <w:szCs w:val="24"/>
          <w:lang w:val="sq-AL"/>
        </w:rPr>
        <w:t>praktika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vende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ndryshme duke par</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m</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nyr</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n se si regjistroheshin k</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to OJF dhe se si e merrnin personalitetin juridik dhe cfar</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impakti do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kishin 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publik nga ndryshimet q</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jan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nevojshme p</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r tu b</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r</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w:t>
      </w:r>
    </w:p>
    <w:p w:rsidR="00E05612" w:rsidRPr="00FF7B5C" w:rsidRDefault="00641AF6" w:rsidP="004661A8">
      <w:pPr>
        <w:spacing w:line="276" w:lineRule="auto"/>
        <w:jc w:val="both"/>
        <w:rPr>
          <w:rFonts w:ascii="Times New Roman" w:hAnsi="Times New Roman"/>
          <w:sz w:val="30"/>
          <w:szCs w:val="24"/>
          <w:lang w:val="sq-AL"/>
        </w:rPr>
      </w:pPr>
      <w:r w:rsidRPr="00FF7B5C">
        <w:rPr>
          <w:rFonts w:ascii="Times New Roman" w:hAnsi="Times New Roman"/>
          <w:sz w:val="30"/>
          <w:szCs w:val="24"/>
          <w:lang w:val="sq-AL"/>
        </w:rPr>
        <w:t xml:space="preserve">Krahasimi është bërë duke u nisur nga numri total i </w:t>
      </w:r>
      <w:r w:rsidR="00FA59AD" w:rsidRPr="00FF7B5C">
        <w:rPr>
          <w:rFonts w:ascii="Times New Roman" w:hAnsi="Times New Roman"/>
          <w:sz w:val="30"/>
          <w:szCs w:val="24"/>
          <w:lang w:val="sq-AL"/>
        </w:rPr>
        <w:t>regjistrimit 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gjykata q</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sht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shum</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her</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m</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i lart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sesa 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organet tatiomore. Nenet e </w:t>
      </w:r>
      <w:r w:rsidRPr="00FF7B5C">
        <w:rPr>
          <w:rFonts w:ascii="Times New Roman" w:hAnsi="Times New Roman"/>
          <w:sz w:val="30"/>
          <w:szCs w:val="24"/>
          <w:lang w:val="sq-AL"/>
        </w:rPr>
        <w:t xml:space="preserve">projektligjit ekzistues </w:t>
      </w:r>
      <w:r w:rsidR="00FA59AD" w:rsidRPr="00FF7B5C">
        <w:rPr>
          <w:rFonts w:ascii="Times New Roman" w:hAnsi="Times New Roman"/>
          <w:sz w:val="30"/>
          <w:szCs w:val="24"/>
          <w:lang w:val="sq-AL"/>
        </w:rPr>
        <w:t>nuk b</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jn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mundur detyrimin e p</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rcaktimit t</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k</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saj lloj transparence n</w:t>
      </w:r>
      <w:r w:rsidR="00FF7B5C" w:rsidRPr="00FF7B5C">
        <w:rPr>
          <w:rFonts w:ascii="Times New Roman" w:hAnsi="Times New Roman"/>
          <w:sz w:val="30"/>
          <w:szCs w:val="24"/>
          <w:lang w:val="sq-AL"/>
        </w:rPr>
        <w:t>ë</w:t>
      </w:r>
      <w:r w:rsidR="00FA59AD" w:rsidRPr="00FF7B5C">
        <w:rPr>
          <w:rFonts w:ascii="Times New Roman" w:hAnsi="Times New Roman"/>
          <w:sz w:val="30"/>
          <w:szCs w:val="24"/>
          <w:lang w:val="sq-AL"/>
        </w:rPr>
        <w:t xml:space="preserve"> regjistrim. </w:t>
      </w:r>
      <w:r w:rsidRPr="00FF7B5C">
        <w:rPr>
          <w:rFonts w:ascii="Times New Roman" w:hAnsi="Times New Roman"/>
          <w:sz w:val="30"/>
          <w:szCs w:val="24"/>
          <w:lang w:val="sq-AL"/>
        </w:rPr>
        <w:t xml:space="preserve">Në përfundim u arrit në konkluzionin që paraqitja e </w:t>
      </w:r>
      <w:r w:rsidR="00FD7B3C" w:rsidRPr="00FF7B5C">
        <w:rPr>
          <w:rFonts w:ascii="Times New Roman" w:hAnsi="Times New Roman"/>
          <w:sz w:val="30"/>
          <w:szCs w:val="24"/>
          <w:lang w:val="sq-AL"/>
        </w:rPr>
        <w:t>projekt aktit</w:t>
      </w:r>
      <w:r w:rsidRPr="00FF7B5C">
        <w:rPr>
          <w:rFonts w:ascii="Times New Roman" w:hAnsi="Times New Roman"/>
          <w:sz w:val="30"/>
          <w:szCs w:val="24"/>
          <w:lang w:val="sq-AL"/>
        </w:rPr>
        <w:t xml:space="preserve"> të jetë në</w:t>
      </w:r>
      <w:r w:rsidR="007C17D7" w:rsidRPr="00FF7B5C">
        <w:rPr>
          <w:rFonts w:ascii="Times New Roman" w:hAnsi="Times New Roman"/>
          <w:sz w:val="30"/>
          <w:szCs w:val="24"/>
          <w:lang w:val="sq-AL"/>
        </w:rPr>
        <w:t xml:space="preserve"> </w:t>
      </w:r>
      <w:r w:rsidRPr="00FF7B5C">
        <w:rPr>
          <w:rFonts w:ascii="Times New Roman" w:hAnsi="Times New Roman"/>
          <w:sz w:val="30"/>
          <w:szCs w:val="24"/>
          <w:lang w:val="sq-AL"/>
        </w:rPr>
        <w:t xml:space="preserve">formën e projektligjit </w:t>
      </w:r>
      <w:r w:rsidR="00B27E95"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00B27E95" w:rsidRPr="00FF7B5C">
        <w:rPr>
          <w:rFonts w:ascii="Times New Roman" w:hAnsi="Times New Roman"/>
          <w:sz w:val="30"/>
          <w:szCs w:val="24"/>
          <w:lang w:val="sq-AL"/>
        </w:rPr>
        <w:t xml:space="preserve"> ri </w:t>
      </w:r>
      <w:r w:rsidRPr="00FF7B5C">
        <w:rPr>
          <w:rFonts w:ascii="Times New Roman" w:hAnsi="Times New Roman"/>
          <w:sz w:val="30"/>
          <w:szCs w:val="24"/>
          <w:lang w:val="sq-AL"/>
        </w:rPr>
        <w:t>“Për</w:t>
      </w:r>
      <w:r w:rsidR="00B27E95" w:rsidRPr="00FF7B5C">
        <w:rPr>
          <w:rFonts w:ascii="Times New Roman" w:hAnsi="Times New Roman"/>
          <w:sz w:val="30"/>
          <w:szCs w:val="24"/>
          <w:lang w:val="sq-AL"/>
        </w:rPr>
        <w:t>regjistrimin e organizatave jofitimprur</w:t>
      </w:r>
      <w:r w:rsidR="00FF7B5C" w:rsidRPr="00FF7B5C">
        <w:rPr>
          <w:rFonts w:ascii="Times New Roman" w:hAnsi="Times New Roman"/>
          <w:sz w:val="30"/>
          <w:szCs w:val="24"/>
          <w:lang w:val="sq-AL"/>
        </w:rPr>
        <w:t>ë</w:t>
      </w:r>
      <w:r w:rsidR="00B27E95" w:rsidRPr="00FF7B5C">
        <w:rPr>
          <w:rFonts w:ascii="Times New Roman" w:hAnsi="Times New Roman"/>
          <w:sz w:val="30"/>
          <w:szCs w:val="24"/>
          <w:lang w:val="sq-AL"/>
        </w:rPr>
        <w:t>se”.</w:t>
      </w:r>
    </w:p>
    <w:p w:rsidR="009E217D" w:rsidRPr="00FF7B5C" w:rsidRDefault="009E217D" w:rsidP="004661A8">
      <w:pPr>
        <w:spacing w:line="276" w:lineRule="auto"/>
        <w:jc w:val="both"/>
        <w:rPr>
          <w:rFonts w:ascii="Times New Roman" w:hAnsi="Times New Roman"/>
          <w:sz w:val="30"/>
          <w:szCs w:val="24"/>
          <w:lang w:val="sq-AL"/>
        </w:rPr>
      </w:pPr>
    </w:p>
    <w:bookmarkEnd w:id="8"/>
    <w:p w:rsidR="002C7EE3" w:rsidRPr="00FF7B5C" w:rsidRDefault="00257570"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Arsyetimi i opsionit të preferuar</w:t>
      </w:r>
    </w:p>
    <w:p w:rsidR="00257570" w:rsidRPr="00FF7B5C" w:rsidRDefault="00573E8A" w:rsidP="004661A8">
      <w:pPr>
        <w:pStyle w:val="ListParagraph"/>
        <w:numPr>
          <w:ilvl w:val="0"/>
          <w:numId w:val="11"/>
        </w:numPr>
        <w:spacing w:after="0" w:line="276" w:lineRule="auto"/>
        <w:rPr>
          <w:rFonts w:ascii="Times New Roman" w:hAnsi="Times New Roman"/>
          <w:i/>
          <w:sz w:val="30"/>
          <w:szCs w:val="24"/>
          <w:lang w:val="sq-AL"/>
        </w:rPr>
      </w:pPr>
      <w:r w:rsidRPr="00FF7B5C">
        <w:rPr>
          <w:rFonts w:ascii="Times New Roman" w:hAnsi="Times New Roman"/>
          <w:i/>
          <w:sz w:val="30"/>
          <w:szCs w:val="24"/>
          <w:lang w:val="sq-AL"/>
        </w:rPr>
        <w:t>Z</w:t>
      </w:r>
      <w:r w:rsidR="00257570" w:rsidRPr="00FF7B5C">
        <w:rPr>
          <w:rFonts w:ascii="Times New Roman" w:hAnsi="Times New Roman"/>
          <w:i/>
          <w:sz w:val="30"/>
          <w:szCs w:val="24"/>
          <w:lang w:val="sq-AL"/>
        </w:rPr>
        <w:t>gjidhni opsionin e preferuar</w:t>
      </w:r>
      <w:r w:rsidR="00D55BD1" w:rsidRPr="00FF7B5C">
        <w:rPr>
          <w:rFonts w:ascii="Times New Roman" w:hAnsi="Times New Roman"/>
          <w:i/>
          <w:sz w:val="30"/>
          <w:szCs w:val="24"/>
          <w:lang w:val="sq-AL"/>
        </w:rPr>
        <w:t>,</w:t>
      </w:r>
      <w:r w:rsidR="00257570" w:rsidRPr="00FF7B5C">
        <w:rPr>
          <w:rFonts w:ascii="Times New Roman" w:hAnsi="Times New Roman"/>
          <w:i/>
          <w:sz w:val="30"/>
          <w:szCs w:val="24"/>
          <w:lang w:val="sq-AL"/>
        </w:rPr>
        <w:t xml:space="preserve"> bazuar në analizë</w:t>
      </w:r>
      <w:r w:rsidRPr="00FF7B5C">
        <w:rPr>
          <w:rFonts w:ascii="Times New Roman" w:hAnsi="Times New Roman"/>
          <w:i/>
          <w:sz w:val="30"/>
          <w:szCs w:val="24"/>
          <w:lang w:val="sq-AL"/>
        </w:rPr>
        <w:t>.</w:t>
      </w:r>
    </w:p>
    <w:p w:rsidR="00BC0A43" w:rsidRPr="00FF7B5C" w:rsidRDefault="00257570" w:rsidP="004661A8">
      <w:pPr>
        <w:pStyle w:val="ListParagraph"/>
        <w:numPr>
          <w:ilvl w:val="0"/>
          <w:numId w:val="11"/>
        </w:numPr>
        <w:spacing w:after="0" w:line="276" w:lineRule="auto"/>
        <w:rPr>
          <w:rFonts w:ascii="Times New Roman" w:hAnsi="Times New Roman"/>
          <w:i/>
          <w:sz w:val="30"/>
          <w:szCs w:val="24"/>
          <w:lang w:val="sq-AL"/>
        </w:rPr>
      </w:pPr>
      <w:r w:rsidRPr="00FF7B5C">
        <w:rPr>
          <w:rFonts w:ascii="Times New Roman" w:hAnsi="Times New Roman"/>
          <w:i/>
          <w:sz w:val="30"/>
          <w:szCs w:val="24"/>
          <w:lang w:val="sq-AL"/>
        </w:rPr>
        <w:t>Shpjegoni arsyetimin tuaj</w:t>
      </w:r>
      <w:r w:rsidR="00573E8A" w:rsidRPr="00FF7B5C">
        <w:rPr>
          <w:rFonts w:ascii="Times New Roman" w:hAnsi="Times New Roman"/>
          <w:i/>
          <w:sz w:val="30"/>
          <w:szCs w:val="24"/>
          <w:lang w:val="sq-AL"/>
        </w:rPr>
        <w:t xml:space="preserve">. </w:t>
      </w:r>
    </w:p>
    <w:p w:rsidR="00BC0A43" w:rsidRPr="00FF7B5C" w:rsidRDefault="00BC0A43" w:rsidP="004661A8">
      <w:pPr>
        <w:spacing w:line="276" w:lineRule="auto"/>
        <w:rPr>
          <w:rFonts w:ascii="Times New Roman" w:hAnsi="Times New Roman"/>
          <w:sz w:val="30"/>
          <w:szCs w:val="24"/>
          <w:lang w:val="sq-AL"/>
        </w:rPr>
      </w:pPr>
    </w:p>
    <w:p w:rsidR="00012799" w:rsidRPr="00FF7B5C" w:rsidRDefault="00461A6B" w:rsidP="00447225">
      <w:pPr>
        <w:spacing w:line="276" w:lineRule="auto"/>
        <w:jc w:val="both"/>
        <w:rPr>
          <w:rFonts w:ascii="Times New Roman" w:hAnsi="Times New Roman"/>
          <w:sz w:val="30"/>
          <w:szCs w:val="24"/>
          <w:lang w:val="sq-AL"/>
        </w:rPr>
      </w:pPr>
      <w:bookmarkStart w:id="9" w:name="_Toc506919739"/>
      <w:r w:rsidRPr="00FF7B5C">
        <w:rPr>
          <w:rFonts w:ascii="Times New Roman" w:eastAsiaTheme="majorEastAsia" w:hAnsi="Times New Roman"/>
          <w:sz w:val="30"/>
          <w:szCs w:val="24"/>
          <w:lang w:val="sq-AL"/>
        </w:rPr>
        <w:t xml:space="preserve">Opsioni i preferuar </w:t>
      </w:r>
      <w:r w:rsidR="00814181" w:rsidRPr="00FF7B5C">
        <w:rPr>
          <w:rFonts w:ascii="Times New Roman" w:eastAsiaTheme="majorEastAsia" w:hAnsi="Times New Roman"/>
          <w:sz w:val="30"/>
          <w:szCs w:val="24"/>
          <w:lang w:val="sq-AL"/>
        </w:rPr>
        <w:t>ë</w:t>
      </w:r>
      <w:r w:rsidRPr="00FF7B5C">
        <w:rPr>
          <w:rFonts w:ascii="Times New Roman" w:eastAsiaTheme="majorEastAsia" w:hAnsi="Times New Roman"/>
          <w:sz w:val="30"/>
          <w:szCs w:val="24"/>
          <w:lang w:val="sq-AL"/>
        </w:rPr>
        <w:t>sht</w:t>
      </w:r>
      <w:r w:rsidR="00814181" w:rsidRPr="00FF7B5C">
        <w:rPr>
          <w:rFonts w:ascii="Times New Roman" w:eastAsiaTheme="majorEastAsia" w:hAnsi="Times New Roman"/>
          <w:sz w:val="30"/>
          <w:szCs w:val="24"/>
          <w:lang w:val="sq-AL"/>
        </w:rPr>
        <w:t>ë</w:t>
      </w:r>
      <w:r w:rsidR="00500830" w:rsidRPr="00FF7B5C">
        <w:rPr>
          <w:rFonts w:ascii="Times New Roman" w:eastAsiaTheme="majorEastAsia" w:hAnsi="Times New Roman"/>
          <w:sz w:val="30"/>
          <w:szCs w:val="24"/>
          <w:lang w:val="sq-AL"/>
        </w:rPr>
        <w:t xml:space="preserve"> </w:t>
      </w:r>
      <w:r w:rsidR="00AA488E" w:rsidRPr="00FF7B5C">
        <w:rPr>
          <w:rFonts w:ascii="Times New Roman" w:eastAsiaTheme="majorEastAsia" w:hAnsi="Times New Roman"/>
          <w:sz w:val="30"/>
          <w:szCs w:val="24"/>
          <w:lang w:val="sq-AL"/>
        </w:rPr>
        <w:t xml:space="preserve">hartimi dhe miratimi i </w:t>
      </w:r>
      <w:r w:rsidRPr="00FF7B5C">
        <w:rPr>
          <w:rFonts w:ascii="Times New Roman" w:eastAsiaTheme="majorEastAsia" w:hAnsi="Times New Roman"/>
          <w:sz w:val="30"/>
          <w:szCs w:val="24"/>
          <w:lang w:val="sq-AL"/>
        </w:rPr>
        <w:t>projektligji</w:t>
      </w:r>
      <w:r w:rsidR="00AA488E" w:rsidRPr="00FF7B5C">
        <w:rPr>
          <w:rFonts w:ascii="Times New Roman" w:eastAsiaTheme="majorEastAsia" w:hAnsi="Times New Roman"/>
          <w:sz w:val="30"/>
          <w:szCs w:val="24"/>
          <w:lang w:val="sq-AL"/>
        </w:rPr>
        <w:t>t</w:t>
      </w:r>
      <w:r w:rsidRPr="00FF7B5C">
        <w:rPr>
          <w:rFonts w:ascii="Times New Roman" w:eastAsiaTheme="majorEastAsia" w:hAnsi="Times New Roman"/>
          <w:sz w:val="30"/>
          <w:szCs w:val="24"/>
          <w:lang w:val="sq-AL"/>
        </w:rPr>
        <w:t xml:space="preserve"> “P</w:t>
      </w:r>
      <w:r w:rsidR="00814181" w:rsidRPr="00FF7B5C">
        <w:rPr>
          <w:rFonts w:ascii="Times New Roman" w:eastAsiaTheme="majorEastAsia" w:hAnsi="Times New Roman"/>
          <w:sz w:val="30"/>
          <w:szCs w:val="24"/>
          <w:lang w:val="sq-AL"/>
        </w:rPr>
        <w:t>ë</w:t>
      </w:r>
      <w:r w:rsidRPr="00FF7B5C">
        <w:rPr>
          <w:rFonts w:ascii="Times New Roman" w:eastAsiaTheme="majorEastAsia" w:hAnsi="Times New Roman"/>
          <w:sz w:val="30"/>
          <w:szCs w:val="24"/>
          <w:lang w:val="sq-AL"/>
        </w:rPr>
        <w:t xml:space="preserve">r </w:t>
      </w:r>
      <w:r w:rsidR="004E6E9D" w:rsidRPr="00FF7B5C">
        <w:rPr>
          <w:rFonts w:ascii="Times New Roman" w:eastAsiaTheme="majorEastAsia" w:hAnsi="Times New Roman"/>
          <w:sz w:val="30"/>
          <w:szCs w:val="24"/>
          <w:lang w:val="sq-AL"/>
        </w:rPr>
        <w:t>regjistrimin e OJF-ve</w:t>
      </w:r>
      <w:r w:rsidR="00F94BA6" w:rsidRPr="00FF7B5C">
        <w:rPr>
          <w:rFonts w:ascii="Times New Roman" w:eastAsiaTheme="majorEastAsia" w:hAnsi="Times New Roman"/>
          <w:sz w:val="30"/>
          <w:szCs w:val="24"/>
          <w:lang w:val="sq-AL"/>
        </w:rPr>
        <w:t>”</w:t>
      </w:r>
      <w:r w:rsidR="002C4B32" w:rsidRPr="00FF7B5C">
        <w:rPr>
          <w:rFonts w:ascii="Times New Roman" w:eastAsiaTheme="majorEastAsia" w:hAnsi="Times New Roman"/>
          <w:sz w:val="30"/>
          <w:szCs w:val="24"/>
          <w:lang w:val="sq-AL"/>
        </w:rPr>
        <w:t>,</w:t>
      </w:r>
      <w:r w:rsidRPr="00FF7B5C">
        <w:rPr>
          <w:rFonts w:ascii="Times New Roman" w:eastAsiaTheme="majorEastAsia" w:hAnsi="Times New Roman"/>
          <w:sz w:val="30"/>
          <w:szCs w:val="24"/>
          <w:lang w:val="sq-AL"/>
        </w:rPr>
        <w:t xml:space="preserve"> pasi bazuar n</w:t>
      </w:r>
      <w:r w:rsidR="00814181" w:rsidRPr="00FF7B5C">
        <w:rPr>
          <w:rFonts w:ascii="Times New Roman" w:eastAsiaTheme="majorEastAsia" w:hAnsi="Times New Roman"/>
          <w:sz w:val="30"/>
          <w:szCs w:val="24"/>
          <w:lang w:val="sq-AL"/>
        </w:rPr>
        <w:t>ë</w:t>
      </w:r>
      <w:r w:rsidRPr="00FF7B5C">
        <w:rPr>
          <w:rFonts w:ascii="Times New Roman" w:eastAsiaTheme="majorEastAsia" w:hAnsi="Times New Roman"/>
          <w:sz w:val="30"/>
          <w:szCs w:val="24"/>
          <w:lang w:val="sq-AL"/>
        </w:rPr>
        <w:t xml:space="preserve"> analiz</w:t>
      </w:r>
      <w:r w:rsidR="00FD5573" w:rsidRPr="00FF7B5C">
        <w:rPr>
          <w:rFonts w:ascii="Times New Roman" w:eastAsiaTheme="majorEastAsia" w:hAnsi="Times New Roman"/>
          <w:sz w:val="30"/>
          <w:szCs w:val="24"/>
          <w:lang w:val="sq-AL"/>
        </w:rPr>
        <w:t>ë</w:t>
      </w:r>
      <w:r w:rsidRPr="00FF7B5C">
        <w:rPr>
          <w:rFonts w:ascii="Times New Roman" w:eastAsiaTheme="majorEastAsia" w:hAnsi="Times New Roman"/>
          <w:sz w:val="30"/>
          <w:szCs w:val="24"/>
          <w:lang w:val="sq-AL"/>
        </w:rPr>
        <w:t>n e di</w:t>
      </w:r>
      <w:r w:rsidR="00E77ECA" w:rsidRPr="00FF7B5C">
        <w:rPr>
          <w:rFonts w:ascii="Times New Roman" w:eastAsiaTheme="majorEastAsia" w:hAnsi="Times New Roman"/>
          <w:sz w:val="30"/>
          <w:szCs w:val="24"/>
          <w:lang w:val="sq-AL"/>
        </w:rPr>
        <w:t>spozitave dhe nene</w:t>
      </w:r>
      <w:r w:rsidRPr="00FF7B5C">
        <w:rPr>
          <w:rFonts w:ascii="Times New Roman" w:eastAsiaTheme="majorEastAsia" w:hAnsi="Times New Roman"/>
          <w:sz w:val="30"/>
          <w:szCs w:val="24"/>
          <w:lang w:val="sq-AL"/>
        </w:rPr>
        <w:t>ve q</w:t>
      </w:r>
      <w:r w:rsidR="00814181" w:rsidRPr="00FF7B5C">
        <w:rPr>
          <w:rFonts w:ascii="Times New Roman" w:eastAsiaTheme="majorEastAsia" w:hAnsi="Times New Roman"/>
          <w:sz w:val="30"/>
          <w:szCs w:val="24"/>
          <w:lang w:val="sq-AL"/>
        </w:rPr>
        <w:t>ë</w:t>
      </w:r>
      <w:r w:rsidRPr="00FF7B5C">
        <w:rPr>
          <w:rFonts w:ascii="Times New Roman" w:eastAsiaTheme="majorEastAsia" w:hAnsi="Times New Roman"/>
          <w:sz w:val="30"/>
          <w:szCs w:val="24"/>
          <w:lang w:val="sq-AL"/>
        </w:rPr>
        <w:t xml:space="preserve"> ndryshohen/shtohen </w:t>
      </w:r>
      <w:r w:rsidR="00E77ECA" w:rsidRPr="00FF7B5C">
        <w:rPr>
          <w:rFonts w:ascii="Times New Roman" w:eastAsiaTheme="majorEastAsia" w:hAnsi="Times New Roman"/>
          <w:sz w:val="30"/>
          <w:szCs w:val="24"/>
          <w:lang w:val="sq-AL"/>
        </w:rPr>
        <w:t>u arrit n</w:t>
      </w:r>
      <w:r w:rsidR="00814181" w:rsidRPr="00FF7B5C">
        <w:rPr>
          <w:rFonts w:ascii="Times New Roman" w:eastAsiaTheme="majorEastAsia" w:hAnsi="Times New Roman"/>
          <w:sz w:val="30"/>
          <w:szCs w:val="24"/>
          <w:lang w:val="sq-AL"/>
        </w:rPr>
        <w:t>ë</w:t>
      </w:r>
      <w:r w:rsidR="00E77ECA" w:rsidRPr="00FF7B5C">
        <w:rPr>
          <w:rFonts w:ascii="Times New Roman" w:eastAsiaTheme="majorEastAsia" w:hAnsi="Times New Roman"/>
          <w:sz w:val="30"/>
          <w:szCs w:val="24"/>
          <w:lang w:val="sq-AL"/>
        </w:rPr>
        <w:t xml:space="preserve"> p</w:t>
      </w:r>
      <w:r w:rsidR="00814181" w:rsidRPr="00FF7B5C">
        <w:rPr>
          <w:rFonts w:ascii="Times New Roman" w:eastAsiaTheme="majorEastAsia" w:hAnsi="Times New Roman"/>
          <w:sz w:val="30"/>
          <w:szCs w:val="24"/>
          <w:lang w:val="sq-AL"/>
        </w:rPr>
        <w:t>ë</w:t>
      </w:r>
      <w:r w:rsidR="00E77ECA" w:rsidRPr="00FF7B5C">
        <w:rPr>
          <w:rFonts w:ascii="Times New Roman" w:eastAsiaTheme="majorEastAsia" w:hAnsi="Times New Roman"/>
          <w:sz w:val="30"/>
          <w:szCs w:val="24"/>
          <w:lang w:val="sq-AL"/>
        </w:rPr>
        <w:t xml:space="preserve">rfundimin se </w:t>
      </w:r>
      <w:r w:rsidR="00B67A1D" w:rsidRPr="00FF7B5C">
        <w:rPr>
          <w:rFonts w:ascii="Times New Roman" w:eastAsiaTheme="majorEastAsia" w:hAnsi="Times New Roman"/>
          <w:sz w:val="30"/>
          <w:szCs w:val="24"/>
          <w:lang w:val="sq-AL"/>
        </w:rPr>
        <w:t>ë</w:t>
      </w:r>
      <w:r w:rsidR="00EA706D" w:rsidRPr="00FF7B5C">
        <w:rPr>
          <w:rFonts w:ascii="Times New Roman" w:eastAsiaTheme="majorEastAsia" w:hAnsi="Times New Roman"/>
          <w:sz w:val="30"/>
          <w:szCs w:val="24"/>
          <w:lang w:val="sq-AL"/>
        </w:rPr>
        <w:t>sht</w:t>
      </w:r>
      <w:r w:rsidR="00B67A1D" w:rsidRPr="00FF7B5C">
        <w:rPr>
          <w:rFonts w:ascii="Times New Roman" w:eastAsiaTheme="majorEastAsia" w:hAnsi="Times New Roman"/>
          <w:sz w:val="30"/>
          <w:szCs w:val="24"/>
          <w:lang w:val="sq-AL"/>
        </w:rPr>
        <w:t>ë</w:t>
      </w:r>
      <w:r w:rsidR="00EA706D" w:rsidRPr="00FF7B5C">
        <w:rPr>
          <w:rFonts w:ascii="Times New Roman" w:eastAsiaTheme="majorEastAsia" w:hAnsi="Times New Roman"/>
          <w:sz w:val="30"/>
          <w:szCs w:val="24"/>
          <w:lang w:val="sq-AL"/>
        </w:rPr>
        <w:t xml:space="preserve"> e nevojshme t</w:t>
      </w:r>
      <w:r w:rsidR="00B67A1D" w:rsidRPr="00FF7B5C">
        <w:rPr>
          <w:rFonts w:ascii="Times New Roman" w:eastAsiaTheme="majorEastAsia" w:hAnsi="Times New Roman"/>
          <w:sz w:val="30"/>
          <w:szCs w:val="24"/>
          <w:lang w:val="sq-AL"/>
        </w:rPr>
        <w:t>ë</w:t>
      </w:r>
      <w:r w:rsidR="00EA706D" w:rsidRPr="00FF7B5C">
        <w:rPr>
          <w:rFonts w:ascii="Times New Roman" w:eastAsiaTheme="majorEastAsia" w:hAnsi="Times New Roman"/>
          <w:sz w:val="30"/>
          <w:szCs w:val="24"/>
          <w:lang w:val="sq-AL"/>
        </w:rPr>
        <w:t xml:space="preserve"> hartohet nj</w:t>
      </w:r>
      <w:r w:rsidR="00B67A1D" w:rsidRPr="00FF7B5C">
        <w:rPr>
          <w:rFonts w:ascii="Times New Roman" w:eastAsiaTheme="majorEastAsia" w:hAnsi="Times New Roman"/>
          <w:sz w:val="30"/>
          <w:szCs w:val="24"/>
          <w:lang w:val="sq-AL"/>
        </w:rPr>
        <w:t>ë</w:t>
      </w:r>
      <w:r w:rsidR="00EA706D" w:rsidRPr="00FF7B5C">
        <w:rPr>
          <w:rFonts w:ascii="Times New Roman" w:eastAsiaTheme="majorEastAsia" w:hAnsi="Times New Roman"/>
          <w:sz w:val="30"/>
          <w:szCs w:val="24"/>
          <w:lang w:val="sq-AL"/>
        </w:rPr>
        <w:t xml:space="preserve"> ligji i ri pasi</w:t>
      </w:r>
      <w:r w:rsidR="00605E66" w:rsidRPr="00FF7B5C">
        <w:rPr>
          <w:rFonts w:ascii="Times New Roman" w:eastAsiaTheme="majorEastAsia" w:hAnsi="Times New Roman"/>
          <w:sz w:val="30"/>
          <w:szCs w:val="24"/>
          <w:lang w:val="sq-AL"/>
        </w:rPr>
        <w:t xml:space="preserve"> n</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 xml:space="preserve"> fillim </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sht</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 xml:space="preserve"> b</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r</w:t>
      </w:r>
      <w:r w:rsidR="00F94BA6" w:rsidRPr="00FF7B5C">
        <w:rPr>
          <w:rFonts w:ascii="Times New Roman" w:eastAsiaTheme="majorEastAsia" w:hAnsi="Times New Roman"/>
          <w:sz w:val="30"/>
          <w:szCs w:val="24"/>
          <w:lang w:val="sq-AL"/>
        </w:rPr>
        <w:t xml:space="preserve">ë analiza </w:t>
      </w:r>
      <w:r w:rsidR="00605E66" w:rsidRPr="00FF7B5C">
        <w:rPr>
          <w:rFonts w:ascii="Times New Roman" w:eastAsiaTheme="majorEastAsia" w:hAnsi="Times New Roman"/>
          <w:sz w:val="30"/>
          <w:szCs w:val="24"/>
          <w:lang w:val="sq-AL"/>
        </w:rPr>
        <w:t>e vler</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simit t</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 xml:space="preserve"> boshll</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qeve ligjore, n</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p</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rmjet t</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 xml:space="preserve"> cilit u identifikuan nd</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rhyrjet q</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 xml:space="preserve"> duheshin b</w:t>
      </w:r>
      <w:r w:rsidR="00F94BA6" w:rsidRPr="00FF7B5C">
        <w:rPr>
          <w:rFonts w:ascii="Times New Roman" w:eastAsiaTheme="majorEastAsia" w:hAnsi="Times New Roman"/>
          <w:sz w:val="30"/>
          <w:szCs w:val="24"/>
          <w:lang w:val="sq-AL"/>
        </w:rPr>
        <w:t>ë</w:t>
      </w:r>
      <w:r w:rsidR="00605E66" w:rsidRPr="00FF7B5C">
        <w:rPr>
          <w:rFonts w:ascii="Times New Roman" w:eastAsiaTheme="majorEastAsia" w:hAnsi="Times New Roman"/>
          <w:sz w:val="30"/>
          <w:szCs w:val="24"/>
          <w:lang w:val="sq-AL"/>
        </w:rPr>
        <w:t>r</w:t>
      </w:r>
      <w:r w:rsidR="00F94BA6"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t</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cilat rezultonin t</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shumta dhe kishin nevoj</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n e krijimit t</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nj</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kuadri t</w:t>
      </w:r>
      <w:r w:rsidR="00FF7B5C" w:rsidRPr="00FF7B5C">
        <w:rPr>
          <w:rFonts w:ascii="Times New Roman" w:eastAsiaTheme="majorEastAsia" w:hAnsi="Times New Roman"/>
          <w:sz w:val="30"/>
          <w:szCs w:val="24"/>
          <w:lang w:val="sq-AL"/>
        </w:rPr>
        <w:t>ë</w:t>
      </w:r>
      <w:r w:rsidR="00C657E9" w:rsidRPr="00FF7B5C">
        <w:rPr>
          <w:rFonts w:ascii="Times New Roman" w:eastAsiaTheme="majorEastAsia" w:hAnsi="Times New Roman"/>
          <w:sz w:val="30"/>
          <w:szCs w:val="24"/>
          <w:lang w:val="sq-AL"/>
        </w:rPr>
        <w:t xml:space="preserve"> ri ligjor.</w:t>
      </w:r>
      <w:r w:rsidR="00605E66" w:rsidRPr="00FF7B5C">
        <w:rPr>
          <w:rFonts w:ascii="Times New Roman" w:eastAsiaTheme="majorEastAsia" w:hAnsi="Times New Roman"/>
          <w:sz w:val="30"/>
          <w:szCs w:val="24"/>
          <w:lang w:val="sq-AL"/>
        </w:rPr>
        <w:t xml:space="preserve"> </w:t>
      </w:r>
      <w:r w:rsidR="00C657E9" w:rsidRPr="00FF7B5C">
        <w:rPr>
          <w:rFonts w:ascii="Times New Roman" w:hAnsi="Times New Roman"/>
          <w:sz w:val="30"/>
          <w:szCs w:val="24"/>
          <w:lang w:val="sq-AL"/>
        </w:rPr>
        <w:t>Duke q</w:t>
      </w:r>
      <w:r w:rsidR="00012799" w:rsidRPr="00FF7B5C">
        <w:rPr>
          <w:rFonts w:ascii="Times New Roman" w:hAnsi="Times New Roman"/>
          <w:sz w:val="30"/>
          <w:szCs w:val="24"/>
          <w:lang w:val="sq-AL"/>
        </w:rPr>
        <w:t>ë</w:t>
      </w:r>
      <w:r w:rsidR="00C657E9" w:rsidRPr="00FF7B5C">
        <w:rPr>
          <w:rFonts w:ascii="Times New Roman" w:hAnsi="Times New Roman"/>
          <w:sz w:val="30"/>
          <w:szCs w:val="24"/>
          <w:lang w:val="sq-AL"/>
        </w:rPr>
        <w:t>n</w:t>
      </w:r>
      <w:r w:rsidR="00012799" w:rsidRPr="00FF7B5C">
        <w:rPr>
          <w:rFonts w:ascii="Times New Roman" w:hAnsi="Times New Roman"/>
          <w:sz w:val="30"/>
          <w:szCs w:val="24"/>
          <w:lang w:val="sq-AL"/>
        </w:rPr>
        <w:t xml:space="preserve">ë </w:t>
      </w:r>
      <w:r w:rsidR="00ED6A74" w:rsidRPr="00FF7B5C">
        <w:rPr>
          <w:rFonts w:ascii="Times New Roman" w:hAnsi="Times New Roman"/>
          <w:sz w:val="30"/>
          <w:szCs w:val="24"/>
          <w:lang w:val="sq-AL"/>
        </w:rPr>
        <w:t xml:space="preserve">opsioni </w:t>
      </w:r>
      <w:r w:rsidR="00012799" w:rsidRPr="00FF7B5C">
        <w:rPr>
          <w:rFonts w:ascii="Times New Roman" w:hAnsi="Times New Roman"/>
          <w:sz w:val="30"/>
          <w:szCs w:val="24"/>
          <w:lang w:val="sq-AL"/>
        </w:rPr>
        <w:t>më i mir</w:t>
      </w:r>
      <w:r w:rsidR="00ED6A74" w:rsidRPr="00FF7B5C">
        <w:rPr>
          <w:rFonts w:ascii="Times New Roman" w:hAnsi="Times New Roman"/>
          <w:sz w:val="30"/>
          <w:szCs w:val="24"/>
          <w:lang w:val="sq-AL"/>
        </w:rPr>
        <w:t>ë</w:t>
      </w:r>
      <w:r w:rsidR="00012799" w:rsidRPr="00FF7B5C">
        <w:rPr>
          <w:rFonts w:ascii="Times New Roman" w:hAnsi="Times New Roman"/>
          <w:sz w:val="30"/>
          <w:szCs w:val="24"/>
          <w:lang w:val="sq-AL"/>
        </w:rPr>
        <w:t xml:space="preserve"> pasi bazuar edhe në analizën e mësipërme </w:t>
      </w:r>
      <w:r w:rsidR="00C657E9" w:rsidRPr="00FF7B5C">
        <w:rPr>
          <w:rFonts w:ascii="Times New Roman" w:hAnsi="Times New Roman"/>
          <w:sz w:val="30"/>
          <w:szCs w:val="24"/>
          <w:lang w:val="sq-AL"/>
        </w:rPr>
        <w:t>ky rregullim do kishte nevoj</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n e nd</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rhyrjeve n</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r</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si 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aktit ekzistues. N</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kuad</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r 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teknik</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s legjislative nd</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rhyrjet e shumta n</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nj</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akt ligjor sjell mosqart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sin</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e aktit dhe si 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till</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vendos</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m krijimin e nj</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ligji t</w:t>
      </w:r>
      <w:r w:rsidR="00FF7B5C" w:rsidRPr="00FF7B5C">
        <w:rPr>
          <w:rFonts w:ascii="Times New Roman" w:hAnsi="Times New Roman"/>
          <w:sz w:val="30"/>
          <w:szCs w:val="24"/>
          <w:lang w:val="sq-AL"/>
        </w:rPr>
        <w:t>ë</w:t>
      </w:r>
      <w:r w:rsidR="00C657E9" w:rsidRPr="00FF7B5C">
        <w:rPr>
          <w:rFonts w:ascii="Times New Roman" w:hAnsi="Times New Roman"/>
          <w:sz w:val="30"/>
          <w:szCs w:val="24"/>
          <w:lang w:val="sq-AL"/>
        </w:rPr>
        <w:t xml:space="preserve"> ri. </w:t>
      </w:r>
    </w:p>
    <w:p w:rsidR="00461A6B" w:rsidRPr="00FF7B5C" w:rsidRDefault="00461A6B" w:rsidP="004661A8">
      <w:pPr>
        <w:spacing w:line="276" w:lineRule="auto"/>
        <w:jc w:val="both"/>
        <w:rPr>
          <w:rFonts w:ascii="Times New Roman" w:hAnsi="Times New Roman"/>
          <w:sz w:val="30"/>
          <w:szCs w:val="24"/>
          <w:lang w:val="sq-AL"/>
        </w:rPr>
      </w:pPr>
    </w:p>
    <w:p w:rsidR="002C7EE3" w:rsidRPr="00FF7B5C" w:rsidRDefault="0054794D" w:rsidP="004661A8">
      <w:pPr>
        <w:pStyle w:val="Heading1"/>
        <w:spacing w:line="276" w:lineRule="auto"/>
        <w:rPr>
          <w:rFonts w:ascii="Times New Roman" w:hAnsi="Times New Roman" w:cs="Times New Roman"/>
          <w:sz w:val="30"/>
          <w:szCs w:val="24"/>
          <w:lang w:val="sq-AL"/>
        </w:rPr>
      </w:pPr>
      <w:r w:rsidRPr="00FF7B5C">
        <w:rPr>
          <w:rFonts w:ascii="Times New Roman" w:hAnsi="Times New Roman" w:cs="Times New Roman"/>
          <w:sz w:val="30"/>
          <w:szCs w:val="24"/>
          <w:lang w:val="sq-AL"/>
        </w:rPr>
        <w:t>Çështje të zbatimit</w:t>
      </w:r>
      <w:bookmarkEnd w:id="9"/>
    </w:p>
    <w:p w:rsidR="0054794D" w:rsidRPr="00FF7B5C" w:rsidRDefault="0054794D" w:rsidP="004661A8">
      <w:pPr>
        <w:pStyle w:val="Style1-BodyText"/>
        <w:numPr>
          <w:ilvl w:val="0"/>
          <w:numId w:val="7"/>
        </w:numPr>
        <w:spacing w:after="0" w:line="276" w:lineRule="auto"/>
        <w:rPr>
          <w:rFonts w:ascii="Times New Roman" w:hAnsi="Times New Roman" w:cs="Times New Roman"/>
          <w:i/>
          <w:sz w:val="30"/>
          <w:lang w:val="sq-AL"/>
        </w:rPr>
      </w:pPr>
      <w:bookmarkStart w:id="10" w:name="_Toc465267003"/>
      <w:r w:rsidRPr="00FF7B5C">
        <w:rPr>
          <w:rFonts w:ascii="Times New Roman" w:hAnsi="Times New Roman" w:cs="Times New Roman"/>
          <w:i/>
          <w:sz w:val="30"/>
          <w:lang w:val="sq-AL"/>
        </w:rPr>
        <w:t xml:space="preserve">Shpjegoni se cila njësi do të jetë përgjegjëse për </w:t>
      </w:r>
      <w:r w:rsidR="00E743ED" w:rsidRPr="00FF7B5C">
        <w:rPr>
          <w:rFonts w:ascii="Times New Roman" w:hAnsi="Times New Roman" w:cs="Times New Roman"/>
          <w:i/>
          <w:sz w:val="30"/>
          <w:lang w:val="sq-AL"/>
        </w:rPr>
        <w:t>zbatimin</w:t>
      </w:r>
      <w:r w:rsidRPr="00FF7B5C">
        <w:rPr>
          <w:rFonts w:ascii="Times New Roman" w:hAnsi="Times New Roman" w:cs="Times New Roman"/>
          <w:i/>
          <w:sz w:val="30"/>
          <w:lang w:val="sq-AL"/>
        </w:rPr>
        <w:t xml:space="preserve"> e opsionit të zgjedhur</w:t>
      </w:r>
      <w:r w:rsidR="00573E8A" w:rsidRPr="00FF7B5C">
        <w:rPr>
          <w:rFonts w:ascii="Times New Roman" w:hAnsi="Times New Roman" w:cs="Times New Roman"/>
          <w:i/>
          <w:sz w:val="30"/>
          <w:lang w:val="sq-AL"/>
        </w:rPr>
        <w:t>.</w:t>
      </w:r>
    </w:p>
    <w:p w:rsidR="0054794D" w:rsidRPr="00FF7B5C" w:rsidRDefault="0054794D" w:rsidP="004661A8">
      <w:pPr>
        <w:pStyle w:val="Style1-BodyText"/>
        <w:numPr>
          <w:ilvl w:val="0"/>
          <w:numId w:val="7"/>
        </w:numPr>
        <w:spacing w:after="0" w:line="276" w:lineRule="auto"/>
        <w:rPr>
          <w:rFonts w:ascii="Times New Roman" w:hAnsi="Times New Roman" w:cs="Times New Roman"/>
          <w:i/>
          <w:sz w:val="30"/>
          <w:lang w:val="sq-AL"/>
        </w:rPr>
      </w:pPr>
      <w:r w:rsidRPr="00FF7B5C">
        <w:rPr>
          <w:rFonts w:ascii="Times New Roman" w:hAnsi="Times New Roman" w:cs="Times New Roman"/>
          <w:i/>
          <w:sz w:val="30"/>
          <w:lang w:val="sq-AL"/>
        </w:rPr>
        <w:t xml:space="preserve">Shpjegoni pengesat e mundshme për </w:t>
      </w:r>
      <w:r w:rsidR="00E743ED" w:rsidRPr="00FF7B5C">
        <w:rPr>
          <w:rFonts w:ascii="Times New Roman" w:hAnsi="Times New Roman" w:cs="Times New Roman"/>
          <w:i/>
          <w:sz w:val="30"/>
          <w:lang w:val="sq-AL"/>
        </w:rPr>
        <w:t>zbatimin</w:t>
      </w:r>
      <w:r w:rsidRPr="00FF7B5C">
        <w:rPr>
          <w:rFonts w:ascii="Times New Roman" w:hAnsi="Times New Roman" w:cs="Times New Roman"/>
          <w:i/>
          <w:sz w:val="30"/>
          <w:lang w:val="sq-AL"/>
        </w:rPr>
        <w:t xml:space="preserve"> e opsionit të zgjedhur</w:t>
      </w:r>
      <w:r w:rsidR="00E743ED" w:rsidRPr="00FF7B5C">
        <w:rPr>
          <w:rFonts w:ascii="Times New Roman" w:hAnsi="Times New Roman" w:cs="Times New Roman"/>
          <w:i/>
          <w:sz w:val="30"/>
          <w:lang w:val="sq-AL"/>
        </w:rPr>
        <w:t>.</w:t>
      </w:r>
    </w:p>
    <w:p w:rsidR="0054794D" w:rsidRPr="00FF7B5C" w:rsidRDefault="0054794D" w:rsidP="004661A8">
      <w:pPr>
        <w:pStyle w:val="Style1-BodyText"/>
        <w:numPr>
          <w:ilvl w:val="0"/>
          <w:numId w:val="7"/>
        </w:numPr>
        <w:spacing w:after="0" w:line="276" w:lineRule="auto"/>
        <w:rPr>
          <w:rFonts w:ascii="Times New Roman" w:hAnsi="Times New Roman" w:cs="Times New Roman"/>
          <w:i/>
          <w:sz w:val="30"/>
          <w:lang w:val="sq-AL"/>
        </w:rPr>
      </w:pPr>
      <w:r w:rsidRPr="00FF7B5C">
        <w:rPr>
          <w:rFonts w:ascii="Times New Roman" w:hAnsi="Times New Roman" w:cs="Times New Roman"/>
          <w:i/>
          <w:sz w:val="30"/>
          <w:lang w:val="sq-AL"/>
        </w:rPr>
        <w:t xml:space="preserve">Përshkruani masat që do të ndërmerren gjatë </w:t>
      </w:r>
      <w:r w:rsidR="00E743ED" w:rsidRPr="00FF7B5C">
        <w:rPr>
          <w:rFonts w:ascii="Times New Roman" w:hAnsi="Times New Roman" w:cs="Times New Roman"/>
          <w:i/>
          <w:sz w:val="30"/>
          <w:lang w:val="sq-AL"/>
        </w:rPr>
        <w:t>zbatimit</w:t>
      </w:r>
      <w:r w:rsidRPr="00FF7B5C">
        <w:rPr>
          <w:rFonts w:ascii="Times New Roman" w:hAnsi="Times New Roman" w:cs="Times New Roman"/>
          <w:i/>
          <w:sz w:val="30"/>
          <w:lang w:val="sq-AL"/>
        </w:rPr>
        <w:t xml:space="preserve"> për të arritur qëllimet e politikës</w:t>
      </w:r>
      <w:r w:rsidR="00E743ED" w:rsidRPr="00FF7B5C">
        <w:rPr>
          <w:rFonts w:ascii="Times New Roman" w:hAnsi="Times New Roman" w:cs="Times New Roman"/>
          <w:i/>
          <w:sz w:val="30"/>
          <w:lang w:val="sq-AL"/>
        </w:rPr>
        <w:t>.</w:t>
      </w:r>
    </w:p>
    <w:p w:rsidR="00D50753" w:rsidRPr="00FF7B5C" w:rsidRDefault="0054794D" w:rsidP="004661A8">
      <w:pPr>
        <w:pStyle w:val="Style1-BodyText"/>
        <w:numPr>
          <w:ilvl w:val="0"/>
          <w:numId w:val="7"/>
        </w:numPr>
        <w:spacing w:after="0" w:line="276" w:lineRule="auto"/>
        <w:rPr>
          <w:rFonts w:ascii="Times New Roman" w:eastAsiaTheme="majorEastAsia" w:hAnsi="Times New Roman" w:cs="Times New Roman"/>
          <w:i/>
          <w:sz w:val="30"/>
          <w:lang w:val="sq-AL"/>
        </w:rPr>
      </w:pPr>
      <w:r w:rsidRPr="00FF7B5C">
        <w:rPr>
          <w:rFonts w:ascii="Times New Roman" w:hAnsi="Times New Roman" w:cs="Times New Roman"/>
          <w:i/>
          <w:sz w:val="30"/>
          <w:lang w:val="sq-AL"/>
        </w:rPr>
        <w:t xml:space="preserve">Specifikoni të gjitha kërkesat e </w:t>
      </w:r>
      <w:r w:rsidR="00573E8A" w:rsidRPr="00FF7B5C">
        <w:rPr>
          <w:rFonts w:ascii="Times New Roman" w:hAnsi="Times New Roman" w:cs="Times New Roman"/>
          <w:i/>
          <w:sz w:val="30"/>
          <w:lang w:val="sq-AL"/>
        </w:rPr>
        <w:t>përputhshmërisë</w:t>
      </w:r>
      <w:r w:rsidRPr="00FF7B5C">
        <w:rPr>
          <w:rFonts w:ascii="Times New Roman" w:hAnsi="Times New Roman" w:cs="Times New Roman"/>
          <w:i/>
          <w:sz w:val="30"/>
          <w:lang w:val="sq-AL"/>
        </w:rPr>
        <w:t xml:space="preserve"> dhe të zbatimit</w:t>
      </w:r>
      <w:r w:rsidR="00573E8A" w:rsidRPr="00FF7B5C">
        <w:rPr>
          <w:rFonts w:ascii="Times New Roman" w:hAnsi="Times New Roman" w:cs="Times New Roman"/>
          <w:i/>
          <w:sz w:val="30"/>
          <w:lang w:val="sq-AL"/>
        </w:rPr>
        <w:t xml:space="preserve">. </w:t>
      </w:r>
    </w:p>
    <w:p w:rsidR="00475D69" w:rsidRPr="00FF7B5C" w:rsidRDefault="00475D69" w:rsidP="00475926">
      <w:pPr>
        <w:spacing w:line="276" w:lineRule="auto"/>
        <w:jc w:val="both"/>
        <w:rPr>
          <w:rFonts w:ascii="Times New Roman" w:hAnsi="Times New Roman"/>
          <w:sz w:val="30"/>
          <w:szCs w:val="24"/>
          <w:lang w:val="sq-AL"/>
        </w:rPr>
      </w:pPr>
    </w:p>
    <w:p w:rsidR="00625D9E" w:rsidRPr="00FF7B5C" w:rsidRDefault="00625D9E" w:rsidP="00475926">
      <w:pPr>
        <w:spacing w:line="276" w:lineRule="auto"/>
        <w:jc w:val="both"/>
        <w:rPr>
          <w:rFonts w:ascii="Times New Roman" w:hAnsi="Times New Roman"/>
          <w:sz w:val="30"/>
          <w:szCs w:val="24"/>
          <w:lang w:val="sq-AL"/>
        </w:rPr>
      </w:pPr>
      <w:r w:rsidRPr="00FF7B5C">
        <w:rPr>
          <w:rFonts w:ascii="Times New Roman" w:hAnsi="Times New Roman"/>
          <w:sz w:val="30"/>
          <w:szCs w:val="24"/>
          <w:lang w:val="sq-AL"/>
        </w:rPr>
        <w:lastRenderedPageBreak/>
        <w:t xml:space="preserve">Për zbatimin e këtij opsioni do të jetë përgjegjëse </w:t>
      </w:r>
      <w:r w:rsidR="00475D69" w:rsidRPr="00FF7B5C">
        <w:rPr>
          <w:rFonts w:ascii="Times New Roman" w:hAnsi="Times New Roman"/>
          <w:sz w:val="30"/>
          <w:szCs w:val="24"/>
          <w:lang w:val="sq-AL"/>
        </w:rPr>
        <w:t>Sekretaria e regjistrimit</w:t>
      </w:r>
      <w:r w:rsidRPr="00FF7B5C">
        <w:rPr>
          <w:rFonts w:ascii="Times New Roman" w:hAnsi="Times New Roman"/>
          <w:sz w:val="30"/>
          <w:szCs w:val="24"/>
          <w:lang w:val="sq-AL"/>
        </w:rPr>
        <w:t xml:space="preserve"> në </w:t>
      </w:r>
      <w:r w:rsidR="00475D69" w:rsidRPr="00FF7B5C">
        <w:rPr>
          <w:rFonts w:ascii="Times New Roman" w:hAnsi="Times New Roman"/>
          <w:sz w:val="30"/>
          <w:szCs w:val="24"/>
          <w:lang w:val="sq-AL"/>
        </w:rPr>
        <w:t>gjykat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që mbulon </w:t>
      </w:r>
      <w:r w:rsidR="00475D69" w:rsidRPr="00FF7B5C">
        <w:rPr>
          <w:rFonts w:ascii="Times New Roman" w:hAnsi="Times New Roman"/>
          <w:sz w:val="30"/>
          <w:szCs w:val="24"/>
          <w:lang w:val="sq-AL"/>
        </w:rPr>
        <w:t>regjistrimin e OJF-ve</w:t>
      </w:r>
      <w:r w:rsidRPr="00FF7B5C">
        <w:rPr>
          <w:rFonts w:ascii="Times New Roman" w:hAnsi="Times New Roman"/>
          <w:sz w:val="30"/>
          <w:szCs w:val="24"/>
          <w:lang w:val="sq-AL"/>
        </w:rPr>
        <w:t xml:space="preserve">. Për zbatimin e ligjit dhe përputhshmërinë me kërkesat e tij do të ndërmerren këto hapa: </w:t>
      </w:r>
    </w:p>
    <w:p w:rsidR="00475D69" w:rsidRPr="00FF7B5C" w:rsidRDefault="00475D69" w:rsidP="00475D69">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Do t</w:t>
      </w:r>
      <w:r w:rsidRPr="00FF7B5C">
        <w:rPr>
          <w:rFonts w:ascii="Times New Roman" w:hAnsi="Times New Roman"/>
          <w:sz w:val="30"/>
          <w:szCs w:val="24"/>
          <w:lang w:val="sq-AL"/>
        </w:rPr>
        <w:t>ë hidhen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sistemin elektronik regjistrat me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dh</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nat e OJF-ve. </w:t>
      </w:r>
    </w:p>
    <w:p w:rsidR="00475D69" w:rsidRPr="00FF7B5C" w:rsidRDefault="00475D69" w:rsidP="00475D69">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Do t</w:t>
      </w:r>
      <w:r w:rsidRPr="00FF7B5C">
        <w:rPr>
          <w:rFonts w:ascii="Times New Roman" w:hAnsi="Times New Roman"/>
          <w:sz w:val="30"/>
          <w:szCs w:val="24"/>
          <w:lang w:val="sq-AL"/>
        </w:rPr>
        <w:t>ë krijohen p</w:t>
      </w:r>
      <w:r w:rsidR="00FF7B5C" w:rsidRPr="00FF7B5C">
        <w:rPr>
          <w:rFonts w:ascii="Times New Roman" w:hAnsi="Times New Roman"/>
          <w:sz w:val="30"/>
          <w:szCs w:val="24"/>
          <w:lang w:val="sq-AL"/>
        </w:rPr>
        <w:t>ë</w:t>
      </w:r>
      <w:r w:rsidRPr="00FF7B5C">
        <w:rPr>
          <w:rFonts w:ascii="Times New Roman" w:hAnsi="Times New Roman"/>
          <w:sz w:val="30"/>
          <w:szCs w:val="24"/>
          <w:lang w:val="sq-AL"/>
        </w:rPr>
        <w:t>r cdo OJF dosje e vecant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me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dh</w:t>
      </w:r>
      <w:r w:rsidR="00FF7B5C" w:rsidRPr="00FF7B5C">
        <w:rPr>
          <w:rFonts w:ascii="Times New Roman" w:hAnsi="Times New Roman"/>
          <w:sz w:val="30"/>
          <w:szCs w:val="24"/>
          <w:lang w:val="sq-AL"/>
        </w:rPr>
        <w:t>ë</w:t>
      </w:r>
      <w:r w:rsidRPr="00FF7B5C">
        <w:rPr>
          <w:rFonts w:ascii="Times New Roman" w:hAnsi="Times New Roman"/>
          <w:sz w:val="30"/>
          <w:szCs w:val="24"/>
          <w:lang w:val="sq-AL"/>
        </w:rPr>
        <w:t>nat p</w:t>
      </w:r>
      <w:r w:rsidR="00FF7B5C" w:rsidRPr="00FF7B5C">
        <w:rPr>
          <w:rFonts w:ascii="Times New Roman" w:hAnsi="Times New Roman"/>
          <w:sz w:val="30"/>
          <w:szCs w:val="24"/>
          <w:lang w:val="sq-AL"/>
        </w:rPr>
        <w:t>ë</w:t>
      </w:r>
      <w:r w:rsidRPr="00FF7B5C">
        <w:rPr>
          <w:rFonts w:ascii="Times New Roman" w:hAnsi="Times New Roman"/>
          <w:sz w:val="30"/>
          <w:szCs w:val="24"/>
          <w:lang w:val="sq-AL"/>
        </w:rPr>
        <w:t>r cdo OJF.</w:t>
      </w:r>
    </w:p>
    <w:p w:rsidR="00475D69" w:rsidRPr="00FF7B5C" w:rsidRDefault="00475D69" w:rsidP="00475D69">
      <w:pPr>
        <w:pStyle w:val="ListParagraph"/>
        <w:numPr>
          <w:ilvl w:val="0"/>
          <w:numId w:val="34"/>
        </w:numPr>
        <w:jc w:val="both"/>
        <w:rPr>
          <w:rFonts w:ascii="Times New Roman" w:hAnsi="Times New Roman"/>
          <w:sz w:val="30"/>
          <w:szCs w:val="24"/>
          <w:lang w:val="sq-AL"/>
        </w:rPr>
      </w:pPr>
      <w:r w:rsidRPr="00FF7B5C">
        <w:rPr>
          <w:rFonts w:ascii="Times New Roman" w:hAnsi="Times New Roman"/>
          <w:sz w:val="30"/>
          <w:szCs w:val="24"/>
          <w:lang w:val="sq-AL"/>
        </w:rPr>
        <w:t>Do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hartohet e miratohet akti/et nënligjore m</w:t>
      </w:r>
      <w:r w:rsidRPr="00FF7B5C">
        <w:rPr>
          <w:rFonts w:ascii="Times New Roman" w:hAnsi="Times New Roman"/>
          <w:sz w:val="30"/>
          <w:szCs w:val="24"/>
          <w:lang w:val="sq-AL"/>
        </w:rPr>
        <w:t>bi formatet q</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duhet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jen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w:t>
      </w:r>
    </w:p>
    <w:p w:rsidR="00475D69" w:rsidRPr="00FF7B5C" w:rsidRDefault="00475D69" w:rsidP="00475D69">
      <w:pPr>
        <w:ind w:left="360"/>
        <w:jc w:val="both"/>
        <w:rPr>
          <w:rFonts w:ascii="Times New Roman" w:hAnsi="Times New Roman"/>
          <w:sz w:val="30"/>
          <w:szCs w:val="24"/>
          <w:lang w:val="sq-AL"/>
        </w:rPr>
      </w:pPr>
      <w:r w:rsidRPr="00FF7B5C">
        <w:rPr>
          <w:rFonts w:ascii="Times New Roman" w:hAnsi="Times New Roman"/>
          <w:sz w:val="30"/>
          <w:szCs w:val="24"/>
          <w:lang w:val="sq-AL"/>
        </w:rPr>
        <w:t xml:space="preserve">   </w:t>
      </w:r>
      <w:r w:rsidRPr="00FF7B5C">
        <w:rPr>
          <w:rFonts w:ascii="Times New Roman" w:hAnsi="Times New Roman"/>
          <w:sz w:val="30"/>
          <w:szCs w:val="24"/>
          <w:lang w:val="sq-AL"/>
        </w:rPr>
        <w:t xml:space="preserve">unifikuara. </w:t>
      </w:r>
    </w:p>
    <w:p w:rsidR="00475D69" w:rsidRPr="00FF7B5C" w:rsidRDefault="00475D69" w:rsidP="00475D69">
      <w:pPr>
        <w:ind w:left="360"/>
        <w:jc w:val="both"/>
        <w:rPr>
          <w:rFonts w:ascii="Times New Roman" w:hAnsi="Times New Roman"/>
          <w:sz w:val="30"/>
          <w:szCs w:val="24"/>
          <w:lang w:val="sq-AL"/>
        </w:rPr>
      </w:pPr>
    </w:p>
    <w:p w:rsidR="00D50753" w:rsidRPr="00FF7B5C" w:rsidRDefault="0054794D" w:rsidP="004661A8">
      <w:pPr>
        <w:pStyle w:val="Style1-BodyText"/>
        <w:spacing w:after="0" w:line="276" w:lineRule="auto"/>
        <w:rPr>
          <w:rFonts w:ascii="Times New Roman" w:hAnsi="Times New Roman" w:cs="Times New Roman"/>
          <w:b/>
          <w:sz w:val="30"/>
          <w:lang w:val="sq-AL"/>
        </w:rPr>
      </w:pPr>
      <w:r w:rsidRPr="00FF7B5C">
        <w:rPr>
          <w:rFonts w:ascii="Times New Roman" w:hAnsi="Times New Roman" w:cs="Times New Roman"/>
          <w:b/>
          <w:sz w:val="30"/>
          <w:lang w:val="sq-AL"/>
        </w:rPr>
        <w:t>Faza e shqyrtimit</w:t>
      </w:r>
      <w:r w:rsidR="00D50753" w:rsidRPr="00FF7B5C">
        <w:rPr>
          <w:rFonts w:ascii="Times New Roman" w:hAnsi="Times New Roman" w:cs="Times New Roman"/>
          <w:b/>
          <w:sz w:val="30"/>
          <w:lang w:val="sq-AL"/>
        </w:rPr>
        <w:t>/</w:t>
      </w:r>
      <w:r w:rsidRPr="00FF7B5C">
        <w:rPr>
          <w:rFonts w:ascii="Times New Roman" w:hAnsi="Times New Roman" w:cs="Times New Roman"/>
          <w:b/>
          <w:sz w:val="30"/>
          <w:lang w:val="sq-AL"/>
        </w:rPr>
        <w:t>vlerësimit</w:t>
      </w:r>
    </w:p>
    <w:p w:rsidR="0054794D" w:rsidRPr="00FF7B5C" w:rsidRDefault="00CB0311" w:rsidP="004661A8">
      <w:pPr>
        <w:pStyle w:val="Style1-BodyText"/>
        <w:numPr>
          <w:ilvl w:val="0"/>
          <w:numId w:val="7"/>
        </w:numPr>
        <w:spacing w:after="0" w:line="276" w:lineRule="auto"/>
        <w:rPr>
          <w:rFonts w:ascii="Times New Roman" w:hAnsi="Times New Roman" w:cs="Times New Roman"/>
          <w:i/>
          <w:sz w:val="30"/>
          <w:lang w:val="sq-AL"/>
        </w:rPr>
      </w:pPr>
      <w:r w:rsidRPr="00FF7B5C">
        <w:rPr>
          <w:rFonts w:ascii="Times New Roman" w:hAnsi="Times New Roman" w:cs="Times New Roman"/>
          <w:i/>
          <w:sz w:val="30"/>
          <w:lang w:val="sq-AL"/>
        </w:rPr>
        <w:t xml:space="preserve">Jepni një përshkrim të përmbledhur </w:t>
      </w:r>
      <w:r w:rsidR="0054794D" w:rsidRPr="00FF7B5C">
        <w:rPr>
          <w:rFonts w:ascii="Times New Roman" w:hAnsi="Times New Roman" w:cs="Times New Roman"/>
          <w:i/>
          <w:sz w:val="30"/>
          <w:lang w:val="sq-AL"/>
        </w:rPr>
        <w:t xml:space="preserve">të masave të monitorimit dhe </w:t>
      </w:r>
      <w:r w:rsidRPr="00FF7B5C">
        <w:rPr>
          <w:rFonts w:ascii="Times New Roman" w:hAnsi="Times New Roman" w:cs="Times New Roman"/>
          <w:i/>
          <w:sz w:val="30"/>
          <w:lang w:val="sq-AL"/>
        </w:rPr>
        <w:t xml:space="preserve">të </w:t>
      </w:r>
      <w:r w:rsidR="0054794D" w:rsidRPr="00FF7B5C">
        <w:rPr>
          <w:rFonts w:ascii="Times New Roman" w:hAnsi="Times New Roman" w:cs="Times New Roman"/>
          <w:i/>
          <w:sz w:val="30"/>
          <w:lang w:val="sq-AL"/>
        </w:rPr>
        <w:t>vlerësimit</w:t>
      </w:r>
      <w:r w:rsidR="00573E8A" w:rsidRPr="00FF7B5C">
        <w:rPr>
          <w:rFonts w:ascii="Times New Roman" w:hAnsi="Times New Roman" w:cs="Times New Roman"/>
          <w:i/>
          <w:sz w:val="30"/>
          <w:lang w:val="sq-AL"/>
        </w:rPr>
        <w:t>.</w:t>
      </w:r>
    </w:p>
    <w:p w:rsidR="00D50753" w:rsidRPr="00FF7B5C" w:rsidRDefault="0054794D" w:rsidP="004661A8">
      <w:pPr>
        <w:pStyle w:val="Style1-BodyText"/>
        <w:numPr>
          <w:ilvl w:val="0"/>
          <w:numId w:val="7"/>
        </w:numPr>
        <w:spacing w:after="0" w:line="276" w:lineRule="auto"/>
        <w:rPr>
          <w:rFonts w:ascii="Times New Roman" w:hAnsi="Times New Roman" w:cs="Times New Roman"/>
          <w:i/>
          <w:sz w:val="30"/>
          <w:lang w:val="sq-AL"/>
        </w:rPr>
      </w:pPr>
      <w:r w:rsidRPr="00FF7B5C">
        <w:rPr>
          <w:rFonts w:ascii="Times New Roman" w:hAnsi="Times New Roman" w:cs="Times New Roman"/>
          <w:i/>
          <w:sz w:val="30"/>
          <w:lang w:val="sq-AL"/>
        </w:rPr>
        <w:t>Identifik</w:t>
      </w:r>
      <w:r w:rsidR="00CB0311" w:rsidRPr="00FF7B5C">
        <w:rPr>
          <w:rFonts w:ascii="Times New Roman" w:hAnsi="Times New Roman" w:cs="Times New Roman"/>
          <w:i/>
          <w:sz w:val="30"/>
          <w:lang w:val="sq-AL"/>
        </w:rPr>
        <w:t xml:space="preserve">oni </w:t>
      </w:r>
      <w:r w:rsidRPr="00FF7B5C">
        <w:rPr>
          <w:rFonts w:ascii="Times New Roman" w:hAnsi="Times New Roman" w:cs="Times New Roman"/>
          <w:i/>
          <w:sz w:val="30"/>
          <w:lang w:val="sq-AL"/>
        </w:rPr>
        <w:t xml:space="preserve"> kritere</w:t>
      </w:r>
      <w:r w:rsidR="00CB0311" w:rsidRPr="00FF7B5C">
        <w:rPr>
          <w:rFonts w:ascii="Times New Roman" w:hAnsi="Times New Roman" w:cs="Times New Roman"/>
          <w:i/>
          <w:sz w:val="30"/>
          <w:lang w:val="sq-AL"/>
        </w:rPr>
        <w:t>t</w:t>
      </w:r>
      <w:r w:rsidRPr="00FF7B5C">
        <w:rPr>
          <w:rFonts w:ascii="Times New Roman" w:hAnsi="Times New Roman" w:cs="Times New Roman"/>
          <w:i/>
          <w:sz w:val="30"/>
          <w:lang w:val="sq-AL"/>
        </w:rPr>
        <w:t>/tregues</w:t>
      </w:r>
      <w:r w:rsidR="00CB0311" w:rsidRPr="00FF7B5C">
        <w:rPr>
          <w:rFonts w:ascii="Times New Roman" w:hAnsi="Times New Roman" w:cs="Times New Roman"/>
          <w:i/>
          <w:sz w:val="30"/>
          <w:lang w:val="sq-AL"/>
        </w:rPr>
        <w:t xml:space="preserve">it </w:t>
      </w:r>
      <w:r w:rsidRPr="00FF7B5C">
        <w:rPr>
          <w:rFonts w:ascii="Times New Roman" w:hAnsi="Times New Roman" w:cs="Times New Roman"/>
          <w:i/>
          <w:sz w:val="30"/>
          <w:lang w:val="sq-AL"/>
        </w:rPr>
        <w:t>pë</w:t>
      </w:r>
      <w:r w:rsidR="00D55BD1" w:rsidRPr="00FF7B5C">
        <w:rPr>
          <w:rFonts w:ascii="Times New Roman" w:hAnsi="Times New Roman" w:cs="Times New Roman"/>
          <w:i/>
          <w:sz w:val="30"/>
          <w:lang w:val="sq-AL"/>
        </w:rPr>
        <w:t>r të matur arritjen e qëllimeve</w:t>
      </w:r>
      <w:r w:rsidRPr="00FF7B5C">
        <w:rPr>
          <w:rFonts w:ascii="Times New Roman" w:hAnsi="Times New Roman" w:cs="Times New Roman"/>
          <w:i/>
          <w:sz w:val="30"/>
          <w:lang w:val="sq-AL"/>
        </w:rPr>
        <w:t xml:space="preserve"> ose progresin drejt tyre</w:t>
      </w:r>
      <w:r w:rsidR="00573E8A" w:rsidRPr="00FF7B5C">
        <w:rPr>
          <w:rFonts w:ascii="Times New Roman" w:hAnsi="Times New Roman" w:cs="Times New Roman"/>
          <w:i/>
          <w:sz w:val="30"/>
          <w:lang w:val="sq-AL"/>
        </w:rPr>
        <w:t>.</w:t>
      </w:r>
    </w:p>
    <w:bookmarkEnd w:id="10"/>
    <w:p w:rsidR="002C7EE3" w:rsidRPr="00FF7B5C" w:rsidRDefault="002C7EE3" w:rsidP="004661A8">
      <w:pPr>
        <w:spacing w:line="276" w:lineRule="auto"/>
        <w:ind w:left="720" w:firstLine="720"/>
        <w:rPr>
          <w:rFonts w:ascii="Times New Roman" w:hAnsi="Times New Roman"/>
          <w:b/>
          <w:sz w:val="30"/>
          <w:szCs w:val="24"/>
          <w:lang w:val="sq-AL"/>
        </w:rPr>
      </w:pPr>
    </w:p>
    <w:p w:rsidR="00BE01EB" w:rsidRPr="00FF7B5C" w:rsidRDefault="00D36E64" w:rsidP="00BE01EB">
      <w:pPr>
        <w:rPr>
          <w:rFonts w:ascii="Times New Roman" w:hAnsi="Times New Roman"/>
          <w:sz w:val="30"/>
          <w:szCs w:val="24"/>
          <w:lang w:val="sq-AL"/>
        </w:rPr>
      </w:pPr>
      <w:r w:rsidRPr="00FF7B5C">
        <w:rPr>
          <w:rFonts w:ascii="Times New Roman" w:hAnsi="Times New Roman"/>
          <w:sz w:val="30"/>
          <w:szCs w:val="24"/>
          <w:lang w:val="sq-AL"/>
        </w:rPr>
        <w:t>Organet e monitorimit dhe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vler</w:t>
      </w:r>
      <w:r w:rsidR="00FF7B5C" w:rsidRPr="00FF7B5C">
        <w:rPr>
          <w:rFonts w:ascii="Times New Roman" w:hAnsi="Times New Roman"/>
          <w:sz w:val="30"/>
          <w:szCs w:val="24"/>
          <w:lang w:val="sq-AL"/>
        </w:rPr>
        <w:t>ë</w:t>
      </w:r>
      <w:r w:rsidRPr="00FF7B5C">
        <w:rPr>
          <w:rFonts w:ascii="Times New Roman" w:hAnsi="Times New Roman"/>
          <w:sz w:val="30"/>
          <w:szCs w:val="24"/>
          <w:lang w:val="sq-AL"/>
        </w:rPr>
        <w:t>simit jan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ato t</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p</w:t>
      </w:r>
      <w:r w:rsidR="00FF7B5C" w:rsidRPr="00FF7B5C">
        <w:rPr>
          <w:rFonts w:ascii="Times New Roman" w:hAnsi="Times New Roman"/>
          <w:sz w:val="30"/>
          <w:szCs w:val="24"/>
          <w:lang w:val="sq-AL"/>
        </w:rPr>
        <w:t>ë</w:t>
      </w:r>
      <w:r w:rsidRPr="00FF7B5C">
        <w:rPr>
          <w:rFonts w:ascii="Times New Roman" w:hAnsi="Times New Roman"/>
          <w:sz w:val="30"/>
          <w:szCs w:val="24"/>
          <w:lang w:val="sq-AL"/>
        </w:rPr>
        <w:t>rcaktuara n</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 ligjin p</w:t>
      </w:r>
      <w:r w:rsidR="00FF7B5C" w:rsidRPr="00FF7B5C">
        <w:rPr>
          <w:rFonts w:ascii="Times New Roman" w:hAnsi="Times New Roman"/>
          <w:sz w:val="30"/>
          <w:szCs w:val="24"/>
          <w:lang w:val="sq-AL"/>
        </w:rPr>
        <w:t>ë</w:t>
      </w:r>
      <w:r w:rsidRPr="00FF7B5C">
        <w:rPr>
          <w:rFonts w:ascii="Times New Roman" w:hAnsi="Times New Roman"/>
          <w:sz w:val="30"/>
          <w:szCs w:val="24"/>
          <w:lang w:val="sq-AL"/>
        </w:rPr>
        <w:t>r organizatat jofitimprur</w:t>
      </w:r>
      <w:r w:rsidR="00FF7B5C" w:rsidRPr="00FF7B5C">
        <w:rPr>
          <w:rFonts w:ascii="Times New Roman" w:hAnsi="Times New Roman"/>
          <w:sz w:val="30"/>
          <w:szCs w:val="24"/>
          <w:lang w:val="sq-AL"/>
        </w:rPr>
        <w:t>ë</w:t>
      </w:r>
      <w:r w:rsidRPr="00FF7B5C">
        <w:rPr>
          <w:rFonts w:ascii="Times New Roman" w:hAnsi="Times New Roman"/>
          <w:sz w:val="30"/>
          <w:szCs w:val="24"/>
          <w:lang w:val="sq-AL"/>
        </w:rPr>
        <w:t xml:space="preserve">se. </w:t>
      </w:r>
      <w:r w:rsidR="00BE01EB" w:rsidRPr="00FF7B5C">
        <w:rPr>
          <w:rFonts w:ascii="Times New Roman" w:hAnsi="Times New Roman"/>
          <w:sz w:val="30"/>
          <w:szCs w:val="24"/>
          <w:lang w:val="sq-AL"/>
        </w:rPr>
        <w:t xml:space="preserve">Organet kompetente shtetërore kanë të drejtë të mbikëqyrin organizatat jofitimprurëse përsa i përket zbatimit të legjislacionit tatimor, doganor, të sigurimeve shoqërore, të lejimit të ushtrimit të veprimtarisë ekonomike, të kontraktimit të ushtrimit të shërbimeve publike e sociale, si dhe për përmbushjen e veprimtarive të tyre me fonde të Buxhetit të Shtetit.  </w:t>
      </w:r>
    </w:p>
    <w:p w:rsidR="00BE01EB" w:rsidRPr="00FF7B5C" w:rsidRDefault="004C4506" w:rsidP="004C4506">
      <w:pPr>
        <w:jc w:val="both"/>
        <w:rPr>
          <w:rFonts w:ascii="Times New Roman" w:hAnsi="Times New Roman"/>
          <w:sz w:val="30"/>
          <w:szCs w:val="24"/>
          <w:lang w:val="sq-AL"/>
        </w:rPr>
      </w:pPr>
      <w:r w:rsidRPr="00FF7B5C">
        <w:rPr>
          <w:rFonts w:ascii="Times New Roman" w:hAnsi="Times New Roman"/>
          <w:sz w:val="30"/>
          <w:szCs w:val="24"/>
          <w:lang w:val="sq-AL"/>
        </w:rPr>
        <w:t>Një nga elementët më të rëndësishëm për zbatimin</w:t>
      </w:r>
      <w:r w:rsidR="004212E8" w:rsidRPr="00FF7B5C">
        <w:rPr>
          <w:rFonts w:ascii="Times New Roman" w:hAnsi="Times New Roman"/>
          <w:sz w:val="30"/>
          <w:szCs w:val="24"/>
          <w:lang w:val="sq-AL"/>
        </w:rPr>
        <w:t xml:space="preserve"> e</w:t>
      </w:r>
      <w:r w:rsidRPr="00FF7B5C">
        <w:rPr>
          <w:rFonts w:ascii="Times New Roman" w:hAnsi="Times New Roman"/>
          <w:sz w:val="30"/>
          <w:szCs w:val="24"/>
          <w:lang w:val="sq-AL"/>
        </w:rPr>
        <w:t xml:space="preserve"> plani</w:t>
      </w:r>
      <w:r w:rsidR="004212E8" w:rsidRPr="00FF7B5C">
        <w:rPr>
          <w:rFonts w:ascii="Times New Roman" w:hAnsi="Times New Roman"/>
          <w:sz w:val="30"/>
          <w:szCs w:val="24"/>
          <w:lang w:val="sq-AL"/>
        </w:rPr>
        <w:t>t</w:t>
      </w:r>
      <w:r w:rsidRPr="00FF7B5C">
        <w:rPr>
          <w:rFonts w:ascii="Times New Roman" w:hAnsi="Times New Roman"/>
          <w:sz w:val="30"/>
          <w:szCs w:val="24"/>
          <w:lang w:val="sq-AL"/>
        </w:rPr>
        <w:t xml:space="preserve"> të punës </w:t>
      </w:r>
      <w:r w:rsidR="004212E8" w:rsidRPr="00FF7B5C">
        <w:rPr>
          <w:rFonts w:ascii="Times New Roman" w:hAnsi="Times New Roman"/>
          <w:sz w:val="30"/>
          <w:szCs w:val="24"/>
          <w:lang w:val="sq-AL"/>
        </w:rPr>
        <w:t>konsiderohet</w:t>
      </w:r>
      <w:r w:rsidRPr="00FF7B5C">
        <w:rPr>
          <w:rFonts w:ascii="Times New Roman" w:hAnsi="Times New Roman"/>
          <w:sz w:val="30"/>
          <w:szCs w:val="24"/>
          <w:lang w:val="sq-AL"/>
        </w:rPr>
        <w:t xml:space="preserve"> sistemi</w:t>
      </w:r>
      <w:r w:rsidR="004212E8" w:rsidRPr="00FF7B5C">
        <w:rPr>
          <w:rFonts w:ascii="Times New Roman" w:hAnsi="Times New Roman"/>
          <w:sz w:val="30"/>
          <w:szCs w:val="24"/>
          <w:lang w:val="sq-AL"/>
        </w:rPr>
        <w:t xml:space="preserve"> i monitorimit dhe vlerësimit, </w:t>
      </w:r>
      <w:r w:rsidRPr="00FF7B5C">
        <w:rPr>
          <w:rFonts w:ascii="Times New Roman" w:hAnsi="Times New Roman"/>
          <w:sz w:val="30"/>
          <w:szCs w:val="24"/>
          <w:lang w:val="sq-AL"/>
        </w:rPr>
        <w:t xml:space="preserve">bazuar në një grup treguesish të përbashkët të performancës.  </w:t>
      </w:r>
    </w:p>
    <w:p w:rsidR="00BE01EB" w:rsidRPr="00FF7B5C" w:rsidRDefault="00BE01EB" w:rsidP="004C4506">
      <w:pPr>
        <w:jc w:val="both"/>
        <w:rPr>
          <w:rFonts w:ascii="Times New Roman" w:hAnsi="Times New Roman"/>
          <w:sz w:val="30"/>
          <w:szCs w:val="24"/>
          <w:lang w:val="sq-AL"/>
        </w:rPr>
      </w:pPr>
    </w:p>
    <w:p w:rsidR="004C4506" w:rsidRPr="00FF7B5C" w:rsidRDefault="004C4506" w:rsidP="004C4506">
      <w:pPr>
        <w:jc w:val="both"/>
        <w:rPr>
          <w:rFonts w:ascii="Times New Roman" w:hAnsi="Times New Roman"/>
          <w:sz w:val="30"/>
          <w:szCs w:val="24"/>
          <w:lang w:val="sq-AL"/>
        </w:rPr>
      </w:pPr>
      <w:r w:rsidRPr="00FF7B5C">
        <w:rPr>
          <w:rFonts w:ascii="Times New Roman" w:hAnsi="Times New Roman"/>
          <w:sz w:val="30"/>
          <w:szCs w:val="24"/>
          <w:lang w:val="sq-AL"/>
        </w:rPr>
        <w:t xml:space="preserve">Indikatorët për të matur arritjen e objektivit janë: </w:t>
      </w:r>
    </w:p>
    <w:p w:rsidR="004C4506" w:rsidRPr="00FF7B5C" w:rsidRDefault="004C4506" w:rsidP="004C4506">
      <w:pPr>
        <w:pStyle w:val="ListParagraph"/>
        <w:numPr>
          <w:ilvl w:val="0"/>
          <w:numId w:val="37"/>
        </w:numPr>
        <w:spacing w:after="0"/>
        <w:jc w:val="both"/>
        <w:rPr>
          <w:rFonts w:ascii="Times New Roman" w:hAnsi="Times New Roman"/>
          <w:sz w:val="30"/>
          <w:szCs w:val="24"/>
          <w:lang w:val="sq-AL"/>
        </w:rPr>
      </w:pPr>
      <w:r w:rsidRPr="00FF7B5C">
        <w:rPr>
          <w:rFonts w:ascii="Times New Roman" w:hAnsi="Times New Roman"/>
          <w:sz w:val="30"/>
          <w:szCs w:val="24"/>
          <w:lang w:val="sq-AL"/>
        </w:rPr>
        <w:t xml:space="preserve">Shkalla ndërgjegjësimit mbi domosdoshmërinë e bashkëpunimit </w:t>
      </w:r>
      <w:r w:rsidR="00BE01EB" w:rsidRPr="00FF7B5C">
        <w:rPr>
          <w:rFonts w:ascii="Times New Roman" w:hAnsi="Times New Roman"/>
          <w:sz w:val="30"/>
          <w:szCs w:val="24"/>
          <w:lang w:val="sq-AL"/>
        </w:rPr>
        <w:t>t</w:t>
      </w:r>
      <w:r w:rsidR="00FF7B5C" w:rsidRPr="00FF7B5C">
        <w:rPr>
          <w:rFonts w:ascii="Times New Roman" w:hAnsi="Times New Roman"/>
          <w:sz w:val="30"/>
          <w:szCs w:val="24"/>
          <w:lang w:val="sq-AL"/>
        </w:rPr>
        <w:t>ë</w:t>
      </w:r>
      <w:r w:rsidR="00BE01EB" w:rsidRPr="00FF7B5C">
        <w:rPr>
          <w:rFonts w:ascii="Times New Roman" w:hAnsi="Times New Roman"/>
          <w:sz w:val="30"/>
          <w:szCs w:val="24"/>
          <w:lang w:val="sq-AL"/>
        </w:rPr>
        <w:t xml:space="preserve"> institucioneve t</w:t>
      </w:r>
      <w:r w:rsidR="00FF7B5C" w:rsidRPr="00FF7B5C">
        <w:rPr>
          <w:rFonts w:ascii="Times New Roman" w:hAnsi="Times New Roman"/>
          <w:sz w:val="30"/>
          <w:szCs w:val="24"/>
          <w:lang w:val="sq-AL"/>
        </w:rPr>
        <w:t>ë</w:t>
      </w:r>
      <w:r w:rsidR="00BE01EB" w:rsidRPr="00FF7B5C">
        <w:rPr>
          <w:rFonts w:ascii="Times New Roman" w:hAnsi="Times New Roman"/>
          <w:sz w:val="30"/>
          <w:szCs w:val="24"/>
          <w:lang w:val="sq-AL"/>
        </w:rPr>
        <w:t xml:space="preserve"> ndryshme me Gjykat</w:t>
      </w:r>
      <w:r w:rsidR="00FF7B5C" w:rsidRPr="00FF7B5C">
        <w:rPr>
          <w:rFonts w:ascii="Times New Roman" w:hAnsi="Times New Roman"/>
          <w:sz w:val="30"/>
          <w:szCs w:val="24"/>
          <w:lang w:val="sq-AL"/>
        </w:rPr>
        <w:t>ë</w:t>
      </w:r>
      <w:r w:rsidR="00BE01EB" w:rsidRPr="00FF7B5C">
        <w:rPr>
          <w:rFonts w:ascii="Times New Roman" w:hAnsi="Times New Roman"/>
          <w:sz w:val="30"/>
          <w:szCs w:val="24"/>
          <w:lang w:val="sq-AL"/>
        </w:rPr>
        <w:t>n e Rrethit Gjyq</w:t>
      </w:r>
      <w:r w:rsidR="00FF7B5C" w:rsidRPr="00FF7B5C">
        <w:rPr>
          <w:rFonts w:ascii="Times New Roman" w:hAnsi="Times New Roman"/>
          <w:sz w:val="30"/>
          <w:szCs w:val="24"/>
          <w:lang w:val="sq-AL"/>
        </w:rPr>
        <w:t>ë</w:t>
      </w:r>
      <w:r w:rsidR="00BE01EB" w:rsidRPr="00FF7B5C">
        <w:rPr>
          <w:rFonts w:ascii="Times New Roman" w:hAnsi="Times New Roman"/>
          <w:sz w:val="30"/>
          <w:szCs w:val="24"/>
          <w:lang w:val="sq-AL"/>
        </w:rPr>
        <w:t>sor Tiran</w:t>
      </w:r>
      <w:r w:rsidR="00FF7B5C" w:rsidRPr="00FF7B5C">
        <w:rPr>
          <w:rFonts w:ascii="Times New Roman" w:hAnsi="Times New Roman"/>
          <w:sz w:val="30"/>
          <w:szCs w:val="24"/>
          <w:lang w:val="sq-AL"/>
        </w:rPr>
        <w:t>ë</w:t>
      </w:r>
      <w:r w:rsidR="00BE01EB" w:rsidRPr="00FF7B5C">
        <w:rPr>
          <w:rFonts w:ascii="Times New Roman" w:hAnsi="Times New Roman"/>
          <w:sz w:val="30"/>
          <w:szCs w:val="24"/>
          <w:lang w:val="sq-AL"/>
        </w:rPr>
        <w:t>.</w:t>
      </w:r>
    </w:p>
    <w:p w:rsidR="004C4506" w:rsidRPr="00FF7B5C" w:rsidRDefault="004C4506" w:rsidP="004C4506">
      <w:pPr>
        <w:pStyle w:val="ListParagraph"/>
        <w:numPr>
          <w:ilvl w:val="0"/>
          <w:numId w:val="37"/>
        </w:numPr>
        <w:spacing w:after="0"/>
        <w:jc w:val="both"/>
        <w:rPr>
          <w:rFonts w:ascii="Times New Roman" w:hAnsi="Times New Roman"/>
          <w:sz w:val="30"/>
          <w:szCs w:val="24"/>
          <w:lang w:val="sq-AL"/>
        </w:rPr>
      </w:pPr>
      <w:r w:rsidRPr="00FF7B5C">
        <w:rPr>
          <w:rFonts w:ascii="Times New Roman" w:hAnsi="Times New Roman"/>
          <w:sz w:val="30"/>
          <w:szCs w:val="24"/>
          <w:lang w:val="sq-AL"/>
        </w:rPr>
        <w:t xml:space="preserve">zbatimi i </w:t>
      </w:r>
      <w:r w:rsidR="00663E06" w:rsidRPr="00FF7B5C">
        <w:rPr>
          <w:rFonts w:ascii="Times New Roman" w:hAnsi="Times New Roman"/>
          <w:sz w:val="30"/>
          <w:szCs w:val="24"/>
          <w:lang w:val="sq-AL"/>
        </w:rPr>
        <w:t>krijimit t</w:t>
      </w:r>
      <w:r w:rsidR="00FF7B5C" w:rsidRPr="00FF7B5C">
        <w:rPr>
          <w:rFonts w:ascii="Times New Roman" w:hAnsi="Times New Roman"/>
          <w:sz w:val="30"/>
          <w:szCs w:val="24"/>
          <w:lang w:val="sq-AL"/>
        </w:rPr>
        <w:t>ë</w:t>
      </w:r>
      <w:r w:rsidR="00663E06" w:rsidRPr="00FF7B5C">
        <w:rPr>
          <w:rFonts w:ascii="Times New Roman" w:hAnsi="Times New Roman"/>
          <w:sz w:val="30"/>
          <w:szCs w:val="24"/>
          <w:lang w:val="sq-AL"/>
        </w:rPr>
        <w:t xml:space="preserve"> regjistrit elektronik </w:t>
      </w:r>
      <w:r w:rsidRPr="00FF7B5C">
        <w:rPr>
          <w:rFonts w:ascii="Times New Roman" w:hAnsi="Times New Roman"/>
          <w:sz w:val="30"/>
          <w:szCs w:val="24"/>
          <w:lang w:val="sq-AL"/>
        </w:rPr>
        <w:t>bazuar në format</w:t>
      </w:r>
      <w:r w:rsidR="00663E06" w:rsidRPr="00FF7B5C">
        <w:rPr>
          <w:rFonts w:ascii="Times New Roman" w:hAnsi="Times New Roman"/>
          <w:sz w:val="30"/>
          <w:szCs w:val="24"/>
          <w:lang w:val="sq-AL"/>
        </w:rPr>
        <w:t>e t</w:t>
      </w:r>
      <w:r w:rsidR="00FF7B5C" w:rsidRPr="00FF7B5C">
        <w:rPr>
          <w:rFonts w:ascii="Times New Roman" w:hAnsi="Times New Roman"/>
          <w:sz w:val="30"/>
          <w:szCs w:val="24"/>
          <w:lang w:val="sq-AL"/>
        </w:rPr>
        <w:t>ë</w:t>
      </w:r>
      <w:r w:rsidR="00663E06" w:rsidRPr="00FF7B5C">
        <w:rPr>
          <w:rFonts w:ascii="Times New Roman" w:hAnsi="Times New Roman"/>
          <w:sz w:val="30"/>
          <w:szCs w:val="24"/>
          <w:lang w:val="sq-AL"/>
        </w:rPr>
        <w:t xml:space="preserve"> miratuara nga Ministria e Drejt</w:t>
      </w:r>
      <w:r w:rsidR="00FF7B5C" w:rsidRPr="00FF7B5C">
        <w:rPr>
          <w:rFonts w:ascii="Times New Roman" w:hAnsi="Times New Roman"/>
          <w:sz w:val="30"/>
          <w:szCs w:val="24"/>
          <w:lang w:val="sq-AL"/>
        </w:rPr>
        <w:t>ë</w:t>
      </w:r>
      <w:r w:rsidR="00663E06" w:rsidRPr="00FF7B5C">
        <w:rPr>
          <w:rFonts w:ascii="Times New Roman" w:hAnsi="Times New Roman"/>
          <w:sz w:val="30"/>
          <w:szCs w:val="24"/>
          <w:lang w:val="sq-AL"/>
        </w:rPr>
        <w:t>sis</w:t>
      </w:r>
      <w:r w:rsidR="00FF7B5C" w:rsidRPr="00FF7B5C">
        <w:rPr>
          <w:rFonts w:ascii="Times New Roman" w:hAnsi="Times New Roman"/>
          <w:sz w:val="30"/>
          <w:szCs w:val="24"/>
          <w:lang w:val="sq-AL"/>
        </w:rPr>
        <w:t>ë</w:t>
      </w:r>
      <w:r w:rsidR="00663E06" w:rsidRPr="00FF7B5C">
        <w:rPr>
          <w:rFonts w:ascii="Times New Roman" w:hAnsi="Times New Roman"/>
          <w:sz w:val="30"/>
          <w:szCs w:val="24"/>
          <w:lang w:val="sq-AL"/>
        </w:rPr>
        <w:t xml:space="preserve">. </w:t>
      </w:r>
    </w:p>
    <w:p w:rsidR="00663E06" w:rsidRPr="00FF7B5C" w:rsidRDefault="00663E06" w:rsidP="00663E06">
      <w:pPr>
        <w:jc w:val="both"/>
        <w:rPr>
          <w:rFonts w:ascii="Times New Roman" w:hAnsi="Times New Roman"/>
          <w:b/>
          <w:sz w:val="30"/>
          <w:szCs w:val="24"/>
          <w:lang w:val="sq-AL"/>
        </w:rPr>
      </w:pPr>
    </w:p>
    <w:p w:rsidR="00663E06" w:rsidRPr="00FF7B5C" w:rsidRDefault="00663E06" w:rsidP="00663E06">
      <w:pPr>
        <w:jc w:val="both"/>
        <w:rPr>
          <w:rFonts w:ascii="Times New Roman" w:hAnsi="Times New Roman"/>
          <w:b/>
          <w:sz w:val="30"/>
          <w:szCs w:val="24"/>
          <w:lang w:val="sq-AL"/>
        </w:rPr>
      </w:pPr>
      <w:r w:rsidRPr="00FF7B5C">
        <w:rPr>
          <w:rFonts w:ascii="Times New Roman" w:hAnsi="Times New Roman"/>
          <w:b/>
          <w:sz w:val="30"/>
          <w:szCs w:val="24"/>
          <w:lang w:val="sq-AL"/>
        </w:rPr>
        <w:t>N</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lidhje me raportimin e kostove financiare jemi n</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nj</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faz</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procesi dhe bashk</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punimi me gjykat</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n e rrethit gjyq</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sor Tiran</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p</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r t</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pasur nj</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parashikim mbi kostot q</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do t</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ket</w:t>
      </w:r>
      <w:r w:rsidR="00FF7B5C" w:rsidRPr="00FF7B5C">
        <w:rPr>
          <w:rFonts w:ascii="Times New Roman" w:hAnsi="Times New Roman"/>
          <w:b/>
          <w:sz w:val="30"/>
          <w:szCs w:val="24"/>
          <w:lang w:val="sq-AL"/>
        </w:rPr>
        <w:t>ë</w:t>
      </w:r>
      <w:r w:rsidRPr="00FF7B5C">
        <w:rPr>
          <w:rFonts w:ascii="Times New Roman" w:hAnsi="Times New Roman"/>
          <w:b/>
          <w:sz w:val="30"/>
          <w:szCs w:val="24"/>
          <w:lang w:val="sq-AL"/>
        </w:rPr>
        <w:t xml:space="preserve"> ky projektakt.</w:t>
      </w:r>
    </w:p>
    <w:p w:rsidR="00AC4CB9" w:rsidRPr="00FF7B5C" w:rsidRDefault="00AC4CB9" w:rsidP="00953CD2">
      <w:pPr>
        <w:spacing w:line="276" w:lineRule="auto"/>
        <w:jc w:val="both"/>
        <w:rPr>
          <w:rFonts w:ascii="Times New Roman" w:hAnsi="Times New Roman"/>
          <w:color w:val="1F497D" w:themeColor="text2"/>
          <w:sz w:val="30"/>
          <w:szCs w:val="24"/>
          <w:lang w:val="sq-AL"/>
        </w:rPr>
      </w:pPr>
    </w:p>
    <w:p w:rsidR="00953CD2" w:rsidRPr="00FF7B5C" w:rsidRDefault="00953CD2" w:rsidP="00953CD2">
      <w:pPr>
        <w:spacing w:line="276" w:lineRule="auto"/>
        <w:jc w:val="both"/>
        <w:rPr>
          <w:rFonts w:ascii="Times New Roman" w:hAnsi="Times New Roman"/>
          <w:b/>
          <w:sz w:val="30"/>
          <w:szCs w:val="24"/>
          <w:lang w:val="sq-AL"/>
        </w:rPr>
      </w:pPr>
      <w:r w:rsidRPr="00FF7B5C">
        <w:rPr>
          <w:rFonts w:ascii="Times New Roman" w:hAnsi="Times New Roman"/>
          <w:b/>
          <w:sz w:val="30"/>
          <w:szCs w:val="24"/>
          <w:lang w:val="sq-AL"/>
        </w:rPr>
        <w:t>Raporti i vlerësimit të ndikimit - Shtojca2/a</w:t>
      </w:r>
    </w:p>
    <w:p w:rsidR="00781F6B" w:rsidRPr="00FF7B5C" w:rsidRDefault="00781F6B" w:rsidP="00953CD2">
      <w:pPr>
        <w:spacing w:line="276" w:lineRule="auto"/>
        <w:jc w:val="both"/>
        <w:rPr>
          <w:rFonts w:ascii="Times New Roman" w:hAnsi="Times New Roman"/>
          <w:sz w:val="30"/>
          <w:szCs w:val="24"/>
          <w:lang w:val="sq-AL"/>
        </w:rPr>
      </w:pPr>
    </w:p>
    <w:p w:rsidR="00953CD2" w:rsidRPr="00FF7B5C" w:rsidRDefault="00953CD2" w:rsidP="00953CD2">
      <w:pPr>
        <w:jc w:val="both"/>
        <w:rPr>
          <w:rStyle w:val="Strong"/>
          <w:rFonts w:ascii="Times New Roman" w:hAnsi="Times New Roman"/>
          <w:b w:val="0"/>
          <w:sz w:val="30"/>
          <w:szCs w:val="24"/>
          <w:lang w:val="sq-AL"/>
        </w:rPr>
      </w:pPr>
      <w:r w:rsidRPr="00FF7B5C">
        <w:rPr>
          <w:rStyle w:val="Strong"/>
          <w:rFonts w:ascii="Times New Roman" w:hAnsi="Times New Roman"/>
          <w:b w:val="0"/>
          <w:i/>
          <w:sz w:val="30"/>
          <w:szCs w:val="24"/>
          <w:lang w:val="sq-AL"/>
        </w:rPr>
        <w:lastRenderedPageBreak/>
        <w:t>Tabela: Vlera aktuale neto në total (VAN) - kostot dhe përfitimet me vlerë monetare të përcaktuar në milionë lekë e zbritur për 10 vjet (Vlera aktuale e kostos dhe vlera aktuale e përfitimit); krahasuar me status quo-në</w:t>
      </w:r>
      <w:r w:rsidRPr="00FF7B5C">
        <w:rPr>
          <w:rStyle w:val="Strong"/>
          <w:rFonts w:ascii="Times New Roman" w:hAnsi="Times New Roman"/>
          <w:b w:val="0"/>
          <w:sz w:val="30"/>
          <w:szCs w:val="24"/>
          <w:lang w:val="sq-AL"/>
        </w:rPr>
        <w:t>.</w:t>
      </w:r>
    </w:p>
    <w:tbl>
      <w:tblPr>
        <w:tblStyle w:val="TableGrid"/>
        <w:tblW w:w="9342" w:type="dxa"/>
        <w:tblInd w:w="-275" w:type="dxa"/>
        <w:tblLayout w:type="fixed"/>
        <w:tblLook w:val="04A0" w:firstRow="1" w:lastRow="0" w:firstColumn="1" w:lastColumn="0" w:noHBand="0" w:noVBand="1"/>
      </w:tblPr>
      <w:tblGrid>
        <w:gridCol w:w="2255"/>
        <w:gridCol w:w="709"/>
        <w:gridCol w:w="708"/>
        <w:gridCol w:w="709"/>
        <w:gridCol w:w="709"/>
        <w:gridCol w:w="709"/>
        <w:gridCol w:w="708"/>
        <w:gridCol w:w="709"/>
        <w:gridCol w:w="709"/>
        <w:gridCol w:w="709"/>
        <w:gridCol w:w="708"/>
      </w:tblGrid>
      <w:tr w:rsidR="0056511B" w:rsidRPr="00FF7B5C" w:rsidTr="007B3AC5">
        <w:tc>
          <w:tcPr>
            <w:tcW w:w="2255" w:type="dxa"/>
          </w:tcPr>
          <w:p w:rsidR="0056511B" w:rsidRPr="00FF7B5C" w:rsidRDefault="0056511B" w:rsidP="00D50BE3">
            <w:pPr>
              <w:rPr>
                <w:rFonts w:ascii="Times New Roman" w:hAnsi="Times New Roman"/>
                <w:sz w:val="30"/>
                <w:szCs w:val="24"/>
                <w:lang w:val="sq-AL"/>
              </w:rPr>
            </w:pP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Viti 1</w:t>
            </w:r>
          </w:p>
        </w:tc>
        <w:tc>
          <w:tcPr>
            <w:tcW w:w="708"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2</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3</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4</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5</w:t>
            </w:r>
          </w:p>
        </w:tc>
        <w:tc>
          <w:tcPr>
            <w:tcW w:w="708"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6</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7</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8</w:t>
            </w:r>
          </w:p>
        </w:tc>
        <w:tc>
          <w:tcPr>
            <w:tcW w:w="709"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9</w:t>
            </w:r>
          </w:p>
        </w:tc>
        <w:tc>
          <w:tcPr>
            <w:tcW w:w="708" w:type="dxa"/>
          </w:tcPr>
          <w:p w:rsidR="0056511B" w:rsidRPr="00FF7B5C" w:rsidRDefault="0056511B" w:rsidP="00D50BE3">
            <w:pPr>
              <w:jc w:val="center"/>
              <w:rPr>
                <w:rFonts w:ascii="Times New Roman" w:hAnsi="Times New Roman"/>
                <w:sz w:val="30"/>
                <w:szCs w:val="24"/>
                <w:lang w:val="sq-AL"/>
              </w:rPr>
            </w:pPr>
            <w:r w:rsidRPr="00FF7B5C">
              <w:rPr>
                <w:rFonts w:ascii="Times New Roman" w:hAnsi="Times New Roman"/>
                <w:sz w:val="30"/>
                <w:szCs w:val="24"/>
                <w:lang w:val="sq-AL"/>
              </w:rPr>
              <w:t>Viti 10</w:t>
            </w:r>
          </w:p>
        </w:tc>
      </w:tr>
      <w:tr w:rsidR="00710592" w:rsidRPr="00FF7B5C" w:rsidTr="007B3AC5">
        <w:tc>
          <w:tcPr>
            <w:tcW w:w="2255" w:type="dxa"/>
          </w:tcPr>
          <w:p w:rsidR="00710592" w:rsidRPr="00FF7B5C" w:rsidRDefault="00710592" w:rsidP="00710592">
            <w:pPr>
              <w:rPr>
                <w:rFonts w:ascii="Times New Roman" w:hAnsi="Times New Roman"/>
                <w:b/>
                <w:sz w:val="30"/>
                <w:szCs w:val="24"/>
                <w:lang w:val="sq-AL"/>
              </w:rPr>
            </w:pPr>
            <w:r w:rsidRPr="00FF7B5C">
              <w:rPr>
                <w:rFonts w:ascii="Times New Roman" w:hAnsi="Times New Roman"/>
                <w:b/>
                <w:sz w:val="30"/>
                <w:szCs w:val="24"/>
                <w:lang w:val="sq-AL"/>
              </w:rPr>
              <w:t>Faktorizbritës</w:t>
            </w:r>
          </w:p>
        </w:tc>
        <w:tc>
          <w:tcPr>
            <w:tcW w:w="709" w:type="dxa"/>
          </w:tcPr>
          <w:p w:rsidR="00710592" w:rsidRPr="00FF7B5C" w:rsidRDefault="00710592" w:rsidP="00710592">
            <w:pPr>
              <w:jc w:val="center"/>
              <w:rPr>
                <w:rFonts w:ascii="Times New Roman" w:hAnsi="Times New Roman"/>
                <w:sz w:val="30"/>
                <w:szCs w:val="24"/>
                <w:lang w:val="sq-AL"/>
              </w:rPr>
            </w:pPr>
          </w:p>
        </w:tc>
        <w:tc>
          <w:tcPr>
            <w:tcW w:w="708"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8"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9" w:type="dxa"/>
          </w:tcPr>
          <w:p w:rsidR="00710592" w:rsidRPr="00FF7B5C" w:rsidRDefault="00710592" w:rsidP="00710592">
            <w:pPr>
              <w:jc w:val="center"/>
              <w:rPr>
                <w:rFonts w:ascii="Times New Roman" w:hAnsi="Times New Roman"/>
                <w:sz w:val="30"/>
                <w:szCs w:val="24"/>
                <w:lang w:val="sq-AL"/>
              </w:rPr>
            </w:pPr>
          </w:p>
        </w:tc>
        <w:tc>
          <w:tcPr>
            <w:tcW w:w="708" w:type="dxa"/>
          </w:tcPr>
          <w:p w:rsidR="00710592" w:rsidRPr="00FF7B5C" w:rsidRDefault="00710592" w:rsidP="00710592">
            <w:pPr>
              <w:jc w:val="center"/>
              <w:rPr>
                <w:rFonts w:ascii="Times New Roman" w:hAnsi="Times New Roman"/>
                <w:sz w:val="30"/>
                <w:szCs w:val="24"/>
                <w:lang w:val="sq-AL"/>
              </w:rPr>
            </w:pP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Kosto për buxhetin – njëherë</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Kosto për buxhetin – në vazhdim</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A56DE6" w:rsidRPr="00FF7B5C" w:rsidTr="007B3AC5">
        <w:tc>
          <w:tcPr>
            <w:tcW w:w="2255" w:type="dxa"/>
          </w:tcPr>
          <w:p w:rsidR="00A56DE6" w:rsidRPr="00FF7B5C" w:rsidRDefault="00A56DE6" w:rsidP="00D50BE3">
            <w:pPr>
              <w:rPr>
                <w:rFonts w:ascii="Times New Roman" w:hAnsi="Times New Roman"/>
                <w:b/>
                <w:sz w:val="30"/>
                <w:szCs w:val="24"/>
                <w:lang w:val="sq-AL"/>
              </w:rPr>
            </w:pPr>
            <w:r w:rsidRPr="00FF7B5C">
              <w:rPr>
                <w:rFonts w:ascii="Times New Roman" w:hAnsi="Times New Roman"/>
                <w:sz w:val="30"/>
                <w:szCs w:val="24"/>
                <w:lang w:val="sq-AL"/>
              </w:rPr>
              <w:t>Kosto për biznesin – njëherë</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rPr>
            </w:pPr>
            <w:r w:rsidRPr="00FF7B5C">
              <w:rPr>
                <w:rFonts w:ascii="Times New Roman" w:hAnsi="Times New Roman"/>
                <w:sz w:val="30"/>
                <w:szCs w:val="24"/>
              </w:rPr>
              <w:t>-</w:t>
            </w:r>
          </w:p>
        </w:tc>
        <w:tc>
          <w:tcPr>
            <w:tcW w:w="709" w:type="dxa"/>
          </w:tcPr>
          <w:p w:rsidR="00A56DE6" w:rsidRPr="00FF7B5C" w:rsidRDefault="00A56DE6"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A56DE6" w:rsidRPr="00FF7B5C" w:rsidRDefault="00A56DE6"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A56DE6" w:rsidRPr="00FF7B5C" w:rsidRDefault="00A56DE6"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A56DE6" w:rsidRPr="00FF7B5C" w:rsidRDefault="00A56DE6"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A56DE6" w:rsidRPr="00FF7B5C" w:rsidRDefault="00A56DE6" w:rsidP="00D50BE3">
            <w:pPr>
              <w:rPr>
                <w:rFonts w:ascii="Times New Roman" w:hAnsi="Times New Roman"/>
                <w:sz w:val="30"/>
                <w:szCs w:val="24"/>
                <w:lang w:val="sq-AL"/>
              </w:rPr>
            </w:pPr>
            <w:r w:rsidRPr="00FF7B5C">
              <w:rPr>
                <w:rFonts w:ascii="Times New Roman" w:hAnsi="Times New Roman"/>
                <w:sz w:val="30"/>
                <w:szCs w:val="24"/>
                <w:lang w:val="sq-AL"/>
              </w:rPr>
              <w:t>-</w:t>
            </w:r>
          </w:p>
        </w:tc>
      </w:tr>
      <w:tr w:rsidR="00A56DE6" w:rsidRPr="00FF7B5C" w:rsidTr="007B3AC5">
        <w:tc>
          <w:tcPr>
            <w:tcW w:w="2255" w:type="dxa"/>
          </w:tcPr>
          <w:p w:rsidR="00A56DE6" w:rsidRPr="00FF7B5C" w:rsidRDefault="00A56DE6" w:rsidP="00D50BE3">
            <w:pPr>
              <w:rPr>
                <w:rFonts w:ascii="Times New Roman" w:hAnsi="Times New Roman"/>
                <w:b/>
                <w:sz w:val="30"/>
                <w:szCs w:val="24"/>
                <w:lang w:val="sq-AL"/>
              </w:rPr>
            </w:pPr>
            <w:r w:rsidRPr="00FF7B5C">
              <w:rPr>
                <w:rFonts w:ascii="Times New Roman" w:hAnsi="Times New Roman"/>
                <w:sz w:val="30"/>
                <w:szCs w:val="24"/>
                <w:lang w:val="sq-AL"/>
              </w:rPr>
              <w:t>Kosto për biznesin – nëvazhdim</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r>
      <w:tr w:rsidR="00E90BDF" w:rsidRPr="00FF7B5C" w:rsidTr="007B3AC5">
        <w:tc>
          <w:tcPr>
            <w:tcW w:w="2255" w:type="dxa"/>
          </w:tcPr>
          <w:p w:rsidR="00E90BDF" w:rsidRPr="00FF7B5C" w:rsidRDefault="00E90BDF" w:rsidP="00D50BE3">
            <w:pPr>
              <w:rPr>
                <w:rFonts w:ascii="Times New Roman" w:hAnsi="Times New Roman"/>
                <w:sz w:val="30"/>
                <w:szCs w:val="24"/>
                <w:lang w:val="sq-AL"/>
              </w:rPr>
            </w:pPr>
            <w:r w:rsidRPr="00FF7B5C">
              <w:rPr>
                <w:rFonts w:ascii="Times New Roman" w:hAnsi="Times New Roman"/>
                <w:sz w:val="30"/>
                <w:szCs w:val="24"/>
                <w:lang w:val="sq-AL"/>
              </w:rPr>
              <w:t>Kosto për grupet e tjera – njëherë</w:t>
            </w:r>
          </w:p>
        </w:tc>
        <w:tc>
          <w:tcPr>
            <w:tcW w:w="709" w:type="dxa"/>
          </w:tcPr>
          <w:p w:rsidR="00E90BDF" w:rsidRPr="00FF7B5C" w:rsidRDefault="00E90BDF"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Kosto për grupet e tjera – nëvazhdim</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rPr>
            </w:pPr>
            <w:r w:rsidRPr="00FF7B5C">
              <w:rPr>
                <w:rFonts w:ascii="Times New Roman" w:hAnsi="Times New Roman"/>
                <w:sz w:val="30"/>
                <w:szCs w:val="24"/>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A56DE6" w:rsidRPr="00FF7B5C" w:rsidTr="007B3AC5">
        <w:tc>
          <w:tcPr>
            <w:tcW w:w="2255" w:type="dxa"/>
          </w:tcPr>
          <w:p w:rsidR="00A56DE6" w:rsidRPr="00FF7B5C" w:rsidRDefault="00A56DE6" w:rsidP="00D50BE3">
            <w:pPr>
              <w:rPr>
                <w:rFonts w:ascii="Times New Roman" w:hAnsi="Times New Roman"/>
                <w:b/>
                <w:sz w:val="30"/>
                <w:szCs w:val="24"/>
                <w:lang w:val="sq-AL"/>
              </w:rPr>
            </w:pPr>
            <w:r w:rsidRPr="00FF7B5C">
              <w:rPr>
                <w:rFonts w:ascii="Times New Roman" w:hAnsi="Times New Roman"/>
                <w:b/>
                <w:sz w:val="30"/>
                <w:szCs w:val="24"/>
                <w:lang w:val="sq-AL"/>
              </w:rPr>
              <w:t xml:space="preserve">Kosto në total </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r>
      <w:tr w:rsidR="00A56DE6" w:rsidRPr="00FF7B5C" w:rsidTr="007B3AC5">
        <w:tc>
          <w:tcPr>
            <w:tcW w:w="2255" w:type="dxa"/>
          </w:tcPr>
          <w:p w:rsidR="00A56DE6" w:rsidRPr="00FF7B5C" w:rsidRDefault="00A56DE6" w:rsidP="00D50BE3">
            <w:pPr>
              <w:rPr>
                <w:rFonts w:ascii="Times New Roman" w:hAnsi="Times New Roman"/>
                <w:sz w:val="30"/>
                <w:szCs w:val="24"/>
                <w:lang w:val="sq-AL"/>
              </w:rPr>
            </w:pPr>
            <w:r w:rsidRPr="00FF7B5C">
              <w:rPr>
                <w:rFonts w:ascii="Times New Roman" w:hAnsi="Times New Roman"/>
                <w:b/>
                <w:sz w:val="30"/>
                <w:szCs w:val="24"/>
                <w:lang w:val="sq-AL"/>
              </w:rPr>
              <w:t xml:space="preserve">Kosto e zbriturnë total </w:t>
            </w:r>
            <w:r w:rsidRPr="00FF7B5C">
              <w:rPr>
                <w:rFonts w:ascii="Times New Roman" w:hAnsi="Times New Roman"/>
                <w:sz w:val="30"/>
                <w:szCs w:val="24"/>
                <w:lang w:val="sq-AL"/>
              </w:rPr>
              <w:t>= Kostonë total x faktorinzbritës</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A56DE6" w:rsidRPr="00FF7B5C" w:rsidRDefault="00A56DE6" w:rsidP="00A56DE6">
            <w:pPr>
              <w:rPr>
                <w:rFonts w:ascii="Times New Roman" w:hAnsi="Times New Roman"/>
                <w:sz w:val="30"/>
                <w:szCs w:val="24"/>
                <w:lang w:val="sq-AL"/>
              </w:rPr>
            </w:pPr>
            <w:r w:rsidRPr="00FF7B5C">
              <w:rPr>
                <w:rFonts w:ascii="Times New Roman" w:hAnsi="Times New Roman"/>
                <w:sz w:val="30"/>
                <w:szCs w:val="24"/>
                <w:lang w:val="sq-AL"/>
              </w:rPr>
              <w:t>-</w:t>
            </w:r>
          </w:p>
        </w:tc>
      </w:tr>
      <w:tr w:rsidR="00710592" w:rsidRPr="00FF7B5C" w:rsidTr="007B3AC5">
        <w:tc>
          <w:tcPr>
            <w:tcW w:w="2255" w:type="dxa"/>
          </w:tcPr>
          <w:p w:rsidR="00710592" w:rsidRPr="00FF7B5C" w:rsidRDefault="00710592" w:rsidP="00710592">
            <w:pPr>
              <w:rPr>
                <w:rFonts w:ascii="Times New Roman" w:hAnsi="Times New Roman"/>
                <w:sz w:val="30"/>
                <w:szCs w:val="24"/>
                <w:lang w:val="sq-AL"/>
              </w:rPr>
            </w:pPr>
            <w:r w:rsidRPr="00FF7B5C">
              <w:rPr>
                <w:rFonts w:ascii="Times New Roman" w:hAnsi="Times New Roman"/>
                <w:sz w:val="30"/>
                <w:szCs w:val="24"/>
                <w:lang w:val="sq-AL"/>
              </w:rPr>
              <w:t>Përfitimi për buxhetin – në vazhdim</w:t>
            </w:r>
          </w:p>
        </w:tc>
        <w:tc>
          <w:tcPr>
            <w:tcW w:w="709" w:type="dxa"/>
          </w:tcPr>
          <w:p w:rsidR="00710592" w:rsidRPr="00FF7B5C" w:rsidRDefault="00710592" w:rsidP="00710592">
            <w:pPr>
              <w:rPr>
                <w:rFonts w:ascii="Times New Roman" w:hAnsi="Times New Roman"/>
                <w:sz w:val="30"/>
                <w:szCs w:val="24"/>
                <w:lang w:val="sq-AL"/>
              </w:rPr>
            </w:pPr>
          </w:p>
        </w:tc>
        <w:tc>
          <w:tcPr>
            <w:tcW w:w="708" w:type="dxa"/>
          </w:tcPr>
          <w:p w:rsidR="00710592" w:rsidRPr="00FF7B5C" w:rsidRDefault="00710592"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p w:rsidR="00871F1E" w:rsidRPr="00FF7B5C" w:rsidRDefault="00871F1E"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p w:rsidR="00871F1E" w:rsidRPr="00FF7B5C" w:rsidRDefault="00871F1E" w:rsidP="00710592">
            <w:pPr>
              <w:rPr>
                <w:rFonts w:ascii="Times New Roman" w:hAnsi="Times New Roman"/>
                <w:sz w:val="30"/>
                <w:szCs w:val="24"/>
                <w:lang w:val="sq-AL"/>
              </w:rPr>
            </w:pPr>
          </w:p>
        </w:tc>
        <w:tc>
          <w:tcPr>
            <w:tcW w:w="708" w:type="dxa"/>
          </w:tcPr>
          <w:p w:rsidR="00710592" w:rsidRPr="00FF7B5C" w:rsidRDefault="00710592"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tc>
        <w:tc>
          <w:tcPr>
            <w:tcW w:w="709" w:type="dxa"/>
          </w:tcPr>
          <w:p w:rsidR="00710592" w:rsidRPr="00FF7B5C" w:rsidRDefault="00710592" w:rsidP="00710592">
            <w:pPr>
              <w:rPr>
                <w:rFonts w:ascii="Times New Roman" w:hAnsi="Times New Roman"/>
                <w:sz w:val="30"/>
                <w:szCs w:val="24"/>
                <w:lang w:val="sq-AL"/>
              </w:rPr>
            </w:pPr>
          </w:p>
        </w:tc>
        <w:tc>
          <w:tcPr>
            <w:tcW w:w="708" w:type="dxa"/>
          </w:tcPr>
          <w:p w:rsidR="00710592" w:rsidRPr="00FF7B5C" w:rsidRDefault="00710592" w:rsidP="00710592">
            <w:pPr>
              <w:rPr>
                <w:rFonts w:ascii="Times New Roman" w:hAnsi="Times New Roman"/>
                <w:sz w:val="30"/>
                <w:szCs w:val="24"/>
                <w:lang w:val="sq-AL"/>
              </w:rPr>
            </w:pPr>
          </w:p>
        </w:tc>
      </w:tr>
      <w:tr w:rsidR="00E90BDF" w:rsidRPr="00FF7B5C" w:rsidTr="007B3AC5">
        <w:tc>
          <w:tcPr>
            <w:tcW w:w="2255" w:type="dxa"/>
          </w:tcPr>
          <w:p w:rsidR="00E90BDF" w:rsidRPr="00FF7B5C" w:rsidRDefault="00E90BDF" w:rsidP="00D50BE3">
            <w:pPr>
              <w:rPr>
                <w:rFonts w:ascii="Times New Roman" w:hAnsi="Times New Roman"/>
                <w:b/>
                <w:sz w:val="30"/>
                <w:szCs w:val="24"/>
                <w:lang w:val="sq-AL"/>
              </w:rPr>
            </w:pPr>
            <w:r w:rsidRPr="00FF7B5C">
              <w:rPr>
                <w:rFonts w:ascii="Times New Roman" w:hAnsi="Times New Roman"/>
                <w:sz w:val="30"/>
                <w:szCs w:val="24"/>
                <w:lang w:val="sq-AL"/>
              </w:rPr>
              <w:t>Përfitimipërbiznesin – njëherë</w:t>
            </w:r>
          </w:p>
        </w:tc>
        <w:tc>
          <w:tcPr>
            <w:tcW w:w="709" w:type="dxa"/>
          </w:tcPr>
          <w:p w:rsidR="00E90BDF" w:rsidRPr="00FF7B5C" w:rsidRDefault="00E90BDF" w:rsidP="00710592">
            <w:pPr>
              <w:rPr>
                <w:rFonts w:ascii="Times New Roman" w:hAnsi="Times New Roman"/>
                <w:sz w:val="30"/>
                <w:szCs w:val="24"/>
                <w:lang w:val="sq-AL"/>
              </w:rPr>
            </w:pP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rPr>
            </w:pPr>
            <w:r w:rsidRPr="00FF7B5C">
              <w:rPr>
                <w:rFonts w:ascii="Times New Roman" w:hAnsi="Times New Roman"/>
                <w:sz w:val="30"/>
                <w:szCs w:val="24"/>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rPr>
            </w:pPr>
            <w:r w:rsidRPr="00FF7B5C">
              <w:rPr>
                <w:rFonts w:ascii="Times New Roman" w:hAnsi="Times New Roman"/>
                <w:sz w:val="30"/>
                <w:szCs w:val="24"/>
              </w:rPr>
              <w:t>-</w:t>
            </w: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rPr>
            </w:pPr>
            <w:r w:rsidRPr="00FF7B5C">
              <w:rPr>
                <w:rFonts w:ascii="Times New Roman" w:hAnsi="Times New Roman"/>
                <w:sz w:val="30"/>
                <w:szCs w:val="24"/>
              </w:rPr>
              <w:t>-</w:t>
            </w:r>
          </w:p>
        </w:tc>
        <w:tc>
          <w:tcPr>
            <w:tcW w:w="709"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E90BDF" w:rsidRPr="00FF7B5C" w:rsidRDefault="00E90BDF" w:rsidP="00665230">
            <w:pPr>
              <w:rPr>
                <w:rFonts w:ascii="Times New Roman" w:hAnsi="Times New Roman"/>
                <w:sz w:val="30"/>
                <w:szCs w:val="24"/>
              </w:rPr>
            </w:pPr>
            <w:r w:rsidRPr="00FF7B5C">
              <w:rPr>
                <w:rFonts w:ascii="Times New Roman" w:hAnsi="Times New Roman"/>
                <w:sz w:val="30"/>
                <w:szCs w:val="24"/>
              </w:rPr>
              <w:t>-</w:t>
            </w:r>
          </w:p>
        </w:tc>
        <w:tc>
          <w:tcPr>
            <w:tcW w:w="708" w:type="dxa"/>
          </w:tcPr>
          <w:p w:rsidR="00E90BDF" w:rsidRPr="00FF7B5C" w:rsidRDefault="00E90BDF" w:rsidP="00665230">
            <w:pPr>
              <w:rPr>
                <w:rFonts w:ascii="Times New Roman" w:hAnsi="Times New Roman"/>
                <w:sz w:val="30"/>
                <w:szCs w:val="24"/>
                <w:lang w:val="sq-AL"/>
              </w:rPr>
            </w:pPr>
            <w:r w:rsidRPr="00FF7B5C">
              <w:rPr>
                <w:rFonts w:ascii="Times New Roman" w:hAnsi="Times New Roman"/>
                <w:sz w:val="30"/>
                <w:szCs w:val="24"/>
                <w:lang w:val="sq-AL"/>
              </w:rPr>
              <w:t>-</w:t>
            </w:r>
          </w:p>
        </w:tc>
      </w:tr>
      <w:tr w:rsidR="00710592" w:rsidRPr="00FF7B5C" w:rsidTr="007B3AC5">
        <w:tc>
          <w:tcPr>
            <w:tcW w:w="2255" w:type="dxa"/>
          </w:tcPr>
          <w:p w:rsidR="00710592" w:rsidRPr="00FF7B5C" w:rsidRDefault="00710592" w:rsidP="00710592">
            <w:pPr>
              <w:rPr>
                <w:rFonts w:ascii="Times New Roman" w:hAnsi="Times New Roman"/>
                <w:b/>
                <w:sz w:val="30"/>
                <w:szCs w:val="24"/>
                <w:lang w:val="sq-AL"/>
              </w:rPr>
            </w:pPr>
            <w:r w:rsidRPr="00FF7B5C">
              <w:rPr>
                <w:rFonts w:ascii="Times New Roman" w:hAnsi="Times New Roman"/>
                <w:sz w:val="30"/>
                <w:szCs w:val="24"/>
                <w:lang w:val="sq-AL"/>
              </w:rPr>
              <w:t>Përfitimi për biznesin – në vazhdim</w:t>
            </w:r>
          </w:p>
        </w:tc>
        <w:tc>
          <w:tcPr>
            <w:tcW w:w="709" w:type="dxa"/>
          </w:tcPr>
          <w:p w:rsidR="00710592" w:rsidRPr="00FF7B5C" w:rsidRDefault="00710592" w:rsidP="00710592">
            <w:pPr>
              <w:rPr>
                <w:rFonts w:ascii="Times New Roman" w:hAnsi="Times New Roman"/>
                <w:sz w:val="30"/>
                <w:szCs w:val="24"/>
              </w:rPr>
            </w:pPr>
          </w:p>
        </w:tc>
        <w:tc>
          <w:tcPr>
            <w:tcW w:w="708" w:type="dxa"/>
          </w:tcPr>
          <w:p w:rsidR="00710592" w:rsidRPr="00FF7B5C" w:rsidRDefault="00710592" w:rsidP="00710592">
            <w:pPr>
              <w:rPr>
                <w:rFonts w:ascii="Times New Roman" w:hAnsi="Times New Roman"/>
                <w:sz w:val="30"/>
                <w:szCs w:val="24"/>
                <w:lang w:val="sq-AL"/>
              </w:rPr>
            </w:pPr>
          </w:p>
          <w:p w:rsidR="00871F1E" w:rsidRPr="00FF7B5C" w:rsidRDefault="00871F1E"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lang w:val="sq-AL"/>
              </w:rPr>
            </w:pPr>
          </w:p>
          <w:p w:rsidR="00871F1E" w:rsidRPr="00FF7B5C" w:rsidRDefault="00871F1E"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rPr>
            </w:pPr>
          </w:p>
        </w:tc>
        <w:tc>
          <w:tcPr>
            <w:tcW w:w="708" w:type="dxa"/>
          </w:tcPr>
          <w:p w:rsidR="00710592" w:rsidRPr="00FF7B5C" w:rsidRDefault="00710592"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rPr>
            </w:pPr>
          </w:p>
        </w:tc>
        <w:tc>
          <w:tcPr>
            <w:tcW w:w="709" w:type="dxa"/>
          </w:tcPr>
          <w:p w:rsidR="00710592" w:rsidRPr="00FF7B5C" w:rsidRDefault="00710592" w:rsidP="00710592">
            <w:pPr>
              <w:rPr>
                <w:rFonts w:ascii="Times New Roman" w:hAnsi="Times New Roman"/>
                <w:sz w:val="30"/>
                <w:szCs w:val="24"/>
              </w:rPr>
            </w:pPr>
          </w:p>
        </w:tc>
        <w:tc>
          <w:tcPr>
            <w:tcW w:w="708" w:type="dxa"/>
          </w:tcPr>
          <w:p w:rsidR="00710592" w:rsidRPr="00FF7B5C" w:rsidRDefault="00710592" w:rsidP="00710592">
            <w:pPr>
              <w:rPr>
                <w:rFonts w:ascii="Times New Roman" w:hAnsi="Times New Roman"/>
                <w:sz w:val="30"/>
                <w:szCs w:val="24"/>
              </w:rPr>
            </w:pP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Përfitimipërgrupet e tjera – njëherë</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lastRenderedPageBreak/>
              <w:t>Përfitimipërgrupet e tjera – nëvazhdim</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56511B" w:rsidRPr="00FF7B5C" w:rsidTr="007B3AC5">
        <w:tc>
          <w:tcPr>
            <w:tcW w:w="2255"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Kostopërbuxhetin – nëvazhdim</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9"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c>
          <w:tcPr>
            <w:tcW w:w="708" w:type="dxa"/>
          </w:tcPr>
          <w:p w:rsidR="0056511B" w:rsidRPr="00FF7B5C" w:rsidRDefault="0056511B" w:rsidP="00D50BE3">
            <w:pPr>
              <w:rPr>
                <w:rFonts w:ascii="Times New Roman" w:hAnsi="Times New Roman"/>
                <w:sz w:val="30"/>
                <w:szCs w:val="24"/>
                <w:lang w:val="sq-AL"/>
              </w:rPr>
            </w:pPr>
            <w:r w:rsidRPr="00FF7B5C">
              <w:rPr>
                <w:rFonts w:ascii="Times New Roman" w:hAnsi="Times New Roman"/>
                <w:sz w:val="30"/>
                <w:szCs w:val="24"/>
                <w:lang w:val="sq-AL"/>
              </w:rPr>
              <w:t>-</w:t>
            </w:r>
          </w:p>
        </w:tc>
      </w:tr>
      <w:tr w:rsidR="00871F1E" w:rsidRPr="00FF7B5C" w:rsidTr="007B3AC5">
        <w:trPr>
          <w:gridAfter w:val="10"/>
          <w:wAfter w:w="7087" w:type="dxa"/>
        </w:trPr>
        <w:tc>
          <w:tcPr>
            <w:tcW w:w="2255" w:type="dxa"/>
          </w:tcPr>
          <w:p w:rsidR="00871F1E" w:rsidRPr="00FF7B5C" w:rsidRDefault="00871F1E" w:rsidP="00710592">
            <w:pPr>
              <w:rPr>
                <w:rFonts w:ascii="Times New Roman" w:hAnsi="Times New Roman"/>
                <w:sz w:val="30"/>
                <w:szCs w:val="24"/>
                <w:lang w:val="sq-AL"/>
              </w:rPr>
            </w:pPr>
            <w:r w:rsidRPr="00FF7B5C">
              <w:rPr>
                <w:rFonts w:ascii="Times New Roman" w:hAnsi="Times New Roman"/>
                <w:b/>
                <w:sz w:val="30"/>
                <w:szCs w:val="24"/>
                <w:lang w:val="sq-AL"/>
              </w:rPr>
              <w:t>Përfitimi në total</w:t>
            </w:r>
          </w:p>
        </w:tc>
      </w:tr>
      <w:tr w:rsidR="00871F1E" w:rsidRPr="00FF7B5C" w:rsidTr="007B3AC5">
        <w:trPr>
          <w:gridAfter w:val="10"/>
          <w:wAfter w:w="7087" w:type="dxa"/>
        </w:trPr>
        <w:tc>
          <w:tcPr>
            <w:tcW w:w="2255" w:type="dxa"/>
          </w:tcPr>
          <w:p w:rsidR="00871F1E" w:rsidRPr="00FF7B5C" w:rsidRDefault="00871F1E" w:rsidP="00710592">
            <w:pPr>
              <w:rPr>
                <w:rFonts w:ascii="Times New Roman" w:hAnsi="Times New Roman"/>
                <w:sz w:val="30"/>
                <w:szCs w:val="24"/>
                <w:lang w:val="sq-AL"/>
              </w:rPr>
            </w:pPr>
            <w:r w:rsidRPr="00FF7B5C">
              <w:rPr>
                <w:rFonts w:ascii="Times New Roman" w:hAnsi="Times New Roman"/>
                <w:b/>
                <w:sz w:val="30"/>
                <w:szCs w:val="24"/>
                <w:lang w:val="sq-AL"/>
              </w:rPr>
              <w:t xml:space="preserve">Përfitimi i zbriturnë total </w:t>
            </w:r>
            <w:r w:rsidRPr="00FF7B5C">
              <w:rPr>
                <w:rFonts w:ascii="Times New Roman" w:hAnsi="Times New Roman"/>
                <w:sz w:val="30"/>
                <w:szCs w:val="24"/>
                <w:lang w:val="sq-AL"/>
              </w:rPr>
              <w:t>= Përfitimi në total x faktorin zbritës</w:t>
            </w:r>
          </w:p>
        </w:tc>
      </w:tr>
      <w:tr w:rsidR="0056511B" w:rsidRPr="00FF7B5C" w:rsidTr="00781F6B">
        <w:trPr>
          <w:gridAfter w:val="9"/>
          <w:wAfter w:w="6378" w:type="dxa"/>
        </w:trPr>
        <w:tc>
          <w:tcPr>
            <w:tcW w:w="2255" w:type="dxa"/>
          </w:tcPr>
          <w:p w:rsidR="0056511B" w:rsidRPr="00FF7B5C" w:rsidRDefault="0056511B" w:rsidP="00D50BE3">
            <w:pPr>
              <w:rPr>
                <w:rFonts w:ascii="Times New Roman" w:hAnsi="Times New Roman"/>
                <w:b/>
                <w:sz w:val="30"/>
                <w:szCs w:val="24"/>
                <w:lang w:val="sq-AL"/>
              </w:rPr>
            </w:pPr>
            <w:r w:rsidRPr="00FF7B5C">
              <w:rPr>
                <w:rFonts w:ascii="Times New Roman" w:hAnsi="Times New Roman"/>
                <w:b/>
                <w:sz w:val="30"/>
                <w:szCs w:val="24"/>
                <w:lang w:val="sq-AL"/>
              </w:rPr>
              <w:t xml:space="preserve">Vleraaktuale e kostosnë total </w:t>
            </w:r>
          </w:p>
        </w:tc>
        <w:tc>
          <w:tcPr>
            <w:tcW w:w="709" w:type="dxa"/>
          </w:tcPr>
          <w:p w:rsidR="0056511B" w:rsidRPr="00FF7B5C" w:rsidRDefault="0056511B" w:rsidP="00D50BE3">
            <w:pPr>
              <w:rPr>
                <w:rFonts w:ascii="Times New Roman" w:hAnsi="Times New Roman"/>
                <w:b/>
                <w:sz w:val="30"/>
                <w:szCs w:val="24"/>
                <w:lang w:val="sq-AL"/>
              </w:rPr>
            </w:pPr>
          </w:p>
        </w:tc>
      </w:tr>
      <w:tr w:rsidR="0056511B" w:rsidRPr="00FF7B5C" w:rsidTr="00781F6B">
        <w:trPr>
          <w:gridAfter w:val="9"/>
          <w:wAfter w:w="6378" w:type="dxa"/>
        </w:trPr>
        <w:tc>
          <w:tcPr>
            <w:tcW w:w="2255" w:type="dxa"/>
          </w:tcPr>
          <w:p w:rsidR="0056511B" w:rsidRPr="00FF7B5C" w:rsidRDefault="0056511B" w:rsidP="00D50BE3">
            <w:pPr>
              <w:rPr>
                <w:rFonts w:ascii="Times New Roman" w:hAnsi="Times New Roman"/>
                <w:b/>
                <w:sz w:val="30"/>
                <w:szCs w:val="24"/>
                <w:lang w:val="sq-AL"/>
              </w:rPr>
            </w:pPr>
            <w:r w:rsidRPr="00FF7B5C">
              <w:rPr>
                <w:rFonts w:ascii="Times New Roman" w:hAnsi="Times New Roman"/>
                <w:b/>
                <w:sz w:val="30"/>
                <w:szCs w:val="24"/>
                <w:lang w:val="sq-AL"/>
              </w:rPr>
              <w:t>Vleraaktuale e përfitimit  në total</w:t>
            </w:r>
          </w:p>
        </w:tc>
        <w:tc>
          <w:tcPr>
            <w:tcW w:w="709" w:type="dxa"/>
          </w:tcPr>
          <w:p w:rsidR="0056511B" w:rsidRPr="00FF7B5C" w:rsidRDefault="0056511B" w:rsidP="00E62D63">
            <w:pPr>
              <w:jc w:val="both"/>
              <w:rPr>
                <w:rFonts w:ascii="Times New Roman" w:hAnsi="Times New Roman"/>
                <w:sz w:val="30"/>
                <w:szCs w:val="24"/>
                <w:lang w:val="it-IT"/>
              </w:rPr>
            </w:pPr>
          </w:p>
        </w:tc>
      </w:tr>
      <w:tr w:rsidR="00690C58" w:rsidRPr="00FF7B5C" w:rsidTr="00781F6B">
        <w:trPr>
          <w:gridAfter w:val="9"/>
          <w:wAfter w:w="6378" w:type="dxa"/>
        </w:trPr>
        <w:tc>
          <w:tcPr>
            <w:tcW w:w="2255" w:type="dxa"/>
          </w:tcPr>
          <w:p w:rsidR="00690C58" w:rsidRPr="00FF7B5C" w:rsidRDefault="00690C58" w:rsidP="00D50BE3">
            <w:pPr>
              <w:rPr>
                <w:rFonts w:ascii="Times New Roman" w:hAnsi="Times New Roman"/>
                <w:b/>
                <w:sz w:val="30"/>
                <w:szCs w:val="24"/>
                <w:lang w:val="sq-AL"/>
              </w:rPr>
            </w:pPr>
            <w:r w:rsidRPr="00FF7B5C">
              <w:rPr>
                <w:rFonts w:ascii="Times New Roman" w:hAnsi="Times New Roman"/>
                <w:b/>
                <w:sz w:val="30"/>
                <w:szCs w:val="24"/>
                <w:lang w:val="sq-AL"/>
              </w:rPr>
              <w:t>Vleraaktualeneto (VAN) =</w:t>
            </w:r>
            <w:r w:rsidRPr="00FF7B5C">
              <w:rPr>
                <w:rFonts w:ascii="Times New Roman" w:hAnsi="Times New Roman"/>
                <w:sz w:val="30"/>
                <w:szCs w:val="24"/>
                <w:lang w:val="sq-AL"/>
              </w:rPr>
              <w:t>Vleraaktuale e përfitimitnë total – Vleraaktuale e kostosnë total</w:t>
            </w:r>
          </w:p>
        </w:tc>
        <w:tc>
          <w:tcPr>
            <w:tcW w:w="709" w:type="dxa"/>
          </w:tcPr>
          <w:p w:rsidR="00690C58" w:rsidRPr="00FF7B5C" w:rsidRDefault="00690C58" w:rsidP="002E64AB">
            <w:pPr>
              <w:jc w:val="both"/>
              <w:rPr>
                <w:rFonts w:ascii="Times New Roman" w:hAnsi="Times New Roman"/>
                <w:sz w:val="30"/>
                <w:szCs w:val="24"/>
                <w:lang w:val="it-IT"/>
              </w:rPr>
            </w:pPr>
          </w:p>
        </w:tc>
      </w:tr>
    </w:tbl>
    <w:p w:rsidR="00EE27E2" w:rsidRPr="00FF7B5C" w:rsidRDefault="00EE27E2" w:rsidP="0056511B">
      <w:pPr>
        <w:jc w:val="both"/>
        <w:rPr>
          <w:rFonts w:ascii="Times New Roman" w:hAnsi="Times New Roman"/>
          <w:sz w:val="30"/>
          <w:szCs w:val="24"/>
          <w:lang w:val="it-IT"/>
        </w:rPr>
      </w:pPr>
    </w:p>
    <w:p w:rsidR="00952222" w:rsidRPr="00FF7B5C" w:rsidRDefault="00952222" w:rsidP="0056511B">
      <w:pPr>
        <w:jc w:val="both"/>
        <w:rPr>
          <w:rFonts w:ascii="Times New Roman" w:hAnsi="Times New Roman"/>
          <w:sz w:val="30"/>
          <w:szCs w:val="24"/>
          <w:lang w:val="it-IT"/>
        </w:rPr>
      </w:pPr>
    </w:p>
    <w:p w:rsidR="00BC0A43" w:rsidRPr="00FF7B5C" w:rsidRDefault="00D55BD1" w:rsidP="004661A8">
      <w:pPr>
        <w:spacing w:line="276" w:lineRule="auto"/>
        <w:rPr>
          <w:rStyle w:val="Strong"/>
          <w:rFonts w:ascii="Times New Roman" w:hAnsi="Times New Roman"/>
          <w:sz w:val="30"/>
          <w:szCs w:val="24"/>
          <w:lang w:val="sq-AL"/>
        </w:rPr>
      </w:pPr>
      <w:r w:rsidRPr="00FF7B5C">
        <w:rPr>
          <w:rFonts w:ascii="Times New Roman" w:hAnsi="Times New Roman"/>
          <w:b/>
          <w:sz w:val="30"/>
          <w:szCs w:val="24"/>
          <w:lang w:val="sq-AL"/>
        </w:rPr>
        <w:t>Raporti i v</w:t>
      </w:r>
      <w:r w:rsidR="001009D3" w:rsidRPr="00FF7B5C">
        <w:rPr>
          <w:rFonts w:ascii="Times New Roman" w:hAnsi="Times New Roman"/>
          <w:b/>
          <w:sz w:val="30"/>
          <w:szCs w:val="24"/>
          <w:lang w:val="sq-AL"/>
        </w:rPr>
        <w:t xml:space="preserve">lerësimit </w:t>
      </w:r>
      <w:r w:rsidR="00EE6AAB" w:rsidRPr="00FF7B5C">
        <w:rPr>
          <w:rFonts w:ascii="Times New Roman" w:hAnsi="Times New Roman"/>
          <w:b/>
          <w:sz w:val="30"/>
          <w:szCs w:val="24"/>
          <w:lang w:val="sq-AL"/>
        </w:rPr>
        <w:t xml:space="preserve">të ndikimit </w:t>
      </w:r>
      <w:r w:rsidR="001009D3" w:rsidRPr="00FF7B5C">
        <w:rPr>
          <w:rFonts w:ascii="Times New Roman" w:hAnsi="Times New Roman"/>
          <w:b/>
          <w:sz w:val="30"/>
          <w:szCs w:val="24"/>
          <w:lang w:val="sq-AL"/>
        </w:rPr>
        <w:t xml:space="preserve">- </w:t>
      </w:r>
      <w:r w:rsidR="002A211E" w:rsidRPr="00FF7B5C">
        <w:rPr>
          <w:rFonts w:ascii="Times New Roman" w:hAnsi="Times New Roman"/>
          <w:b/>
          <w:sz w:val="30"/>
          <w:szCs w:val="24"/>
          <w:lang w:val="sq-AL"/>
        </w:rPr>
        <w:t>Shtojca2</w:t>
      </w:r>
      <w:r w:rsidR="00900286" w:rsidRPr="00FF7B5C">
        <w:rPr>
          <w:rFonts w:ascii="Times New Roman" w:hAnsi="Times New Roman"/>
          <w:b/>
          <w:sz w:val="30"/>
          <w:szCs w:val="24"/>
          <w:lang w:val="sq-AL"/>
        </w:rPr>
        <w:t>/b</w:t>
      </w:r>
    </w:p>
    <w:p w:rsidR="00BC0A43" w:rsidRPr="00FF7B5C" w:rsidRDefault="00BC0A43" w:rsidP="004661A8">
      <w:pPr>
        <w:spacing w:line="276" w:lineRule="auto"/>
        <w:rPr>
          <w:rStyle w:val="Strong"/>
          <w:rFonts w:ascii="Times New Roman" w:hAnsi="Times New Roman"/>
          <w:b w:val="0"/>
          <w:i/>
          <w:sz w:val="30"/>
          <w:szCs w:val="24"/>
          <w:lang w:val="sq-AL"/>
        </w:rPr>
      </w:pPr>
      <w:r w:rsidRPr="00FF7B5C">
        <w:rPr>
          <w:rStyle w:val="Strong"/>
          <w:rFonts w:ascii="Times New Roman" w:hAnsi="Times New Roman"/>
          <w:b w:val="0"/>
          <w:i/>
          <w:sz w:val="30"/>
          <w:szCs w:val="24"/>
          <w:lang w:val="sq-AL"/>
        </w:rPr>
        <w:t>Tab</w:t>
      </w:r>
      <w:r w:rsidR="001009D3" w:rsidRPr="00FF7B5C">
        <w:rPr>
          <w:rStyle w:val="Strong"/>
          <w:rFonts w:ascii="Times New Roman" w:hAnsi="Times New Roman"/>
          <w:b w:val="0"/>
          <w:i/>
          <w:sz w:val="30"/>
          <w:szCs w:val="24"/>
          <w:lang w:val="sq-AL"/>
        </w:rPr>
        <w:t>e</w:t>
      </w:r>
      <w:r w:rsidRPr="00FF7B5C">
        <w:rPr>
          <w:rStyle w:val="Strong"/>
          <w:rFonts w:ascii="Times New Roman" w:hAnsi="Times New Roman"/>
          <w:b w:val="0"/>
          <w:i/>
          <w:sz w:val="30"/>
          <w:szCs w:val="24"/>
          <w:lang w:val="sq-AL"/>
        </w:rPr>
        <w:t>l</w:t>
      </w:r>
      <w:r w:rsidR="001009D3" w:rsidRPr="00FF7B5C">
        <w:rPr>
          <w:rStyle w:val="Strong"/>
          <w:rFonts w:ascii="Times New Roman" w:hAnsi="Times New Roman"/>
          <w:b w:val="0"/>
          <w:i/>
          <w:sz w:val="30"/>
          <w:szCs w:val="24"/>
          <w:lang w:val="sq-AL"/>
        </w:rPr>
        <w:t>ë</w:t>
      </w:r>
      <w:r w:rsidRPr="00FF7B5C">
        <w:rPr>
          <w:rStyle w:val="Strong"/>
          <w:rFonts w:ascii="Times New Roman" w:hAnsi="Times New Roman"/>
          <w:b w:val="0"/>
          <w:i/>
          <w:sz w:val="30"/>
          <w:szCs w:val="24"/>
          <w:lang w:val="sq-AL"/>
        </w:rPr>
        <w:t xml:space="preserve">: </w:t>
      </w:r>
      <w:r w:rsidR="001009D3" w:rsidRPr="00FF7B5C">
        <w:rPr>
          <w:rStyle w:val="Strong"/>
          <w:rFonts w:ascii="Times New Roman" w:hAnsi="Times New Roman"/>
          <w:b w:val="0"/>
          <w:i/>
          <w:sz w:val="30"/>
          <w:szCs w:val="24"/>
          <w:lang w:val="sq-AL"/>
        </w:rPr>
        <w:t xml:space="preserve">Vlera </w:t>
      </w:r>
      <w:r w:rsidR="00E743ED" w:rsidRPr="00FF7B5C">
        <w:rPr>
          <w:rStyle w:val="Strong"/>
          <w:rFonts w:ascii="Times New Roman" w:hAnsi="Times New Roman"/>
          <w:b w:val="0"/>
          <w:i/>
          <w:sz w:val="30"/>
          <w:szCs w:val="24"/>
          <w:lang w:val="sq-AL"/>
        </w:rPr>
        <w:t xml:space="preserve">aktuale </w:t>
      </w:r>
      <w:r w:rsidR="001009D3" w:rsidRPr="00FF7B5C">
        <w:rPr>
          <w:rStyle w:val="Strong"/>
          <w:rFonts w:ascii="Times New Roman" w:hAnsi="Times New Roman"/>
          <w:b w:val="0"/>
          <w:i/>
          <w:sz w:val="30"/>
          <w:szCs w:val="24"/>
          <w:lang w:val="sq-AL"/>
        </w:rPr>
        <w:t xml:space="preserve">neto në total e çdo </w:t>
      </w:r>
      <w:r w:rsidRPr="00FF7B5C">
        <w:rPr>
          <w:rStyle w:val="Strong"/>
          <w:rFonts w:ascii="Times New Roman" w:hAnsi="Times New Roman"/>
          <w:b w:val="0"/>
          <w:i/>
          <w:sz w:val="30"/>
          <w:szCs w:val="24"/>
          <w:lang w:val="sq-AL"/>
        </w:rPr>
        <w:t>op</w:t>
      </w:r>
      <w:r w:rsidR="001009D3" w:rsidRPr="00FF7B5C">
        <w:rPr>
          <w:rStyle w:val="Strong"/>
          <w:rFonts w:ascii="Times New Roman" w:hAnsi="Times New Roman"/>
          <w:b w:val="0"/>
          <w:i/>
          <w:sz w:val="30"/>
          <w:szCs w:val="24"/>
          <w:lang w:val="sq-AL"/>
        </w:rPr>
        <w:t>s</w:t>
      </w:r>
      <w:r w:rsidRPr="00FF7B5C">
        <w:rPr>
          <w:rStyle w:val="Strong"/>
          <w:rFonts w:ascii="Times New Roman" w:hAnsi="Times New Roman"/>
          <w:b w:val="0"/>
          <w:i/>
          <w:sz w:val="30"/>
          <w:szCs w:val="24"/>
          <w:lang w:val="sq-AL"/>
        </w:rPr>
        <w:t>ion</w:t>
      </w:r>
      <w:r w:rsidR="001009D3" w:rsidRPr="00FF7B5C">
        <w:rPr>
          <w:rStyle w:val="Strong"/>
          <w:rFonts w:ascii="Times New Roman" w:hAnsi="Times New Roman"/>
          <w:b w:val="0"/>
          <w:i/>
          <w:sz w:val="30"/>
          <w:szCs w:val="24"/>
          <w:lang w:val="sq-AL"/>
        </w:rPr>
        <w:t>i</w:t>
      </w:r>
    </w:p>
    <w:p w:rsidR="00FF71D0" w:rsidRPr="00FF7B5C" w:rsidRDefault="00FF71D0" w:rsidP="004661A8">
      <w:pPr>
        <w:spacing w:line="276" w:lineRule="auto"/>
        <w:rPr>
          <w:rStyle w:val="Strong"/>
          <w:rFonts w:ascii="Times New Roman" w:hAnsi="Times New Roman"/>
          <w:b w:val="0"/>
          <w:bCs w:val="0"/>
          <w:i/>
          <w:sz w:val="30"/>
          <w:szCs w:val="24"/>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BC0A43" w:rsidRPr="00FF7B5C" w:rsidTr="00F264EB">
        <w:trPr>
          <w:trHeight w:val="289"/>
        </w:trPr>
        <w:tc>
          <w:tcPr>
            <w:tcW w:w="1628" w:type="dxa"/>
            <w:vMerge w:val="restart"/>
          </w:tcPr>
          <w:p w:rsidR="00BC0A43" w:rsidRPr="00FF7B5C" w:rsidRDefault="00BC0A43" w:rsidP="004661A8">
            <w:pPr>
              <w:autoSpaceDE w:val="0"/>
              <w:autoSpaceDN w:val="0"/>
              <w:adjustRightInd w:val="0"/>
              <w:spacing w:line="276" w:lineRule="auto"/>
              <w:jc w:val="center"/>
              <w:rPr>
                <w:rFonts w:ascii="Times New Roman" w:hAnsi="Times New Roman"/>
                <w:color w:val="000000"/>
                <w:sz w:val="30"/>
                <w:szCs w:val="24"/>
                <w:lang w:val="sq-AL"/>
              </w:rPr>
            </w:pPr>
            <w:r w:rsidRPr="00FF7B5C">
              <w:rPr>
                <w:rFonts w:ascii="Times New Roman" w:hAnsi="Times New Roman"/>
                <w:b/>
                <w:sz w:val="30"/>
                <w:szCs w:val="24"/>
                <w:lang w:val="sq-AL"/>
              </w:rPr>
              <w:t>Op</w:t>
            </w:r>
            <w:r w:rsidR="001009D3" w:rsidRPr="00FF7B5C">
              <w:rPr>
                <w:rFonts w:ascii="Times New Roman" w:hAnsi="Times New Roman"/>
                <w:b/>
                <w:sz w:val="30"/>
                <w:szCs w:val="24"/>
                <w:lang w:val="sq-AL"/>
              </w:rPr>
              <w:t>s</w:t>
            </w:r>
            <w:r w:rsidRPr="00FF7B5C">
              <w:rPr>
                <w:rFonts w:ascii="Times New Roman" w:hAnsi="Times New Roman"/>
                <w:b/>
                <w:sz w:val="30"/>
                <w:szCs w:val="24"/>
                <w:lang w:val="sq-AL"/>
              </w:rPr>
              <w:t>ion</w:t>
            </w:r>
            <w:r w:rsidR="001009D3" w:rsidRPr="00FF7B5C">
              <w:rPr>
                <w:rFonts w:ascii="Times New Roman" w:hAnsi="Times New Roman"/>
                <w:b/>
                <w:sz w:val="30"/>
                <w:szCs w:val="24"/>
                <w:lang w:val="sq-AL"/>
              </w:rPr>
              <w:t>i</w:t>
            </w:r>
          </w:p>
        </w:tc>
        <w:tc>
          <w:tcPr>
            <w:tcW w:w="4475" w:type="dxa"/>
            <w:gridSpan w:val="2"/>
          </w:tcPr>
          <w:p w:rsidR="00BC0A43" w:rsidRPr="00FF7B5C" w:rsidRDefault="001009D3" w:rsidP="004661A8">
            <w:pPr>
              <w:autoSpaceDE w:val="0"/>
              <w:autoSpaceDN w:val="0"/>
              <w:adjustRightInd w:val="0"/>
              <w:spacing w:line="276" w:lineRule="auto"/>
              <w:jc w:val="center"/>
              <w:rPr>
                <w:rFonts w:ascii="Times New Roman" w:hAnsi="Times New Roman"/>
                <w:color w:val="000000"/>
                <w:sz w:val="30"/>
                <w:szCs w:val="24"/>
                <w:lang w:val="sq-AL"/>
              </w:rPr>
            </w:pPr>
            <w:r w:rsidRPr="00FF7B5C">
              <w:rPr>
                <w:rFonts w:ascii="Times New Roman" w:hAnsi="Times New Roman"/>
                <w:b/>
                <w:sz w:val="30"/>
                <w:szCs w:val="24"/>
                <w:lang w:val="sq-AL"/>
              </w:rPr>
              <w:t xml:space="preserve">Vlera aktuale </w:t>
            </w:r>
            <w:r w:rsidR="00BC0A43" w:rsidRPr="00FF7B5C">
              <w:rPr>
                <w:rFonts w:ascii="Times New Roman" w:hAnsi="Times New Roman"/>
                <w:b/>
                <w:sz w:val="30"/>
                <w:szCs w:val="24"/>
                <w:lang w:val="sq-AL"/>
              </w:rPr>
              <w:t>n</w:t>
            </w:r>
            <w:r w:rsidRPr="00FF7B5C">
              <w:rPr>
                <w:rFonts w:ascii="Times New Roman" w:hAnsi="Times New Roman"/>
                <w:b/>
                <w:sz w:val="30"/>
                <w:szCs w:val="24"/>
                <w:lang w:val="sq-AL"/>
              </w:rPr>
              <w:t>ë</w:t>
            </w:r>
            <w:r w:rsidR="00BC0A43" w:rsidRPr="00FF7B5C">
              <w:rPr>
                <w:rFonts w:ascii="Times New Roman" w:hAnsi="Times New Roman"/>
                <w:b/>
                <w:sz w:val="30"/>
                <w:szCs w:val="24"/>
                <w:lang w:val="sq-AL"/>
              </w:rPr>
              <w:t xml:space="preserve"> milion</w:t>
            </w:r>
            <w:r w:rsidR="00D55BD1" w:rsidRPr="00FF7B5C">
              <w:rPr>
                <w:rFonts w:ascii="Times New Roman" w:hAnsi="Times New Roman"/>
                <w:b/>
                <w:sz w:val="30"/>
                <w:szCs w:val="24"/>
                <w:lang w:val="sq-AL"/>
              </w:rPr>
              <w:t>ël</w:t>
            </w:r>
            <w:r w:rsidR="00BC0A43" w:rsidRPr="00FF7B5C">
              <w:rPr>
                <w:rFonts w:ascii="Times New Roman" w:hAnsi="Times New Roman"/>
                <w:b/>
                <w:sz w:val="30"/>
                <w:szCs w:val="24"/>
                <w:lang w:val="sq-AL"/>
              </w:rPr>
              <w:t>ek</w:t>
            </w:r>
            <w:r w:rsidR="00E743ED" w:rsidRPr="00FF7B5C">
              <w:rPr>
                <w:rFonts w:ascii="Times New Roman" w:hAnsi="Times New Roman"/>
                <w:b/>
                <w:sz w:val="30"/>
                <w:szCs w:val="24"/>
                <w:lang w:val="sq-AL"/>
              </w:rPr>
              <w:t>ë</w:t>
            </w:r>
          </w:p>
        </w:tc>
        <w:tc>
          <w:tcPr>
            <w:tcW w:w="3301" w:type="dxa"/>
            <w:vMerge w:val="restart"/>
          </w:tcPr>
          <w:p w:rsidR="00BC0A43" w:rsidRPr="00FF7B5C" w:rsidRDefault="001009D3" w:rsidP="004661A8">
            <w:pPr>
              <w:autoSpaceDE w:val="0"/>
              <w:autoSpaceDN w:val="0"/>
              <w:adjustRightInd w:val="0"/>
              <w:spacing w:line="276" w:lineRule="auto"/>
              <w:jc w:val="center"/>
              <w:rPr>
                <w:rFonts w:ascii="Times New Roman" w:hAnsi="Times New Roman"/>
                <w:color w:val="000000"/>
                <w:sz w:val="30"/>
                <w:szCs w:val="24"/>
                <w:lang w:val="sq-AL"/>
              </w:rPr>
            </w:pPr>
            <w:r w:rsidRPr="00FF7B5C">
              <w:rPr>
                <w:rFonts w:ascii="Times New Roman" w:hAnsi="Times New Roman"/>
                <w:b/>
                <w:sz w:val="30"/>
                <w:szCs w:val="24"/>
                <w:lang w:val="sq-AL"/>
              </w:rPr>
              <w:t xml:space="preserve">Vlera </w:t>
            </w:r>
            <w:r w:rsidR="00E743ED" w:rsidRPr="00FF7B5C">
              <w:rPr>
                <w:rFonts w:ascii="Times New Roman" w:hAnsi="Times New Roman"/>
                <w:b/>
                <w:sz w:val="30"/>
                <w:szCs w:val="24"/>
                <w:lang w:val="sq-AL"/>
              </w:rPr>
              <w:t xml:space="preserve">aktuale </w:t>
            </w:r>
            <w:r w:rsidRPr="00FF7B5C">
              <w:rPr>
                <w:rFonts w:ascii="Times New Roman" w:hAnsi="Times New Roman"/>
                <w:b/>
                <w:sz w:val="30"/>
                <w:szCs w:val="24"/>
                <w:lang w:val="sq-AL"/>
              </w:rPr>
              <w:t xml:space="preserve">neto </w:t>
            </w:r>
            <w:r w:rsidR="00BC0A43" w:rsidRPr="00FF7B5C">
              <w:rPr>
                <w:rFonts w:ascii="Times New Roman" w:hAnsi="Times New Roman"/>
                <w:b/>
                <w:sz w:val="30"/>
                <w:szCs w:val="24"/>
                <w:lang w:val="sq-AL"/>
              </w:rPr>
              <w:t>n</w:t>
            </w:r>
            <w:r w:rsidRPr="00FF7B5C">
              <w:rPr>
                <w:rFonts w:ascii="Times New Roman" w:hAnsi="Times New Roman"/>
                <w:b/>
                <w:sz w:val="30"/>
                <w:szCs w:val="24"/>
                <w:lang w:val="sq-AL"/>
              </w:rPr>
              <w:t>ë</w:t>
            </w:r>
            <w:r w:rsidR="00BC0A43" w:rsidRPr="00FF7B5C">
              <w:rPr>
                <w:rFonts w:ascii="Times New Roman" w:hAnsi="Times New Roman"/>
                <w:b/>
                <w:sz w:val="30"/>
                <w:szCs w:val="24"/>
                <w:lang w:val="sq-AL"/>
              </w:rPr>
              <w:t xml:space="preserve"> milion</w:t>
            </w:r>
            <w:r w:rsidR="00D55BD1" w:rsidRPr="00FF7B5C">
              <w:rPr>
                <w:rFonts w:ascii="Times New Roman" w:hAnsi="Times New Roman"/>
                <w:b/>
                <w:sz w:val="30"/>
                <w:szCs w:val="24"/>
                <w:lang w:val="sq-AL"/>
              </w:rPr>
              <w:t>ël</w:t>
            </w:r>
            <w:r w:rsidR="00BC0A43" w:rsidRPr="00FF7B5C">
              <w:rPr>
                <w:rFonts w:ascii="Times New Roman" w:hAnsi="Times New Roman"/>
                <w:b/>
                <w:sz w:val="30"/>
                <w:szCs w:val="24"/>
                <w:lang w:val="sq-AL"/>
              </w:rPr>
              <w:t>ek</w:t>
            </w:r>
            <w:r w:rsidR="00E743ED" w:rsidRPr="00FF7B5C">
              <w:rPr>
                <w:rFonts w:ascii="Times New Roman" w:hAnsi="Times New Roman"/>
                <w:b/>
                <w:sz w:val="30"/>
                <w:szCs w:val="24"/>
                <w:lang w:val="sq-AL"/>
              </w:rPr>
              <w:t>ë</w:t>
            </w:r>
          </w:p>
        </w:tc>
      </w:tr>
      <w:tr w:rsidR="00BC0A43" w:rsidRPr="00FF7B5C" w:rsidTr="0056511B">
        <w:trPr>
          <w:trHeight w:val="381"/>
        </w:trPr>
        <w:tc>
          <w:tcPr>
            <w:tcW w:w="1628" w:type="dxa"/>
            <w:vMerge/>
          </w:tcPr>
          <w:p w:rsidR="00BC0A43" w:rsidRPr="00FF7B5C" w:rsidRDefault="00BC0A43" w:rsidP="004661A8">
            <w:pPr>
              <w:autoSpaceDE w:val="0"/>
              <w:autoSpaceDN w:val="0"/>
              <w:adjustRightInd w:val="0"/>
              <w:spacing w:line="276" w:lineRule="auto"/>
              <w:jc w:val="both"/>
              <w:rPr>
                <w:rFonts w:ascii="Times New Roman" w:hAnsi="Times New Roman"/>
                <w:sz w:val="30"/>
                <w:szCs w:val="24"/>
                <w:lang w:val="sq-AL"/>
              </w:rPr>
            </w:pPr>
          </w:p>
        </w:tc>
        <w:tc>
          <w:tcPr>
            <w:tcW w:w="2165" w:type="dxa"/>
          </w:tcPr>
          <w:p w:rsidR="00BC0A43" w:rsidRPr="00FF7B5C" w:rsidRDefault="001009D3" w:rsidP="004661A8">
            <w:pPr>
              <w:autoSpaceDE w:val="0"/>
              <w:autoSpaceDN w:val="0"/>
              <w:adjustRightInd w:val="0"/>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K</w:t>
            </w:r>
            <w:r w:rsidR="00BC0A43" w:rsidRPr="00FF7B5C">
              <w:rPr>
                <w:rFonts w:ascii="Times New Roman" w:hAnsi="Times New Roman"/>
                <w:b/>
                <w:sz w:val="30"/>
                <w:szCs w:val="24"/>
                <w:lang w:val="sq-AL"/>
              </w:rPr>
              <w:t>ost</w:t>
            </w:r>
            <w:r w:rsidRPr="00FF7B5C">
              <w:rPr>
                <w:rFonts w:ascii="Times New Roman" w:hAnsi="Times New Roman"/>
                <w:b/>
                <w:sz w:val="30"/>
                <w:szCs w:val="24"/>
                <w:lang w:val="sq-AL"/>
              </w:rPr>
              <w:t>o</w:t>
            </w:r>
          </w:p>
        </w:tc>
        <w:tc>
          <w:tcPr>
            <w:tcW w:w="2310" w:type="dxa"/>
          </w:tcPr>
          <w:p w:rsidR="00BC0A43" w:rsidRPr="00FF7B5C" w:rsidRDefault="001009D3" w:rsidP="004661A8">
            <w:pPr>
              <w:autoSpaceDE w:val="0"/>
              <w:autoSpaceDN w:val="0"/>
              <w:adjustRightInd w:val="0"/>
              <w:spacing w:line="276" w:lineRule="auto"/>
              <w:jc w:val="center"/>
              <w:rPr>
                <w:rFonts w:ascii="Times New Roman" w:hAnsi="Times New Roman"/>
                <w:b/>
                <w:sz w:val="30"/>
                <w:szCs w:val="24"/>
                <w:lang w:val="sq-AL"/>
              </w:rPr>
            </w:pPr>
            <w:r w:rsidRPr="00FF7B5C">
              <w:rPr>
                <w:rFonts w:ascii="Times New Roman" w:hAnsi="Times New Roman"/>
                <w:b/>
                <w:sz w:val="30"/>
                <w:szCs w:val="24"/>
                <w:lang w:val="sq-AL"/>
              </w:rPr>
              <w:t>Përfitimi</w:t>
            </w:r>
          </w:p>
        </w:tc>
        <w:tc>
          <w:tcPr>
            <w:tcW w:w="3301" w:type="dxa"/>
            <w:vMerge/>
          </w:tcPr>
          <w:p w:rsidR="00BC0A43" w:rsidRPr="00FF7B5C" w:rsidRDefault="00BC0A43" w:rsidP="004661A8">
            <w:pPr>
              <w:autoSpaceDE w:val="0"/>
              <w:autoSpaceDN w:val="0"/>
              <w:adjustRightInd w:val="0"/>
              <w:spacing w:line="276" w:lineRule="auto"/>
              <w:jc w:val="center"/>
              <w:rPr>
                <w:rFonts w:ascii="Times New Roman" w:hAnsi="Times New Roman"/>
                <w:color w:val="000000"/>
                <w:sz w:val="30"/>
                <w:szCs w:val="24"/>
                <w:lang w:val="sq-AL"/>
              </w:rPr>
            </w:pPr>
          </w:p>
        </w:tc>
      </w:tr>
      <w:tr w:rsidR="0056511B" w:rsidRPr="00FF7B5C" w:rsidTr="00F264EB">
        <w:trPr>
          <w:trHeight w:val="289"/>
        </w:trPr>
        <w:tc>
          <w:tcPr>
            <w:tcW w:w="1628" w:type="dxa"/>
          </w:tcPr>
          <w:p w:rsidR="0056511B" w:rsidRPr="00FF7B5C" w:rsidRDefault="0056511B" w:rsidP="004661A8">
            <w:pPr>
              <w:autoSpaceDE w:val="0"/>
              <w:autoSpaceDN w:val="0"/>
              <w:adjustRightInd w:val="0"/>
              <w:spacing w:line="276" w:lineRule="auto"/>
              <w:jc w:val="both"/>
              <w:rPr>
                <w:rFonts w:ascii="Times New Roman" w:hAnsi="Times New Roman"/>
                <w:color w:val="000000"/>
                <w:sz w:val="30"/>
                <w:szCs w:val="24"/>
                <w:lang w:val="sq-AL"/>
              </w:rPr>
            </w:pPr>
            <w:r w:rsidRPr="00FF7B5C">
              <w:rPr>
                <w:rFonts w:ascii="Times New Roman" w:hAnsi="Times New Roman"/>
                <w:sz w:val="30"/>
                <w:szCs w:val="24"/>
                <w:lang w:val="sq-AL"/>
              </w:rPr>
              <w:t>Opsioni 1</w:t>
            </w:r>
          </w:p>
        </w:tc>
        <w:tc>
          <w:tcPr>
            <w:tcW w:w="2165" w:type="dxa"/>
          </w:tcPr>
          <w:p w:rsidR="0056511B" w:rsidRPr="00FF7B5C" w:rsidRDefault="00690C58" w:rsidP="00D50BE3">
            <w:pPr>
              <w:autoSpaceDE w:val="0"/>
              <w:autoSpaceDN w:val="0"/>
              <w:adjustRightInd w:val="0"/>
              <w:jc w:val="center"/>
              <w:rPr>
                <w:rFonts w:ascii="Times New Roman" w:hAnsi="Times New Roman"/>
                <w:color w:val="000000"/>
                <w:sz w:val="30"/>
                <w:szCs w:val="24"/>
                <w:lang w:val="sq-AL"/>
              </w:rPr>
            </w:pPr>
            <w:r w:rsidRPr="00FF7B5C">
              <w:rPr>
                <w:rFonts w:ascii="Times New Roman" w:hAnsi="Times New Roman"/>
                <w:color w:val="000000"/>
                <w:sz w:val="30"/>
                <w:szCs w:val="24"/>
                <w:lang w:val="sq-AL"/>
              </w:rPr>
              <w:t>-</w:t>
            </w:r>
          </w:p>
        </w:tc>
        <w:tc>
          <w:tcPr>
            <w:tcW w:w="2310" w:type="dxa"/>
          </w:tcPr>
          <w:p w:rsidR="0056511B" w:rsidRPr="00FF7B5C" w:rsidRDefault="0056511B" w:rsidP="007B08DB">
            <w:pPr>
              <w:autoSpaceDE w:val="0"/>
              <w:autoSpaceDN w:val="0"/>
              <w:adjustRightInd w:val="0"/>
              <w:jc w:val="center"/>
              <w:rPr>
                <w:rFonts w:ascii="Times New Roman" w:hAnsi="Times New Roman"/>
                <w:color w:val="000000"/>
                <w:sz w:val="30"/>
                <w:szCs w:val="24"/>
                <w:lang w:val="sq-AL"/>
              </w:rPr>
            </w:pPr>
          </w:p>
        </w:tc>
        <w:tc>
          <w:tcPr>
            <w:tcW w:w="3301" w:type="dxa"/>
          </w:tcPr>
          <w:p w:rsidR="0056511B" w:rsidRPr="00FF7B5C" w:rsidRDefault="0056511B" w:rsidP="00D50BE3">
            <w:pPr>
              <w:autoSpaceDE w:val="0"/>
              <w:autoSpaceDN w:val="0"/>
              <w:adjustRightInd w:val="0"/>
              <w:jc w:val="center"/>
              <w:rPr>
                <w:rFonts w:ascii="Times New Roman" w:hAnsi="Times New Roman"/>
                <w:color w:val="000000"/>
                <w:sz w:val="30"/>
                <w:szCs w:val="24"/>
                <w:lang w:val="sq-AL"/>
              </w:rPr>
            </w:pPr>
          </w:p>
        </w:tc>
      </w:tr>
      <w:tr w:rsidR="0056511B" w:rsidRPr="00FF7B5C" w:rsidTr="00F264EB">
        <w:trPr>
          <w:trHeight w:val="306"/>
        </w:trPr>
        <w:tc>
          <w:tcPr>
            <w:tcW w:w="1628" w:type="dxa"/>
          </w:tcPr>
          <w:p w:rsidR="0056511B" w:rsidRPr="00FF7B5C" w:rsidRDefault="0056511B" w:rsidP="004661A8">
            <w:pPr>
              <w:autoSpaceDE w:val="0"/>
              <w:autoSpaceDN w:val="0"/>
              <w:adjustRightInd w:val="0"/>
              <w:spacing w:line="276" w:lineRule="auto"/>
              <w:jc w:val="both"/>
              <w:rPr>
                <w:rFonts w:ascii="Times New Roman" w:hAnsi="Times New Roman"/>
                <w:color w:val="000000"/>
                <w:sz w:val="30"/>
                <w:szCs w:val="24"/>
                <w:lang w:val="sq-AL"/>
              </w:rPr>
            </w:pPr>
            <w:r w:rsidRPr="00FF7B5C">
              <w:rPr>
                <w:rFonts w:ascii="Times New Roman" w:hAnsi="Times New Roman"/>
                <w:sz w:val="30"/>
                <w:szCs w:val="24"/>
                <w:lang w:val="sq-AL"/>
              </w:rPr>
              <w:t>Opsioni 2</w:t>
            </w:r>
          </w:p>
        </w:tc>
        <w:tc>
          <w:tcPr>
            <w:tcW w:w="2165" w:type="dxa"/>
          </w:tcPr>
          <w:p w:rsidR="0056511B" w:rsidRPr="00FF7B5C" w:rsidRDefault="0056511B" w:rsidP="00D50BE3">
            <w:pPr>
              <w:autoSpaceDE w:val="0"/>
              <w:autoSpaceDN w:val="0"/>
              <w:adjustRightInd w:val="0"/>
              <w:jc w:val="center"/>
              <w:rPr>
                <w:rFonts w:ascii="Times New Roman" w:hAnsi="Times New Roman"/>
                <w:color w:val="000000"/>
                <w:sz w:val="30"/>
                <w:szCs w:val="24"/>
                <w:lang w:val="sq-AL"/>
              </w:rPr>
            </w:pPr>
          </w:p>
        </w:tc>
        <w:tc>
          <w:tcPr>
            <w:tcW w:w="2310" w:type="dxa"/>
          </w:tcPr>
          <w:p w:rsidR="0056511B" w:rsidRPr="00FF7B5C" w:rsidRDefault="0056511B" w:rsidP="005B0A63">
            <w:pPr>
              <w:autoSpaceDE w:val="0"/>
              <w:autoSpaceDN w:val="0"/>
              <w:adjustRightInd w:val="0"/>
              <w:jc w:val="center"/>
              <w:rPr>
                <w:rFonts w:ascii="Times New Roman" w:hAnsi="Times New Roman"/>
                <w:color w:val="000000"/>
                <w:sz w:val="30"/>
                <w:szCs w:val="24"/>
                <w:lang w:val="sq-AL"/>
              </w:rPr>
            </w:pPr>
          </w:p>
        </w:tc>
        <w:tc>
          <w:tcPr>
            <w:tcW w:w="3301" w:type="dxa"/>
          </w:tcPr>
          <w:p w:rsidR="0056511B" w:rsidRPr="00FF7B5C" w:rsidRDefault="0056511B" w:rsidP="005B0A63">
            <w:pPr>
              <w:autoSpaceDE w:val="0"/>
              <w:autoSpaceDN w:val="0"/>
              <w:adjustRightInd w:val="0"/>
              <w:jc w:val="center"/>
              <w:rPr>
                <w:rFonts w:ascii="Times New Roman" w:hAnsi="Times New Roman"/>
                <w:color w:val="000000"/>
                <w:sz w:val="30"/>
                <w:szCs w:val="24"/>
                <w:lang w:val="sq-AL"/>
              </w:rPr>
            </w:pPr>
          </w:p>
        </w:tc>
      </w:tr>
      <w:bookmarkEnd w:id="0"/>
    </w:tbl>
    <w:p w:rsidR="00B71D5D" w:rsidRPr="00FF7B5C" w:rsidRDefault="00B71D5D" w:rsidP="00AA5ED2">
      <w:pPr>
        <w:spacing w:line="276" w:lineRule="auto"/>
        <w:rPr>
          <w:rFonts w:ascii="Times New Roman" w:hAnsi="Times New Roman"/>
          <w:color w:val="FF0000"/>
          <w:sz w:val="30"/>
          <w:szCs w:val="24"/>
          <w:lang w:val="sq-AL"/>
        </w:rPr>
      </w:pPr>
    </w:p>
    <w:p w:rsidR="004F77D1" w:rsidRPr="00FF7B5C" w:rsidRDefault="00EA58EA" w:rsidP="00FD7B3C">
      <w:pPr>
        <w:tabs>
          <w:tab w:val="left" w:pos="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Vlerësimi re</w:t>
      </w:r>
      <w:r w:rsidR="001A2281" w:rsidRPr="00FF7B5C">
        <w:rPr>
          <w:rFonts w:ascii="Times New Roman" w:hAnsi="Times New Roman"/>
          <w:sz w:val="30"/>
          <w:szCs w:val="24"/>
          <w:lang w:val="sq-AL"/>
        </w:rPr>
        <w:t>feruar opsionit 2</w:t>
      </w:r>
      <w:r w:rsidR="00FD7B3C" w:rsidRPr="00FF7B5C">
        <w:rPr>
          <w:rFonts w:ascii="Times New Roman" w:hAnsi="Times New Roman"/>
          <w:sz w:val="30"/>
          <w:szCs w:val="24"/>
          <w:lang w:val="sq-AL"/>
        </w:rPr>
        <w:t xml:space="preserve"> është</w:t>
      </w:r>
      <w:r w:rsidR="00C24AB9" w:rsidRPr="00FF7B5C">
        <w:rPr>
          <w:rFonts w:ascii="Times New Roman" w:hAnsi="Times New Roman"/>
          <w:sz w:val="30"/>
          <w:szCs w:val="24"/>
          <w:lang w:val="sq-AL"/>
        </w:rPr>
        <w:t>,</w:t>
      </w:r>
      <w:r w:rsidRPr="00FF7B5C">
        <w:rPr>
          <w:rFonts w:ascii="Times New Roman" w:hAnsi="Times New Roman"/>
          <w:sz w:val="30"/>
          <w:szCs w:val="24"/>
          <w:lang w:val="sq-AL"/>
        </w:rPr>
        <w:t xml:space="preserve"> pasi gjykuar sipas opsionit t</w:t>
      </w:r>
      <w:r w:rsidR="001A2281" w:rsidRPr="00FF7B5C">
        <w:rPr>
          <w:rFonts w:ascii="Times New Roman" w:hAnsi="Times New Roman"/>
          <w:sz w:val="30"/>
          <w:szCs w:val="24"/>
          <w:lang w:val="sq-AL"/>
        </w:rPr>
        <w:t xml:space="preserve">ë zgjedhur, procesi përcillet me </w:t>
      </w:r>
      <w:r w:rsidRPr="00FF7B5C">
        <w:rPr>
          <w:rFonts w:ascii="Times New Roman" w:hAnsi="Times New Roman"/>
          <w:sz w:val="30"/>
          <w:szCs w:val="24"/>
          <w:lang w:val="sq-AL"/>
        </w:rPr>
        <w:t xml:space="preserve"> kosto shtesë për buxhetin e shtetit </w:t>
      </w:r>
      <w:r w:rsidR="001A2281" w:rsidRPr="00FF7B5C">
        <w:rPr>
          <w:rFonts w:ascii="Times New Roman" w:hAnsi="Times New Roman"/>
          <w:sz w:val="30"/>
          <w:szCs w:val="24"/>
          <w:lang w:val="sq-AL"/>
        </w:rPr>
        <w:t>por me p</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rfitime indirekte pasi do ket</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transparenc</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m</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t</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madhe e cila do t</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sjelli ndikime dhe n</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buxhetin e shtetit t</w:t>
      </w:r>
      <w:r w:rsidR="00FF7B5C" w:rsidRPr="00FF7B5C">
        <w:rPr>
          <w:rFonts w:ascii="Times New Roman" w:hAnsi="Times New Roman"/>
          <w:sz w:val="30"/>
          <w:szCs w:val="24"/>
          <w:lang w:val="sq-AL"/>
        </w:rPr>
        <w:t>ë</w:t>
      </w:r>
      <w:r w:rsidR="001A2281" w:rsidRPr="00FF7B5C">
        <w:rPr>
          <w:rFonts w:ascii="Times New Roman" w:hAnsi="Times New Roman"/>
          <w:sz w:val="30"/>
          <w:szCs w:val="24"/>
          <w:lang w:val="sq-AL"/>
        </w:rPr>
        <w:t xml:space="preserve"> shtrira </w:t>
      </w:r>
      <w:r w:rsidRPr="00FF7B5C">
        <w:rPr>
          <w:rFonts w:ascii="Times New Roman" w:hAnsi="Times New Roman"/>
          <w:sz w:val="30"/>
          <w:szCs w:val="24"/>
          <w:lang w:val="sq-AL"/>
        </w:rPr>
        <w:t>në mënyrë të vazhdueshme.</w:t>
      </w:r>
      <w:r w:rsidR="001A2281" w:rsidRPr="00FF7B5C">
        <w:rPr>
          <w:rFonts w:ascii="Times New Roman" w:hAnsi="Times New Roman"/>
          <w:sz w:val="30"/>
          <w:szCs w:val="24"/>
          <w:lang w:val="sq-AL"/>
        </w:rPr>
        <w:t xml:space="preserve"> </w:t>
      </w:r>
    </w:p>
    <w:p w:rsidR="001A2281" w:rsidRPr="00FF7B5C" w:rsidRDefault="001A2281" w:rsidP="00FD7B3C">
      <w:pPr>
        <w:tabs>
          <w:tab w:val="left" w:pos="0"/>
        </w:tabs>
        <w:spacing w:line="276" w:lineRule="auto"/>
        <w:jc w:val="both"/>
        <w:rPr>
          <w:rFonts w:ascii="Times New Roman" w:hAnsi="Times New Roman"/>
          <w:sz w:val="30"/>
          <w:szCs w:val="24"/>
          <w:lang w:val="sq-AL"/>
        </w:rPr>
      </w:pPr>
    </w:p>
    <w:p w:rsidR="00C5343B" w:rsidRPr="00FF7B5C" w:rsidRDefault="000A365E" w:rsidP="00FD7B3C">
      <w:pPr>
        <w:tabs>
          <w:tab w:val="left" w:pos="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Grupi RIA:</w:t>
      </w:r>
    </w:p>
    <w:p w:rsidR="000A365E" w:rsidRPr="00FF7B5C" w:rsidRDefault="000A365E" w:rsidP="00FD7B3C">
      <w:pPr>
        <w:tabs>
          <w:tab w:val="left" w:pos="0"/>
        </w:tabs>
        <w:spacing w:line="276" w:lineRule="auto"/>
        <w:jc w:val="both"/>
        <w:rPr>
          <w:rFonts w:ascii="Times New Roman" w:hAnsi="Times New Roman"/>
          <w:sz w:val="30"/>
          <w:szCs w:val="24"/>
          <w:lang w:val="sq-AL"/>
        </w:rPr>
      </w:pPr>
    </w:p>
    <w:p w:rsidR="000A365E" w:rsidRPr="00FF7B5C" w:rsidRDefault="009A4636" w:rsidP="00FD7B3C">
      <w:pPr>
        <w:tabs>
          <w:tab w:val="left" w:pos="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Esmeralda Velaj</w:t>
      </w:r>
    </w:p>
    <w:p w:rsidR="009A4636" w:rsidRPr="00FF7B5C" w:rsidRDefault="009A4636" w:rsidP="00FD7B3C">
      <w:pPr>
        <w:tabs>
          <w:tab w:val="left" w:pos="0"/>
        </w:tabs>
        <w:spacing w:line="276" w:lineRule="auto"/>
        <w:jc w:val="both"/>
        <w:rPr>
          <w:rFonts w:ascii="Times New Roman" w:hAnsi="Times New Roman"/>
          <w:sz w:val="30"/>
          <w:szCs w:val="24"/>
          <w:lang w:val="sq-AL"/>
        </w:rPr>
      </w:pPr>
      <w:r w:rsidRPr="00FF7B5C">
        <w:rPr>
          <w:rFonts w:ascii="Times New Roman" w:hAnsi="Times New Roman"/>
          <w:sz w:val="30"/>
          <w:szCs w:val="24"/>
          <w:lang w:val="sq-AL"/>
        </w:rPr>
        <w:t>Alma Dylgjeri</w:t>
      </w:r>
      <w:bookmarkEnd w:id="1"/>
    </w:p>
    <w:sectPr w:rsidR="009A4636" w:rsidRPr="00FF7B5C" w:rsidSect="00DE2865">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A8" w:rsidRDefault="003D24A8" w:rsidP="008F3AC0">
      <w:r>
        <w:separator/>
      </w:r>
    </w:p>
  </w:endnote>
  <w:endnote w:type="continuationSeparator" w:id="0">
    <w:p w:rsidR="003D24A8" w:rsidRDefault="003D24A8"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rsidR="001E0C65" w:rsidRDefault="001E0C65">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F7B5C">
          <w:rPr>
            <w:rFonts w:ascii="Times New Roman" w:hAnsi="Times New Roman"/>
            <w:noProof/>
          </w:rPr>
          <w:t>18</w:t>
        </w:r>
        <w:r w:rsidRPr="00900286">
          <w:rPr>
            <w:rFonts w:ascii="Times New Roman" w:hAnsi="Times New Roman"/>
            <w:noProof/>
          </w:rPr>
          <w:fldChar w:fldCharType="end"/>
        </w:r>
      </w:p>
    </w:sdtContent>
  </w:sdt>
  <w:p w:rsidR="001E0C65" w:rsidRDefault="001E0C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A8" w:rsidRDefault="003D24A8" w:rsidP="008F3AC0">
      <w:r>
        <w:separator/>
      </w:r>
    </w:p>
  </w:footnote>
  <w:footnote w:type="continuationSeparator" w:id="0">
    <w:p w:rsidR="003D24A8" w:rsidRDefault="003D24A8"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5" w:rsidRDefault="001E0C65">
    <w:pPr>
      <w:pStyle w:val="Header"/>
    </w:pPr>
  </w:p>
  <w:p w:rsidR="001E0C65" w:rsidRDefault="001E0C65"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5" w:rsidRDefault="001E0C65" w:rsidP="0033461E">
    <w:pPr>
      <w:pStyle w:val="Header"/>
      <w:ind w:left="-1418"/>
    </w:pPr>
  </w:p>
  <w:p w:rsidR="001E0C65" w:rsidRDefault="001E0C65" w:rsidP="0033461E">
    <w:pPr>
      <w:pStyle w:val="Header"/>
      <w:ind w:left="-1418"/>
    </w:pPr>
  </w:p>
  <w:p w:rsidR="001E0C65" w:rsidRDefault="001E0C65"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15pt;height:11.15pt" o:bullet="t">
        <v:imagedata r:id="rId1" o:title="msoA3DC"/>
      </v:shape>
    </w:pict>
  </w:numPicBullet>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34504"/>
    <w:multiLevelType w:val="hybridMultilevel"/>
    <w:tmpl w:val="C19E6004"/>
    <w:lvl w:ilvl="0" w:tplc="0484000F">
      <w:start w:val="1"/>
      <w:numFmt w:val="decimal"/>
      <w:lvlText w:val="%1."/>
      <w:lvlJc w:val="left"/>
      <w:pPr>
        <w:ind w:left="1530" w:hanging="360"/>
      </w:pPr>
      <w:rPr>
        <w:rFonts w:hint="default"/>
      </w:rPr>
    </w:lvl>
    <w:lvl w:ilvl="1" w:tplc="04840019" w:tentative="1">
      <w:start w:val="1"/>
      <w:numFmt w:val="lowerLetter"/>
      <w:lvlText w:val="%2."/>
      <w:lvlJc w:val="left"/>
      <w:pPr>
        <w:ind w:left="2250" w:hanging="360"/>
      </w:pPr>
    </w:lvl>
    <w:lvl w:ilvl="2" w:tplc="0484001B" w:tentative="1">
      <w:start w:val="1"/>
      <w:numFmt w:val="lowerRoman"/>
      <w:lvlText w:val="%3."/>
      <w:lvlJc w:val="right"/>
      <w:pPr>
        <w:ind w:left="2970" w:hanging="180"/>
      </w:pPr>
    </w:lvl>
    <w:lvl w:ilvl="3" w:tplc="0484000F" w:tentative="1">
      <w:start w:val="1"/>
      <w:numFmt w:val="decimal"/>
      <w:lvlText w:val="%4."/>
      <w:lvlJc w:val="left"/>
      <w:pPr>
        <w:ind w:left="3690" w:hanging="360"/>
      </w:pPr>
    </w:lvl>
    <w:lvl w:ilvl="4" w:tplc="04840019" w:tentative="1">
      <w:start w:val="1"/>
      <w:numFmt w:val="lowerLetter"/>
      <w:lvlText w:val="%5."/>
      <w:lvlJc w:val="left"/>
      <w:pPr>
        <w:ind w:left="4410" w:hanging="360"/>
      </w:pPr>
    </w:lvl>
    <w:lvl w:ilvl="5" w:tplc="0484001B" w:tentative="1">
      <w:start w:val="1"/>
      <w:numFmt w:val="lowerRoman"/>
      <w:lvlText w:val="%6."/>
      <w:lvlJc w:val="right"/>
      <w:pPr>
        <w:ind w:left="5130" w:hanging="180"/>
      </w:pPr>
    </w:lvl>
    <w:lvl w:ilvl="6" w:tplc="0484000F" w:tentative="1">
      <w:start w:val="1"/>
      <w:numFmt w:val="decimal"/>
      <w:lvlText w:val="%7."/>
      <w:lvlJc w:val="left"/>
      <w:pPr>
        <w:ind w:left="5850" w:hanging="360"/>
      </w:pPr>
    </w:lvl>
    <w:lvl w:ilvl="7" w:tplc="04840019" w:tentative="1">
      <w:start w:val="1"/>
      <w:numFmt w:val="lowerLetter"/>
      <w:lvlText w:val="%8."/>
      <w:lvlJc w:val="left"/>
      <w:pPr>
        <w:ind w:left="6570" w:hanging="360"/>
      </w:pPr>
    </w:lvl>
    <w:lvl w:ilvl="8" w:tplc="0484001B" w:tentative="1">
      <w:start w:val="1"/>
      <w:numFmt w:val="lowerRoman"/>
      <w:lvlText w:val="%9."/>
      <w:lvlJc w:val="right"/>
      <w:pPr>
        <w:ind w:left="729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FD"/>
    <w:multiLevelType w:val="hybridMultilevel"/>
    <w:tmpl w:val="DAA44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75BDE"/>
    <w:multiLevelType w:val="hybridMultilevel"/>
    <w:tmpl w:val="2D96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D4C95"/>
    <w:multiLevelType w:val="hybridMultilevel"/>
    <w:tmpl w:val="328C81F4"/>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3D548DD"/>
    <w:multiLevelType w:val="hybridMultilevel"/>
    <w:tmpl w:val="23388758"/>
    <w:lvl w:ilvl="0" w:tplc="08090007">
      <w:start w:val="1"/>
      <w:numFmt w:val="bullet"/>
      <w:lvlText w:val=""/>
      <w:lvlPicBulletId w:val="0"/>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BD00AB0"/>
    <w:multiLevelType w:val="hybridMultilevel"/>
    <w:tmpl w:val="69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91A41"/>
    <w:multiLevelType w:val="hybridMultilevel"/>
    <w:tmpl w:val="31D2AAAA"/>
    <w:lvl w:ilvl="0" w:tplc="BAF2874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D1421"/>
    <w:multiLevelType w:val="hybridMultilevel"/>
    <w:tmpl w:val="63F8C00A"/>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20"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F97A8D"/>
    <w:multiLevelType w:val="hybridMultilevel"/>
    <w:tmpl w:val="A53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9087C"/>
    <w:multiLevelType w:val="hybridMultilevel"/>
    <w:tmpl w:val="2CAE8F58"/>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29"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3D31F8"/>
    <w:multiLevelType w:val="hybridMultilevel"/>
    <w:tmpl w:val="CCA2EF04"/>
    <w:lvl w:ilvl="0" w:tplc="6C7A1284">
      <w:start w:val="1"/>
      <w:numFmt w:val="bullet"/>
      <w:lvlText w:val="-"/>
      <w:lvlJc w:val="left"/>
      <w:pPr>
        <w:ind w:left="720" w:hanging="360"/>
      </w:pPr>
      <w:rPr>
        <w:rFonts w:ascii="Times New Roman" w:eastAsia="Times New Roman" w:hAnsi="Times New Roman" w:cs="Times New Roman" w:hint="default"/>
        <w:b w:val="0"/>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32"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731C48"/>
    <w:multiLevelType w:val="hybridMultilevel"/>
    <w:tmpl w:val="6D86224E"/>
    <w:lvl w:ilvl="0" w:tplc="E87C7B90">
      <w:start w:val="1"/>
      <w:numFmt w:val="bullet"/>
      <w:lvlText w:val=""/>
      <w:lvlJc w:val="left"/>
      <w:pPr>
        <w:ind w:left="45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363A3"/>
    <w:multiLevelType w:val="hybridMultilevel"/>
    <w:tmpl w:val="801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D4B17"/>
    <w:multiLevelType w:val="hybridMultilevel"/>
    <w:tmpl w:val="62BEA622"/>
    <w:lvl w:ilvl="0" w:tplc="209EB01C">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7"/>
  </w:num>
  <w:num w:numId="3">
    <w:abstractNumId w:val="13"/>
  </w:num>
  <w:num w:numId="4">
    <w:abstractNumId w:val="15"/>
  </w:num>
  <w:num w:numId="5">
    <w:abstractNumId w:val="10"/>
  </w:num>
  <w:num w:numId="6">
    <w:abstractNumId w:val="21"/>
  </w:num>
  <w:num w:numId="7">
    <w:abstractNumId w:val="38"/>
  </w:num>
  <w:num w:numId="8">
    <w:abstractNumId w:val="2"/>
  </w:num>
  <w:num w:numId="9">
    <w:abstractNumId w:val="12"/>
  </w:num>
  <w:num w:numId="10">
    <w:abstractNumId w:val="18"/>
  </w:num>
  <w:num w:numId="11">
    <w:abstractNumId w:val="26"/>
  </w:num>
  <w:num w:numId="12">
    <w:abstractNumId w:val="9"/>
  </w:num>
  <w:num w:numId="13">
    <w:abstractNumId w:val="5"/>
  </w:num>
  <w:num w:numId="14">
    <w:abstractNumId w:val="33"/>
  </w:num>
  <w:num w:numId="15">
    <w:abstractNumId w:val="0"/>
  </w:num>
  <w:num w:numId="16">
    <w:abstractNumId w:val="3"/>
  </w:num>
  <w:num w:numId="17">
    <w:abstractNumId w:val="7"/>
  </w:num>
  <w:num w:numId="18">
    <w:abstractNumId w:val="20"/>
  </w:num>
  <w:num w:numId="19">
    <w:abstractNumId w:val="8"/>
  </w:num>
  <w:num w:numId="20">
    <w:abstractNumId w:val="34"/>
  </w:num>
  <w:num w:numId="21">
    <w:abstractNumId w:val="32"/>
  </w:num>
  <w:num w:numId="22">
    <w:abstractNumId w:val="14"/>
  </w:num>
  <w:num w:numId="23">
    <w:abstractNumId w:val="37"/>
  </w:num>
  <w:num w:numId="24">
    <w:abstractNumId w:val="25"/>
  </w:num>
  <w:num w:numId="25">
    <w:abstractNumId w:val="23"/>
  </w:num>
  <w:num w:numId="26">
    <w:abstractNumId w:val="29"/>
  </w:num>
  <w:num w:numId="27">
    <w:abstractNumId w:val="35"/>
  </w:num>
  <w:num w:numId="28">
    <w:abstractNumId w:val="22"/>
  </w:num>
  <w:num w:numId="29">
    <w:abstractNumId w:val="1"/>
  </w:num>
  <w:num w:numId="30">
    <w:abstractNumId w:val="28"/>
  </w:num>
  <w:num w:numId="31">
    <w:abstractNumId w:val="19"/>
  </w:num>
  <w:num w:numId="32">
    <w:abstractNumId w:val="4"/>
  </w:num>
  <w:num w:numId="33">
    <w:abstractNumId w:val="24"/>
  </w:num>
  <w:num w:numId="34">
    <w:abstractNumId w:val="16"/>
  </w:num>
  <w:num w:numId="35">
    <w:abstractNumId w:val="17"/>
  </w:num>
  <w:num w:numId="36">
    <w:abstractNumId w:val="6"/>
  </w:num>
  <w:num w:numId="37">
    <w:abstractNumId w:val="31"/>
  </w:num>
  <w:num w:numId="38">
    <w:abstractNumId w:val="36"/>
  </w:num>
  <w:num w:numId="3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237"/>
    <w:rsid w:val="00002821"/>
    <w:rsid w:val="00002EB5"/>
    <w:rsid w:val="00005AFE"/>
    <w:rsid w:val="00005E02"/>
    <w:rsid w:val="00006D27"/>
    <w:rsid w:val="00006FE7"/>
    <w:rsid w:val="00010E50"/>
    <w:rsid w:val="000111E5"/>
    <w:rsid w:val="000112AD"/>
    <w:rsid w:val="00012799"/>
    <w:rsid w:val="000152DD"/>
    <w:rsid w:val="00016213"/>
    <w:rsid w:val="000164D4"/>
    <w:rsid w:val="000173B8"/>
    <w:rsid w:val="0001765A"/>
    <w:rsid w:val="0002178B"/>
    <w:rsid w:val="000221EB"/>
    <w:rsid w:val="000223CF"/>
    <w:rsid w:val="000244E9"/>
    <w:rsid w:val="000250B5"/>
    <w:rsid w:val="00030733"/>
    <w:rsid w:val="0003126C"/>
    <w:rsid w:val="00031335"/>
    <w:rsid w:val="00040BA6"/>
    <w:rsid w:val="0004206A"/>
    <w:rsid w:val="000429A6"/>
    <w:rsid w:val="00044EED"/>
    <w:rsid w:val="00045CEA"/>
    <w:rsid w:val="000474DC"/>
    <w:rsid w:val="0005136E"/>
    <w:rsid w:val="00052203"/>
    <w:rsid w:val="0005241F"/>
    <w:rsid w:val="000530BD"/>
    <w:rsid w:val="000534A7"/>
    <w:rsid w:val="00053A93"/>
    <w:rsid w:val="00053DC5"/>
    <w:rsid w:val="000568DE"/>
    <w:rsid w:val="00056D66"/>
    <w:rsid w:val="00057028"/>
    <w:rsid w:val="00057093"/>
    <w:rsid w:val="00060D8A"/>
    <w:rsid w:val="00061422"/>
    <w:rsid w:val="000631D3"/>
    <w:rsid w:val="000647D1"/>
    <w:rsid w:val="000659A1"/>
    <w:rsid w:val="00065DB5"/>
    <w:rsid w:val="00065E17"/>
    <w:rsid w:val="0006664C"/>
    <w:rsid w:val="00067364"/>
    <w:rsid w:val="000711AD"/>
    <w:rsid w:val="000728C2"/>
    <w:rsid w:val="000728D9"/>
    <w:rsid w:val="000732D1"/>
    <w:rsid w:val="00073BD2"/>
    <w:rsid w:val="000743ED"/>
    <w:rsid w:val="000769A4"/>
    <w:rsid w:val="00076EAD"/>
    <w:rsid w:val="0008002B"/>
    <w:rsid w:val="000829BE"/>
    <w:rsid w:val="0008314C"/>
    <w:rsid w:val="00083C3B"/>
    <w:rsid w:val="00083E18"/>
    <w:rsid w:val="00084B06"/>
    <w:rsid w:val="00084C78"/>
    <w:rsid w:val="000859E7"/>
    <w:rsid w:val="00085ABB"/>
    <w:rsid w:val="00086A55"/>
    <w:rsid w:val="00087E0B"/>
    <w:rsid w:val="00090CAE"/>
    <w:rsid w:val="00090D3E"/>
    <w:rsid w:val="0009262F"/>
    <w:rsid w:val="000926F0"/>
    <w:rsid w:val="00093ED2"/>
    <w:rsid w:val="000A0A0F"/>
    <w:rsid w:val="000A0B3F"/>
    <w:rsid w:val="000A1F62"/>
    <w:rsid w:val="000A20EF"/>
    <w:rsid w:val="000A365E"/>
    <w:rsid w:val="000A51D1"/>
    <w:rsid w:val="000A72C3"/>
    <w:rsid w:val="000A7645"/>
    <w:rsid w:val="000B0370"/>
    <w:rsid w:val="000B2B77"/>
    <w:rsid w:val="000B2EF8"/>
    <w:rsid w:val="000B3CD7"/>
    <w:rsid w:val="000B3F05"/>
    <w:rsid w:val="000B4DDC"/>
    <w:rsid w:val="000B4E97"/>
    <w:rsid w:val="000B59DC"/>
    <w:rsid w:val="000B6711"/>
    <w:rsid w:val="000B7046"/>
    <w:rsid w:val="000B71E4"/>
    <w:rsid w:val="000C3F9A"/>
    <w:rsid w:val="000C4DB4"/>
    <w:rsid w:val="000C4E43"/>
    <w:rsid w:val="000C5500"/>
    <w:rsid w:val="000C5DE2"/>
    <w:rsid w:val="000C6517"/>
    <w:rsid w:val="000C6607"/>
    <w:rsid w:val="000C71A4"/>
    <w:rsid w:val="000D03D6"/>
    <w:rsid w:val="000D3314"/>
    <w:rsid w:val="000D3A5D"/>
    <w:rsid w:val="000D3BD0"/>
    <w:rsid w:val="000D441E"/>
    <w:rsid w:val="000D4F23"/>
    <w:rsid w:val="000D5B91"/>
    <w:rsid w:val="000D7350"/>
    <w:rsid w:val="000D7524"/>
    <w:rsid w:val="000D7929"/>
    <w:rsid w:val="000E01A1"/>
    <w:rsid w:val="000E0909"/>
    <w:rsid w:val="000E0DCC"/>
    <w:rsid w:val="000E2AF9"/>
    <w:rsid w:val="000E527E"/>
    <w:rsid w:val="000E550A"/>
    <w:rsid w:val="000E5AEF"/>
    <w:rsid w:val="000F0C50"/>
    <w:rsid w:val="000F15A7"/>
    <w:rsid w:val="000F2723"/>
    <w:rsid w:val="000F39CE"/>
    <w:rsid w:val="000F3CE9"/>
    <w:rsid w:val="000F4D1D"/>
    <w:rsid w:val="000F546D"/>
    <w:rsid w:val="000F79B8"/>
    <w:rsid w:val="00100608"/>
    <w:rsid w:val="001009D3"/>
    <w:rsid w:val="00101C94"/>
    <w:rsid w:val="00103898"/>
    <w:rsid w:val="00103A11"/>
    <w:rsid w:val="00106D19"/>
    <w:rsid w:val="00107165"/>
    <w:rsid w:val="00107E15"/>
    <w:rsid w:val="00112FAD"/>
    <w:rsid w:val="00113034"/>
    <w:rsid w:val="001132DF"/>
    <w:rsid w:val="001152A0"/>
    <w:rsid w:val="00117375"/>
    <w:rsid w:val="001214D9"/>
    <w:rsid w:val="001214F4"/>
    <w:rsid w:val="0012307F"/>
    <w:rsid w:val="00123491"/>
    <w:rsid w:val="001245DD"/>
    <w:rsid w:val="00124A4D"/>
    <w:rsid w:val="00125F0F"/>
    <w:rsid w:val="00126BA0"/>
    <w:rsid w:val="00126FA2"/>
    <w:rsid w:val="00127D88"/>
    <w:rsid w:val="00130FB9"/>
    <w:rsid w:val="00131B45"/>
    <w:rsid w:val="001321A7"/>
    <w:rsid w:val="00132892"/>
    <w:rsid w:val="001340B6"/>
    <w:rsid w:val="001350C3"/>
    <w:rsid w:val="001365BD"/>
    <w:rsid w:val="0013699E"/>
    <w:rsid w:val="00137433"/>
    <w:rsid w:val="00137DAE"/>
    <w:rsid w:val="001408A7"/>
    <w:rsid w:val="00141ABA"/>
    <w:rsid w:val="00142AA8"/>
    <w:rsid w:val="00143B63"/>
    <w:rsid w:val="00144697"/>
    <w:rsid w:val="00145610"/>
    <w:rsid w:val="00145CC2"/>
    <w:rsid w:val="0014638B"/>
    <w:rsid w:val="00151D07"/>
    <w:rsid w:val="0015452A"/>
    <w:rsid w:val="00154B2E"/>
    <w:rsid w:val="00155085"/>
    <w:rsid w:val="0015512C"/>
    <w:rsid w:val="00157F26"/>
    <w:rsid w:val="00160654"/>
    <w:rsid w:val="00160F2C"/>
    <w:rsid w:val="00165E5C"/>
    <w:rsid w:val="001677C7"/>
    <w:rsid w:val="00167B3E"/>
    <w:rsid w:val="00172650"/>
    <w:rsid w:val="001736B5"/>
    <w:rsid w:val="00173FFD"/>
    <w:rsid w:val="00176106"/>
    <w:rsid w:val="001840ED"/>
    <w:rsid w:val="001841D9"/>
    <w:rsid w:val="00186ABD"/>
    <w:rsid w:val="00186EE7"/>
    <w:rsid w:val="001902B2"/>
    <w:rsid w:val="001908F7"/>
    <w:rsid w:val="0019192A"/>
    <w:rsid w:val="001947DD"/>
    <w:rsid w:val="001949D2"/>
    <w:rsid w:val="00195013"/>
    <w:rsid w:val="0019550B"/>
    <w:rsid w:val="00195BCC"/>
    <w:rsid w:val="00195C41"/>
    <w:rsid w:val="001961A8"/>
    <w:rsid w:val="00197BED"/>
    <w:rsid w:val="001A0C62"/>
    <w:rsid w:val="001A1A90"/>
    <w:rsid w:val="001A2281"/>
    <w:rsid w:val="001A2B2D"/>
    <w:rsid w:val="001A36D2"/>
    <w:rsid w:val="001A6D56"/>
    <w:rsid w:val="001A7ED0"/>
    <w:rsid w:val="001B1338"/>
    <w:rsid w:val="001B2360"/>
    <w:rsid w:val="001B2C2D"/>
    <w:rsid w:val="001B3AD7"/>
    <w:rsid w:val="001B47EB"/>
    <w:rsid w:val="001B54E1"/>
    <w:rsid w:val="001B786F"/>
    <w:rsid w:val="001B7E18"/>
    <w:rsid w:val="001C1239"/>
    <w:rsid w:val="001C66DC"/>
    <w:rsid w:val="001C6806"/>
    <w:rsid w:val="001C6C72"/>
    <w:rsid w:val="001D0ABD"/>
    <w:rsid w:val="001D0D46"/>
    <w:rsid w:val="001D1FFA"/>
    <w:rsid w:val="001D548F"/>
    <w:rsid w:val="001D5ACF"/>
    <w:rsid w:val="001D653C"/>
    <w:rsid w:val="001D684A"/>
    <w:rsid w:val="001D6AE6"/>
    <w:rsid w:val="001D6C2B"/>
    <w:rsid w:val="001D7282"/>
    <w:rsid w:val="001E0C65"/>
    <w:rsid w:val="001E1CC4"/>
    <w:rsid w:val="001F3336"/>
    <w:rsid w:val="001F386C"/>
    <w:rsid w:val="001F581C"/>
    <w:rsid w:val="00200739"/>
    <w:rsid w:val="002013C4"/>
    <w:rsid w:val="002025B4"/>
    <w:rsid w:val="00203538"/>
    <w:rsid w:val="00206BBE"/>
    <w:rsid w:val="0020769C"/>
    <w:rsid w:val="002129AF"/>
    <w:rsid w:val="00217F27"/>
    <w:rsid w:val="002210A4"/>
    <w:rsid w:val="002216B2"/>
    <w:rsid w:val="00222796"/>
    <w:rsid w:val="00224C01"/>
    <w:rsid w:val="00225B58"/>
    <w:rsid w:val="00226DB8"/>
    <w:rsid w:val="00230BA8"/>
    <w:rsid w:val="00232561"/>
    <w:rsid w:val="00232DE4"/>
    <w:rsid w:val="002333D9"/>
    <w:rsid w:val="00233E7E"/>
    <w:rsid w:val="00235338"/>
    <w:rsid w:val="00236C29"/>
    <w:rsid w:val="0023762F"/>
    <w:rsid w:val="002409BD"/>
    <w:rsid w:val="00242B9F"/>
    <w:rsid w:val="00244635"/>
    <w:rsid w:val="00244F51"/>
    <w:rsid w:val="0024652F"/>
    <w:rsid w:val="002501BA"/>
    <w:rsid w:val="002523B8"/>
    <w:rsid w:val="00252B8F"/>
    <w:rsid w:val="00252E9E"/>
    <w:rsid w:val="0025434C"/>
    <w:rsid w:val="00254500"/>
    <w:rsid w:val="002558C6"/>
    <w:rsid w:val="00255917"/>
    <w:rsid w:val="00255E4B"/>
    <w:rsid w:val="00257404"/>
    <w:rsid w:val="00257570"/>
    <w:rsid w:val="00257B2E"/>
    <w:rsid w:val="00261AFA"/>
    <w:rsid w:val="0026460F"/>
    <w:rsid w:val="00264F89"/>
    <w:rsid w:val="00265304"/>
    <w:rsid w:val="002655CA"/>
    <w:rsid w:val="0026651B"/>
    <w:rsid w:val="002701BB"/>
    <w:rsid w:val="00271409"/>
    <w:rsid w:val="00271A20"/>
    <w:rsid w:val="0027265B"/>
    <w:rsid w:val="002747E9"/>
    <w:rsid w:val="00274B58"/>
    <w:rsid w:val="002755E8"/>
    <w:rsid w:val="002760D0"/>
    <w:rsid w:val="00282536"/>
    <w:rsid w:val="00283860"/>
    <w:rsid w:val="002850A0"/>
    <w:rsid w:val="002908DA"/>
    <w:rsid w:val="00290F1A"/>
    <w:rsid w:val="00291EFD"/>
    <w:rsid w:val="002925CF"/>
    <w:rsid w:val="002930C9"/>
    <w:rsid w:val="00293990"/>
    <w:rsid w:val="00293D4C"/>
    <w:rsid w:val="00294256"/>
    <w:rsid w:val="00295D3C"/>
    <w:rsid w:val="002961A3"/>
    <w:rsid w:val="00296F69"/>
    <w:rsid w:val="00297089"/>
    <w:rsid w:val="002A211E"/>
    <w:rsid w:val="002A7840"/>
    <w:rsid w:val="002B328F"/>
    <w:rsid w:val="002B6642"/>
    <w:rsid w:val="002B70F4"/>
    <w:rsid w:val="002B7510"/>
    <w:rsid w:val="002C086E"/>
    <w:rsid w:val="002C0F9F"/>
    <w:rsid w:val="002C118A"/>
    <w:rsid w:val="002C17EE"/>
    <w:rsid w:val="002C3CA6"/>
    <w:rsid w:val="002C3FE6"/>
    <w:rsid w:val="002C4B32"/>
    <w:rsid w:val="002C5BEA"/>
    <w:rsid w:val="002C73C1"/>
    <w:rsid w:val="002C75B6"/>
    <w:rsid w:val="002C7EE3"/>
    <w:rsid w:val="002D1296"/>
    <w:rsid w:val="002D13C0"/>
    <w:rsid w:val="002D1941"/>
    <w:rsid w:val="002D1A45"/>
    <w:rsid w:val="002D2087"/>
    <w:rsid w:val="002D37A7"/>
    <w:rsid w:val="002D5ED9"/>
    <w:rsid w:val="002E0840"/>
    <w:rsid w:val="002E1B9A"/>
    <w:rsid w:val="002E3640"/>
    <w:rsid w:val="002E393C"/>
    <w:rsid w:val="002E3C62"/>
    <w:rsid w:val="002E43D5"/>
    <w:rsid w:val="002E443E"/>
    <w:rsid w:val="002E64AB"/>
    <w:rsid w:val="002E7181"/>
    <w:rsid w:val="002F05C9"/>
    <w:rsid w:val="002F206D"/>
    <w:rsid w:val="002F320B"/>
    <w:rsid w:val="002F58ED"/>
    <w:rsid w:val="002F7B97"/>
    <w:rsid w:val="0030104E"/>
    <w:rsid w:val="00310C25"/>
    <w:rsid w:val="00311A66"/>
    <w:rsid w:val="00312067"/>
    <w:rsid w:val="003132A8"/>
    <w:rsid w:val="0031379C"/>
    <w:rsid w:val="0031387E"/>
    <w:rsid w:val="003154FE"/>
    <w:rsid w:val="003155E9"/>
    <w:rsid w:val="00315C41"/>
    <w:rsid w:val="00315E00"/>
    <w:rsid w:val="00316CAA"/>
    <w:rsid w:val="003213BE"/>
    <w:rsid w:val="003213E9"/>
    <w:rsid w:val="0032147B"/>
    <w:rsid w:val="00322850"/>
    <w:rsid w:val="00322D24"/>
    <w:rsid w:val="00323418"/>
    <w:rsid w:val="003249F8"/>
    <w:rsid w:val="00325071"/>
    <w:rsid w:val="00325A8E"/>
    <w:rsid w:val="00326C1F"/>
    <w:rsid w:val="00327196"/>
    <w:rsid w:val="00327446"/>
    <w:rsid w:val="00327802"/>
    <w:rsid w:val="003305A5"/>
    <w:rsid w:val="0033273F"/>
    <w:rsid w:val="0033461E"/>
    <w:rsid w:val="00334D12"/>
    <w:rsid w:val="00335124"/>
    <w:rsid w:val="00337594"/>
    <w:rsid w:val="00337769"/>
    <w:rsid w:val="00337A55"/>
    <w:rsid w:val="00337F8E"/>
    <w:rsid w:val="00342270"/>
    <w:rsid w:val="00343683"/>
    <w:rsid w:val="003450CA"/>
    <w:rsid w:val="00345C44"/>
    <w:rsid w:val="00347FBD"/>
    <w:rsid w:val="003514D2"/>
    <w:rsid w:val="003527F6"/>
    <w:rsid w:val="0035298C"/>
    <w:rsid w:val="003529B2"/>
    <w:rsid w:val="00353E02"/>
    <w:rsid w:val="00353F16"/>
    <w:rsid w:val="00354B2F"/>
    <w:rsid w:val="00355C41"/>
    <w:rsid w:val="003619EF"/>
    <w:rsid w:val="00361B15"/>
    <w:rsid w:val="00363794"/>
    <w:rsid w:val="00363D36"/>
    <w:rsid w:val="003664AE"/>
    <w:rsid w:val="00370B54"/>
    <w:rsid w:val="00370EE2"/>
    <w:rsid w:val="00374D38"/>
    <w:rsid w:val="00376173"/>
    <w:rsid w:val="00376409"/>
    <w:rsid w:val="003769A0"/>
    <w:rsid w:val="00377F3F"/>
    <w:rsid w:val="00382447"/>
    <w:rsid w:val="00382BAE"/>
    <w:rsid w:val="00384356"/>
    <w:rsid w:val="00384B2C"/>
    <w:rsid w:val="0038654B"/>
    <w:rsid w:val="00386E8E"/>
    <w:rsid w:val="003874C0"/>
    <w:rsid w:val="00390096"/>
    <w:rsid w:val="00391429"/>
    <w:rsid w:val="003925FA"/>
    <w:rsid w:val="00395332"/>
    <w:rsid w:val="003955E8"/>
    <w:rsid w:val="0039560A"/>
    <w:rsid w:val="00396D35"/>
    <w:rsid w:val="003A1D89"/>
    <w:rsid w:val="003A27EA"/>
    <w:rsid w:val="003A287E"/>
    <w:rsid w:val="003A2F21"/>
    <w:rsid w:val="003A4257"/>
    <w:rsid w:val="003A588E"/>
    <w:rsid w:val="003A5EF2"/>
    <w:rsid w:val="003A6C7D"/>
    <w:rsid w:val="003A7692"/>
    <w:rsid w:val="003B1209"/>
    <w:rsid w:val="003B2C30"/>
    <w:rsid w:val="003B44F7"/>
    <w:rsid w:val="003B4E69"/>
    <w:rsid w:val="003B4FAC"/>
    <w:rsid w:val="003C16C5"/>
    <w:rsid w:val="003C1BE6"/>
    <w:rsid w:val="003C2BDA"/>
    <w:rsid w:val="003C3C47"/>
    <w:rsid w:val="003C4104"/>
    <w:rsid w:val="003C57B2"/>
    <w:rsid w:val="003C61CE"/>
    <w:rsid w:val="003D00F3"/>
    <w:rsid w:val="003D0152"/>
    <w:rsid w:val="003D24A8"/>
    <w:rsid w:val="003D270D"/>
    <w:rsid w:val="003D3DA2"/>
    <w:rsid w:val="003D52B1"/>
    <w:rsid w:val="003E1AAE"/>
    <w:rsid w:val="003E1D06"/>
    <w:rsid w:val="003E2309"/>
    <w:rsid w:val="003E2444"/>
    <w:rsid w:val="003E29D5"/>
    <w:rsid w:val="003E2F1B"/>
    <w:rsid w:val="003E33C6"/>
    <w:rsid w:val="003E5380"/>
    <w:rsid w:val="003E5945"/>
    <w:rsid w:val="003E5AE1"/>
    <w:rsid w:val="003E5B3B"/>
    <w:rsid w:val="003E5D3D"/>
    <w:rsid w:val="003E72CF"/>
    <w:rsid w:val="003F1766"/>
    <w:rsid w:val="003F17CA"/>
    <w:rsid w:val="003F2393"/>
    <w:rsid w:val="003F2D2A"/>
    <w:rsid w:val="003F34D5"/>
    <w:rsid w:val="003F3D86"/>
    <w:rsid w:val="003F52F1"/>
    <w:rsid w:val="003F69F1"/>
    <w:rsid w:val="003F74CE"/>
    <w:rsid w:val="00400D5B"/>
    <w:rsid w:val="00400E0B"/>
    <w:rsid w:val="00402749"/>
    <w:rsid w:val="004049A0"/>
    <w:rsid w:val="00406854"/>
    <w:rsid w:val="0041132A"/>
    <w:rsid w:val="00414A34"/>
    <w:rsid w:val="004151DD"/>
    <w:rsid w:val="004155AB"/>
    <w:rsid w:val="004212E8"/>
    <w:rsid w:val="004213BD"/>
    <w:rsid w:val="00421883"/>
    <w:rsid w:val="00425C5B"/>
    <w:rsid w:val="00426704"/>
    <w:rsid w:val="00427FE5"/>
    <w:rsid w:val="00430AD0"/>
    <w:rsid w:val="00430F88"/>
    <w:rsid w:val="00432BED"/>
    <w:rsid w:val="004337C2"/>
    <w:rsid w:val="0043447C"/>
    <w:rsid w:val="004344D2"/>
    <w:rsid w:val="00435088"/>
    <w:rsid w:val="00435B85"/>
    <w:rsid w:val="00435F1E"/>
    <w:rsid w:val="004375B2"/>
    <w:rsid w:val="00437B6E"/>
    <w:rsid w:val="00441C05"/>
    <w:rsid w:val="004428DE"/>
    <w:rsid w:val="00442BFE"/>
    <w:rsid w:val="00443464"/>
    <w:rsid w:val="004449C1"/>
    <w:rsid w:val="004454DC"/>
    <w:rsid w:val="00446F6F"/>
    <w:rsid w:val="00447225"/>
    <w:rsid w:val="00447464"/>
    <w:rsid w:val="004502B7"/>
    <w:rsid w:val="004514F2"/>
    <w:rsid w:val="00452042"/>
    <w:rsid w:val="004534E4"/>
    <w:rsid w:val="00453AB4"/>
    <w:rsid w:val="00455E36"/>
    <w:rsid w:val="0045754C"/>
    <w:rsid w:val="004575CB"/>
    <w:rsid w:val="0046048B"/>
    <w:rsid w:val="0046186D"/>
    <w:rsid w:val="004619BB"/>
    <w:rsid w:val="00461A6B"/>
    <w:rsid w:val="0046495E"/>
    <w:rsid w:val="004661A8"/>
    <w:rsid w:val="004663E3"/>
    <w:rsid w:val="00466A46"/>
    <w:rsid w:val="00466FDB"/>
    <w:rsid w:val="00467950"/>
    <w:rsid w:val="00467EBF"/>
    <w:rsid w:val="00471BA2"/>
    <w:rsid w:val="0047277D"/>
    <w:rsid w:val="00473B71"/>
    <w:rsid w:val="0047457A"/>
    <w:rsid w:val="0047458C"/>
    <w:rsid w:val="00475898"/>
    <w:rsid w:val="00475926"/>
    <w:rsid w:val="00475B73"/>
    <w:rsid w:val="00475CFB"/>
    <w:rsid w:val="00475D69"/>
    <w:rsid w:val="004767D5"/>
    <w:rsid w:val="00477CC1"/>
    <w:rsid w:val="00477F76"/>
    <w:rsid w:val="00480E05"/>
    <w:rsid w:val="00481299"/>
    <w:rsid w:val="0048192E"/>
    <w:rsid w:val="00482908"/>
    <w:rsid w:val="00483866"/>
    <w:rsid w:val="004838CD"/>
    <w:rsid w:val="00485208"/>
    <w:rsid w:val="00485860"/>
    <w:rsid w:val="00485A07"/>
    <w:rsid w:val="004873DD"/>
    <w:rsid w:val="00492DBA"/>
    <w:rsid w:val="0049546B"/>
    <w:rsid w:val="00495CA5"/>
    <w:rsid w:val="00495EFB"/>
    <w:rsid w:val="00497CDE"/>
    <w:rsid w:val="004A112A"/>
    <w:rsid w:val="004A15CE"/>
    <w:rsid w:val="004A4C09"/>
    <w:rsid w:val="004A62CA"/>
    <w:rsid w:val="004A6325"/>
    <w:rsid w:val="004A6F70"/>
    <w:rsid w:val="004A7C42"/>
    <w:rsid w:val="004B05F4"/>
    <w:rsid w:val="004B0B9E"/>
    <w:rsid w:val="004B0EAF"/>
    <w:rsid w:val="004B38D9"/>
    <w:rsid w:val="004B55FA"/>
    <w:rsid w:val="004B5D88"/>
    <w:rsid w:val="004B663D"/>
    <w:rsid w:val="004B709E"/>
    <w:rsid w:val="004C0095"/>
    <w:rsid w:val="004C0513"/>
    <w:rsid w:val="004C4506"/>
    <w:rsid w:val="004D0C2E"/>
    <w:rsid w:val="004D2F17"/>
    <w:rsid w:val="004D30F9"/>
    <w:rsid w:val="004D3186"/>
    <w:rsid w:val="004D47C4"/>
    <w:rsid w:val="004D510E"/>
    <w:rsid w:val="004D6435"/>
    <w:rsid w:val="004D676D"/>
    <w:rsid w:val="004D70C0"/>
    <w:rsid w:val="004D7BB2"/>
    <w:rsid w:val="004E0544"/>
    <w:rsid w:val="004E145A"/>
    <w:rsid w:val="004E1629"/>
    <w:rsid w:val="004E181A"/>
    <w:rsid w:val="004E1A01"/>
    <w:rsid w:val="004E1C44"/>
    <w:rsid w:val="004E2F33"/>
    <w:rsid w:val="004E376B"/>
    <w:rsid w:val="004E6501"/>
    <w:rsid w:val="004E6E9D"/>
    <w:rsid w:val="004F113E"/>
    <w:rsid w:val="004F2391"/>
    <w:rsid w:val="004F2DA4"/>
    <w:rsid w:val="004F2DF0"/>
    <w:rsid w:val="004F4403"/>
    <w:rsid w:val="004F460B"/>
    <w:rsid w:val="004F5AB0"/>
    <w:rsid w:val="004F77D1"/>
    <w:rsid w:val="004F7DE2"/>
    <w:rsid w:val="004F7EF4"/>
    <w:rsid w:val="00500830"/>
    <w:rsid w:val="00500E73"/>
    <w:rsid w:val="00503856"/>
    <w:rsid w:val="00503EB4"/>
    <w:rsid w:val="00504BE4"/>
    <w:rsid w:val="00510F97"/>
    <w:rsid w:val="00511919"/>
    <w:rsid w:val="00511F2F"/>
    <w:rsid w:val="0051357E"/>
    <w:rsid w:val="00514494"/>
    <w:rsid w:val="00514511"/>
    <w:rsid w:val="005146B4"/>
    <w:rsid w:val="0051700F"/>
    <w:rsid w:val="0052101B"/>
    <w:rsid w:val="005221CA"/>
    <w:rsid w:val="0052455E"/>
    <w:rsid w:val="005332F1"/>
    <w:rsid w:val="00534554"/>
    <w:rsid w:val="00534A7A"/>
    <w:rsid w:val="00534F30"/>
    <w:rsid w:val="00535890"/>
    <w:rsid w:val="005358EF"/>
    <w:rsid w:val="00536267"/>
    <w:rsid w:val="0054004E"/>
    <w:rsid w:val="0054035D"/>
    <w:rsid w:val="00541B62"/>
    <w:rsid w:val="00543BD5"/>
    <w:rsid w:val="00544E75"/>
    <w:rsid w:val="00545185"/>
    <w:rsid w:val="00545AE7"/>
    <w:rsid w:val="00546506"/>
    <w:rsid w:val="00546662"/>
    <w:rsid w:val="00546A65"/>
    <w:rsid w:val="00547284"/>
    <w:rsid w:val="0054794D"/>
    <w:rsid w:val="00550CDD"/>
    <w:rsid w:val="00551C48"/>
    <w:rsid w:val="005531E8"/>
    <w:rsid w:val="0055445B"/>
    <w:rsid w:val="0055542B"/>
    <w:rsid w:val="0055596E"/>
    <w:rsid w:val="0055631D"/>
    <w:rsid w:val="0056069A"/>
    <w:rsid w:val="0056231D"/>
    <w:rsid w:val="00562869"/>
    <w:rsid w:val="00562AAC"/>
    <w:rsid w:val="00563435"/>
    <w:rsid w:val="0056511B"/>
    <w:rsid w:val="00565180"/>
    <w:rsid w:val="00566069"/>
    <w:rsid w:val="00567E25"/>
    <w:rsid w:val="00570029"/>
    <w:rsid w:val="005701A2"/>
    <w:rsid w:val="00573A36"/>
    <w:rsid w:val="00573E8A"/>
    <w:rsid w:val="00575C76"/>
    <w:rsid w:val="00577F08"/>
    <w:rsid w:val="0058039F"/>
    <w:rsid w:val="005815D4"/>
    <w:rsid w:val="00582B62"/>
    <w:rsid w:val="0058488E"/>
    <w:rsid w:val="00584FE2"/>
    <w:rsid w:val="00586F80"/>
    <w:rsid w:val="00587F01"/>
    <w:rsid w:val="005904DF"/>
    <w:rsid w:val="0059104F"/>
    <w:rsid w:val="0059150D"/>
    <w:rsid w:val="00593E5F"/>
    <w:rsid w:val="00594033"/>
    <w:rsid w:val="00594321"/>
    <w:rsid w:val="00594979"/>
    <w:rsid w:val="005950C7"/>
    <w:rsid w:val="005966DF"/>
    <w:rsid w:val="00596C5A"/>
    <w:rsid w:val="00597E23"/>
    <w:rsid w:val="005A2CA6"/>
    <w:rsid w:val="005A3D4C"/>
    <w:rsid w:val="005A47D4"/>
    <w:rsid w:val="005A4BA8"/>
    <w:rsid w:val="005A59A9"/>
    <w:rsid w:val="005A5CAA"/>
    <w:rsid w:val="005B0A63"/>
    <w:rsid w:val="005B1964"/>
    <w:rsid w:val="005B3CCF"/>
    <w:rsid w:val="005B488B"/>
    <w:rsid w:val="005B5C78"/>
    <w:rsid w:val="005B657C"/>
    <w:rsid w:val="005B76A4"/>
    <w:rsid w:val="005B7F00"/>
    <w:rsid w:val="005C0681"/>
    <w:rsid w:val="005C34B1"/>
    <w:rsid w:val="005C375B"/>
    <w:rsid w:val="005C649B"/>
    <w:rsid w:val="005C7CA7"/>
    <w:rsid w:val="005D0830"/>
    <w:rsid w:val="005D0E7C"/>
    <w:rsid w:val="005D1860"/>
    <w:rsid w:val="005E023E"/>
    <w:rsid w:val="005E0414"/>
    <w:rsid w:val="005E1E95"/>
    <w:rsid w:val="005E2839"/>
    <w:rsid w:val="005E4258"/>
    <w:rsid w:val="005F14EA"/>
    <w:rsid w:val="005F1F42"/>
    <w:rsid w:val="005F2312"/>
    <w:rsid w:val="005F32E1"/>
    <w:rsid w:val="005F4358"/>
    <w:rsid w:val="005F4884"/>
    <w:rsid w:val="005F5402"/>
    <w:rsid w:val="00601E30"/>
    <w:rsid w:val="00603763"/>
    <w:rsid w:val="00603A88"/>
    <w:rsid w:val="0060514E"/>
    <w:rsid w:val="006055F4"/>
    <w:rsid w:val="00605E66"/>
    <w:rsid w:val="00607964"/>
    <w:rsid w:val="00611065"/>
    <w:rsid w:val="0061325B"/>
    <w:rsid w:val="00614743"/>
    <w:rsid w:val="006164AF"/>
    <w:rsid w:val="00617C5D"/>
    <w:rsid w:val="006209EF"/>
    <w:rsid w:val="006210CC"/>
    <w:rsid w:val="00624410"/>
    <w:rsid w:val="0062478C"/>
    <w:rsid w:val="00625D9E"/>
    <w:rsid w:val="006300AA"/>
    <w:rsid w:val="00630907"/>
    <w:rsid w:val="006309E3"/>
    <w:rsid w:val="00631744"/>
    <w:rsid w:val="00632763"/>
    <w:rsid w:val="00634715"/>
    <w:rsid w:val="00634E07"/>
    <w:rsid w:val="00637967"/>
    <w:rsid w:val="00640E62"/>
    <w:rsid w:val="00641AF6"/>
    <w:rsid w:val="00641BFE"/>
    <w:rsid w:val="0064277D"/>
    <w:rsid w:val="006431B8"/>
    <w:rsid w:val="00643264"/>
    <w:rsid w:val="00643BA4"/>
    <w:rsid w:val="00645D5F"/>
    <w:rsid w:val="00646143"/>
    <w:rsid w:val="00651272"/>
    <w:rsid w:val="00651E9A"/>
    <w:rsid w:val="00652105"/>
    <w:rsid w:val="00652BD6"/>
    <w:rsid w:val="0065324D"/>
    <w:rsid w:val="00655074"/>
    <w:rsid w:val="00655EA6"/>
    <w:rsid w:val="00657073"/>
    <w:rsid w:val="00660AC3"/>
    <w:rsid w:val="006626FD"/>
    <w:rsid w:val="0066381A"/>
    <w:rsid w:val="00663E06"/>
    <w:rsid w:val="00665230"/>
    <w:rsid w:val="00665688"/>
    <w:rsid w:val="00665ECB"/>
    <w:rsid w:val="00665FEB"/>
    <w:rsid w:val="00666EF9"/>
    <w:rsid w:val="006671AD"/>
    <w:rsid w:val="00667D11"/>
    <w:rsid w:val="00671742"/>
    <w:rsid w:val="00673C95"/>
    <w:rsid w:val="00674C50"/>
    <w:rsid w:val="00675F33"/>
    <w:rsid w:val="0067688C"/>
    <w:rsid w:val="00677C97"/>
    <w:rsid w:val="00677FC7"/>
    <w:rsid w:val="00680A39"/>
    <w:rsid w:val="00682BDA"/>
    <w:rsid w:val="00684121"/>
    <w:rsid w:val="00684A78"/>
    <w:rsid w:val="00686535"/>
    <w:rsid w:val="0068706C"/>
    <w:rsid w:val="00687E11"/>
    <w:rsid w:val="006903F8"/>
    <w:rsid w:val="00690C58"/>
    <w:rsid w:val="00690E04"/>
    <w:rsid w:val="006916DB"/>
    <w:rsid w:val="00691906"/>
    <w:rsid w:val="00691B80"/>
    <w:rsid w:val="00692A5D"/>
    <w:rsid w:val="006935BF"/>
    <w:rsid w:val="0069431E"/>
    <w:rsid w:val="00694E41"/>
    <w:rsid w:val="00695630"/>
    <w:rsid w:val="00695ACA"/>
    <w:rsid w:val="006968BE"/>
    <w:rsid w:val="006971CB"/>
    <w:rsid w:val="006A0B8F"/>
    <w:rsid w:val="006A107D"/>
    <w:rsid w:val="006A210C"/>
    <w:rsid w:val="006A2448"/>
    <w:rsid w:val="006A36BA"/>
    <w:rsid w:val="006A3D27"/>
    <w:rsid w:val="006A4A62"/>
    <w:rsid w:val="006A62D6"/>
    <w:rsid w:val="006A680C"/>
    <w:rsid w:val="006A6F6F"/>
    <w:rsid w:val="006B1078"/>
    <w:rsid w:val="006B1A0A"/>
    <w:rsid w:val="006B3AEA"/>
    <w:rsid w:val="006B43CC"/>
    <w:rsid w:val="006B45B5"/>
    <w:rsid w:val="006B5722"/>
    <w:rsid w:val="006B6A17"/>
    <w:rsid w:val="006C002A"/>
    <w:rsid w:val="006C08BC"/>
    <w:rsid w:val="006C19B6"/>
    <w:rsid w:val="006C3816"/>
    <w:rsid w:val="006C43D1"/>
    <w:rsid w:val="006C49F1"/>
    <w:rsid w:val="006C4DDD"/>
    <w:rsid w:val="006C529F"/>
    <w:rsid w:val="006C5A9F"/>
    <w:rsid w:val="006C6271"/>
    <w:rsid w:val="006D07F1"/>
    <w:rsid w:val="006D09FE"/>
    <w:rsid w:val="006D148D"/>
    <w:rsid w:val="006D2BEA"/>
    <w:rsid w:val="006D2DC7"/>
    <w:rsid w:val="006D4823"/>
    <w:rsid w:val="006D48D4"/>
    <w:rsid w:val="006D4FE8"/>
    <w:rsid w:val="006D53CF"/>
    <w:rsid w:val="006E0D7A"/>
    <w:rsid w:val="006E2046"/>
    <w:rsid w:val="006E41AC"/>
    <w:rsid w:val="006E4FA8"/>
    <w:rsid w:val="006E4FD0"/>
    <w:rsid w:val="006E7AC3"/>
    <w:rsid w:val="006E7D00"/>
    <w:rsid w:val="006F044B"/>
    <w:rsid w:val="006F1181"/>
    <w:rsid w:val="006F3B28"/>
    <w:rsid w:val="006F573A"/>
    <w:rsid w:val="006F593A"/>
    <w:rsid w:val="006F5AE0"/>
    <w:rsid w:val="006F5C76"/>
    <w:rsid w:val="006F631C"/>
    <w:rsid w:val="00702414"/>
    <w:rsid w:val="00704D11"/>
    <w:rsid w:val="00705589"/>
    <w:rsid w:val="00710534"/>
    <w:rsid w:val="00710592"/>
    <w:rsid w:val="00712842"/>
    <w:rsid w:val="00714FB1"/>
    <w:rsid w:val="00716A94"/>
    <w:rsid w:val="00720586"/>
    <w:rsid w:val="00721643"/>
    <w:rsid w:val="00722390"/>
    <w:rsid w:val="00723037"/>
    <w:rsid w:val="00724CFD"/>
    <w:rsid w:val="00731520"/>
    <w:rsid w:val="0073195F"/>
    <w:rsid w:val="00732CB2"/>
    <w:rsid w:val="007342D3"/>
    <w:rsid w:val="00735091"/>
    <w:rsid w:val="00735F85"/>
    <w:rsid w:val="00736361"/>
    <w:rsid w:val="007370BC"/>
    <w:rsid w:val="00737CE5"/>
    <w:rsid w:val="007404BF"/>
    <w:rsid w:val="0074200F"/>
    <w:rsid w:val="007426BB"/>
    <w:rsid w:val="00747078"/>
    <w:rsid w:val="007473CF"/>
    <w:rsid w:val="00751548"/>
    <w:rsid w:val="007523FA"/>
    <w:rsid w:val="00753B50"/>
    <w:rsid w:val="00754F0A"/>
    <w:rsid w:val="0075515E"/>
    <w:rsid w:val="0075640E"/>
    <w:rsid w:val="00757B4E"/>
    <w:rsid w:val="007618DE"/>
    <w:rsid w:val="00762429"/>
    <w:rsid w:val="00762933"/>
    <w:rsid w:val="00762EEB"/>
    <w:rsid w:val="007648D9"/>
    <w:rsid w:val="00764E5F"/>
    <w:rsid w:val="0076650D"/>
    <w:rsid w:val="0076735A"/>
    <w:rsid w:val="00767B3C"/>
    <w:rsid w:val="007716D4"/>
    <w:rsid w:val="00771F6C"/>
    <w:rsid w:val="00772443"/>
    <w:rsid w:val="00773C44"/>
    <w:rsid w:val="007747CC"/>
    <w:rsid w:val="007749BF"/>
    <w:rsid w:val="00774F2F"/>
    <w:rsid w:val="00775471"/>
    <w:rsid w:val="00775531"/>
    <w:rsid w:val="0078035F"/>
    <w:rsid w:val="0078130D"/>
    <w:rsid w:val="00781F6B"/>
    <w:rsid w:val="00783F8C"/>
    <w:rsid w:val="007867FA"/>
    <w:rsid w:val="0078693A"/>
    <w:rsid w:val="00793136"/>
    <w:rsid w:val="00794570"/>
    <w:rsid w:val="007953C3"/>
    <w:rsid w:val="007A0B49"/>
    <w:rsid w:val="007A311B"/>
    <w:rsid w:val="007A3150"/>
    <w:rsid w:val="007A38A1"/>
    <w:rsid w:val="007A4879"/>
    <w:rsid w:val="007A4E08"/>
    <w:rsid w:val="007A6473"/>
    <w:rsid w:val="007A736F"/>
    <w:rsid w:val="007B08DB"/>
    <w:rsid w:val="007B31F1"/>
    <w:rsid w:val="007B3AC5"/>
    <w:rsid w:val="007B449E"/>
    <w:rsid w:val="007B5319"/>
    <w:rsid w:val="007B6495"/>
    <w:rsid w:val="007B7181"/>
    <w:rsid w:val="007C03DB"/>
    <w:rsid w:val="007C17D7"/>
    <w:rsid w:val="007C2437"/>
    <w:rsid w:val="007C2811"/>
    <w:rsid w:val="007C5E27"/>
    <w:rsid w:val="007C69D8"/>
    <w:rsid w:val="007C70C1"/>
    <w:rsid w:val="007C755B"/>
    <w:rsid w:val="007C7E49"/>
    <w:rsid w:val="007D0795"/>
    <w:rsid w:val="007D1B11"/>
    <w:rsid w:val="007D308A"/>
    <w:rsid w:val="007D3228"/>
    <w:rsid w:val="007D453E"/>
    <w:rsid w:val="007D47FC"/>
    <w:rsid w:val="007D4965"/>
    <w:rsid w:val="007D5AAE"/>
    <w:rsid w:val="007D6028"/>
    <w:rsid w:val="007D6849"/>
    <w:rsid w:val="007E1E96"/>
    <w:rsid w:val="007E32FA"/>
    <w:rsid w:val="007E3E7F"/>
    <w:rsid w:val="007E46C0"/>
    <w:rsid w:val="007E4E85"/>
    <w:rsid w:val="007E67DB"/>
    <w:rsid w:val="007E75F6"/>
    <w:rsid w:val="007F0C1C"/>
    <w:rsid w:val="007F15DC"/>
    <w:rsid w:val="007F3F7F"/>
    <w:rsid w:val="007F51B1"/>
    <w:rsid w:val="007F5E21"/>
    <w:rsid w:val="007F7C2E"/>
    <w:rsid w:val="0080186F"/>
    <w:rsid w:val="00803194"/>
    <w:rsid w:val="00804EBE"/>
    <w:rsid w:val="00805643"/>
    <w:rsid w:val="00806E9B"/>
    <w:rsid w:val="00806F83"/>
    <w:rsid w:val="008071F3"/>
    <w:rsid w:val="008075F7"/>
    <w:rsid w:val="008113B8"/>
    <w:rsid w:val="0081244B"/>
    <w:rsid w:val="00814181"/>
    <w:rsid w:val="00814547"/>
    <w:rsid w:val="00814A3A"/>
    <w:rsid w:val="00816E61"/>
    <w:rsid w:val="00825758"/>
    <w:rsid w:val="00826684"/>
    <w:rsid w:val="00827898"/>
    <w:rsid w:val="00832A0A"/>
    <w:rsid w:val="008337D6"/>
    <w:rsid w:val="008346F8"/>
    <w:rsid w:val="008359F2"/>
    <w:rsid w:val="00835BCC"/>
    <w:rsid w:val="008415ED"/>
    <w:rsid w:val="008428C8"/>
    <w:rsid w:val="0084369E"/>
    <w:rsid w:val="00843885"/>
    <w:rsid w:val="008440B7"/>
    <w:rsid w:val="008446F4"/>
    <w:rsid w:val="008454D7"/>
    <w:rsid w:val="0084677B"/>
    <w:rsid w:val="0084759E"/>
    <w:rsid w:val="008476D2"/>
    <w:rsid w:val="008517D3"/>
    <w:rsid w:val="00854EBB"/>
    <w:rsid w:val="0085557C"/>
    <w:rsid w:val="00855809"/>
    <w:rsid w:val="00855A6F"/>
    <w:rsid w:val="008560ED"/>
    <w:rsid w:val="00857196"/>
    <w:rsid w:val="00860D4F"/>
    <w:rsid w:val="00861473"/>
    <w:rsid w:val="00861818"/>
    <w:rsid w:val="008627B3"/>
    <w:rsid w:val="008637E8"/>
    <w:rsid w:val="008638A0"/>
    <w:rsid w:val="00863C48"/>
    <w:rsid w:val="00864B87"/>
    <w:rsid w:val="00864E90"/>
    <w:rsid w:val="00871C7A"/>
    <w:rsid w:val="00871F1E"/>
    <w:rsid w:val="00871FC1"/>
    <w:rsid w:val="0087304A"/>
    <w:rsid w:val="00873107"/>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1DAE"/>
    <w:rsid w:val="008B29C5"/>
    <w:rsid w:val="008B3666"/>
    <w:rsid w:val="008B40B5"/>
    <w:rsid w:val="008B4514"/>
    <w:rsid w:val="008B76C8"/>
    <w:rsid w:val="008B7E64"/>
    <w:rsid w:val="008C093F"/>
    <w:rsid w:val="008C1471"/>
    <w:rsid w:val="008C1973"/>
    <w:rsid w:val="008C22C2"/>
    <w:rsid w:val="008C5203"/>
    <w:rsid w:val="008C5313"/>
    <w:rsid w:val="008C5BA8"/>
    <w:rsid w:val="008C604A"/>
    <w:rsid w:val="008C624B"/>
    <w:rsid w:val="008D09E5"/>
    <w:rsid w:val="008D1611"/>
    <w:rsid w:val="008D1F53"/>
    <w:rsid w:val="008D2A4C"/>
    <w:rsid w:val="008D35DC"/>
    <w:rsid w:val="008D48D0"/>
    <w:rsid w:val="008D4B2D"/>
    <w:rsid w:val="008D5665"/>
    <w:rsid w:val="008D5A2C"/>
    <w:rsid w:val="008D7F19"/>
    <w:rsid w:val="008E1772"/>
    <w:rsid w:val="008E2A64"/>
    <w:rsid w:val="008E2BDE"/>
    <w:rsid w:val="008E41C7"/>
    <w:rsid w:val="008E47C5"/>
    <w:rsid w:val="008E4D43"/>
    <w:rsid w:val="008E55BA"/>
    <w:rsid w:val="008E58A0"/>
    <w:rsid w:val="008E63ED"/>
    <w:rsid w:val="008E652F"/>
    <w:rsid w:val="008E71A9"/>
    <w:rsid w:val="008E72BA"/>
    <w:rsid w:val="008E7947"/>
    <w:rsid w:val="008E7ACE"/>
    <w:rsid w:val="008F04BB"/>
    <w:rsid w:val="008F0843"/>
    <w:rsid w:val="008F129A"/>
    <w:rsid w:val="008F1C88"/>
    <w:rsid w:val="008F1F15"/>
    <w:rsid w:val="008F3075"/>
    <w:rsid w:val="008F3AC0"/>
    <w:rsid w:val="008F43CE"/>
    <w:rsid w:val="008F4CEA"/>
    <w:rsid w:val="008F5242"/>
    <w:rsid w:val="008F6872"/>
    <w:rsid w:val="00900286"/>
    <w:rsid w:val="009004CE"/>
    <w:rsid w:val="00900877"/>
    <w:rsid w:val="00902878"/>
    <w:rsid w:val="00902DC1"/>
    <w:rsid w:val="00907A08"/>
    <w:rsid w:val="00912609"/>
    <w:rsid w:val="0091288F"/>
    <w:rsid w:val="00912AEC"/>
    <w:rsid w:val="0091578A"/>
    <w:rsid w:val="00915BB5"/>
    <w:rsid w:val="00915FD0"/>
    <w:rsid w:val="00916BE0"/>
    <w:rsid w:val="00916E18"/>
    <w:rsid w:val="00921F30"/>
    <w:rsid w:val="00924C72"/>
    <w:rsid w:val="00924E78"/>
    <w:rsid w:val="0092592C"/>
    <w:rsid w:val="009279B1"/>
    <w:rsid w:val="00927FF3"/>
    <w:rsid w:val="00930169"/>
    <w:rsid w:val="0093234C"/>
    <w:rsid w:val="00933748"/>
    <w:rsid w:val="00934BA4"/>
    <w:rsid w:val="00934EC5"/>
    <w:rsid w:val="00936E27"/>
    <w:rsid w:val="009379D5"/>
    <w:rsid w:val="0094300C"/>
    <w:rsid w:val="009448F0"/>
    <w:rsid w:val="00950A0F"/>
    <w:rsid w:val="00950F39"/>
    <w:rsid w:val="009519F7"/>
    <w:rsid w:val="00952222"/>
    <w:rsid w:val="00952B7C"/>
    <w:rsid w:val="009539BE"/>
    <w:rsid w:val="00953A97"/>
    <w:rsid w:val="00953CD2"/>
    <w:rsid w:val="00955D4E"/>
    <w:rsid w:val="0095604D"/>
    <w:rsid w:val="0096002C"/>
    <w:rsid w:val="00962153"/>
    <w:rsid w:val="00963F6D"/>
    <w:rsid w:val="009641F4"/>
    <w:rsid w:val="009644D5"/>
    <w:rsid w:val="009644EB"/>
    <w:rsid w:val="00966090"/>
    <w:rsid w:val="0096727A"/>
    <w:rsid w:val="009718D8"/>
    <w:rsid w:val="00973B5F"/>
    <w:rsid w:val="00973D88"/>
    <w:rsid w:val="00974738"/>
    <w:rsid w:val="009748EE"/>
    <w:rsid w:val="009749DD"/>
    <w:rsid w:val="009805F6"/>
    <w:rsid w:val="00980F4A"/>
    <w:rsid w:val="009811C8"/>
    <w:rsid w:val="0098176A"/>
    <w:rsid w:val="00982D80"/>
    <w:rsid w:val="00983F4A"/>
    <w:rsid w:val="0098459C"/>
    <w:rsid w:val="0098465A"/>
    <w:rsid w:val="00985882"/>
    <w:rsid w:val="0098694A"/>
    <w:rsid w:val="00987BB0"/>
    <w:rsid w:val="00991C8A"/>
    <w:rsid w:val="00991FB6"/>
    <w:rsid w:val="0099617C"/>
    <w:rsid w:val="00996A36"/>
    <w:rsid w:val="009A1709"/>
    <w:rsid w:val="009A1897"/>
    <w:rsid w:val="009A4636"/>
    <w:rsid w:val="009A6279"/>
    <w:rsid w:val="009A78D9"/>
    <w:rsid w:val="009B07E1"/>
    <w:rsid w:val="009B32F6"/>
    <w:rsid w:val="009B4E98"/>
    <w:rsid w:val="009B6459"/>
    <w:rsid w:val="009B6A2C"/>
    <w:rsid w:val="009C318B"/>
    <w:rsid w:val="009C52C1"/>
    <w:rsid w:val="009C546D"/>
    <w:rsid w:val="009C6C5B"/>
    <w:rsid w:val="009C722E"/>
    <w:rsid w:val="009C75E3"/>
    <w:rsid w:val="009D1A80"/>
    <w:rsid w:val="009D1E23"/>
    <w:rsid w:val="009D50C2"/>
    <w:rsid w:val="009D598C"/>
    <w:rsid w:val="009D6AB4"/>
    <w:rsid w:val="009D7488"/>
    <w:rsid w:val="009D7AF3"/>
    <w:rsid w:val="009E0A03"/>
    <w:rsid w:val="009E1146"/>
    <w:rsid w:val="009E217D"/>
    <w:rsid w:val="009E24EA"/>
    <w:rsid w:val="009E6AD2"/>
    <w:rsid w:val="009F50A3"/>
    <w:rsid w:val="00A0153C"/>
    <w:rsid w:val="00A0298F"/>
    <w:rsid w:val="00A02CF0"/>
    <w:rsid w:val="00A0471B"/>
    <w:rsid w:val="00A05759"/>
    <w:rsid w:val="00A065FA"/>
    <w:rsid w:val="00A137D4"/>
    <w:rsid w:val="00A141A9"/>
    <w:rsid w:val="00A1623B"/>
    <w:rsid w:val="00A22561"/>
    <w:rsid w:val="00A23AAD"/>
    <w:rsid w:val="00A2448B"/>
    <w:rsid w:val="00A246A1"/>
    <w:rsid w:val="00A25448"/>
    <w:rsid w:val="00A256A8"/>
    <w:rsid w:val="00A30FFB"/>
    <w:rsid w:val="00A31BF5"/>
    <w:rsid w:val="00A33BDB"/>
    <w:rsid w:val="00A343DE"/>
    <w:rsid w:val="00A34C99"/>
    <w:rsid w:val="00A3699E"/>
    <w:rsid w:val="00A36B2F"/>
    <w:rsid w:val="00A40F81"/>
    <w:rsid w:val="00A410D9"/>
    <w:rsid w:val="00A41A78"/>
    <w:rsid w:val="00A422FA"/>
    <w:rsid w:val="00A430D5"/>
    <w:rsid w:val="00A45021"/>
    <w:rsid w:val="00A45B0A"/>
    <w:rsid w:val="00A466AB"/>
    <w:rsid w:val="00A506A5"/>
    <w:rsid w:val="00A51BB3"/>
    <w:rsid w:val="00A52796"/>
    <w:rsid w:val="00A52E0D"/>
    <w:rsid w:val="00A56DE6"/>
    <w:rsid w:val="00A61774"/>
    <w:rsid w:val="00A61C72"/>
    <w:rsid w:val="00A62053"/>
    <w:rsid w:val="00A62679"/>
    <w:rsid w:val="00A62721"/>
    <w:rsid w:val="00A64D83"/>
    <w:rsid w:val="00A651CE"/>
    <w:rsid w:val="00A658A9"/>
    <w:rsid w:val="00A668F0"/>
    <w:rsid w:val="00A67904"/>
    <w:rsid w:val="00A67C04"/>
    <w:rsid w:val="00A7152C"/>
    <w:rsid w:val="00A71DFF"/>
    <w:rsid w:val="00A7232A"/>
    <w:rsid w:val="00A73619"/>
    <w:rsid w:val="00A738AA"/>
    <w:rsid w:val="00A742C9"/>
    <w:rsid w:val="00A74447"/>
    <w:rsid w:val="00A74826"/>
    <w:rsid w:val="00A75944"/>
    <w:rsid w:val="00A765AD"/>
    <w:rsid w:val="00A769C7"/>
    <w:rsid w:val="00A77068"/>
    <w:rsid w:val="00A801ED"/>
    <w:rsid w:val="00A8036A"/>
    <w:rsid w:val="00A8278C"/>
    <w:rsid w:val="00A828A2"/>
    <w:rsid w:val="00A836D8"/>
    <w:rsid w:val="00A8390B"/>
    <w:rsid w:val="00A84726"/>
    <w:rsid w:val="00A85563"/>
    <w:rsid w:val="00A85EAF"/>
    <w:rsid w:val="00A864C7"/>
    <w:rsid w:val="00A912AA"/>
    <w:rsid w:val="00A937E7"/>
    <w:rsid w:val="00A94A7E"/>
    <w:rsid w:val="00A976B5"/>
    <w:rsid w:val="00A9771E"/>
    <w:rsid w:val="00A97C60"/>
    <w:rsid w:val="00A97CBB"/>
    <w:rsid w:val="00AA1FCF"/>
    <w:rsid w:val="00AA2005"/>
    <w:rsid w:val="00AA3AE0"/>
    <w:rsid w:val="00AA46E7"/>
    <w:rsid w:val="00AA488E"/>
    <w:rsid w:val="00AA50FB"/>
    <w:rsid w:val="00AA5D33"/>
    <w:rsid w:val="00AA5ED2"/>
    <w:rsid w:val="00AA7126"/>
    <w:rsid w:val="00AB1EE5"/>
    <w:rsid w:val="00AB63E9"/>
    <w:rsid w:val="00AC171E"/>
    <w:rsid w:val="00AC2267"/>
    <w:rsid w:val="00AC2352"/>
    <w:rsid w:val="00AC2B96"/>
    <w:rsid w:val="00AC39D8"/>
    <w:rsid w:val="00AC47E4"/>
    <w:rsid w:val="00AC4CB9"/>
    <w:rsid w:val="00AC64F5"/>
    <w:rsid w:val="00AD0A9B"/>
    <w:rsid w:val="00AD1DEA"/>
    <w:rsid w:val="00AD202B"/>
    <w:rsid w:val="00AD3040"/>
    <w:rsid w:val="00AD3127"/>
    <w:rsid w:val="00AD51BB"/>
    <w:rsid w:val="00AD664B"/>
    <w:rsid w:val="00AD7A2C"/>
    <w:rsid w:val="00AE19B6"/>
    <w:rsid w:val="00AE3ED3"/>
    <w:rsid w:val="00AE5AE4"/>
    <w:rsid w:val="00AE7670"/>
    <w:rsid w:val="00AE7D5D"/>
    <w:rsid w:val="00AE7E00"/>
    <w:rsid w:val="00AF078C"/>
    <w:rsid w:val="00AF0E02"/>
    <w:rsid w:val="00AF256F"/>
    <w:rsid w:val="00AF51A1"/>
    <w:rsid w:val="00AF5E1D"/>
    <w:rsid w:val="00AF61E7"/>
    <w:rsid w:val="00AF68DD"/>
    <w:rsid w:val="00B01955"/>
    <w:rsid w:val="00B01B1B"/>
    <w:rsid w:val="00B0219A"/>
    <w:rsid w:val="00B022C6"/>
    <w:rsid w:val="00B04A4E"/>
    <w:rsid w:val="00B065F9"/>
    <w:rsid w:val="00B0743A"/>
    <w:rsid w:val="00B114F5"/>
    <w:rsid w:val="00B12CB5"/>
    <w:rsid w:val="00B15DAF"/>
    <w:rsid w:val="00B17DBD"/>
    <w:rsid w:val="00B213C6"/>
    <w:rsid w:val="00B22456"/>
    <w:rsid w:val="00B22621"/>
    <w:rsid w:val="00B25690"/>
    <w:rsid w:val="00B25C31"/>
    <w:rsid w:val="00B26B3F"/>
    <w:rsid w:val="00B27E95"/>
    <w:rsid w:val="00B30762"/>
    <w:rsid w:val="00B32C10"/>
    <w:rsid w:val="00B33658"/>
    <w:rsid w:val="00B33F1E"/>
    <w:rsid w:val="00B35A7F"/>
    <w:rsid w:val="00B36621"/>
    <w:rsid w:val="00B40410"/>
    <w:rsid w:val="00B42364"/>
    <w:rsid w:val="00B4492A"/>
    <w:rsid w:val="00B463D3"/>
    <w:rsid w:val="00B4783C"/>
    <w:rsid w:val="00B4796E"/>
    <w:rsid w:val="00B50001"/>
    <w:rsid w:val="00B52194"/>
    <w:rsid w:val="00B52BB9"/>
    <w:rsid w:val="00B55589"/>
    <w:rsid w:val="00B55FAC"/>
    <w:rsid w:val="00B57EF6"/>
    <w:rsid w:val="00B60B2F"/>
    <w:rsid w:val="00B614E8"/>
    <w:rsid w:val="00B61CA7"/>
    <w:rsid w:val="00B61F63"/>
    <w:rsid w:val="00B63262"/>
    <w:rsid w:val="00B64C3E"/>
    <w:rsid w:val="00B65B73"/>
    <w:rsid w:val="00B66C4B"/>
    <w:rsid w:val="00B66F00"/>
    <w:rsid w:val="00B67A1D"/>
    <w:rsid w:val="00B71ACC"/>
    <w:rsid w:val="00B71D5D"/>
    <w:rsid w:val="00B72270"/>
    <w:rsid w:val="00B7700C"/>
    <w:rsid w:val="00B774D2"/>
    <w:rsid w:val="00B77711"/>
    <w:rsid w:val="00B81C16"/>
    <w:rsid w:val="00B82CC2"/>
    <w:rsid w:val="00B833D6"/>
    <w:rsid w:val="00B83A5E"/>
    <w:rsid w:val="00B83AAE"/>
    <w:rsid w:val="00B8443F"/>
    <w:rsid w:val="00B844E3"/>
    <w:rsid w:val="00B84538"/>
    <w:rsid w:val="00B85F37"/>
    <w:rsid w:val="00B863A7"/>
    <w:rsid w:val="00B90142"/>
    <w:rsid w:val="00B91DD0"/>
    <w:rsid w:val="00B93EFB"/>
    <w:rsid w:val="00B96461"/>
    <w:rsid w:val="00BA00C1"/>
    <w:rsid w:val="00BA0287"/>
    <w:rsid w:val="00BA02C3"/>
    <w:rsid w:val="00BA0CF9"/>
    <w:rsid w:val="00BA1C34"/>
    <w:rsid w:val="00BA363A"/>
    <w:rsid w:val="00BA5AE0"/>
    <w:rsid w:val="00BA691D"/>
    <w:rsid w:val="00BA7470"/>
    <w:rsid w:val="00BB0FC6"/>
    <w:rsid w:val="00BB0FD5"/>
    <w:rsid w:val="00BB183F"/>
    <w:rsid w:val="00BB1C60"/>
    <w:rsid w:val="00BB323F"/>
    <w:rsid w:val="00BB41BB"/>
    <w:rsid w:val="00BB67B7"/>
    <w:rsid w:val="00BB6BB1"/>
    <w:rsid w:val="00BB6D30"/>
    <w:rsid w:val="00BB7E31"/>
    <w:rsid w:val="00BC0A43"/>
    <w:rsid w:val="00BC1334"/>
    <w:rsid w:val="00BC1C64"/>
    <w:rsid w:val="00BC2F7E"/>
    <w:rsid w:val="00BC359B"/>
    <w:rsid w:val="00BC4221"/>
    <w:rsid w:val="00BC475E"/>
    <w:rsid w:val="00BC50BB"/>
    <w:rsid w:val="00BC6586"/>
    <w:rsid w:val="00BD2904"/>
    <w:rsid w:val="00BD48C5"/>
    <w:rsid w:val="00BE01EB"/>
    <w:rsid w:val="00BE4816"/>
    <w:rsid w:val="00BE6335"/>
    <w:rsid w:val="00BF0788"/>
    <w:rsid w:val="00BF1922"/>
    <w:rsid w:val="00BF1B18"/>
    <w:rsid w:val="00BF225F"/>
    <w:rsid w:val="00BF2A33"/>
    <w:rsid w:val="00BF325A"/>
    <w:rsid w:val="00BF3F46"/>
    <w:rsid w:val="00BF4632"/>
    <w:rsid w:val="00BF4D49"/>
    <w:rsid w:val="00BF5937"/>
    <w:rsid w:val="00BF5A4E"/>
    <w:rsid w:val="00BF60D4"/>
    <w:rsid w:val="00BF7A6E"/>
    <w:rsid w:val="00C0046F"/>
    <w:rsid w:val="00C00FFA"/>
    <w:rsid w:val="00C03C77"/>
    <w:rsid w:val="00C05523"/>
    <w:rsid w:val="00C0742D"/>
    <w:rsid w:val="00C10B41"/>
    <w:rsid w:val="00C12E3B"/>
    <w:rsid w:val="00C13157"/>
    <w:rsid w:val="00C1415C"/>
    <w:rsid w:val="00C14911"/>
    <w:rsid w:val="00C14A11"/>
    <w:rsid w:val="00C15501"/>
    <w:rsid w:val="00C170A0"/>
    <w:rsid w:val="00C177B1"/>
    <w:rsid w:val="00C17D54"/>
    <w:rsid w:val="00C2091C"/>
    <w:rsid w:val="00C242D2"/>
    <w:rsid w:val="00C24619"/>
    <w:rsid w:val="00C24648"/>
    <w:rsid w:val="00C24859"/>
    <w:rsid w:val="00C248BF"/>
    <w:rsid w:val="00C24AB9"/>
    <w:rsid w:val="00C309CA"/>
    <w:rsid w:val="00C30CBC"/>
    <w:rsid w:val="00C32420"/>
    <w:rsid w:val="00C33559"/>
    <w:rsid w:val="00C34BA9"/>
    <w:rsid w:val="00C3566F"/>
    <w:rsid w:val="00C358AF"/>
    <w:rsid w:val="00C36F54"/>
    <w:rsid w:val="00C3777B"/>
    <w:rsid w:val="00C40291"/>
    <w:rsid w:val="00C412A4"/>
    <w:rsid w:val="00C41BB9"/>
    <w:rsid w:val="00C43A4E"/>
    <w:rsid w:val="00C43C7A"/>
    <w:rsid w:val="00C44F32"/>
    <w:rsid w:val="00C46B3C"/>
    <w:rsid w:val="00C50922"/>
    <w:rsid w:val="00C5164D"/>
    <w:rsid w:val="00C5343B"/>
    <w:rsid w:val="00C5422E"/>
    <w:rsid w:val="00C561DC"/>
    <w:rsid w:val="00C5757A"/>
    <w:rsid w:val="00C63B24"/>
    <w:rsid w:val="00C6469B"/>
    <w:rsid w:val="00C6495C"/>
    <w:rsid w:val="00C657E9"/>
    <w:rsid w:val="00C65949"/>
    <w:rsid w:val="00C6728D"/>
    <w:rsid w:val="00C704A5"/>
    <w:rsid w:val="00C707E0"/>
    <w:rsid w:val="00C75CCE"/>
    <w:rsid w:val="00C766EC"/>
    <w:rsid w:val="00C7713E"/>
    <w:rsid w:val="00C77AB4"/>
    <w:rsid w:val="00C80229"/>
    <w:rsid w:val="00C815AD"/>
    <w:rsid w:val="00C8222F"/>
    <w:rsid w:val="00C83076"/>
    <w:rsid w:val="00C90235"/>
    <w:rsid w:val="00C927B7"/>
    <w:rsid w:val="00C93EB9"/>
    <w:rsid w:val="00C96E48"/>
    <w:rsid w:val="00C96F5E"/>
    <w:rsid w:val="00C9780D"/>
    <w:rsid w:val="00CA101F"/>
    <w:rsid w:val="00CA1086"/>
    <w:rsid w:val="00CA49AA"/>
    <w:rsid w:val="00CA53C8"/>
    <w:rsid w:val="00CA6D56"/>
    <w:rsid w:val="00CA7BE2"/>
    <w:rsid w:val="00CB02BA"/>
    <w:rsid w:val="00CB0311"/>
    <w:rsid w:val="00CB2D58"/>
    <w:rsid w:val="00CB5ED9"/>
    <w:rsid w:val="00CB6B37"/>
    <w:rsid w:val="00CB7414"/>
    <w:rsid w:val="00CB77FE"/>
    <w:rsid w:val="00CC15E6"/>
    <w:rsid w:val="00CC1674"/>
    <w:rsid w:val="00CC2413"/>
    <w:rsid w:val="00CC2843"/>
    <w:rsid w:val="00CC2882"/>
    <w:rsid w:val="00CC3907"/>
    <w:rsid w:val="00CC4EC3"/>
    <w:rsid w:val="00CC4F43"/>
    <w:rsid w:val="00CC6AF6"/>
    <w:rsid w:val="00CC6E71"/>
    <w:rsid w:val="00CC71A8"/>
    <w:rsid w:val="00CD1120"/>
    <w:rsid w:val="00CD311C"/>
    <w:rsid w:val="00CD389B"/>
    <w:rsid w:val="00CD4CDF"/>
    <w:rsid w:val="00CD76B3"/>
    <w:rsid w:val="00CE0933"/>
    <w:rsid w:val="00CE3F3F"/>
    <w:rsid w:val="00CE5FD9"/>
    <w:rsid w:val="00CE6D88"/>
    <w:rsid w:val="00CE7507"/>
    <w:rsid w:val="00CF2461"/>
    <w:rsid w:val="00CF6898"/>
    <w:rsid w:val="00D004FB"/>
    <w:rsid w:val="00D01FD0"/>
    <w:rsid w:val="00D0378F"/>
    <w:rsid w:val="00D060AF"/>
    <w:rsid w:val="00D06130"/>
    <w:rsid w:val="00D064C7"/>
    <w:rsid w:val="00D06B89"/>
    <w:rsid w:val="00D10F95"/>
    <w:rsid w:val="00D129F9"/>
    <w:rsid w:val="00D12CC0"/>
    <w:rsid w:val="00D1496C"/>
    <w:rsid w:val="00D14E82"/>
    <w:rsid w:val="00D150DC"/>
    <w:rsid w:val="00D16270"/>
    <w:rsid w:val="00D20C84"/>
    <w:rsid w:val="00D220E0"/>
    <w:rsid w:val="00D22D27"/>
    <w:rsid w:val="00D24499"/>
    <w:rsid w:val="00D25097"/>
    <w:rsid w:val="00D26002"/>
    <w:rsid w:val="00D261C2"/>
    <w:rsid w:val="00D3098B"/>
    <w:rsid w:val="00D31B52"/>
    <w:rsid w:val="00D32332"/>
    <w:rsid w:val="00D32A3B"/>
    <w:rsid w:val="00D32DEC"/>
    <w:rsid w:val="00D33430"/>
    <w:rsid w:val="00D33E49"/>
    <w:rsid w:val="00D34E3F"/>
    <w:rsid w:val="00D35BBE"/>
    <w:rsid w:val="00D36BD7"/>
    <w:rsid w:val="00D36E64"/>
    <w:rsid w:val="00D41C1C"/>
    <w:rsid w:val="00D45086"/>
    <w:rsid w:val="00D4523D"/>
    <w:rsid w:val="00D46B51"/>
    <w:rsid w:val="00D506FB"/>
    <w:rsid w:val="00D50753"/>
    <w:rsid w:val="00D50BE3"/>
    <w:rsid w:val="00D51255"/>
    <w:rsid w:val="00D52EE9"/>
    <w:rsid w:val="00D53346"/>
    <w:rsid w:val="00D5394A"/>
    <w:rsid w:val="00D55BD1"/>
    <w:rsid w:val="00D5616D"/>
    <w:rsid w:val="00D564AE"/>
    <w:rsid w:val="00D5662D"/>
    <w:rsid w:val="00D57927"/>
    <w:rsid w:val="00D61852"/>
    <w:rsid w:val="00D61D9D"/>
    <w:rsid w:val="00D6418E"/>
    <w:rsid w:val="00D64F2F"/>
    <w:rsid w:val="00D65749"/>
    <w:rsid w:val="00D65DE5"/>
    <w:rsid w:val="00D709DF"/>
    <w:rsid w:val="00D7250D"/>
    <w:rsid w:val="00D726BA"/>
    <w:rsid w:val="00D7494E"/>
    <w:rsid w:val="00D74F82"/>
    <w:rsid w:val="00D76D4A"/>
    <w:rsid w:val="00D76EC2"/>
    <w:rsid w:val="00D8091B"/>
    <w:rsid w:val="00D82BF5"/>
    <w:rsid w:val="00D83F8A"/>
    <w:rsid w:val="00D859C1"/>
    <w:rsid w:val="00D865F6"/>
    <w:rsid w:val="00D8683D"/>
    <w:rsid w:val="00D869B8"/>
    <w:rsid w:val="00D91397"/>
    <w:rsid w:val="00D91A71"/>
    <w:rsid w:val="00D91C69"/>
    <w:rsid w:val="00D92B83"/>
    <w:rsid w:val="00D940E1"/>
    <w:rsid w:val="00D97E7B"/>
    <w:rsid w:val="00DA2CC5"/>
    <w:rsid w:val="00DA4EF9"/>
    <w:rsid w:val="00DA520A"/>
    <w:rsid w:val="00DA624E"/>
    <w:rsid w:val="00DA7047"/>
    <w:rsid w:val="00DA770C"/>
    <w:rsid w:val="00DA7D3B"/>
    <w:rsid w:val="00DA7F52"/>
    <w:rsid w:val="00DB05E1"/>
    <w:rsid w:val="00DB0F09"/>
    <w:rsid w:val="00DB13A6"/>
    <w:rsid w:val="00DB19A4"/>
    <w:rsid w:val="00DB1E63"/>
    <w:rsid w:val="00DB3427"/>
    <w:rsid w:val="00DB37B7"/>
    <w:rsid w:val="00DB4B6F"/>
    <w:rsid w:val="00DB5BAD"/>
    <w:rsid w:val="00DB625B"/>
    <w:rsid w:val="00DB784A"/>
    <w:rsid w:val="00DC0DA4"/>
    <w:rsid w:val="00DC3002"/>
    <w:rsid w:val="00DC3B92"/>
    <w:rsid w:val="00DC417D"/>
    <w:rsid w:val="00DC43A1"/>
    <w:rsid w:val="00DC45BA"/>
    <w:rsid w:val="00DC5110"/>
    <w:rsid w:val="00DC53BD"/>
    <w:rsid w:val="00DC57CF"/>
    <w:rsid w:val="00DC5B90"/>
    <w:rsid w:val="00DC68C0"/>
    <w:rsid w:val="00DD16DE"/>
    <w:rsid w:val="00DD2D38"/>
    <w:rsid w:val="00DD3038"/>
    <w:rsid w:val="00DD4716"/>
    <w:rsid w:val="00DD4F25"/>
    <w:rsid w:val="00DD5320"/>
    <w:rsid w:val="00DD6F27"/>
    <w:rsid w:val="00DE0CFA"/>
    <w:rsid w:val="00DE1178"/>
    <w:rsid w:val="00DE16FD"/>
    <w:rsid w:val="00DE170E"/>
    <w:rsid w:val="00DE2865"/>
    <w:rsid w:val="00DE4759"/>
    <w:rsid w:val="00DE49CD"/>
    <w:rsid w:val="00DE5C58"/>
    <w:rsid w:val="00DE6055"/>
    <w:rsid w:val="00DE6BA7"/>
    <w:rsid w:val="00DE703E"/>
    <w:rsid w:val="00DF11C3"/>
    <w:rsid w:val="00DF3752"/>
    <w:rsid w:val="00DF5DB7"/>
    <w:rsid w:val="00DF6915"/>
    <w:rsid w:val="00DF7A5F"/>
    <w:rsid w:val="00DF7CF6"/>
    <w:rsid w:val="00E01A92"/>
    <w:rsid w:val="00E01C10"/>
    <w:rsid w:val="00E01FAC"/>
    <w:rsid w:val="00E021DE"/>
    <w:rsid w:val="00E02903"/>
    <w:rsid w:val="00E02B57"/>
    <w:rsid w:val="00E033BE"/>
    <w:rsid w:val="00E03B88"/>
    <w:rsid w:val="00E04332"/>
    <w:rsid w:val="00E04E16"/>
    <w:rsid w:val="00E05612"/>
    <w:rsid w:val="00E0639F"/>
    <w:rsid w:val="00E06418"/>
    <w:rsid w:val="00E065D2"/>
    <w:rsid w:val="00E06BE5"/>
    <w:rsid w:val="00E07070"/>
    <w:rsid w:val="00E071B4"/>
    <w:rsid w:val="00E076CF"/>
    <w:rsid w:val="00E10563"/>
    <w:rsid w:val="00E109E6"/>
    <w:rsid w:val="00E118DC"/>
    <w:rsid w:val="00E13EB9"/>
    <w:rsid w:val="00E16207"/>
    <w:rsid w:val="00E20B50"/>
    <w:rsid w:val="00E21ACA"/>
    <w:rsid w:val="00E2467B"/>
    <w:rsid w:val="00E26E56"/>
    <w:rsid w:val="00E26EB4"/>
    <w:rsid w:val="00E3360D"/>
    <w:rsid w:val="00E35975"/>
    <w:rsid w:val="00E3685D"/>
    <w:rsid w:val="00E409B1"/>
    <w:rsid w:val="00E41BED"/>
    <w:rsid w:val="00E509EE"/>
    <w:rsid w:val="00E51EC4"/>
    <w:rsid w:val="00E5222C"/>
    <w:rsid w:val="00E5286E"/>
    <w:rsid w:val="00E533D2"/>
    <w:rsid w:val="00E53451"/>
    <w:rsid w:val="00E536EA"/>
    <w:rsid w:val="00E55429"/>
    <w:rsid w:val="00E57756"/>
    <w:rsid w:val="00E57F1A"/>
    <w:rsid w:val="00E61B99"/>
    <w:rsid w:val="00E62D63"/>
    <w:rsid w:val="00E639AD"/>
    <w:rsid w:val="00E63EFD"/>
    <w:rsid w:val="00E662F8"/>
    <w:rsid w:val="00E67F94"/>
    <w:rsid w:val="00E72480"/>
    <w:rsid w:val="00E730F3"/>
    <w:rsid w:val="00E73914"/>
    <w:rsid w:val="00E743ED"/>
    <w:rsid w:val="00E767D5"/>
    <w:rsid w:val="00E76C4F"/>
    <w:rsid w:val="00E77ECA"/>
    <w:rsid w:val="00E81B76"/>
    <w:rsid w:val="00E81C2D"/>
    <w:rsid w:val="00E83B2B"/>
    <w:rsid w:val="00E86F42"/>
    <w:rsid w:val="00E8706B"/>
    <w:rsid w:val="00E90BDF"/>
    <w:rsid w:val="00E92CD7"/>
    <w:rsid w:val="00EA06AA"/>
    <w:rsid w:val="00EA58EA"/>
    <w:rsid w:val="00EA705D"/>
    <w:rsid w:val="00EA706D"/>
    <w:rsid w:val="00EB034B"/>
    <w:rsid w:val="00EB0407"/>
    <w:rsid w:val="00EB1CD4"/>
    <w:rsid w:val="00EB2BBD"/>
    <w:rsid w:val="00EB36FA"/>
    <w:rsid w:val="00EB5D0D"/>
    <w:rsid w:val="00EB6DA1"/>
    <w:rsid w:val="00EB7594"/>
    <w:rsid w:val="00EC0768"/>
    <w:rsid w:val="00EC0B02"/>
    <w:rsid w:val="00EC16A9"/>
    <w:rsid w:val="00EC26F1"/>
    <w:rsid w:val="00EC2F37"/>
    <w:rsid w:val="00EC48C5"/>
    <w:rsid w:val="00EC5955"/>
    <w:rsid w:val="00EC6BC1"/>
    <w:rsid w:val="00ED29EC"/>
    <w:rsid w:val="00ED56B1"/>
    <w:rsid w:val="00ED5C53"/>
    <w:rsid w:val="00ED6221"/>
    <w:rsid w:val="00ED683D"/>
    <w:rsid w:val="00ED6A74"/>
    <w:rsid w:val="00ED6CAF"/>
    <w:rsid w:val="00ED7E5A"/>
    <w:rsid w:val="00EE098C"/>
    <w:rsid w:val="00EE1121"/>
    <w:rsid w:val="00EE1321"/>
    <w:rsid w:val="00EE16DB"/>
    <w:rsid w:val="00EE1FE3"/>
    <w:rsid w:val="00EE27E2"/>
    <w:rsid w:val="00EE28A4"/>
    <w:rsid w:val="00EE3466"/>
    <w:rsid w:val="00EE359B"/>
    <w:rsid w:val="00EE4EA3"/>
    <w:rsid w:val="00EE6AAB"/>
    <w:rsid w:val="00EE73D5"/>
    <w:rsid w:val="00EE74F3"/>
    <w:rsid w:val="00EF07CD"/>
    <w:rsid w:val="00EF1526"/>
    <w:rsid w:val="00EF1794"/>
    <w:rsid w:val="00EF30FC"/>
    <w:rsid w:val="00EF3592"/>
    <w:rsid w:val="00EF4EED"/>
    <w:rsid w:val="00F01276"/>
    <w:rsid w:val="00F03ACA"/>
    <w:rsid w:val="00F0419C"/>
    <w:rsid w:val="00F046A5"/>
    <w:rsid w:val="00F04F18"/>
    <w:rsid w:val="00F058FD"/>
    <w:rsid w:val="00F11354"/>
    <w:rsid w:val="00F1276E"/>
    <w:rsid w:val="00F12E6F"/>
    <w:rsid w:val="00F20594"/>
    <w:rsid w:val="00F220C3"/>
    <w:rsid w:val="00F22151"/>
    <w:rsid w:val="00F23055"/>
    <w:rsid w:val="00F25297"/>
    <w:rsid w:val="00F25499"/>
    <w:rsid w:val="00F264EB"/>
    <w:rsid w:val="00F26C5F"/>
    <w:rsid w:val="00F276AE"/>
    <w:rsid w:val="00F320A5"/>
    <w:rsid w:val="00F35BE1"/>
    <w:rsid w:val="00F374EC"/>
    <w:rsid w:val="00F37516"/>
    <w:rsid w:val="00F37AF8"/>
    <w:rsid w:val="00F37BE0"/>
    <w:rsid w:val="00F438E3"/>
    <w:rsid w:val="00F471DD"/>
    <w:rsid w:val="00F50221"/>
    <w:rsid w:val="00F503A5"/>
    <w:rsid w:val="00F51237"/>
    <w:rsid w:val="00F516D9"/>
    <w:rsid w:val="00F5412D"/>
    <w:rsid w:val="00F54747"/>
    <w:rsid w:val="00F55705"/>
    <w:rsid w:val="00F55D45"/>
    <w:rsid w:val="00F55DD6"/>
    <w:rsid w:val="00F562FB"/>
    <w:rsid w:val="00F57017"/>
    <w:rsid w:val="00F6064C"/>
    <w:rsid w:val="00F60B9F"/>
    <w:rsid w:val="00F60CC3"/>
    <w:rsid w:val="00F62257"/>
    <w:rsid w:val="00F63451"/>
    <w:rsid w:val="00F63C37"/>
    <w:rsid w:val="00F64E70"/>
    <w:rsid w:val="00F658B9"/>
    <w:rsid w:val="00F65968"/>
    <w:rsid w:val="00F66373"/>
    <w:rsid w:val="00F66D10"/>
    <w:rsid w:val="00F67113"/>
    <w:rsid w:val="00F7103D"/>
    <w:rsid w:val="00F721C7"/>
    <w:rsid w:val="00F72259"/>
    <w:rsid w:val="00F72CD5"/>
    <w:rsid w:val="00F77AE9"/>
    <w:rsid w:val="00F83FDC"/>
    <w:rsid w:val="00F840E5"/>
    <w:rsid w:val="00F858ED"/>
    <w:rsid w:val="00F86310"/>
    <w:rsid w:val="00F869B0"/>
    <w:rsid w:val="00F8761B"/>
    <w:rsid w:val="00F90FE8"/>
    <w:rsid w:val="00F92A36"/>
    <w:rsid w:val="00F94BA6"/>
    <w:rsid w:val="00F9584E"/>
    <w:rsid w:val="00F95AD6"/>
    <w:rsid w:val="00F96A0D"/>
    <w:rsid w:val="00F9756F"/>
    <w:rsid w:val="00F9785D"/>
    <w:rsid w:val="00F97863"/>
    <w:rsid w:val="00F97947"/>
    <w:rsid w:val="00FA2613"/>
    <w:rsid w:val="00FA28FC"/>
    <w:rsid w:val="00FA59AD"/>
    <w:rsid w:val="00FB1164"/>
    <w:rsid w:val="00FB443A"/>
    <w:rsid w:val="00FB4861"/>
    <w:rsid w:val="00FC104F"/>
    <w:rsid w:val="00FC12F2"/>
    <w:rsid w:val="00FC2007"/>
    <w:rsid w:val="00FC3EC5"/>
    <w:rsid w:val="00FC5695"/>
    <w:rsid w:val="00FC57FB"/>
    <w:rsid w:val="00FC58B9"/>
    <w:rsid w:val="00FC5D9A"/>
    <w:rsid w:val="00FD2857"/>
    <w:rsid w:val="00FD44FB"/>
    <w:rsid w:val="00FD5573"/>
    <w:rsid w:val="00FD7B3C"/>
    <w:rsid w:val="00FE0C95"/>
    <w:rsid w:val="00FE1538"/>
    <w:rsid w:val="00FE18D9"/>
    <w:rsid w:val="00FE4EF4"/>
    <w:rsid w:val="00FE591F"/>
    <w:rsid w:val="00FE688A"/>
    <w:rsid w:val="00FF1312"/>
    <w:rsid w:val="00FF1A78"/>
    <w:rsid w:val="00FF2AD1"/>
    <w:rsid w:val="00FF5631"/>
    <w:rsid w:val="00FF71D0"/>
    <w:rsid w:val="00FF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A58B40"/>
  <w15:docId w15:val="{1CC4F43B-301C-44F9-BD07-2CAB4C4E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itulli">
    <w:name w:val="Titulli"/>
    <w:next w:val="Normal"/>
    <w:rsid w:val="00514511"/>
    <w:pPr>
      <w:keepNext/>
      <w:widowControl w:val="0"/>
      <w:jc w:val="center"/>
      <w:outlineLvl w:val="1"/>
    </w:pPr>
    <w:rPr>
      <w:rFonts w:ascii="CG Times" w:eastAsia="Times New Roman" w:hAnsi="CG Times" w:cs="Times New Roman"/>
      <w:b/>
      <w:caps/>
    </w:rPr>
  </w:style>
  <w:style w:type="paragraph" w:customStyle="1" w:styleId="list0020paragraph">
    <w:name w:val="list_0020paragraph"/>
    <w:basedOn w:val="Normal"/>
    <w:rsid w:val="00382447"/>
    <w:pPr>
      <w:spacing w:before="100" w:beforeAutospacing="1" w:after="100" w:afterAutospacing="1"/>
    </w:pPr>
    <w:rPr>
      <w:rFonts w:ascii="Times New Roman" w:hAnsi="Times New Roman"/>
      <w:sz w:val="24"/>
      <w:szCs w:val="24"/>
      <w:lang w:val="sq-AL"/>
    </w:rPr>
  </w:style>
  <w:style w:type="paragraph" w:customStyle="1" w:styleId="Paragrafi">
    <w:name w:val="Paragrafi"/>
    <w:link w:val="ParagrafiChar"/>
    <w:rsid w:val="00724CFD"/>
    <w:pPr>
      <w:widowControl w:val="0"/>
      <w:ind w:firstLine="720"/>
      <w:jc w:val="both"/>
    </w:pPr>
    <w:rPr>
      <w:rFonts w:ascii="CG Times" w:eastAsia="Times New Roman" w:hAnsi="CG Times" w:cs="Times New Roman"/>
      <w:szCs w:val="20"/>
      <w:lang w:val="en-US"/>
    </w:rPr>
  </w:style>
  <w:style w:type="character" w:customStyle="1" w:styleId="ParagrafiChar">
    <w:name w:val="Paragrafi Char"/>
    <w:basedOn w:val="DefaultParagraphFont"/>
    <w:link w:val="Paragrafi"/>
    <w:locked/>
    <w:rsid w:val="00724CFD"/>
    <w:rPr>
      <w:rFonts w:ascii="CG Times" w:eastAsia="Times New Roman" w:hAnsi="CG 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97430783">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3173015">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ma.dylgjeri@drejtesia.gov.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meralda.velaj@drejtesia.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0x00E14939994D853E46AED6B39C1A172BD7</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14939994D853E46AED6B39C1A172BD7" ma:contentTypeVersion="" ma:contentTypeDescription="" ma:contentTypeScope="" ma:versionID="75bac3ff206952d70b6820d0c3763de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8F04D-D5EC-4626-AF4C-5B0E6C95F83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375581-E7A1-4982-A27A-E70CE51CC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DEE7F-32B0-4BDE-8330-89BE218C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18</Pages>
  <Words>4542</Words>
  <Characters>25894</Characters>
  <Application>Microsoft Office Word</Application>
  <DocSecurity>0</DocSecurity>
  <Lines>215</Lines>
  <Paragraphs>60</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RIA variant perfundimtar</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 variant perfundimtar</dc:title>
  <dc:creator>Bagrat Tunyan</dc:creator>
  <cp:lastModifiedBy>esmeralda velaj</cp:lastModifiedBy>
  <cp:revision>105</cp:revision>
  <cp:lastPrinted>2019-02-05T09:20:00Z</cp:lastPrinted>
  <dcterms:created xsi:type="dcterms:W3CDTF">2020-06-06T13:12:00Z</dcterms:created>
  <dcterms:modified xsi:type="dcterms:W3CDTF">2020-06-08T00:15:00Z</dcterms:modified>
</cp:coreProperties>
</file>