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6E" w:rsidRPr="007442C9" w:rsidRDefault="00BB4A6E" w:rsidP="00BB4A6E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</w:pPr>
      <w:bookmarkStart w:id="0" w:name="_GoBack"/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SHPALLJE PËR SHPREHJE INTERESI TË KANDIDATËVE TË INTERESUAR PËR T’U ZGJEDHUR SI KOORDINATOR N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INSTITUCIONET PJES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E RRJETIT KUND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R KORRUPSIONIT</w:t>
      </w:r>
    </w:p>
    <w:p w:rsidR="00BB4A6E" w:rsidRPr="007442C9" w:rsidRDefault="00BB4A6E" w:rsidP="00BB4A6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q-AL"/>
        </w:rPr>
      </w:pPr>
    </w:p>
    <w:p w:rsidR="007607DE" w:rsidRPr="007442C9" w:rsidRDefault="007607DE" w:rsidP="00EB1898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Pran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Ministrit 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e Koordinatorit Komb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tar kund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r Korrupsionit krijohet dhe </w:t>
      </w:r>
      <w:r w:rsidR="00E42D29" w:rsidRPr="007442C9">
        <w:rPr>
          <w:rFonts w:ascii="Times New Roman" w:hAnsi="Times New Roman" w:cs="Times New Roman"/>
          <w:sz w:val="24"/>
          <w:szCs w:val="24"/>
          <w:lang w:val="sq-AL"/>
        </w:rPr>
        <w:t>funksiono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n Rrjeti i Koordinator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ve kund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 Korrupsionit.</w:t>
      </w:r>
    </w:p>
    <w:p w:rsidR="007607DE" w:rsidRPr="007442C9" w:rsidRDefault="007607DE" w:rsidP="00EB1898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B1898" w:rsidRPr="007442C9" w:rsidRDefault="007607DE" w:rsidP="00EB1898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Ky Rrjet i Koordinator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ve kund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r Korrupsionit </w:t>
      </w:r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ka si mision hetimin, verifikimin dhe ndëshkimin e çdo rasti </w:t>
      </w:r>
      <w:proofErr w:type="spellStart"/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>korruptiv</w:t>
      </w:r>
      <w:proofErr w:type="spellEnd"/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, praktike abuzive ose arbitrare, të cilat </w:t>
      </w:r>
      <w:r w:rsidR="007442C9" w:rsidRPr="007442C9">
        <w:rPr>
          <w:rFonts w:ascii="Times New Roman" w:hAnsi="Times New Roman" w:cs="Times New Roman"/>
          <w:sz w:val="24"/>
          <w:szCs w:val="24"/>
          <w:lang w:val="sq-AL"/>
        </w:rPr>
        <w:t>cenojnë</w:t>
      </w:r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të drejtat ligjore të qytetarëve apo kufizojnë e mohojnë </w:t>
      </w:r>
      <w:proofErr w:type="spellStart"/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>aksesin</w:t>
      </w:r>
      <w:proofErr w:type="spellEnd"/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e tyre në shërbimet publike, kjo me qëllim minimizimin dhe luftimin e këtij fenomeni në institucionet e administratës publike pjesë e Rrjetit kundër Korrupsionit, si dhe ndëshkimin e dërgimin para organeve të procedimit penal të personave përgjegjës. </w:t>
      </w:r>
      <w:r w:rsidR="008C4C85" w:rsidRPr="007442C9">
        <w:rPr>
          <w:rFonts w:ascii="Times New Roman" w:hAnsi="Times New Roman" w:cs="Times New Roman"/>
          <w:sz w:val="24"/>
          <w:szCs w:val="24"/>
          <w:lang w:val="sq-AL"/>
        </w:rPr>
        <w:t>Gjithashtu, ky rrjet</w:t>
      </w:r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nëpërmjet veprimtarisë së tij, synon të garantojë ndër të tjera forcimin e </w:t>
      </w:r>
      <w:proofErr w:type="spellStart"/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>zbatueshmërisë</w:t>
      </w:r>
      <w:proofErr w:type="spellEnd"/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së ligjit, rritjen e integritetit të administratës publike dhe garantimin e të drejtave të çdo qytetari në këtë drejtim.</w:t>
      </w:r>
    </w:p>
    <w:p w:rsidR="00EB1898" w:rsidRPr="007442C9" w:rsidRDefault="00EB1898" w:rsidP="00BB4A6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q-AL"/>
        </w:rPr>
      </w:pPr>
    </w:p>
    <w:p w:rsidR="00BB4A6E" w:rsidRPr="007442C9" w:rsidRDefault="00BB4A6E" w:rsidP="00BB4A6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</w:pPr>
      <w:r w:rsidRPr="007442C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q-AL"/>
        </w:rPr>
        <w:t>N</w:t>
      </w:r>
      <w:r w:rsidR="000E78E2" w:rsidRPr="007442C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zbatim 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të pikës 4, të vendimit nr. 606, datë 20.10.2021 të Këshillit të Ministrave “Për përcaktimin e fushës së përgjegjësisë shtetërore të Min</w:t>
      </w:r>
      <w:r w:rsidR="005460F8" w:rsidRPr="007442C9">
        <w:rPr>
          <w:rFonts w:ascii="Times New Roman" w:hAnsi="Times New Roman" w:cs="Times New Roman"/>
          <w:sz w:val="24"/>
          <w:szCs w:val="24"/>
          <w:lang w:val="sq-AL"/>
        </w:rPr>
        <w:t>istrisë së Drejtësisë”, si dhe t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vendimi</w:t>
      </w:r>
      <w:r w:rsidR="005460F8" w:rsidRPr="007442C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nr.</w:t>
      </w:r>
      <w:r w:rsid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618, datë 20.10.2021 të Këshillit të Ministrave “Për krijimin, organizimin e funksionimin e rrjetit të koordinatorëve kundër korrupsionit”, 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Ministria e Drejtësisë publikon në faqen zyrtare të saj njoftimin për paraqitjen e shprehjeve të interesit për t’u zgjedhur/em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ruar n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pozicionin e Koordinatorit n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Institucionet pjes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e Rrjetit kund</w:t>
      </w:r>
      <w:r w:rsidR="000E78E2"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ë</w:t>
      </w:r>
      <w:r w:rsidRPr="0074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  <w:t>r Korrupsionit.</w:t>
      </w:r>
    </w:p>
    <w:p w:rsidR="00BB4A6E" w:rsidRPr="007442C9" w:rsidRDefault="00BB4A6E" w:rsidP="00BB4A6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/>
        </w:rPr>
      </w:pPr>
    </w:p>
    <w:p w:rsidR="00BB4A6E" w:rsidRPr="007442C9" w:rsidRDefault="007442C9" w:rsidP="00BB4A6E">
      <w:pPr>
        <w:pStyle w:val="ListParagraph"/>
        <w:numPr>
          <w:ilvl w:val="0"/>
          <w:numId w:val="2"/>
        </w:numPr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>plik</w:t>
      </w:r>
      <w:r>
        <w:rPr>
          <w:rFonts w:ascii="Times New Roman" w:hAnsi="Times New Roman" w:cs="Times New Roman"/>
          <w:sz w:val="24"/>
          <w:szCs w:val="24"/>
          <w:lang w:val="sq-AL"/>
        </w:rPr>
        <w:t>anti</w:t>
      </w:r>
      <w:proofErr w:type="spellEnd"/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që shpreh interesin për të aplikuar për pozicionin e Koordinatorit në institucionet pjes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Rrjetit kundër Korrupsionit, duhet të plotësoj kushtet e m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>poshtme:</w:t>
      </w:r>
    </w:p>
    <w:p w:rsidR="00BB4A6E" w:rsidRPr="007442C9" w:rsidRDefault="00BB4A6E" w:rsidP="00BB4A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Kriteret e p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rgjithshme:</w:t>
      </w:r>
    </w:p>
    <w:p w:rsidR="00BB4A6E" w:rsidRPr="007442C9" w:rsidRDefault="00BB4A6E" w:rsidP="00BB4A6E">
      <w:pPr>
        <w:pStyle w:val="ListParagraph"/>
        <w:numPr>
          <w:ilvl w:val="1"/>
          <w:numId w:val="3"/>
        </w:numPr>
        <w:spacing w:after="160" w:line="259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të jetë shtetas shqiptar; </w:t>
      </w:r>
    </w:p>
    <w:p w:rsidR="00BB4A6E" w:rsidRPr="007442C9" w:rsidRDefault="00BB4A6E" w:rsidP="00BB4A6E">
      <w:pPr>
        <w:pStyle w:val="ListParagraph"/>
        <w:numPr>
          <w:ilvl w:val="1"/>
          <w:numId w:val="3"/>
        </w:numPr>
        <w:spacing w:after="160" w:line="259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të ketë zotësi të plotë për të vepruar; </w:t>
      </w:r>
    </w:p>
    <w:p w:rsidR="00BB4A6E" w:rsidRPr="007442C9" w:rsidRDefault="00BB4A6E" w:rsidP="00BB4A6E">
      <w:pPr>
        <w:pStyle w:val="ListParagraph"/>
        <w:numPr>
          <w:ilvl w:val="1"/>
          <w:numId w:val="3"/>
        </w:numPr>
        <w:spacing w:after="160" w:line="259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:rsidR="00BB4A6E" w:rsidRPr="007442C9" w:rsidRDefault="00BB4A6E" w:rsidP="00BB4A6E">
      <w:pPr>
        <w:pStyle w:val="ListParagraph"/>
        <w:numPr>
          <w:ilvl w:val="1"/>
          <w:numId w:val="3"/>
        </w:numPr>
        <w:spacing w:after="160" w:line="259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të mos jetë i dënuar me vendim gjyqësor të formës së prerë për kryerjen e një krimi apo kundërvajtjeje penale;</w:t>
      </w:r>
    </w:p>
    <w:p w:rsidR="00BB4A6E" w:rsidRPr="007442C9" w:rsidRDefault="00BB4A6E" w:rsidP="00BB4A6E">
      <w:pPr>
        <w:pStyle w:val="ListParagraph"/>
        <w:numPr>
          <w:ilvl w:val="1"/>
          <w:numId w:val="3"/>
        </w:numPr>
        <w:spacing w:after="160" w:line="259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të mos ketë masë disiplinore në fuqi;</w:t>
      </w:r>
    </w:p>
    <w:p w:rsidR="00BB4A6E" w:rsidRPr="007442C9" w:rsidRDefault="005D6506" w:rsidP="00BB4A6E">
      <w:pPr>
        <w:pStyle w:val="ListParagraph"/>
        <w:numPr>
          <w:ilvl w:val="1"/>
          <w:numId w:val="3"/>
        </w:numPr>
        <w:spacing w:after="160" w:line="259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D622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mos ken</w:t>
      </w:r>
      <w:r w:rsidR="008D622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çështje nën hetim/gjykim të nisur nën personin e tyre/kundrejt tyre;</w:t>
      </w:r>
    </w:p>
    <w:p w:rsidR="00DC7444" w:rsidRPr="007442C9" w:rsidRDefault="00DC7444" w:rsidP="00DC744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Kriteret e posaçme:</w:t>
      </w:r>
    </w:p>
    <w:p w:rsidR="00DC7444" w:rsidRPr="007442C9" w:rsidRDefault="00DC7444" w:rsidP="007442C9">
      <w:pPr>
        <w:pStyle w:val="ListParagraph"/>
        <w:numPr>
          <w:ilvl w:val="3"/>
          <w:numId w:val="18"/>
        </w:numPr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përfunduar ciklin e dytë të studimeve universitare me diplomë “</w:t>
      </w:r>
      <w:proofErr w:type="spellStart"/>
      <w:r w:rsidRPr="007442C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Master</w:t>
      </w:r>
      <w:proofErr w:type="spellEnd"/>
      <w:r w:rsidRPr="007442C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shkencave”;</w:t>
      </w:r>
    </w:p>
    <w:p w:rsidR="00DC7444" w:rsidRPr="007442C9" w:rsidRDefault="00DC7444" w:rsidP="007442C9">
      <w:pPr>
        <w:pStyle w:val="ListParagraph"/>
        <w:numPr>
          <w:ilvl w:val="3"/>
          <w:numId w:val="18"/>
        </w:numPr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jo më pak se 5 (pesë</w:t>
      </w:r>
      <w:r w:rsidR="00F90C29" w:rsidRPr="007442C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vjet përvojë pune</w:t>
      </w:r>
      <w:r w:rsidRPr="007442C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;</w:t>
      </w:r>
    </w:p>
    <w:p w:rsidR="006411B2" w:rsidRPr="007442C9" w:rsidRDefault="006411B2" w:rsidP="006411B2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B4A6E" w:rsidRPr="007442C9" w:rsidRDefault="007442C9" w:rsidP="00BB4A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q-AL"/>
        </w:rPr>
        <w:t>A</w:t>
      </w:r>
      <w:r w:rsidR="00043D34" w:rsidRPr="007442C9">
        <w:rPr>
          <w:rFonts w:ascii="Times New Roman" w:hAnsi="Times New Roman" w:cs="Times New Roman"/>
          <w:b/>
          <w:sz w:val="24"/>
          <w:szCs w:val="24"/>
          <w:lang w:val="sq-AL"/>
        </w:rPr>
        <w:t>plik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anti</w:t>
      </w:r>
      <w:proofErr w:type="spellEnd"/>
      <w:r w:rsidR="00BB4A6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C0C80" w:rsidRPr="007442C9">
        <w:rPr>
          <w:rFonts w:ascii="Times New Roman" w:hAnsi="Times New Roman" w:cs="Times New Roman"/>
          <w:b/>
          <w:sz w:val="24"/>
          <w:szCs w:val="24"/>
          <w:lang w:val="sq-AL"/>
        </w:rPr>
        <w:t>nuk mund t</w:t>
      </w:r>
      <w:r w:rsidR="00043D34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C0C80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aplikoj si koordinator pran</w:t>
      </w:r>
      <w:r w:rsidR="00043D34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C0C80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</w:t>
      </w:r>
      <w:r w:rsidR="00043D34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C0C80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strukture tek e cila 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>ka qen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pun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>suar p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>r nj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periudh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mbi 3 muaj</w:t>
      </w:r>
      <w:r w:rsidR="000E3BD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 nj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E3BDE" w:rsidRPr="007442C9">
        <w:rPr>
          <w:rFonts w:ascii="Times New Roman" w:hAnsi="Times New Roman" w:cs="Times New Roman"/>
          <w:b/>
          <w:sz w:val="24"/>
          <w:szCs w:val="24"/>
          <w:lang w:val="sq-AL"/>
        </w:rPr>
        <w:t>pasnj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E3BDE" w:rsidRPr="007442C9">
        <w:rPr>
          <w:rFonts w:ascii="Times New Roman" w:hAnsi="Times New Roman" w:cs="Times New Roman"/>
          <w:b/>
          <w:sz w:val="24"/>
          <w:szCs w:val="24"/>
          <w:lang w:val="sq-AL"/>
        </w:rPr>
        <w:t>sh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E3BDE" w:rsidRPr="007442C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gjat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25317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E3BDE" w:rsidRPr="007442C9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BB4A6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 w:rsidR="000E3BDE" w:rsidRPr="007442C9">
        <w:rPr>
          <w:rFonts w:ascii="Times New Roman" w:hAnsi="Times New Roman" w:cs="Times New Roman"/>
          <w:b/>
          <w:sz w:val="24"/>
          <w:szCs w:val="24"/>
          <w:lang w:val="sq-AL"/>
        </w:rPr>
        <w:t>tre</w:t>
      </w:r>
      <w:r w:rsidR="00BB4A6E" w:rsidRPr="007442C9">
        <w:rPr>
          <w:rFonts w:ascii="Times New Roman" w:hAnsi="Times New Roman" w:cs="Times New Roman"/>
          <w:b/>
          <w:sz w:val="24"/>
          <w:szCs w:val="24"/>
          <w:lang w:val="sq-AL"/>
        </w:rPr>
        <w:t>) vite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>ve</w:t>
      </w:r>
      <w:r w:rsidR="00BB4A6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E17AE" w:rsidRPr="007442C9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C1070A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B4A6E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fundit.</w:t>
      </w:r>
    </w:p>
    <w:p w:rsidR="00BB4A6E" w:rsidRPr="007442C9" w:rsidRDefault="007442C9" w:rsidP="00BB4A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ka detyrimin të dorëzojë bashkangjitur aplikimit një deklaratë nën përgjegjësinë e t</w:t>
      </w:r>
      <w:r>
        <w:rPr>
          <w:rFonts w:ascii="Times New Roman" w:hAnsi="Times New Roman" w:cs="Times New Roman"/>
          <w:sz w:val="24"/>
          <w:szCs w:val="24"/>
          <w:lang w:val="sq-AL"/>
        </w:rPr>
        <w:t>ij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ku deklaron vërtetësinë e dokumentacionit të dorëzuar.</w:t>
      </w:r>
    </w:p>
    <w:p w:rsidR="008D6222" w:rsidRPr="007442C9" w:rsidRDefault="008D6222" w:rsidP="008D622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B4A6E" w:rsidRPr="007442C9" w:rsidRDefault="007442C9" w:rsidP="00EB1898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, duhet të dorëzojnë pranë Ministrisë së Drejtësisë, dorazi ose me postë, </w:t>
      </w:r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>aplikimin e t</w:t>
      </w:r>
      <w:r>
        <w:rPr>
          <w:rFonts w:ascii="Times New Roman" w:hAnsi="Times New Roman" w:cs="Times New Roman"/>
          <w:sz w:val="24"/>
          <w:szCs w:val="24"/>
          <w:lang w:val="sq-AL"/>
        </w:rPr>
        <w:t>ij</w:t>
      </w:r>
      <w:r w:rsidR="00EB189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Dosja e aplikimit të çdo subjekti duhet të përmbajë 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dokumentet</w:t>
      </w:r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>listuara</w:t>
      </w:r>
      <w:proofErr w:type="spellEnd"/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si më poshtë</w:t>
      </w:r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format origjinal ose t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njehsuar me origjinalin (t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>noterizuar</w:t>
      </w:r>
      <w:proofErr w:type="spellEnd"/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BB4A6E" w:rsidRPr="007442C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BB4A6E" w:rsidRPr="007442C9" w:rsidRDefault="00BB4A6E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Kërkesë me shkrim për shprehje interesi, duke specifikuar sipas rastit dhe institucionin/et përkatës/e ku shpreh vullnetin për tu emëruar;</w:t>
      </w:r>
    </w:p>
    <w:p w:rsidR="00BB4A6E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CV (Jetëshkrim), i p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suar</w:t>
      </w:r>
      <w:r w:rsidR="00DD3553" w:rsidRPr="007442C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lastRenderedPageBreak/>
        <w:t>Fotokopje 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let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rnjoftimit (ID);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rtetim 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42C9" w:rsidRPr="007442C9">
        <w:rPr>
          <w:rFonts w:ascii="Times New Roman" w:hAnsi="Times New Roman" w:cs="Times New Roman"/>
          <w:sz w:val="24"/>
          <w:szCs w:val="24"/>
          <w:lang w:val="sq-AL"/>
        </w:rPr>
        <w:t>gjendjes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sore;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shmi </w:t>
      </w:r>
      <w:proofErr w:type="spellStart"/>
      <w:r w:rsidRPr="007442C9">
        <w:rPr>
          <w:rFonts w:ascii="Times New Roman" w:hAnsi="Times New Roman" w:cs="Times New Roman"/>
          <w:sz w:val="24"/>
          <w:szCs w:val="24"/>
          <w:lang w:val="sq-AL"/>
        </w:rPr>
        <w:t>penaliteti</w:t>
      </w:r>
      <w:proofErr w:type="spellEnd"/>
      <w:r w:rsidRPr="007442C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rtetim q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nuk ka mas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disiplinore 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fuqi nga institucioni/subjekti privat pran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cilit rezulton i pun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suar;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Vërtetim nga organi i prokurorisë dhe gjykatës që nuk kanë çështje nën hetim/gjykim të nisur 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personin e tyre/kundrejt tyre;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Diplom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e nivelit “</w:t>
      </w:r>
      <w:proofErr w:type="spellStart"/>
      <w:r w:rsidRPr="007442C9">
        <w:rPr>
          <w:rFonts w:ascii="Times New Roman" w:hAnsi="Times New Roman" w:cs="Times New Roman"/>
          <w:sz w:val="24"/>
          <w:szCs w:val="24"/>
          <w:lang w:val="sq-AL"/>
        </w:rPr>
        <w:t>Bachelor</w:t>
      </w:r>
      <w:proofErr w:type="spellEnd"/>
      <w:r w:rsidRPr="007442C9">
        <w:rPr>
          <w:rFonts w:ascii="Times New Roman" w:hAnsi="Times New Roman" w:cs="Times New Roman"/>
          <w:sz w:val="24"/>
          <w:szCs w:val="24"/>
          <w:lang w:val="sq-AL"/>
        </w:rPr>
        <w:t>” dhe “</w:t>
      </w:r>
      <w:proofErr w:type="spellStart"/>
      <w:r w:rsidRPr="007442C9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Shkencor”. P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 diplomat e marra jasht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rcillet njehsimi nga </w:t>
      </w:r>
      <w:r w:rsidR="008E4286" w:rsidRPr="007442C9">
        <w:rPr>
          <w:rFonts w:ascii="Times New Roman" w:hAnsi="Times New Roman" w:cs="Times New Roman"/>
          <w:sz w:val="24"/>
          <w:szCs w:val="24"/>
          <w:lang w:val="sq-AL"/>
        </w:rPr>
        <w:t>Ministria e Arsimit dhe Sportit;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Libreza e pun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s (t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gjitha faqet q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rtetojn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eksperienc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n 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50744A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8E4286" w:rsidRPr="007442C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12454" w:rsidRPr="007442C9" w:rsidRDefault="00112454" w:rsidP="00112454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Çdo dokumentacion tjetër që vërteton trajnimet, kualifikimet, arsimin shtesë, vlerësimet pozitive apo të përmendura në jetëshkrimin tuaj;</w:t>
      </w:r>
    </w:p>
    <w:p w:rsidR="006411B2" w:rsidRPr="007442C9" w:rsidRDefault="00BB4A6E" w:rsidP="00112454">
      <w:pPr>
        <w:pStyle w:val="ListParagraph"/>
        <w:numPr>
          <w:ilvl w:val="3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Deklaratë</w:t>
      </w:r>
      <w:r w:rsidR="006411B2" w:rsidRPr="007442C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personale të nënshkruar lidhur me vërtetësinë e dokumentacionit të dorëzuar.</w:t>
      </w:r>
    </w:p>
    <w:p w:rsidR="00B9279C" w:rsidRPr="007442C9" w:rsidRDefault="00B9279C" w:rsidP="00B927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E78E2" w:rsidRPr="007442C9" w:rsidRDefault="009C7F98" w:rsidP="00B9279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Mosdor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zimi i dokumentacionit t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sip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F53D72" w:rsidRPr="007442C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rb</w:t>
      </w:r>
      <w:r w:rsidR="00F53D7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n shkak p</w:t>
      </w:r>
      <w:r w:rsidR="008D6222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</w:t>
      </w:r>
      <w:proofErr w:type="spellStart"/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skualifikim</w:t>
      </w:r>
      <w:r w:rsidR="00F53D72" w:rsidRPr="007442C9">
        <w:rPr>
          <w:rFonts w:ascii="Times New Roman" w:hAnsi="Times New Roman" w:cs="Times New Roman"/>
          <w:b/>
          <w:sz w:val="24"/>
          <w:szCs w:val="24"/>
          <w:lang w:val="sq-AL"/>
        </w:rPr>
        <w:t>in</w:t>
      </w:r>
      <w:proofErr w:type="spellEnd"/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</w:t>
      </w:r>
      <w:proofErr w:type="spellStart"/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aplikant</w:t>
      </w:r>
      <w:r w:rsidR="00FD3188" w:rsidRPr="007442C9">
        <w:rPr>
          <w:rFonts w:ascii="Times New Roman" w:hAnsi="Times New Roman" w:cs="Times New Roman"/>
          <w:b/>
          <w:sz w:val="24"/>
          <w:szCs w:val="24"/>
          <w:lang w:val="sq-AL"/>
        </w:rPr>
        <w:t>it</w:t>
      </w:r>
      <w:proofErr w:type="spellEnd"/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B9279C" w:rsidRPr="007442C9" w:rsidRDefault="00B9279C" w:rsidP="00B9279C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E78E2" w:rsidRPr="007442C9" w:rsidRDefault="000E78E2" w:rsidP="007124A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Aplikimi për shprehje interesi i paraqitur nga ana e subjekteve, kalon në dy faza vlerësimi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ver</w:t>
      </w:r>
      <w:r w:rsidR="00FD3188" w:rsidRPr="007442C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>fikimit paraprak 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dokumentacionit dhe </w:t>
      </w:r>
      <w:proofErr w:type="spellStart"/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>intervistimit</w:t>
      </w:r>
      <w:proofErr w:type="spellEnd"/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1B3B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kandidatit, 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>ku n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>rfundim 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procedur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konkurrimit 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8D622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shpallet fitues 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çdo kandidat 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8D622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>vler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sohet 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proofErr w:type="spellStart"/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>minimalisht</w:t>
      </w:r>
      <w:proofErr w:type="spellEnd"/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70 pik</w:t>
      </w:r>
      <w:r w:rsidR="008D6222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4E88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nga</w:t>
      </w:r>
      <w:r w:rsidR="00C54A7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100</w:t>
      </w:r>
      <w:r w:rsidR="003843ED" w:rsidRPr="007442C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E44FDB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44FDB" w:rsidRPr="007442C9" w:rsidRDefault="00E44FDB" w:rsidP="00127A2D">
      <w:pPr>
        <w:pStyle w:val="ListParagraph"/>
        <w:spacing w:after="160" w:line="259" w:lineRule="auto"/>
        <w:ind w:left="99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27A2D" w:rsidRPr="007442C9" w:rsidRDefault="00127A2D" w:rsidP="00127A2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 xml:space="preserve">Kandidatët </w:t>
      </w:r>
      <w:r w:rsidR="00EB1898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q</w:t>
      </w:r>
      <w:r w:rsidR="007E3FD7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ë</w:t>
      </w:r>
      <w:r w:rsidR="00EB1898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 xml:space="preserve"> kan</w:t>
      </w:r>
      <w:r w:rsidR="007E3FD7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ë</w:t>
      </w:r>
      <w:r w:rsidR="00EB1898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 xml:space="preserve"> shprehur k</w:t>
      </w:r>
      <w:r w:rsidR="007E3FD7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ë</w:t>
      </w:r>
      <w:r w:rsidR="00EB1898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rkes</w:t>
      </w:r>
      <w:r w:rsidR="007E3FD7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ë</w:t>
      </w:r>
      <w:r w:rsidR="00EB1898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 xml:space="preserve"> p</w:t>
      </w:r>
      <w:r w:rsidR="007E3FD7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ë</w:t>
      </w:r>
      <w:r w:rsidR="00EB1898"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 xml:space="preserve">r shprehje interesi </w:t>
      </w:r>
      <w:r w:rsidRPr="007442C9">
        <w:rPr>
          <w:rFonts w:ascii="Times New Roman" w:eastAsia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  <w:lang w:val="sq-AL"/>
        </w:rPr>
        <w:t>do të testohen në lidhje me:</w:t>
      </w:r>
    </w:p>
    <w:p w:rsidR="00800FF5" w:rsidRPr="007442C9" w:rsidRDefault="00800FF5" w:rsidP="00800FF5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127A2D" w:rsidRPr="007442C9" w:rsidRDefault="00127A2D" w:rsidP="00E44FDB">
      <w:pPr>
        <w:pStyle w:val="ListParagraph"/>
        <w:numPr>
          <w:ilvl w:val="3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VKM nr.618, datë 20.10.2021 “Për krijimin</w:t>
      </w:r>
      <w:r w:rsidR="00800FF5" w:rsidRPr="007442C9">
        <w:rPr>
          <w:rFonts w:ascii="Times New Roman" w:hAnsi="Times New Roman" w:cs="Times New Roman"/>
          <w:sz w:val="24"/>
          <w:szCs w:val="24"/>
          <w:lang w:val="sq-AL"/>
        </w:rPr>
        <w:t>, organizimin e funksionimin e R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rjetit të</w:t>
      </w:r>
      <w:r w:rsidR="00800FF5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oordinatorëve kundë</w:t>
      </w:r>
      <w:r w:rsidR="00800FF5" w:rsidRPr="007442C9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orrupsionit”</w:t>
      </w:r>
      <w:r w:rsidR="001A033F" w:rsidRPr="007442C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27A2D" w:rsidRPr="007442C9" w:rsidRDefault="00127A2D" w:rsidP="00E44FDB">
      <w:pPr>
        <w:pStyle w:val="ListParagraph"/>
        <w:numPr>
          <w:ilvl w:val="3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Kodi i Procedurave Administrative</w:t>
      </w:r>
      <w:r w:rsidR="001A033F" w:rsidRPr="007442C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A033F" w:rsidRPr="007442C9" w:rsidRDefault="00127A2D" w:rsidP="00E44FDB">
      <w:pPr>
        <w:pStyle w:val="ListParagraph"/>
        <w:numPr>
          <w:ilvl w:val="3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Kodi Penal (</w:t>
      </w:r>
      <w:r w:rsidR="003275B3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Pjesa e Posaçme, 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Kreu III, Seksioni VIII</w:t>
      </w:r>
      <w:r w:rsidRPr="007442C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“Falsifikimi i </w:t>
      </w:r>
      <w:r w:rsidR="00A7603D" w:rsidRPr="007442C9">
        <w:rPr>
          <w:rFonts w:ascii="Times New Roman" w:hAnsi="Times New Roman" w:cs="Times New Roman"/>
          <w:i/>
          <w:sz w:val="24"/>
          <w:szCs w:val="24"/>
          <w:lang w:val="sq-AL"/>
        </w:rPr>
        <w:t>dokumenteve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="003275B3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si dhe 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Kreu VIII, </w:t>
      </w:r>
      <w:r w:rsidR="00DD080A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Seksioni I </w:t>
      </w:r>
      <w:r w:rsidR="00DD080A" w:rsidRPr="007442C9">
        <w:rPr>
          <w:rFonts w:ascii="Times New Roman" w:hAnsi="Times New Roman" w:cs="Times New Roman"/>
          <w:i/>
          <w:sz w:val="24"/>
          <w:szCs w:val="24"/>
          <w:lang w:val="sq-AL"/>
        </w:rPr>
        <w:t xml:space="preserve">“Vepra penale kundër veprimtarisë shtetërore të kryera nga shtetasit” </w:t>
      </w:r>
      <w:r w:rsidR="00DD080A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Seksioni II </w:t>
      </w:r>
      <w:r w:rsidRPr="007442C9">
        <w:rPr>
          <w:rFonts w:ascii="Times New Roman" w:hAnsi="Times New Roman" w:cs="Times New Roman"/>
          <w:i/>
          <w:sz w:val="24"/>
          <w:szCs w:val="24"/>
          <w:lang w:val="sq-AL"/>
        </w:rPr>
        <w:t>“Vepra penale kundër veprimtarisë shtetërore të kryera nga punonjësit shtetërorë ose në shërbim publik”</w:t>
      </w:r>
      <w:r w:rsidR="001A033F" w:rsidRPr="007442C9">
        <w:rPr>
          <w:rFonts w:ascii="Times New Roman" w:hAnsi="Times New Roman" w:cs="Times New Roman"/>
          <w:sz w:val="24"/>
          <w:szCs w:val="24"/>
          <w:lang w:val="sq-AL"/>
        </w:rPr>
        <w:t>);</w:t>
      </w:r>
    </w:p>
    <w:p w:rsidR="001A033F" w:rsidRPr="007442C9" w:rsidRDefault="001A033F" w:rsidP="00E44FDB">
      <w:pPr>
        <w:pStyle w:val="ListParagraph"/>
        <w:numPr>
          <w:ilvl w:val="3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Ligji  nr.10 433, datë 16.6.2011 “Për inspektimin në Republikën e Shqipërisë”;</w:t>
      </w:r>
    </w:p>
    <w:p w:rsidR="00354034" w:rsidRPr="009C2615" w:rsidRDefault="001A033F" w:rsidP="00923DF0">
      <w:pPr>
        <w:pStyle w:val="ListParagraph"/>
        <w:numPr>
          <w:ilvl w:val="3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Ligji nr. 114/2015 “Për </w:t>
      </w:r>
      <w:proofErr w:type="spellStart"/>
      <w:r w:rsidRPr="007442C9">
        <w:rPr>
          <w:rFonts w:ascii="Times New Roman" w:hAnsi="Times New Roman" w:cs="Times New Roman"/>
          <w:sz w:val="24"/>
          <w:szCs w:val="24"/>
          <w:lang w:val="sq-AL"/>
        </w:rPr>
        <w:t>auditimin</w:t>
      </w:r>
      <w:proofErr w:type="spellEnd"/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A1124" w:rsidRPr="007442C9">
        <w:rPr>
          <w:rFonts w:ascii="Times New Roman" w:hAnsi="Times New Roman" w:cs="Times New Roman"/>
          <w:sz w:val="24"/>
          <w:szCs w:val="24"/>
          <w:lang w:val="sq-AL"/>
        </w:rPr>
        <w:t>e brendshëm në sektorin publik”;</w:t>
      </w:r>
    </w:p>
    <w:p w:rsidR="009C2615" w:rsidRPr="007442C9" w:rsidRDefault="009C2615" w:rsidP="009C2615">
      <w:pPr>
        <w:pStyle w:val="ListParagraph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</w:pPr>
    </w:p>
    <w:p w:rsidR="005E5E25" w:rsidRPr="007442C9" w:rsidRDefault="00245A35" w:rsidP="005E5E25">
      <w:pPr>
        <w:pStyle w:val="ListParagraph"/>
        <w:numPr>
          <w:ilvl w:val="0"/>
          <w:numId w:val="2"/>
        </w:numPr>
        <w:ind w:left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Afati p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r paraqitjen e aplikimeve p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r shprehje interesi p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r pozicionin e pun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s s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Koordinatorit n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institucionet pjes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Rrjetit kund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Korrupsionit 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7 dit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4E88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pune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, nga shpallja n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faqen zyrtare t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Ministris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b/>
          <w:sz w:val="24"/>
          <w:szCs w:val="24"/>
          <w:lang w:val="sq-AL"/>
        </w:rPr>
        <w:t>sis</w:t>
      </w:r>
      <w:r w:rsidR="00CD6511" w:rsidRPr="007442C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06BCF" w:rsidRPr="007442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206BCF" w:rsidRPr="007442C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as kalimit t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tij afati aplikimet e ardhura nuk merren n</w:t>
      </w:r>
      <w:r w:rsidR="00CD6511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shqyrtim.</w:t>
      </w:r>
    </w:p>
    <w:p w:rsidR="005E5E25" w:rsidRPr="007442C9" w:rsidRDefault="005E5E25" w:rsidP="005E5E25">
      <w:pPr>
        <w:pStyle w:val="ListParagraph"/>
        <w:ind w:left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E5E25" w:rsidRPr="007442C9" w:rsidRDefault="006411B2" w:rsidP="005E5E25">
      <w:pPr>
        <w:pStyle w:val="ListParagraph"/>
        <w:numPr>
          <w:ilvl w:val="0"/>
          <w:numId w:val="2"/>
        </w:numPr>
        <w:spacing w:after="160" w:line="259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Lista me </w:t>
      </w:r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kandidatët fitues, në përfundim të procedurës së konkurrimit, publikohet në faqen zyrtare të Ministrisë së Drejtësisë, dhe çdo </w:t>
      </w:r>
      <w:proofErr w:type="spellStart"/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aplikant</w:t>
      </w:r>
      <w:proofErr w:type="spellEnd"/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njoftohet në adresën e tij zyrtare elektronike dhe/ose me postë, lidhur me kualifikimin apo shkaqet e </w:t>
      </w:r>
      <w:proofErr w:type="spellStart"/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>skualifikimit</w:t>
      </w:r>
      <w:proofErr w:type="spellEnd"/>
      <w:r w:rsidR="000E78E2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për shpal</w:t>
      </w:r>
      <w:r w:rsidR="005E5E25" w:rsidRPr="007442C9">
        <w:rPr>
          <w:rFonts w:ascii="Times New Roman" w:hAnsi="Times New Roman" w:cs="Times New Roman"/>
          <w:sz w:val="24"/>
          <w:szCs w:val="24"/>
          <w:lang w:val="sq-AL"/>
        </w:rPr>
        <w:t>ljen për të cilën ka konkurruar.</w:t>
      </w:r>
    </w:p>
    <w:p w:rsidR="005E5E25" w:rsidRPr="007442C9" w:rsidRDefault="005E5E25" w:rsidP="005E5E25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9F05F7" w:rsidRPr="007442C9" w:rsidRDefault="00436E98" w:rsidP="009F05F7">
      <w:pPr>
        <w:pStyle w:val="ListParagraph"/>
        <w:numPr>
          <w:ilvl w:val="0"/>
          <w:numId w:val="2"/>
        </w:numPr>
        <w:spacing w:after="160" w:line="259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42C9">
        <w:rPr>
          <w:rFonts w:ascii="Times New Roman" w:hAnsi="Times New Roman" w:cs="Times New Roman"/>
          <w:sz w:val="24"/>
          <w:szCs w:val="24"/>
          <w:lang w:val="sq-AL"/>
        </w:rPr>
        <w:t>Komisioni vijon me thirrjen e kandidat</w:t>
      </w:r>
      <w:r w:rsidR="009F05F7" w:rsidRPr="007442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42C9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9F05F7" w:rsidRPr="007442C9">
        <w:rPr>
          <w:rFonts w:ascii="Times New Roman" w:hAnsi="Times New Roman" w:cs="Times New Roman"/>
          <w:sz w:val="24"/>
          <w:szCs w:val="24"/>
          <w:lang w:val="sq-AL"/>
        </w:rPr>
        <w:t>, pë</w:t>
      </w:r>
      <w:r w:rsidR="00E00010" w:rsidRPr="007442C9">
        <w:rPr>
          <w:rFonts w:ascii="Times New Roman" w:hAnsi="Times New Roman" w:cs="Times New Roman"/>
          <w:sz w:val="24"/>
          <w:szCs w:val="24"/>
          <w:lang w:val="sq-AL"/>
        </w:rPr>
        <w:t>r propozimin e vendit</w:t>
      </w:r>
      <w:r w:rsidR="009F05F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vakant ku kandidati fitues është</w:t>
      </w:r>
      <w:r w:rsidR="00DB4303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93AED" w:rsidRPr="007442C9">
        <w:rPr>
          <w:rFonts w:ascii="Times New Roman" w:hAnsi="Times New Roman" w:cs="Times New Roman"/>
          <w:sz w:val="24"/>
          <w:szCs w:val="24"/>
          <w:lang w:val="sq-AL"/>
        </w:rPr>
        <w:t>vlerësuar</w:t>
      </w:r>
      <w:r w:rsidR="009F05F7" w:rsidRPr="007442C9">
        <w:rPr>
          <w:rFonts w:ascii="Times New Roman" w:hAnsi="Times New Roman" w:cs="Times New Roman"/>
          <w:sz w:val="24"/>
          <w:szCs w:val="24"/>
          <w:lang w:val="sq-AL"/>
        </w:rPr>
        <w:t xml:space="preserve"> që të emërohet, duke respektuar për aq sa është e mundur dhe preferencat e përzgjedhjes fillestare të këtyre kandidatëve.</w:t>
      </w:r>
    </w:p>
    <w:bookmarkEnd w:id="0"/>
    <w:p w:rsidR="00BB4A6E" w:rsidRPr="007442C9" w:rsidRDefault="00BB4A6E">
      <w:pPr>
        <w:rPr>
          <w:lang w:val="sq-AL"/>
        </w:rPr>
      </w:pPr>
    </w:p>
    <w:sectPr w:rsidR="00BB4A6E" w:rsidRPr="007442C9" w:rsidSect="00302D2A">
      <w:pgSz w:w="12240" w:h="15840"/>
      <w:pgMar w:top="90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8C2"/>
    <w:multiLevelType w:val="multilevel"/>
    <w:tmpl w:val="56DE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B779E"/>
    <w:multiLevelType w:val="hybridMultilevel"/>
    <w:tmpl w:val="CFE05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534E"/>
    <w:multiLevelType w:val="hybridMultilevel"/>
    <w:tmpl w:val="D3CE2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71C2"/>
    <w:multiLevelType w:val="hybridMultilevel"/>
    <w:tmpl w:val="4B2649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D9A465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4D308932">
      <w:start w:val="1"/>
      <w:numFmt w:val="lowerLetter"/>
      <w:lvlText w:val="%4."/>
      <w:lvlJc w:val="left"/>
      <w:pPr>
        <w:ind w:left="3600" w:hanging="360"/>
      </w:pPr>
      <w:rPr>
        <w:rFonts w:hint="default"/>
        <w:b/>
        <w:color w:val="00000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807DC"/>
    <w:multiLevelType w:val="hybridMultilevel"/>
    <w:tmpl w:val="05C82C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D9A465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A28C86D0">
      <w:start w:val="3"/>
      <w:numFmt w:val="bullet"/>
      <w:lvlText w:val="-"/>
      <w:lvlJc w:val="left"/>
      <w:pPr>
        <w:ind w:left="3600" w:hanging="360"/>
      </w:pPr>
      <w:rPr>
        <w:rFonts w:ascii="HelveticaRegular" w:eastAsia="Times New Roman" w:hAnsi="HelveticaRegular" w:cs="Times New Roman" w:hint="default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A5962"/>
    <w:multiLevelType w:val="multilevel"/>
    <w:tmpl w:val="8C6A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86FFC"/>
    <w:multiLevelType w:val="hybridMultilevel"/>
    <w:tmpl w:val="D18EBA2C"/>
    <w:lvl w:ilvl="0" w:tplc="270E9D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5C6AC30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CDA4859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31C4"/>
    <w:multiLevelType w:val="multilevel"/>
    <w:tmpl w:val="C4BE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C5A11"/>
    <w:multiLevelType w:val="hybridMultilevel"/>
    <w:tmpl w:val="A366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554D"/>
    <w:multiLevelType w:val="multilevel"/>
    <w:tmpl w:val="75A6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D36F9"/>
    <w:multiLevelType w:val="hybridMultilevel"/>
    <w:tmpl w:val="D4623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4E33"/>
    <w:multiLevelType w:val="multilevel"/>
    <w:tmpl w:val="72D4B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D541E"/>
    <w:multiLevelType w:val="hybridMultilevel"/>
    <w:tmpl w:val="097E7898"/>
    <w:lvl w:ilvl="0" w:tplc="47C8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A4A33"/>
    <w:multiLevelType w:val="hybridMultilevel"/>
    <w:tmpl w:val="2B50E9D0"/>
    <w:lvl w:ilvl="0" w:tplc="4588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1C44"/>
    <w:multiLevelType w:val="multilevel"/>
    <w:tmpl w:val="18C8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B015C"/>
    <w:multiLevelType w:val="multilevel"/>
    <w:tmpl w:val="C536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B6C07"/>
    <w:multiLevelType w:val="hybridMultilevel"/>
    <w:tmpl w:val="345C1D5A"/>
    <w:lvl w:ilvl="0" w:tplc="6D9A4650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93467"/>
    <w:multiLevelType w:val="hybridMultilevel"/>
    <w:tmpl w:val="2C0C1572"/>
    <w:lvl w:ilvl="0" w:tplc="0A4C7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15"/>
  </w:num>
  <w:num w:numId="9">
    <w:abstractNumId w:val="5"/>
  </w:num>
  <w:num w:numId="10">
    <w:abstractNumId w:val="1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E"/>
    <w:rsid w:val="00017B14"/>
    <w:rsid w:val="00043D34"/>
    <w:rsid w:val="000A7D40"/>
    <w:rsid w:val="000E3BDE"/>
    <w:rsid w:val="000E78E2"/>
    <w:rsid w:val="00112454"/>
    <w:rsid w:val="00127A2D"/>
    <w:rsid w:val="001455DE"/>
    <w:rsid w:val="001A033F"/>
    <w:rsid w:val="001B4E88"/>
    <w:rsid w:val="00206BCF"/>
    <w:rsid w:val="00245A35"/>
    <w:rsid w:val="00302D2A"/>
    <w:rsid w:val="003275B3"/>
    <w:rsid w:val="00354034"/>
    <w:rsid w:val="00372644"/>
    <w:rsid w:val="003843ED"/>
    <w:rsid w:val="003B3C56"/>
    <w:rsid w:val="003E00D3"/>
    <w:rsid w:val="00410602"/>
    <w:rsid w:val="00436E98"/>
    <w:rsid w:val="00453203"/>
    <w:rsid w:val="004A1124"/>
    <w:rsid w:val="0050744A"/>
    <w:rsid w:val="00532D8E"/>
    <w:rsid w:val="005460F8"/>
    <w:rsid w:val="00581430"/>
    <w:rsid w:val="005D6506"/>
    <w:rsid w:val="005E5E25"/>
    <w:rsid w:val="0062111D"/>
    <w:rsid w:val="006411B2"/>
    <w:rsid w:val="006C4052"/>
    <w:rsid w:val="006E17AE"/>
    <w:rsid w:val="007442C9"/>
    <w:rsid w:val="007607DE"/>
    <w:rsid w:val="007C6CA1"/>
    <w:rsid w:val="007E3FD7"/>
    <w:rsid w:val="007E41D2"/>
    <w:rsid w:val="007F79C3"/>
    <w:rsid w:val="00800FF5"/>
    <w:rsid w:val="00873B25"/>
    <w:rsid w:val="008C4C85"/>
    <w:rsid w:val="008D6222"/>
    <w:rsid w:val="008E4286"/>
    <w:rsid w:val="009035A6"/>
    <w:rsid w:val="00923DF0"/>
    <w:rsid w:val="009523DD"/>
    <w:rsid w:val="00961C38"/>
    <w:rsid w:val="009C2615"/>
    <w:rsid w:val="009C7F98"/>
    <w:rsid w:val="009E1B3B"/>
    <w:rsid w:val="009E1ED7"/>
    <w:rsid w:val="009F05F7"/>
    <w:rsid w:val="00A31ACA"/>
    <w:rsid w:val="00A7603D"/>
    <w:rsid w:val="00B25108"/>
    <w:rsid w:val="00B9279C"/>
    <w:rsid w:val="00BB4A6E"/>
    <w:rsid w:val="00BE242F"/>
    <w:rsid w:val="00C1070A"/>
    <w:rsid w:val="00C41EAB"/>
    <w:rsid w:val="00C54A77"/>
    <w:rsid w:val="00C778B5"/>
    <w:rsid w:val="00CD6511"/>
    <w:rsid w:val="00CF3017"/>
    <w:rsid w:val="00D93AED"/>
    <w:rsid w:val="00DB4303"/>
    <w:rsid w:val="00DC0C80"/>
    <w:rsid w:val="00DC7444"/>
    <w:rsid w:val="00DD080A"/>
    <w:rsid w:val="00DD3553"/>
    <w:rsid w:val="00E00010"/>
    <w:rsid w:val="00E25317"/>
    <w:rsid w:val="00E335D8"/>
    <w:rsid w:val="00E42D29"/>
    <w:rsid w:val="00E44FDB"/>
    <w:rsid w:val="00EB1898"/>
    <w:rsid w:val="00F2669D"/>
    <w:rsid w:val="00F53D72"/>
    <w:rsid w:val="00F5650E"/>
    <w:rsid w:val="00F90C29"/>
    <w:rsid w:val="00FD3188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B33D4-2853-4B56-8B40-4FF40644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A6E"/>
    <w:rPr>
      <w:b/>
      <w:bCs/>
    </w:rPr>
  </w:style>
  <w:style w:type="paragraph" w:styleId="ListParagraph">
    <w:name w:val="List Paragraph"/>
    <w:aliases w:val="Normal 1,List Paragraph1,List Paragraph Char Char,Dot pt,F5 List Paragraph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BB4A6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1 Char,List Paragraph1 Char,List Paragraph Char Char Char,Dot pt Char,F5 List Paragraph Char,Indicator Text Char,Colorful List - Accent 11 Char,Numbered Para 1 Char,Bullet 1 Char,Bullet Points Char,MAIN CONTENT Char"/>
    <w:link w:val="ListParagraph"/>
    <w:uiPriority w:val="34"/>
    <w:qFormat/>
    <w:locked/>
    <w:rsid w:val="00BB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Malbora Selgjeka</dc:creator>
  <cp:keywords/>
  <dc:description/>
  <cp:lastModifiedBy>Selami Shehu</cp:lastModifiedBy>
  <cp:revision>2</cp:revision>
  <dcterms:created xsi:type="dcterms:W3CDTF">2021-11-23T17:29:00Z</dcterms:created>
  <dcterms:modified xsi:type="dcterms:W3CDTF">2021-11-23T17:29:00Z</dcterms:modified>
</cp:coreProperties>
</file>