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53F" w:rsidRDefault="00CF653F" w:rsidP="00E3280C">
      <w:pPr>
        <w:tabs>
          <w:tab w:val="left" w:pos="2730"/>
        </w:tabs>
        <w:spacing w:line="276" w:lineRule="auto"/>
        <w:jc w:val="both"/>
        <w:rPr>
          <w:b/>
          <w:lang w:val="sq-AL"/>
        </w:rPr>
      </w:pPr>
    </w:p>
    <w:p w:rsidR="00DB6B35" w:rsidRPr="00156787" w:rsidRDefault="00AA30AE" w:rsidP="00E3280C">
      <w:pPr>
        <w:tabs>
          <w:tab w:val="left" w:pos="2730"/>
        </w:tabs>
        <w:spacing w:line="276" w:lineRule="auto"/>
        <w:jc w:val="both"/>
        <w:rPr>
          <w:b/>
          <w:lang w:val="sq-AL"/>
        </w:rPr>
      </w:pPr>
      <w:r w:rsidRPr="00156787">
        <w:rPr>
          <w:noProof/>
        </w:rPr>
        <w:drawing>
          <wp:inline distT="0" distB="0" distL="0" distR="0" wp14:anchorId="22E979AC" wp14:editId="71ED71BB">
            <wp:extent cx="5943600" cy="8001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937" cy="80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B35" w:rsidRPr="00156787" w:rsidRDefault="00DB6B35" w:rsidP="00E3280C">
      <w:pPr>
        <w:tabs>
          <w:tab w:val="center" w:pos="4680"/>
        </w:tabs>
        <w:spacing w:line="276" w:lineRule="auto"/>
        <w:jc w:val="both"/>
        <w:rPr>
          <w:b/>
          <w:lang w:val="sq-AL"/>
        </w:rPr>
      </w:pPr>
      <w:r w:rsidRPr="00156787">
        <w:rPr>
          <w:b/>
          <w:lang w:val="sq-AL"/>
        </w:rPr>
        <w:t xml:space="preserve">  </w:t>
      </w:r>
      <w:r w:rsidRPr="00156787">
        <w:rPr>
          <w:b/>
          <w:lang w:val="sq-AL"/>
        </w:rPr>
        <w:tab/>
        <w:t>MINISTRIA E DREJTËSISË</w:t>
      </w:r>
    </w:p>
    <w:p w:rsidR="00DB6B35" w:rsidRPr="00156787" w:rsidRDefault="00DB6B35" w:rsidP="00E3280C">
      <w:pPr>
        <w:tabs>
          <w:tab w:val="left" w:pos="1170"/>
          <w:tab w:val="left" w:pos="1260"/>
          <w:tab w:val="left" w:pos="1350"/>
          <w:tab w:val="left" w:pos="1710"/>
          <w:tab w:val="left" w:pos="1800"/>
          <w:tab w:val="left" w:pos="1890"/>
        </w:tabs>
        <w:spacing w:line="276" w:lineRule="auto"/>
        <w:jc w:val="center"/>
        <w:rPr>
          <w:b/>
          <w:lang w:val="sq-AL"/>
        </w:rPr>
      </w:pPr>
      <w:r w:rsidRPr="00156787">
        <w:rPr>
          <w:b/>
          <w:lang w:val="sq-AL"/>
        </w:rPr>
        <w:t>DREJTORIA E P</w:t>
      </w:r>
      <w:r w:rsidR="00FA3335" w:rsidRPr="00156787">
        <w:rPr>
          <w:b/>
          <w:lang w:val="sq-AL"/>
        </w:rPr>
        <w:t>Ë</w:t>
      </w:r>
      <w:r w:rsidRPr="00156787">
        <w:rPr>
          <w:b/>
          <w:lang w:val="sq-AL"/>
        </w:rPr>
        <w:t>RGJITHSHME EKONOMIKE DHE SH</w:t>
      </w:r>
      <w:r w:rsidR="00FA3335" w:rsidRPr="00156787">
        <w:rPr>
          <w:b/>
          <w:lang w:val="sq-AL"/>
        </w:rPr>
        <w:t>Ë</w:t>
      </w:r>
      <w:r w:rsidRPr="00156787">
        <w:rPr>
          <w:b/>
          <w:lang w:val="sq-AL"/>
        </w:rPr>
        <w:t xml:space="preserve">RBIMEVE </w:t>
      </w:r>
      <w:r w:rsidR="004C4614" w:rsidRPr="00156787">
        <w:rPr>
          <w:b/>
          <w:lang w:val="sq-AL"/>
        </w:rPr>
        <w:t>MBËSHTETËSE</w:t>
      </w:r>
    </w:p>
    <w:p w:rsidR="00DB6B35" w:rsidRPr="00156787" w:rsidRDefault="00DB6B35" w:rsidP="00E3280C">
      <w:pPr>
        <w:keepNext/>
        <w:spacing w:line="276" w:lineRule="auto"/>
        <w:jc w:val="center"/>
        <w:outlineLvl w:val="0"/>
        <w:rPr>
          <w:rFonts w:eastAsia="MS Mincho"/>
          <w:b/>
          <w:color w:val="000000"/>
        </w:rPr>
      </w:pPr>
      <w:r w:rsidRPr="00156787">
        <w:rPr>
          <w:rFonts w:eastAsia="MS Mincho"/>
          <w:b/>
          <w:color w:val="000000"/>
        </w:rPr>
        <w:t>DREJTORIA E BUXHETIT DHE MENAXHIMIT FINANCIAR</w:t>
      </w:r>
    </w:p>
    <w:p w:rsidR="00DB6B35" w:rsidRPr="00156787" w:rsidRDefault="00D51267" w:rsidP="00E3280C">
      <w:pPr>
        <w:tabs>
          <w:tab w:val="left" w:pos="1170"/>
          <w:tab w:val="left" w:pos="1260"/>
          <w:tab w:val="left" w:pos="1350"/>
          <w:tab w:val="left" w:pos="1710"/>
          <w:tab w:val="left" w:pos="1800"/>
          <w:tab w:val="left" w:pos="1890"/>
        </w:tabs>
        <w:spacing w:line="276" w:lineRule="auto"/>
        <w:jc w:val="center"/>
        <w:rPr>
          <w:b/>
        </w:rPr>
      </w:pPr>
      <w:r w:rsidRPr="00156787">
        <w:rPr>
          <w:b/>
        </w:rPr>
        <w:t>SEKTORI I BUXHETIT</w:t>
      </w:r>
    </w:p>
    <w:p w:rsidR="00DB6B35" w:rsidRPr="00156787" w:rsidRDefault="00DB6B35" w:rsidP="00E3280C">
      <w:pPr>
        <w:spacing w:line="276" w:lineRule="auto"/>
        <w:jc w:val="both"/>
        <w:rPr>
          <w:bCs/>
        </w:rPr>
      </w:pPr>
    </w:p>
    <w:p w:rsidR="00611B7B" w:rsidRPr="00156787" w:rsidRDefault="00611B7B" w:rsidP="00611B7B">
      <w:pPr>
        <w:spacing w:line="276" w:lineRule="auto"/>
        <w:jc w:val="both"/>
        <w:rPr>
          <w:bCs/>
        </w:rPr>
      </w:pPr>
    </w:p>
    <w:p w:rsidR="00611B7B" w:rsidRPr="00156787" w:rsidRDefault="00611B7B" w:rsidP="00611B7B">
      <w:pPr>
        <w:spacing w:line="276" w:lineRule="auto"/>
        <w:jc w:val="both"/>
        <w:rPr>
          <w:bCs/>
          <w:sz w:val="16"/>
          <w:szCs w:val="16"/>
        </w:rPr>
      </w:pPr>
      <w:r w:rsidRPr="00156787">
        <w:rPr>
          <w:bCs/>
        </w:rPr>
        <w:t>Nr. ______Prot.</w:t>
      </w:r>
      <w:r w:rsidRPr="00156787">
        <w:rPr>
          <w:bCs/>
        </w:rPr>
        <w:tab/>
      </w:r>
      <w:r w:rsidRPr="00156787">
        <w:rPr>
          <w:bCs/>
        </w:rPr>
        <w:tab/>
      </w:r>
      <w:r w:rsidRPr="00156787">
        <w:rPr>
          <w:bCs/>
        </w:rPr>
        <w:tab/>
        <w:t xml:space="preserve">                                                       Tiranë, më _________ 202</w:t>
      </w:r>
      <w:r w:rsidR="003256DB" w:rsidRPr="00156787">
        <w:rPr>
          <w:bCs/>
        </w:rPr>
        <w:t>2</w:t>
      </w:r>
    </w:p>
    <w:p w:rsidR="00611B7B" w:rsidRPr="00156787" w:rsidRDefault="00611B7B" w:rsidP="00611B7B">
      <w:pPr>
        <w:spacing w:line="276" w:lineRule="auto"/>
        <w:jc w:val="both"/>
        <w:rPr>
          <w:b/>
          <w:bCs/>
        </w:rPr>
      </w:pPr>
    </w:p>
    <w:p w:rsidR="00611B7B" w:rsidRPr="00156787" w:rsidRDefault="00611B7B" w:rsidP="00611B7B">
      <w:pPr>
        <w:spacing w:line="276" w:lineRule="auto"/>
        <w:jc w:val="both"/>
        <w:rPr>
          <w:b/>
          <w:bCs/>
        </w:rPr>
      </w:pPr>
    </w:p>
    <w:p w:rsidR="00611B7B" w:rsidRPr="00156787" w:rsidRDefault="00611B7B" w:rsidP="00611B7B">
      <w:pPr>
        <w:spacing w:line="276" w:lineRule="auto"/>
        <w:jc w:val="both"/>
        <w:rPr>
          <w:lang w:val="it-IT"/>
        </w:rPr>
      </w:pPr>
      <w:r w:rsidRPr="00156787">
        <w:rPr>
          <w:bCs/>
          <w:lang w:val="it-IT"/>
        </w:rPr>
        <w:t>Lënda</w:t>
      </w:r>
      <w:r w:rsidRPr="00156787">
        <w:rPr>
          <w:b/>
          <w:bCs/>
          <w:lang w:val="it-IT"/>
        </w:rPr>
        <w:t xml:space="preserve">: </w:t>
      </w:r>
      <w:r w:rsidR="009D6712" w:rsidRPr="00156787">
        <w:rPr>
          <w:b/>
          <w:bCs/>
          <w:lang w:val="it-IT"/>
        </w:rPr>
        <w:t xml:space="preserve">         </w:t>
      </w:r>
      <w:r w:rsidRPr="00156787">
        <w:rPr>
          <w:lang w:val="it-IT"/>
        </w:rPr>
        <w:t xml:space="preserve">Dërgohen raportet e monitorimit për </w:t>
      </w:r>
      <w:r w:rsidR="00321EF0" w:rsidRPr="00156787">
        <w:rPr>
          <w:lang w:val="it-IT"/>
        </w:rPr>
        <w:t xml:space="preserve">4-mujorin e </w:t>
      </w:r>
      <w:r w:rsidRPr="00156787">
        <w:rPr>
          <w:lang w:val="it-IT"/>
        </w:rPr>
        <w:t>viti</w:t>
      </w:r>
      <w:r w:rsidR="00321EF0" w:rsidRPr="00156787">
        <w:rPr>
          <w:lang w:val="it-IT"/>
        </w:rPr>
        <w:t>t</w:t>
      </w:r>
      <w:r w:rsidR="00652D3E" w:rsidRPr="00156787">
        <w:rPr>
          <w:lang w:val="it-IT"/>
        </w:rPr>
        <w:t xml:space="preserve"> 202</w:t>
      </w:r>
      <w:r w:rsidR="00321EF0" w:rsidRPr="00156787">
        <w:rPr>
          <w:lang w:val="it-IT"/>
        </w:rPr>
        <w:t>2</w:t>
      </w:r>
    </w:p>
    <w:p w:rsidR="00C10D06" w:rsidRPr="00156787" w:rsidRDefault="00C10D06" w:rsidP="00611B7B">
      <w:pPr>
        <w:spacing w:line="276" w:lineRule="auto"/>
        <w:jc w:val="both"/>
        <w:rPr>
          <w:bCs/>
          <w:lang w:val="it-IT"/>
        </w:rPr>
      </w:pPr>
    </w:p>
    <w:p w:rsidR="00611B7B" w:rsidRPr="00156787" w:rsidRDefault="00611B7B" w:rsidP="00611B7B">
      <w:pPr>
        <w:spacing w:line="276" w:lineRule="auto"/>
        <w:jc w:val="both"/>
        <w:rPr>
          <w:b/>
          <w:lang w:val="it-IT"/>
        </w:rPr>
      </w:pPr>
    </w:p>
    <w:p w:rsidR="00611B7B" w:rsidRPr="00156787" w:rsidRDefault="00611B7B" w:rsidP="00611B7B">
      <w:pPr>
        <w:tabs>
          <w:tab w:val="left" w:pos="1260"/>
        </w:tabs>
        <w:spacing w:line="276" w:lineRule="auto"/>
        <w:jc w:val="both"/>
        <w:rPr>
          <w:b/>
          <w:lang w:val="it-IT"/>
        </w:rPr>
      </w:pPr>
      <w:r w:rsidRPr="00156787">
        <w:rPr>
          <w:b/>
          <w:lang w:val="it-IT"/>
        </w:rPr>
        <w:t xml:space="preserve">                               </w:t>
      </w:r>
    </w:p>
    <w:p w:rsidR="00611B7B" w:rsidRPr="00156787" w:rsidRDefault="00611B7B" w:rsidP="00611B7B">
      <w:pPr>
        <w:tabs>
          <w:tab w:val="left" w:pos="1260"/>
        </w:tabs>
        <w:spacing w:line="276" w:lineRule="auto"/>
        <w:jc w:val="center"/>
        <w:rPr>
          <w:b/>
          <w:lang w:val="it-IT"/>
        </w:rPr>
      </w:pPr>
      <w:r w:rsidRPr="00156787">
        <w:rPr>
          <w:b/>
          <w:lang w:val="it-IT"/>
        </w:rPr>
        <w:t>MINISTRISË SË FINANCAVE DHE EKONOMISË</w:t>
      </w:r>
    </w:p>
    <w:p w:rsidR="00611B7B" w:rsidRPr="00156787" w:rsidRDefault="00611B7B" w:rsidP="00611B7B">
      <w:pPr>
        <w:pStyle w:val="Subtitle"/>
        <w:spacing w:line="276" w:lineRule="auto"/>
        <w:jc w:val="both"/>
        <w:rPr>
          <w:b w:val="0"/>
        </w:rPr>
      </w:pPr>
      <w:r w:rsidRPr="00156787">
        <w:rPr>
          <w:b w:val="0"/>
        </w:rPr>
        <w:t xml:space="preserve">                                                                                                                                                 </w:t>
      </w:r>
    </w:p>
    <w:p w:rsidR="00C80007" w:rsidRPr="00156787" w:rsidRDefault="00611B7B" w:rsidP="00C80007">
      <w:pPr>
        <w:pStyle w:val="Subtitle"/>
        <w:jc w:val="right"/>
      </w:pPr>
      <w:r w:rsidRPr="00156787">
        <w:t>Tiranë</w:t>
      </w:r>
    </w:p>
    <w:p w:rsidR="00C80007" w:rsidRPr="00156787" w:rsidRDefault="00C80007" w:rsidP="00C80007">
      <w:pPr>
        <w:pStyle w:val="Subtitle"/>
        <w:jc w:val="right"/>
        <w:rPr>
          <w:sz w:val="12"/>
          <w:szCs w:val="12"/>
        </w:rPr>
      </w:pPr>
    </w:p>
    <w:p w:rsidR="003B6D76" w:rsidRPr="00156787" w:rsidRDefault="009D6712" w:rsidP="00D91160">
      <w:pPr>
        <w:pStyle w:val="Subtitle"/>
        <w:spacing w:line="276" w:lineRule="auto"/>
        <w:jc w:val="both"/>
        <w:rPr>
          <w:b w:val="0"/>
          <w:bCs w:val="0"/>
        </w:rPr>
      </w:pPr>
      <w:r w:rsidRPr="00156787">
        <w:rPr>
          <w:b w:val="0"/>
        </w:rPr>
        <w:t>Në zbatim të Ligjit n</w:t>
      </w:r>
      <w:r w:rsidR="003B6D76" w:rsidRPr="00156787">
        <w:rPr>
          <w:b w:val="0"/>
        </w:rPr>
        <w:t xml:space="preserve">r.9936, datë 26.06.2008 “Për menaxhimin e sistemit buxhetor në Republikën e Shqipërisë”, </w:t>
      </w:r>
      <w:r w:rsidRPr="00156787">
        <w:rPr>
          <w:b w:val="0"/>
        </w:rPr>
        <w:t>të ndryshuar, Ligjit n</w:t>
      </w:r>
      <w:r w:rsidR="003B6D76" w:rsidRPr="00156787">
        <w:rPr>
          <w:b w:val="0"/>
        </w:rPr>
        <w:t>r.</w:t>
      </w:r>
      <w:r w:rsidR="00794AD8" w:rsidRPr="00156787">
        <w:rPr>
          <w:b w:val="0"/>
        </w:rPr>
        <w:t>1</w:t>
      </w:r>
      <w:r w:rsidR="00321EF0" w:rsidRPr="00156787">
        <w:rPr>
          <w:b w:val="0"/>
        </w:rPr>
        <w:t>15</w:t>
      </w:r>
      <w:r w:rsidR="003B6D76" w:rsidRPr="00156787">
        <w:rPr>
          <w:b w:val="0"/>
        </w:rPr>
        <w:t>,</w:t>
      </w:r>
      <w:r w:rsidR="00794AD8" w:rsidRPr="00156787">
        <w:rPr>
          <w:b w:val="0"/>
        </w:rPr>
        <w:t xml:space="preserve"> dat</w:t>
      </w:r>
      <w:r w:rsidR="00AA0B6E" w:rsidRPr="00156787">
        <w:rPr>
          <w:b w:val="0"/>
        </w:rPr>
        <w:t>ë</w:t>
      </w:r>
      <w:r w:rsidR="00794AD8" w:rsidRPr="00156787">
        <w:rPr>
          <w:b w:val="0"/>
        </w:rPr>
        <w:t xml:space="preserve"> </w:t>
      </w:r>
      <w:r w:rsidR="00321EF0" w:rsidRPr="00156787">
        <w:rPr>
          <w:b w:val="0"/>
        </w:rPr>
        <w:t>25</w:t>
      </w:r>
      <w:r w:rsidR="00794AD8" w:rsidRPr="00156787">
        <w:rPr>
          <w:b w:val="0"/>
        </w:rPr>
        <w:t>.11.202</w:t>
      </w:r>
      <w:r w:rsidR="00321EF0" w:rsidRPr="00156787">
        <w:rPr>
          <w:b w:val="0"/>
        </w:rPr>
        <w:t>1</w:t>
      </w:r>
      <w:r w:rsidR="003B6D76" w:rsidRPr="00156787">
        <w:rPr>
          <w:b w:val="0"/>
        </w:rPr>
        <w:t xml:space="preserve"> “Për buxhetin e vitit 202</w:t>
      </w:r>
      <w:r w:rsidR="00321EF0" w:rsidRPr="00156787">
        <w:rPr>
          <w:b w:val="0"/>
        </w:rPr>
        <w:t>2</w:t>
      </w:r>
      <w:r w:rsidR="003B6D76" w:rsidRPr="00156787">
        <w:rPr>
          <w:b w:val="0"/>
        </w:rPr>
        <w:t xml:space="preserve">”, </w:t>
      </w:r>
      <w:r w:rsidRPr="00156787">
        <w:rPr>
          <w:b w:val="0"/>
        </w:rPr>
        <w:t>të</w:t>
      </w:r>
      <w:r w:rsidR="003B6D76" w:rsidRPr="00156787">
        <w:rPr>
          <w:b w:val="0"/>
        </w:rPr>
        <w:t xml:space="preserve"> ndryshuar, Udhëzimit plotësues nr.</w:t>
      </w:r>
      <w:r w:rsidR="00321EF0" w:rsidRPr="00156787">
        <w:rPr>
          <w:b w:val="0"/>
        </w:rPr>
        <w:t>1</w:t>
      </w:r>
      <w:r w:rsidR="003B6D76" w:rsidRPr="00156787">
        <w:rPr>
          <w:b w:val="0"/>
        </w:rPr>
        <w:t xml:space="preserve">, datë </w:t>
      </w:r>
      <w:r w:rsidR="00794AD8" w:rsidRPr="00156787">
        <w:rPr>
          <w:b w:val="0"/>
        </w:rPr>
        <w:t>1</w:t>
      </w:r>
      <w:r w:rsidR="00321EF0" w:rsidRPr="00156787">
        <w:rPr>
          <w:b w:val="0"/>
        </w:rPr>
        <w:t>0</w:t>
      </w:r>
      <w:r w:rsidR="003B6D76" w:rsidRPr="00156787">
        <w:rPr>
          <w:b w:val="0"/>
        </w:rPr>
        <w:t>.01.202</w:t>
      </w:r>
      <w:r w:rsidR="00321EF0" w:rsidRPr="00156787">
        <w:rPr>
          <w:b w:val="0"/>
        </w:rPr>
        <w:t>2</w:t>
      </w:r>
      <w:r w:rsidR="003B6D76" w:rsidRPr="00156787">
        <w:rPr>
          <w:b w:val="0"/>
        </w:rPr>
        <w:t xml:space="preserve"> “Për zbatimin e Buxhetit të vi</w:t>
      </w:r>
      <w:r w:rsidR="00E1179F" w:rsidRPr="00156787">
        <w:rPr>
          <w:b w:val="0"/>
        </w:rPr>
        <w:t>tit 202</w:t>
      </w:r>
      <w:r w:rsidR="00321EF0" w:rsidRPr="00156787">
        <w:rPr>
          <w:b w:val="0"/>
        </w:rPr>
        <w:t>2</w:t>
      </w:r>
      <w:r w:rsidR="00E1179F" w:rsidRPr="00156787">
        <w:rPr>
          <w:b w:val="0"/>
        </w:rPr>
        <w:t xml:space="preserve">”, </w:t>
      </w:r>
      <w:r w:rsidRPr="00156787">
        <w:rPr>
          <w:b w:val="0"/>
        </w:rPr>
        <w:t>të</w:t>
      </w:r>
      <w:r w:rsidR="00E1179F" w:rsidRPr="00156787">
        <w:rPr>
          <w:b w:val="0"/>
        </w:rPr>
        <w:t xml:space="preserve"> ndryshuar, </w:t>
      </w:r>
      <w:r w:rsidR="003B6D76" w:rsidRPr="00156787">
        <w:rPr>
          <w:b w:val="0"/>
          <w:bCs w:val="0"/>
        </w:rPr>
        <w:t>Udhëzim</w:t>
      </w:r>
      <w:r w:rsidRPr="00156787">
        <w:rPr>
          <w:b w:val="0"/>
          <w:bCs w:val="0"/>
        </w:rPr>
        <w:t>it të Ministrisë së Financave, n</w:t>
      </w:r>
      <w:r w:rsidR="003B6D76" w:rsidRPr="00156787">
        <w:rPr>
          <w:b w:val="0"/>
          <w:bCs w:val="0"/>
        </w:rPr>
        <w:t>r. 9</w:t>
      </w:r>
      <w:r w:rsidR="003B6D76" w:rsidRPr="00156787">
        <w:rPr>
          <w:b w:val="0"/>
        </w:rPr>
        <w:t xml:space="preserve">, datë 20.03.2018 “Për procedurat standarte të zbatimit të buxhetit”, </w:t>
      </w:r>
      <w:r w:rsidRPr="00156787">
        <w:rPr>
          <w:b w:val="0"/>
        </w:rPr>
        <w:t xml:space="preserve">të ndryshuar dhe </w:t>
      </w:r>
      <w:r w:rsidR="003B6D76" w:rsidRPr="00156787">
        <w:rPr>
          <w:b w:val="0"/>
          <w:bCs w:val="0"/>
        </w:rPr>
        <w:t>Udhëzimit nr.22 datë 17.11.201</w:t>
      </w:r>
      <w:r w:rsidR="005F23E9" w:rsidRPr="00156787">
        <w:rPr>
          <w:b w:val="0"/>
          <w:bCs w:val="0"/>
        </w:rPr>
        <w:t>6 “Për procedurat standard</w:t>
      </w:r>
      <w:r w:rsidR="00C76260" w:rsidRPr="00156787">
        <w:rPr>
          <w:b w:val="0"/>
          <w:bCs w:val="0"/>
        </w:rPr>
        <w:t>e të m</w:t>
      </w:r>
      <w:r w:rsidR="005F23E9" w:rsidRPr="00156787">
        <w:rPr>
          <w:b w:val="0"/>
          <w:bCs w:val="0"/>
        </w:rPr>
        <w:t>onitorimit të buxhetit në</w:t>
      </w:r>
      <w:r w:rsidR="003B6D76" w:rsidRPr="00156787">
        <w:rPr>
          <w:b w:val="0"/>
          <w:bCs w:val="0"/>
        </w:rPr>
        <w:t xml:space="preserve"> </w:t>
      </w:r>
      <w:r w:rsidR="00C76260" w:rsidRPr="00156787">
        <w:rPr>
          <w:b w:val="0"/>
          <w:bCs w:val="0"/>
        </w:rPr>
        <w:t>Njësitë e Qeverisjes Q</w:t>
      </w:r>
      <w:r w:rsidR="003B6D76" w:rsidRPr="00156787">
        <w:rPr>
          <w:b w:val="0"/>
          <w:bCs w:val="0"/>
        </w:rPr>
        <w:t>endrore”,</w:t>
      </w:r>
      <w:r w:rsidRPr="00156787">
        <w:rPr>
          <w:b w:val="0"/>
          <w:bCs w:val="0"/>
        </w:rPr>
        <w:t xml:space="preserve"> </w:t>
      </w:r>
      <w:r w:rsidR="00C76260" w:rsidRPr="00156787">
        <w:rPr>
          <w:b w:val="0"/>
          <w:bCs w:val="0"/>
        </w:rPr>
        <w:t xml:space="preserve">Ministria e Drejtësisë </w:t>
      </w:r>
      <w:r w:rsidRPr="00156787">
        <w:rPr>
          <w:b w:val="0"/>
          <w:bCs w:val="0"/>
        </w:rPr>
        <w:t>ka analizuar realizimin e fondeve bux</w:t>
      </w:r>
      <w:r w:rsidR="00856474" w:rsidRPr="00156787">
        <w:rPr>
          <w:b w:val="0"/>
          <w:bCs w:val="0"/>
        </w:rPr>
        <w:t xml:space="preserve">hetore për </w:t>
      </w:r>
      <w:r w:rsidR="00321EF0" w:rsidRPr="00156787">
        <w:rPr>
          <w:b w:val="0"/>
          <w:bCs w:val="0"/>
        </w:rPr>
        <w:t>periudh</w:t>
      </w:r>
      <w:r w:rsidR="006C439B" w:rsidRPr="00156787">
        <w:rPr>
          <w:b w:val="0"/>
          <w:bCs w:val="0"/>
        </w:rPr>
        <w:t>ë</w:t>
      </w:r>
      <w:r w:rsidR="00321EF0" w:rsidRPr="00156787">
        <w:rPr>
          <w:b w:val="0"/>
          <w:bCs w:val="0"/>
        </w:rPr>
        <w:t>n 4-mujore t</w:t>
      </w:r>
      <w:r w:rsidR="006C439B" w:rsidRPr="00156787">
        <w:rPr>
          <w:b w:val="0"/>
          <w:bCs w:val="0"/>
        </w:rPr>
        <w:t>ë</w:t>
      </w:r>
      <w:r w:rsidR="00321EF0" w:rsidRPr="00156787">
        <w:rPr>
          <w:b w:val="0"/>
          <w:bCs w:val="0"/>
        </w:rPr>
        <w:t xml:space="preserve"> </w:t>
      </w:r>
      <w:r w:rsidR="001D1E38" w:rsidRPr="00156787">
        <w:rPr>
          <w:b w:val="0"/>
          <w:bCs w:val="0"/>
        </w:rPr>
        <w:t>viti</w:t>
      </w:r>
      <w:r w:rsidR="00321EF0" w:rsidRPr="00156787">
        <w:rPr>
          <w:b w:val="0"/>
          <w:bCs w:val="0"/>
        </w:rPr>
        <w:t>t</w:t>
      </w:r>
      <w:r w:rsidR="001D1E38" w:rsidRPr="00156787">
        <w:rPr>
          <w:b w:val="0"/>
          <w:bCs w:val="0"/>
        </w:rPr>
        <w:t xml:space="preserve"> </w:t>
      </w:r>
      <w:r w:rsidR="00856474" w:rsidRPr="00156787">
        <w:rPr>
          <w:b w:val="0"/>
          <w:bCs w:val="0"/>
        </w:rPr>
        <w:t>202</w:t>
      </w:r>
      <w:r w:rsidR="00321EF0" w:rsidRPr="00156787">
        <w:rPr>
          <w:b w:val="0"/>
          <w:bCs w:val="0"/>
        </w:rPr>
        <w:t>2</w:t>
      </w:r>
      <w:r w:rsidRPr="00156787">
        <w:rPr>
          <w:b w:val="0"/>
          <w:bCs w:val="0"/>
        </w:rPr>
        <w:t>, për të gjitha programet e saj</w:t>
      </w:r>
      <w:r w:rsidR="003B6D76" w:rsidRPr="00156787">
        <w:rPr>
          <w:b w:val="0"/>
          <w:bCs w:val="0"/>
        </w:rPr>
        <w:t xml:space="preserve"> në përputhje me objektiv</w:t>
      </w:r>
      <w:r w:rsidR="00295C12" w:rsidRPr="00156787">
        <w:rPr>
          <w:b w:val="0"/>
          <w:bCs w:val="0"/>
        </w:rPr>
        <w:t>at  dhe realizimin e treguesve të performancës.</w:t>
      </w:r>
    </w:p>
    <w:p w:rsidR="003B6D76" w:rsidRPr="00156787" w:rsidRDefault="003B6D76" w:rsidP="00B06398">
      <w:pPr>
        <w:pStyle w:val="Subtitle"/>
        <w:spacing w:line="276" w:lineRule="auto"/>
        <w:jc w:val="both"/>
        <w:rPr>
          <w:b w:val="0"/>
          <w:bCs w:val="0"/>
        </w:rPr>
      </w:pPr>
    </w:p>
    <w:p w:rsidR="003B6D76" w:rsidRPr="00156787" w:rsidRDefault="005F23E9" w:rsidP="003B6D76">
      <w:pPr>
        <w:pStyle w:val="Subtitle"/>
        <w:spacing w:line="276" w:lineRule="auto"/>
        <w:jc w:val="both"/>
        <w:rPr>
          <w:b w:val="0"/>
          <w:bCs w:val="0"/>
        </w:rPr>
      </w:pPr>
      <w:r w:rsidRPr="00156787">
        <w:rPr>
          <w:b w:val="0"/>
          <w:bCs w:val="0"/>
        </w:rPr>
        <w:t>Ministria e Drejtësisë monitoron</w:t>
      </w:r>
      <w:r w:rsidR="003B6D76" w:rsidRPr="00156787">
        <w:rPr>
          <w:b w:val="0"/>
          <w:bCs w:val="0"/>
        </w:rPr>
        <w:t xml:space="preserve"> fondet buxheto</w:t>
      </w:r>
      <w:r w:rsidRPr="00156787">
        <w:rPr>
          <w:b w:val="0"/>
          <w:bCs w:val="0"/>
        </w:rPr>
        <w:t>re për nëntë programe;</w:t>
      </w:r>
    </w:p>
    <w:p w:rsidR="003B6D76" w:rsidRPr="00156787" w:rsidRDefault="003B6D76" w:rsidP="003B6D76">
      <w:pPr>
        <w:pStyle w:val="Subtitle"/>
        <w:spacing w:line="276" w:lineRule="auto"/>
        <w:jc w:val="both"/>
        <w:rPr>
          <w:b w:val="0"/>
          <w:bCs w:val="0"/>
        </w:rPr>
      </w:pPr>
    </w:p>
    <w:p w:rsidR="003B6D76" w:rsidRPr="00156787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156787">
        <w:rPr>
          <w:bCs w:val="0"/>
          <w:i/>
        </w:rPr>
        <w:t>Planifikim, Menaxhim dhe Administrim</w:t>
      </w:r>
    </w:p>
    <w:p w:rsidR="003B6D76" w:rsidRPr="00156787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156787">
        <w:rPr>
          <w:bCs w:val="0"/>
          <w:i/>
        </w:rPr>
        <w:t>Ndihma Juridike Falas</w:t>
      </w:r>
    </w:p>
    <w:p w:rsidR="003B6D76" w:rsidRPr="00156787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156787">
        <w:rPr>
          <w:bCs w:val="0"/>
          <w:i/>
        </w:rPr>
        <w:t>Publikime  Zyrtare</w:t>
      </w:r>
    </w:p>
    <w:p w:rsidR="003B6D76" w:rsidRPr="00156787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156787">
        <w:rPr>
          <w:bCs w:val="0"/>
          <w:i/>
        </w:rPr>
        <w:t>Mjekësia Ligjore</w:t>
      </w:r>
    </w:p>
    <w:p w:rsidR="003B6D76" w:rsidRPr="00156787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156787">
        <w:rPr>
          <w:bCs w:val="0"/>
          <w:i/>
        </w:rPr>
        <w:t>Sistemi i Burgjeve</w:t>
      </w:r>
    </w:p>
    <w:p w:rsidR="003B6D76" w:rsidRPr="00156787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156787">
        <w:rPr>
          <w:bCs w:val="0"/>
          <w:i/>
        </w:rPr>
        <w:t>Shërbimi i Përmbarimit Gjyqësor</w:t>
      </w:r>
    </w:p>
    <w:p w:rsidR="003B6D76" w:rsidRPr="00156787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156787">
        <w:rPr>
          <w:i/>
        </w:rPr>
        <w:t xml:space="preserve">Shërbimet për Çështjet e Birësimeve </w:t>
      </w:r>
    </w:p>
    <w:p w:rsidR="003B6D76" w:rsidRPr="00156787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156787">
        <w:rPr>
          <w:i/>
        </w:rPr>
        <w:t>Shërbimi i Kthimit dhe Kompensimit të Pronave</w:t>
      </w:r>
      <w:r w:rsidRPr="00156787">
        <w:rPr>
          <w:bCs w:val="0"/>
          <w:i/>
        </w:rPr>
        <w:t xml:space="preserve"> </w:t>
      </w:r>
    </w:p>
    <w:p w:rsidR="003B6D76" w:rsidRPr="00156787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156787">
        <w:rPr>
          <w:bCs w:val="0"/>
          <w:i/>
        </w:rPr>
        <w:t>Shërbimi i Provës</w:t>
      </w:r>
    </w:p>
    <w:p w:rsidR="003B6D76" w:rsidRPr="00156787" w:rsidRDefault="003B6D76" w:rsidP="003B6D76">
      <w:pPr>
        <w:pStyle w:val="Subtitle"/>
        <w:tabs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</w:p>
    <w:p w:rsidR="003B6D76" w:rsidRPr="00156787" w:rsidRDefault="003B6D76" w:rsidP="003B6D76">
      <w:pPr>
        <w:pStyle w:val="Subtitle"/>
        <w:tabs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</w:p>
    <w:p w:rsidR="003B6D76" w:rsidRPr="00156787" w:rsidRDefault="003B6D76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</w:p>
    <w:p w:rsidR="003B6D76" w:rsidRPr="00156787" w:rsidRDefault="003B6D76" w:rsidP="003B6D76">
      <w:pPr>
        <w:spacing w:line="276" w:lineRule="auto"/>
        <w:jc w:val="both"/>
        <w:rPr>
          <w:b/>
        </w:rPr>
      </w:pPr>
    </w:p>
    <w:p w:rsidR="003B6D76" w:rsidRPr="00156787" w:rsidRDefault="003B6D76" w:rsidP="003B6D76">
      <w:pPr>
        <w:spacing w:line="276" w:lineRule="auto"/>
        <w:jc w:val="both"/>
        <w:rPr>
          <w:lang w:val="it-IT"/>
        </w:rPr>
      </w:pPr>
      <w:r w:rsidRPr="00156787">
        <w:rPr>
          <w:lang w:val="it-IT"/>
        </w:rPr>
        <w:lastRenderedPageBreak/>
        <w:t xml:space="preserve">Realizimi i fondeve buxhetore për </w:t>
      </w:r>
      <w:r w:rsidR="00321EF0" w:rsidRPr="00156787">
        <w:rPr>
          <w:lang w:val="it-IT"/>
        </w:rPr>
        <w:t>periudh</w:t>
      </w:r>
      <w:r w:rsidR="006C439B" w:rsidRPr="00156787">
        <w:rPr>
          <w:lang w:val="it-IT"/>
        </w:rPr>
        <w:t>ë</w:t>
      </w:r>
      <w:r w:rsidR="00321EF0" w:rsidRPr="00156787">
        <w:rPr>
          <w:lang w:val="it-IT"/>
        </w:rPr>
        <w:t>n 4-mujore t</w:t>
      </w:r>
      <w:r w:rsidR="006C439B" w:rsidRPr="00156787">
        <w:rPr>
          <w:lang w:val="it-IT"/>
        </w:rPr>
        <w:t>ë</w:t>
      </w:r>
      <w:r w:rsidR="00321EF0" w:rsidRPr="00156787">
        <w:rPr>
          <w:lang w:val="it-IT"/>
        </w:rPr>
        <w:t xml:space="preserve"> </w:t>
      </w:r>
      <w:r w:rsidR="00264215" w:rsidRPr="00156787">
        <w:rPr>
          <w:lang w:val="it-IT"/>
        </w:rPr>
        <w:t>viti</w:t>
      </w:r>
      <w:r w:rsidR="00321EF0" w:rsidRPr="00156787">
        <w:rPr>
          <w:lang w:val="it-IT"/>
        </w:rPr>
        <w:t>t</w:t>
      </w:r>
      <w:r w:rsidR="00264215" w:rsidRPr="00156787">
        <w:rPr>
          <w:lang w:val="it-IT"/>
        </w:rPr>
        <w:t xml:space="preserve"> 202</w:t>
      </w:r>
      <w:r w:rsidR="00321EF0" w:rsidRPr="00156787">
        <w:rPr>
          <w:lang w:val="it-IT"/>
        </w:rPr>
        <w:t>2</w:t>
      </w:r>
      <w:r w:rsidR="00335F4D" w:rsidRPr="00156787">
        <w:rPr>
          <w:lang w:val="it-IT"/>
        </w:rPr>
        <w:t>,</w:t>
      </w:r>
      <w:r w:rsidR="00264215" w:rsidRPr="00156787">
        <w:rPr>
          <w:lang w:val="it-IT"/>
        </w:rPr>
        <w:t xml:space="preserve"> </w:t>
      </w:r>
      <w:r w:rsidRPr="00156787">
        <w:rPr>
          <w:lang w:val="it-IT"/>
        </w:rPr>
        <w:t>sipas program</w:t>
      </w:r>
      <w:r w:rsidR="00335F4D" w:rsidRPr="00156787">
        <w:rPr>
          <w:lang w:val="it-IT"/>
        </w:rPr>
        <w:t>eve të Ministrisë së Drejtësisë</w:t>
      </w:r>
      <w:r w:rsidRPr="00156787">
        <w:rPr>
          <w:lang w:val="it-IT"/>
        </w:rPr>
        <w:t xml:space="preserve"> </w:t>
      </w:r>
      <w:r w:rsidR="00335F4D" w:rsidRPr="00156787">
        <w:rPr>
          <w:lang w:val="it-IT"/>
        </w:rPr>
        <w:t>në formë tabelare, paraqitet</w:t>
      </w:r>
      <w:r w:rsidRPr="00156787">
        <w:rPr>
          <w:lang w:val="it-IT"/>
        </w:rPr>
        <w:t xml:space="preserve"> si më poshtë:</w:t>
      </w:r>
    </w:p>
    <w:p w:rsidR="00CA252E" w:rsidRPr="00156787" w:rsidRDefault="00CA252E" w:rsidP="003B6D76">
      <w:pPr>
        <w:spacing w:line="276" w:lineRule="auto"/>
        <w:jc w:val="right"/>
        <w:rPr>
          <w:b/>
          <w:sz w:val="20"/>
          <w:szCs w:val="20"/>
          <w:lang w:val="it-IT"/>
        </w:rPr>
      </w:pPr>
    </w:p>
    <w:p w:rsidR="003B6D76" w:rsidRPr="00156787" w:rsidRDefault="002466AA" w:rsidP="002466AA">
      <w:pPr>
        <w:spacing w:line="276" w:lineRule="auto"/>
        <w:jc w:val="right"/>
        <w:rPr>
          <w:i/>
          <w:sz w:val="20"/>
          <w:szCs w:val="20"/>
        </w:rPr>
      </w:pPr>
      <w:r w:rsidRPr="00156787">
        <w:rPr>
          <w:i/>
          <w:sz w:val="20"/>
          <w:szCs w:val="20"/>
        </w:rPr>
        <w:t>n</w:t>
      </w:r>
      <w:r w:rsidR="003B6D76" w:rsidRPr="00156787">
        <w:rPr>
          <w:i/>
          <w:sz w:val="20"/>
          <w:szCs w:val="20"/>
        </w:rPr>
        <w:t>ë mijë lekë</w:t>
      </w:r>
    </w:p>
    <w:p w:rsidR="00DD44F5" w:rsidRPr="00156787" w:rsidRDefault="00B84A4D" w:rsidP="002466AA">
      <w:pPr>
        <w:spacing w:line="276" w:lineRule="auto"/>
        <w:jc w:val="right"/>
        <w:rPr>
          <w:i/>
          <w:sz w:val="20"/>
          <w:szCs w:val="20"/>
        </w:rPr>
      </w:pPr>
      <w:r w:rsidRPr="00156787">
        <w:rPr>
          <w:noProof/>
        </w:rPr>
        <w:drawing>
          <wp:inline distT="0" distB="0" distL="0" distR="0">
            <wp:extent cx="6116955" cy="1997245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199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995" w:rsidRPr="00156787" w:rsidRDefault="00FC5995" w:rsidP="00DD44F5">
      <w:pPr>
        <w:spacing w:line="276" w:lineRule="auto"/>
        <w:rPr>
          <w:i/>
          <w:sz w:val="20"/>
          <w:szCs w:val="20"/>
        </w:rPr>
      </w:pPr>
    </w:p>
    <w:p w:rsidR="00CA252E" w:rsidRPr="00156787" w:rsidRDefault="00CA252E" w:rsidP="002466AA">
      <w:pPr>
        <w:spacing w:line="276" w:lineRule="auto"/>
        <w:jc w:val="right"/>
        <w:rPr>
          <w:i/>
          <w:sz w:val="20"/>
          <w:szCs w:val="20"/>
        </w:rPr>
      </w:pPr>
    </w:p>
    <w:p w:rsidR="003B6D76" w:rsidRPr="00156787" w:rsidRDefault="003B6D76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noProof/>
          <w:lang w:val="en-US"/>
        </w:rPr>
      </w:pPr>
    </w:p>
    <w:p w:rsidR="00B960AD" w:rsidRPr="00156787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</w:pPr>
    </w:p>
    <w:p w:rsidR="00B960AD" w:rsidRPr="00156787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rPr>
          <w:bCs w:val="0"/>
          <w:sz w:val="20"/>
          <w:szCs w:val="20"/>
          <w:lang w:val="da-DK"/>
        </w:rPr>
      </w:pPr>
      <w:r w:rsidRPr="00156787">
        <w:t>Realizimi i fondeve buxhetore për Ministrinë e Drejtësisë</w:t>
      </w:r>
    </w:p>
    <w:p w:rsidR="00B960AD" w:rsidRPr="00156787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left"/>
        <w:rPr>
          <w:bCs w:val="0"/>
          <w:sz w:val="20"/>
          <w:szCs w:val="20"/>
          <w:lang w:val="da-DK"/>
        </w:rPr>
      </w:pPr>
    </w:p>
    <w:p w:rsidR="00B960AD" w:rsidRPr="00156787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right"/>
        <w:rPr>
          <w:b w:val="0"/>
          <w:bCs w:val="0"/>
          <w:i/>
          <w:sz w:val="20"/>
          <w:szCs w:val="20"/>
        </w:rPr>
      </w:pPr>
      <w:r w:rsidRPr="00156787">
        <w:rPr>
          <w:b w:val="0"/>
          <w:bCs w:val="0"/>
          <w:i/>
          <w:sz w:val="20"/>
          <w:szCs w:val="20"/>
          <w:lang w:val="da-DK"/>
        </w:rPr>
        <w:t>në mijë lekë</w:t>
      </w:r>
    </w:p>
    <w:p w:rsidR="00B960AD" w:rsidRPr="00156787" w:rsidRDefault="001D1E38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right="-511"/>
        <w:jc w:val="both"/>
        <w:rPr>
          <w:bCs w:val="0"/>
          <w:lang w:val="da-DK"/>
        </w:rPr>
      </w:pPr>
      <w:r w:rsidRPr="00156787">
        <w:rPr>
          <w:noProof/>
          <w:lang w:val="en-US"/>
        </w:rPr>
        <w:drawing>
          <wp:inline distT="0" distB="0" distL="0" distR="0" wp14:anchorId="2DCD3769" wp14:editId="421E11BA">
            <wp:extent cx="6143625" cy="3705225"/>
            <wp:effectExtent l="0" t="0" r="952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960AD" w:rsidRPr="00156787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left"/>
        <w:rPr>
          <w:b w:val="0"/>
          <w:bCs w:val="0"/>
          <w:i/>
          <w:sz w:val="20"/>
          <w:szCs w:val="20"/>
        </w:rPr>
      </w:pPr>
      <w:r w:rsidRPr="00156787">
        <w:rPr>
          <w:bCs w:val="0"/>
          <w:i/>
          <w:sz w:val="20"/>
          <w:szCs w:val="20"/>
          <w:lang w:val="da-DK"/>
        </w:rPr>
        <w:tab/>
      </w:r>
      <w:r w:rsidRPr="00156787">
        <w:rPr>
          <w:bCs w:val="0"/>
          <w:i/>
          <w:sz w:val="20"/>
          <w:szCs w:val="20"/>
          <w:lang w:val="da-DK"/>
        </w:rPr>
        <w:tab/>
      </w:r>
      <w:r w:rsidRPr="00156787">
        <w:rPr>
          <w:bCs w:val="0"/>
          <w:i/>
          <w:sz w:val="20"/>
          <w:szCs w:val="20"/>
          <w:lang w:val="da-DK"/>
        </w:rPr>
        <w:tab/>
      </w:r>
      <w:r w:rsidRPr="00156787">
        <w:rPr>
          <w:bCs w:val="0"/>
          <w:i/>
          <w:sz w:val="20"/>
          <w:szCs w:val="20"/>
          <w:lang w:val="da-DK"/>
        </w:rPr>
        <w:tab/>
      </w:r>
      <w:r w:rsidRPr="00156787">
        <w:rPr>
          <w:bCs w:val="0"/>
          <w:i/>
          <w:sz w:val="20"/>
          <w:szCs w:val="20"/>
          <w:lang w:val="da-DK"/>
        </w:rPr>
        <w:tab/>
      </w:r>
      <w:r w:rsidRPr="00156787">
        <w:rPr>
          <w:bCs w:val="0"/>
          <w:i/>
          <w:sz w:val="20"/>
          <w:szCs w:val="20"/>
          <w:lang w:val="da-DK"/>
        </w:rPr>
        <w:tab/>
      </w:r>
      <w:r w:rsidRPr="00156787">
        <w:rPr>
          <w:bCs w:val="0"/>
          <w:i/>
          <w:sz w:val="20"/>
          <w:szCs w:val="20"/>
          <w:lang w:val="da-DK"/>
        </w:rPr>
        <w:tab/>
      </w:r>
    </w:p>
    <w:p w:rsidR="00B960AD" w:rsidRPr="00156787" w:rsidRDefault="00B960AD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B960AD" w:rsidRPr="00156787" w:rsidRDefault="00B960AD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B960AD" w:rsidRPr="00156787" w:rsidRDefault="00B960AD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DC1B45" w:rsidRPr="00156787" w:rsidRDefault="00DC1B45" w:rsidP="002466AA">
      <w:pPr>
        <w:spacing w:line="276" w:lineRule="auto"/>
        <w:jc w:val="right"/>
        <w:rPr>
          <w:i/>
          <w:sz w:val="20"/>
          <w:szCs w:val="20"/>
        </w:rPr>
      </w:pPr>
    </w:p>
    <w:p w:rsidR="00DC1B45" w:rsidRPr="00156787" w:rsidRDefault="00DC1B45" w:rsidP="002466AA">
      <w:pPr>
        <w:spacing w:line="276" w:lineRule="auto"/>
        <w:jc w:val="right"/>
        <w:rPr>
          <w:i/>
          <w:sz w:val="20"/>
          <w:szCs w:val="20"/>
        </w:rPr>
      </w:pPr>
    </w:p>
    <w:p w:rsidR="00DC1B45" w:rsidRPr="00156787" w:rsidRDefault="00DC1B45" w:rsidP="002466AA">
      <w:pPr>
        <w:spacing w:line="276" w:lineRule="auto"/>
        <w:jc w:val="right"/>
        <w:rPr>
          <w:i/>
          <w:sz w:val="20"/>
          <w:szCs w:val="20"/>
        </w:rPr>
      </w:pPr>
    </w:p>
    <w:p w:rsidR="00361F69" w:rsidRPr="00156787" w:rsidRDefault="00361F69" w:rsidP="002466AA">
      <w:pPr>
        <w:spacing w:line="276" w:lineRule="auto"/>
        <w:jc w:val="right"/>
        <w:rPr>
          <w:i/>
          <w:sz w:val="20"/>
          <w:szCs w:val="20"/>
        </w:rPr>
      </w:pPr>
    </w:p>
    <w:p w:rsidR="00361F69" w:rsidRPr="00156787" w:rsidRDefault="00361F69" w:rsidP="002466AA">
      <w:pPr>
        <w:spacing w:line="276" w:lineRule="auto"/>
        <w:jc w:val="right"/>
        <w:rPr>
          <w:i/>
          <w:sz w:val="20"/>
          <w:szCs w:val="20"/>
        </w:rPr>
      </w:pPr>
    </w:p>
    <w:p w:rsidR="00361F69" w:rsidRPr="00156787" w:rsidRDefault="00361F69" w:rsidP="002466AA">
      <w:pPr>
        <w:spacing w:line="276" w:lineRule="auto"/>
        <w:jc w:val="right"/>
        <w:rPr>
          <w:i/>
          <w:sz w:val="20"/>
          <w:szCs w:val="20"/>
        </w:rPr>
      </w:pPr>
    </w:p>
    <w:p w:rsidR="003B6D76" w:rsidRPr="00156787" w:rsidRDefault="003B6D76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  <w:r w:rsidRPr="00156787">
        <w:rPr>
          <w:bCs w:val="0"/>
          <w:lang w:val="da-DK"/>
        </w:rPr>
        <w:t xml:space="preserve">                                                                                     </w:t>
      </w:r>
    </w:p>
    <w:p w:rsidR="00D91160" w:rsidRPr="00156787" w:rsidRDefault="00D91160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B960AD" w:rsidRPr="00156787" w:rsidRDefault="00C76260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  <w:r w:rsidRPr="00156787">
        <w:rPr>
          <w:bCs w:val="0"/>
          <w:lang w:val="da-DK"/>
        </w:rPr>
        <w:t>Paraqitja grafike e r</w:t>
      </w:r>
      <w:r w:rsidR="00B960AD" w:rsidRPr="00156787">
        <w:rPr>
          <w:bCs w:val="0"/>
          <w:lang w:val="da-DK"/>
        </w:rPr>
        <w:t xml:space="preserve">ealizimi </w:t>
      </w:r>
      <w:r w:rsidRPr="00156787">
        <w:rPr>
          <w:bCs w:val="0"/>
          <w:lang w:val="da-DK"/>
        </w:rPr>
        <w:t>të</w:t>
      </w:r>
      <w:r w:rsidR="00B960AD" w:rsidRPr="00156787">
        <w:rPr>
          <w:bCs w:val="0"/>
          <w:lang w:val="da-DK"/>
        </w:rPr>
        <w:t xml:space="preserve"> </w:t>
      </w:r>
      <w:r w:rsidRPr="00156787">
        <w:rPr>
          <w:bCs w:val="0"/>
          <w:lang w:val="da-DK"/>
        </w:rPr>
        <w:t>buxhetit sipas z</w:t>
      </w:r>
      <w:r w:rsidR="00B960AD" w:rsidRPr="00156787">
        <w:rPr>
          <w:bCs w:val="0"/>
          <w:lang w:val="da-DK"/>
        </w:rPr>
        <w:t xml:space="preserve">ërave </w:t>
      </w:r>
      <w:r w:rsidRPr="00156787">
        <w:rPr>
          <w:bCs w:val="0"/>
          <w:lang w:val="da-DK"/>
        </w:rPr>
        <w:t>k</w:t>
      </w:r>
      <w:r w:rsidR="00B960AD" w:rsidRPr="00156787">
        <w:rPr>
          <w:bCs w:val="0"/>
          <w:lang w:val="da-DK"/>
        </w:rPr>
        <w:t xml:space="preserve">ryesorë të </w:t>
      </w:r>
      <w:r w:rsidRPr="00156787">
        <w:rPr>
          <w:bCs w:val="0"/>
          <w:lang w:val="da-DK"/>
        </w:rPr>
        <w:t>s</w:t>
      </w:r>
      <w:r w:rsidR="00B960AD" w:rsidRPr="00156787">
        <w:rPr>
          <w:bCs w:val="0"/>
          <w:lang w:val="da-DK"/>
        </w:rPr>
        <w:t>hpenzimeve</w:t>
      </w:r>
    </w:p>
    <w:p w:rsidR="00B960AD" w:rsidRPr="00156787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right"/>
        <w:rPr>
          <w:b w:val="0"/>
          <w:bCs w:val="0"/>
          <w:i/>
          <w:sz w:val="20"/>
          <w:szCs w:val="20"/>
        </w:rPr>
      </w:pPr>
      <w:r w:rsidRPr="00156787">
        <w:rPr>
          <w:bCs w:val="0"/>
          <w:i/>
          <w:sz w:val="20"/>
          <w:szCs w:val="20"/>
          <w:lang w:val="da-DK"/>
        </w:rPr>
        <w:t xml:space="preserve">                               </w:t>
      </w:r>
      <w:r w:rsidRPr="00156787">
        <w:rPr>
          <w:b w:val="0"/>
          <w:bCs w:val="0"/>
          <w:i/>
          <w:sz w:val="20"/>
          <w:szCs w:val="20"/>
          <w:lang w:val="da-DK"/>
        </w:rPr>
        <w:t>në mijë lekë</w:t>
      </w:r>
    </w:p>
    <w:p w:rsidR="00B960AD" w:rsidRPr="00156787" w:rsidRDefault="00B960AD" w:rsidP="003B6D76">
      <w:pPr>
        <w:spacing w:line="276" w:lineRule="auto"/>
        <w:ind w:hanging="90"/>
        <w:jc w:val="both"/>
      </w:pPr>
    </w:p>
    <w:p w:rsidR="00B960AD" w:rsidRPr="00156787" w:rsidRDefault="00A60043" w:rsidP="00B960AD">
      <w:pPr>
        <w:spacing w:line="276" w:lineRule="auto"/>
        <w:ind w:hanging="90"/>
        <w:jc w:val="both"/>
      </w:pPr>
      <w:r w:rsidRPr="00156787">
        <w:rPr>
          <w:b/>
          <w:bCs/>
          <w:noProof/>
        </w:rPr>
        <w:drawing>
          <wp:inline distT="0" distB="0" distL="0" distR="0" wp14:anchorId="05D5CD63" wp14:editId="72D4D0A0">
            <wp:extent cx="6190615" cy="3371850"/>
            <wp:effectExtent l="0" t="0" r="635" b="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60043" w:rsidRPr="00156787" w:rsidRDefault="00A60043" w:rsidP="00B960AD">
      <w:pPr>
        <w:spacing w:line="276" w:lineRule="auto"/>
        <w:ind w:hanging="90"/>
        <w:jc w:val="both"/>
      </w:pPr>
    </w:p>
    <w:p w:rsidR="00CF653F" w:rsidRPr="00156787" w:rsidRDefault="00B960AD" w:rsidP="00B960AD">
      <w:pPr>
        <w:spacing w:line="276" w:lineRule="auto"/>
        <w:ind w:hanging="90"/>
        <w:jc w:val="both"/>
        <w:rPr>
          <w:b/>
        </w:rPr>
      </w:pPr>
      <w:r w:rsidRPr="00156787">
        <w:t xml:space="preserve">Në total për Ministrinë e Drejtësisë, për </w:t>
      </w:r>
      <w:r w:rsidR="00340FE8" w:rsidRPr="00156787">
        <w:t>periudh</w:t>
      </w:r>
      <w:r w:rsidR="006C439B" w:rsidRPr="00156787">
        <w:t>ë</w:t>
      </w:r>
      <w:r w:rsidR="00340FE8" w:rsidRPr="00156787">
        <w:t>n 4-mujore t</w:t>
      </w:r>
      <w:r w:rsidR="006C439B" w:rsidRPr="00156787">
        <w:t>ë</w:t>
      </w:r>
      <w:r w:rsidR="00340FE8" w:rsidRPr="00156787">
        <w:t xml:space="preserve"> </w:t>
      </w:r>
      <w:r w:rsidR="00264215" w:rsidRPr="00156787">
        <w:rPr>
          <w:lang w:val="it-IT"/>
        </w:rPr>
        <w:t>viti</w:t>
      </w:r>
      <w:r w:rsidR="00340FE8" w:rsidRPr="00156787">
        <w:rPr>
          <w:lang w:val="it-IT"/>
        </w:rPr>
        <w:t>t</w:t>
      </w:r>
      <w:r w:rsidR="00264215" w:rsidRPr="00156787">
        <w:rPr>
          <w:lang w:val="it-IT"/>
        </w:rPr>
        <w:t xml:space="preserve"> 202</w:t>
      </w:r>
      <w:r w:rsidR="00340FE8" w:rsidRPr="00156787">
        <w:rPr>
          <w:lang w:val="it-IT"/>
        </w:rPr>
        <w:t>2</w:t>
      </w:r>
      <w:r w:rsidRPr="00156787">
        <w:t xml:space="preserve">, fondet janë realizuar </w:t>
      </w:r>
      <w:r w:rsidR="00012F36" w:rsidRPr="00156787">
        <w:rPr>
          <w:b/>
        </w:rPr>
        <w:t>5</w:t>
      </w:r>
      <w:r w:rsidR="00E00D7B" w:rsidRPr="00156787">
        <w:rPr>
          <w:b/>
        </w:rPr>
        <w:t>4</w:t>
      </w:r>
      <w:r w:rsidRPr="00156787">
        <w:rPr>
          <w:b/>
        </w:rPr>
        <w:t>%.</w:t>
      </w:r>
      <w:r w:rsidR="00CF653F" w:rsidRPr="00156787">
        <w:rPr>
          <w:b/>
        </w:rPr>
        <w:t xml:space="preserve"> </w:t>
      </w:r>
    </w:p>
    <w:p w:rsidR="00096F0F" w:rsidRPr="00156787" w:rsidRDefault="00096F0F" w:rsidP="00B960AD">
      <w:pPr>
        <w:spacing w:line="276" w:lineRule="auto"/>
        <w:ind w:hanging="90"/>
        <w:jc w:val="both"/>
        <w:rPr>
          <w:b/>
        </w:rPr>
      </w:pPr>
    </w:p>
    <w:p w:rsidR="00012F36" w:rsidRPr="00156787" w:rsidRDefault="00096F0F" w:rsidP="00B960AD">
      <w:pPr>
        <w:spacing w:line="276" w:lineRule="auto"/>
        <w:ind w:hanging="90"/>
        <w:jc w:val="both"/>
      </w:pPr>
      <w:r w:rsidRPr="00156787">
        <w:t xml:space="preserve">Sipas, zërave, fondet buxhetore u realizuan; </w:t>
      </w:r>
    </w:p>
    <w:p w:rsidR="00B960AD" w:rsidRPr="00156787" w:rsidRDefault="00B960AD" w:rsidP="00096F0F">
      <w:pPr>
        <w:spacing w:line="276" w:lineRule="auto"/>
        <w:jc w:val="both"/>
        <w:rPr>
          <w:lang w:val="it-IT"/>
        </w:rPr>
      </w:pPr>
    </w:p>
    <w:p w:rsidR="003B6D76" w:rsidRPr="00156787" w:rsidRDefault="003B6D76" w:rsidP="007E65CB">
      <w:pPr>
        <w:pStyle w:val="ListParagraph"/>
        <w:numPr>
          <w:ilvl w:val="0"/>
          <w:numId w:val="10"/>
        </w:numPr>
        <w:spacing w:line="276" w:lineRule="auto"/>
        <w:jc w:val="both"/>
        <w:rPr>
          <w:lang w:val="it-IT"/>
        </w:rPr>
      </w:pPr>
      <w:r w:rsidRPr="00156787">
        <w:rPr>
          <w:lang w:val="it-IT"/>
        </w:rPr>
        <w:t xml:space="preserve">Shpenzimet e personelit në masën </w:t>
      </w:r>
      <w:r w:rsidR="00E00D7B" w:rsidRPr="00156787">
        <w:rPr>
          <w:lang w:val="it-IT"/>
        </w:rPr>
        <w:t>8</w:t>
      </w:r>
      <w:r w:rsidR="00012F36" w:rsidRPr="00156787">
        <w:rPr>
          <w:lang w:val="it-IT"/>
        </w:rPr>
        <w:t>6</w:t>
      </w:r>
      <w:r w:rsidRPr="00156787">
        <w:rPr>
          <w:lang w:val="it-IT"/>
        </w:rPr>
        <w:t>%</w:t>
      </w:r>
    </w:p>
    <w:p w:rsidR="003B6D76" w:rsidRPr="00156787" w:rsidRDefault="003B6D76" w:rsidP="007E65CB">
      <w:pPr>
        <w:pStyle w:val="ListParagraph"/>
        <w:numPr>
          <w:ilvl w:val="0"/>
          <w:numId w:val="10"/>
        </w:numPr>
        <w:spacing w:line="276" w:lineRule="auto"/>
        <w:jc w:val="both"/>
      </w:pPr>
      <w:r w:rsidRPr="00156787">
        <w:t xml:space="preserve">Shpenzimet operative në masën </w:t>
      </w:r>
      <w:r w:rsidR="00E00D7B" w:rsidRPr="00156787">
        <w:t>81</w:t>
      </w:r>
      <w:r w:rsidRPr="00156787">
        <w:t xml:space="preserve">% </w:t>
      </w:r>
    </w:p>
    <w:p w:rsidR="003B6D76" w:rsidRPr="00156787" w:rsidRDefault="003B6D76" w:rsidP="007E65CB">
      <w:pPr>
        <w:pStyle w:val="ListParagraph"/>
        <w:numPr>
          <w:ilvl w:val="0"/>
          <w:numId w:val="10"/>
        </w:numPr>
        <w:spacing w:line="276" w:lineRule="auto"/>
        <w:jc w:val="both"/>
      </w:pPr>
      <w:r w:rsidRPr="00156787">
        <w:t xml:space="preserve">Shpenzimet kapitale në masën </w:t>
      </w:r>
      <w:r w:rsidR="00E00D7B" w:rsidRPr="00156787">
        <w:t>0.7</w:t>
      </w:r>
      <w:r w:rsidRPr="00156787">
        <w:t xml:space="preserve"> %</w:t>
      </w:r>
    </w:p>
    <w:p w:rsidR="003B6D76" w:rsidRPr="00156787" w:rsidRDefault="003B6D76" w:rsidP="007E65CB">
      <w:pPr>
        <w:pStyle w:val="ListParagraph"/>
        <w:numPr>
          <w:ilvl w:val="0"/>
          <w:numId w:val="10"/>
        </w:numPr>
        <w:spacing w:line="276" w:lineRule="auto"/>
        <w:jc w:val="both"/>
        <w:rPr>
          <w:lang w:val="it-IT"/>
        </w:rPr>
      </w:pPr>
      <w:r w:rsidRPr="00156787">
        <w:rPr>
          <w:lang w:val="it-IT"/>
        </w:rPr>
        <w:t xml:space="preserve">Fondi për kompensimin e ish-pronarëve </w:t>
      </w:r>
      <w:r w:rsidR="00E00D7B" w:rsidRPr="00156787">
        <w:rPr>
          <w:lang w:val="it-IT"/>
        </w:rPr>
        <w:t xml:space="preserve">nuk </w:t>
      </w:r>
      <w:r w:rsidR="006C439B" w:rsidRPr="00156787">
        <w:rPr>
          <w:lang w:val="it-IT"/>
        </w:rPr>
        <w:t>ë</w:t>
      </w:r>
      <w:r w:rsidR="00E00D7B" w:rsidRPr="00156787">
        <w:rPr>
          <w:lang w:val="it-IT"/>
        </w:rPr>
        <w:t>sht</w:t>
      </w:r>
      <w:r w:rsidR="006C439B" w:rsidRPr="00156787">
        <w:rPr>
          <w:lang w:val="it-IT"/>
        </w:rPr>
        <w:t>ë</w:t>
      </w:r>
      <w:r w:rsidR="00E00D7B" w:rsidRPr="00156787">
        <w:rPr>
          <w:lang w:val="it-IT"/>
        </w:rPr>
        <w:t xml:space="preserve"> </w:t>
      </w:r>
      <w:r w:rsidR="009C0C91" w:rsidRPr="00156787">
        <w:rPr>
          <w:lang w:val="it-IT"/>
        </w:rPr>
        <w:t>realizuar</w:t>
      </w:r>
      <w:r w:rsidRPr="00156787">
        <w:rPr>
          <w:lang w:val="it-IT"/>
        </w:rPr>
        <w:t xml:space="preserve"> </w:t>
      </w:r>
      <w:r w:rsidR="00E00D7B" w:rsidRPr="00156787">
        <w:rPr>
          <w:lang w:val="it-IT"/>
        </w:rPr>
        <w:t>akoma</w:t>
      </w:r>
      <w:r w:rsidRPr="00156787">
        <w:rPr>
          <w:lang w:val="it-IT"/>
        </w:rPr>
        <w:t xml:space="preserve">          </w:t>
      </w:r>
    </w:p>
    <w:p w:rsidR="003B6D76" w:rsidRPr="00156787" w:rsidRDefault="003B6D76" w:rsidP="003B6D76">
      <w:pPr>
        <w:pStyle w:val="ListParagraph"/>
        <w:spacing w:line="276" w:lineRule="auto"/>
        <w:ind w:left="630"/>
        <w:jc w:val="both"/>
        <w:rPr>
          <w:lang w:val="it-IT"/>
        </w:rPr>
      </w:pPr>
    </w:p>
    <w:p w:rsidR="00635C8B" w:rsidRPr="00156787" w:rsidRDefault="00635C8B" w:rsidP="00635C8B">
      <w:pPr>
        <w:spacing w:line="276" w:lineRule="auto"/>
        <w:ind w:left="-90"/>
        <w:jc w:val="both"/>
        <w:rPr>
          <w:lang w:val="it-IT"/>
        </w:rPr>
      </w:pPr>
      <w:r w:rsidRPr="00156787">
        <w:rPr>
          <w:lang w:val="it-IT"/>
        </w:rPr>
        <w:t xml:space="preserve">Siç shihet edhe në grafikun e mësipërm, ecuria e realizimit të shpenzimeve është në nivele </w:t>
      </w:r>
      <w:r w:rsidR="00E00D7B" w:rsidRPr="00156787">
        <w:rPr>
          <w:lang w:val="it-IT"/>
        </w:rPr>
        <w:t>mesatare</w:t>
      </w:r>
      <w:r w:rsidRPr="00156787">
        <w:rPr>
          <w:lang w:val="it-IT"/>
        </w:rPr>
        <w:t xml:space="preserve"> </w:t>
      </w:r>
      <w:r w:rsidR="00E00D7B" w:rsidRPr="00156787">
        <w:rPr>
          <w:lang w:val="it-IT"/>
        </w:rPr>
        <w:t>p</w:t>
      </w:r>
      <w:r w:rsidR="006C439B" w:rsidRPr="00156787">
        <w:rPr>
          <w:lang w:val="it-IT"/>
        </w:rPr>
        <w:t>ë</w:t>
      </w:r>
      <w:r w:rsidR="00E00D7B" w:rsidRPr="00156787">
        <w:rPr>
          <w:lang w:val="it-IT"/>
        </w:rPr>
        <w:t>r</w:t>
      </w:r>
      <w:r w:rsidRPr="00156787">
        <w:rPr>
          <w:lang w:val="it-IT"/>
        </w:rPr>
        <w:t xml:space="preserve"> të gjitha instituci</w:t>
      </w:r>
      <w:r w:rsidR="00E00D7B" w:rsidRPr="00156787">
        <w:rPr>
          <w:lang w:val="it-IT"/>
        </w:rPr>
        <w:t>onet e Ministrisë së Drejtësisë.</w:t>
      </w:r>
      <w:r w:rsidRPr="00156787">
        <w:rPr>
          <w:lang w:val="it-IT"/>
        </w:rPr>
        <w:t xml:space="preserve"> </w:t>
      </w:r>
    </w:p>
    <w:p w:rsidR="003B6D76" w:rsidRPr="00156787" w:rsidRDefault="003B6D76" w:rsidP="00635C8B">
      <w:pPr>
        <w:spacing w:line="276" w:lineRule="auto"/>
        <w:jc w:val="both"/>
        <w:rPr>
          <w:b/>
          <w:u w:val="single"/>
          <w:lang w:val="it-IT"/>
        </w:rPr>
      </w:pPr>
    </w:p>
    <w:p w:rsidR="003714DD" w:rsidRPr="00156787" w:rsidRDefault="003714DD" w:rsidP="003B6D76">
      <w:pPr>
        <w:spacing w:line="276" w:lineRule="auto"/>
        <w:ind w:left="-90"/>
        <w:jc w:val="both"/>
        <w:rPr>
          <w:b/>
          <w:u w:val="single"/>
          <w:lang w:val="it-IT"/>
        </w:rPr>
      </w:pPr>
    </w:p>
    <w:p w:rsidR="003B6D76" w:rsidRPr="00156787" w:rsidRDefault="003B6D76" w:rsidP="003B6D76">
      <w:pPr>
        <w:spacing w:line="276" w:lineRule="auto"/>
        <w:ind w:left="-90"/>
        <w:jc w:val="both"/>
        <w:rPr>
          <w:lang w:val="it-IT"/>
        </w:rPr>
      </w:pPr>
      <w:r w:rsidRPr="00156787">
        <w:rPr>
          <w:b/>
          <w:u w:val="single"/>
          <w:lang w:val="it-IT"/>
        </w:rPr>
        <w:t>Shpenzimet e personelit</w:t>
      </w:r>
      <w:r w:rsidRPr="00156787">
        <w:rPr>
          <w:lang w:val="it-IT"/>
        </w:rPr>
        <w:t xml:space="preserve"> janë realizuar në masën rreth </w:t>
      </w:r>
      <w:r w:rsidR="00E00D7B" w:rsidRPr="00156787">
        <w:rPr>
          <w:b/>
          <w:lang w:val="it-IT"/>
        </w:rPr>
        <w:t>8</w:t>
      </w:r>
      <w:r w:rsidR="00CC2F39" w:rsidRPr="00156787">
        <w:rPr>
          <w:b/>
          <w:lang w:val="it-IT"/>
        </w:rPr>
        <w:t>6</w:t>
      </w:r>
      <w:r w:rsidRPr="00156787">
        <w:rPr>
          <w:b/>
          <w:lang w:val="it-IT"/>
        </w:rPr>
        <w:t xml:space="preserve"> %</w:t>
      </w:r>
      <w:r w:rsidRPr="00156787">
        <w:rPr>
          <w:lang w:val="it-IT"/>
        </w:rPr>
        <w:t xml:space="preserve">. </w:t>
      </w:r>
      <w:r w:rsidR="00FE10E4" w:rsidRPr="00156787">
        <w:rPr>
          <w:lang w:val="it-IT"/>
        </w:rPr>
        <w:t>N</w:t>
      </w:r>
      <w:r w:rsidR="006C439B" w:rsidRPr="00156787">
        <w:rPr>
          <w:lang w:val="it-IT"/>
        </w:rPr>
        <w:t>ë</w:t>
      </w:r>
      <w:r w:rsidR="00FE10E4" w:rsidRPr="00156787">
        <w:rPr>
          <w:lang w:val="it-IT"/>
        </w:rPr>
        <w:t xml:space="preserve"> total n</w:t>
      </w:r>
      <w:r w:rsidR="006C439B" w:rsidRPr="00156787">
        <w:rPr>
          <w:lang w:val="it-IT"/>
        </w:rPr>
        <w:t>ë</w:t>
      </w:r>
      <w:r w:rsidR="00FE10E4" w:rsidRPr="00156787">
        <w:rPr>
          <w:lang w:val="it-IT"/>
        </w:rPr>
        <w:t xml:space="preserve"> Ministrin</w:t>
      </w:r>
      <w:r w:rsidR="006C439B" w:rsidRPr="00156787">
        <w:rPr>
          <w:lang w:val="it-IT"/>
        </w:rPr>
        <w:t>ë</w:t>
      </w:r>
      <w:r w:rsidR="00FE10E4" w:rsidRPr="00156787">
        <w:rPr>
          <w:lang w:val="it-IT"/>
        </w:rPr>
        <w:t xml:space="preserve"> e Drejt</w:t>
      </w:r>
      <w:r w:rsidR="006C439B" w:rsidRPr="00156787">
        <w:rPr>
          <w:lang w:val="it-IT"/>
        </w:rPr>
        <w:t>ë</w:t>
      </w:r>
      <w:r w:rsidR="00FE10E4" w:rsidRPr="00156787">
        <w:rPr>
          <w:lang w:val="it-IT"/>
        </w:rPr>
        <w:t>sis</w:t>
      </w:r>
      <w:r w:rsidR="006C439B" w:rsidRPr="00156787">
        <w:rPr>
          <w:lang w:val="it-IT"/>
        </w:rPr>
        <w:t>ë</w:t>
      </w:r>
      <w:r w:rsidR="00FE10E4" w:rsidRPr="00156787">
        <w:rPr>
          <w:lang w:val="it-IT"/>
        </w:rPr>
        <w:t xml:space="preserve"> ka</w:t>
      </w:r>
      <w:r w:rsidR="0025035E">
        <w:rPr>
          <w:lang w:val="it-IT"/>
        </w:rPr>
        <w:t>në</w:t>
      </w:r>
      <w:r w:rsidR="00FE10E4" w:rsidRPr="00156787">
        <w:rPr>
          <w:lang w:val="it-IT"/>
        </w:rPr>
        <w:t xml:space="preserve"> q</w:t>
      </w:r>
      <w:r w:rsidR="006C439B" w:rsidRPr="00156787">
        <w:rPr>
          <w:lang w:val="it-IT"/>
        </w:rPr>
        <w:t>ë</w:t>
      </w:r>
      <w:r w:rsidR="00FE10E4" w:rsidRPr="00156787">
        <w:rPr>
          <w:lang w:val="it-IT"/>
        </w:rPr>
        <w:t>n</w:t>
      </w:r>
      <w:r w:rsidR="006C439B" w:rsidRPr="00156787">
        <w:rPr>
          <w:lang w:val="it-IT"/>
        </w:rPr>
        <w:t>ë</w:t>
      </w:r>
      <w:r w:rsidR="00FE10E4" w:rsidRPr="00156787">
        <w:rPr>
          <w:lang w:val="it-IT"/>
        </w:rPr>
        <w:t xml:space="preserve"> mesatarisht 577 vende vakante p</w:t>
      </w:r>
      <w:r w:rsidR="006C439B" w:rsidRPr="00156787">
        <w:rPr>
          <w:lang w:val="it-IT"/>
        </w:rPr>
        <w:t>ë</w:t>
      </w:r>
      <w:r w:rsidR="00FE10E4" w:rsidRPr="00156787">
        <w:rPr>
          <w:lang w:val="it-IT"/>
        </w:rPr>
        <w:t>r 4-mujorin e vitit 2022, nga t</w:t>
      </w:r>
      <w:r w:rsidR="006C439B" w:rsidRPr="00156787">
        <w:rPr>
          <w:lang w:val="it-IT"/>
        </w:rPr>
        <w:t>ë</w:t>
      </w:r>
      <w:r w:rsidR="00FE10E4" w:rsidRPr="00156787">
        <w:rPr>
          <w:lang w:val="it-IT"/>
        </w:rPr>
        <w:t xml:space="preserve"> cil</w:t>
      </w:r>
      <w:r w:rsidR="006C439B" w:rsidRPr="00156787">
        <w:rPr>
          <w:lang w:val="it-IT"/>
        </w:rPr>
        <w:t>ë</w:t>
      </w:r>
      <w:r w:rsidR="00FE10E4" w:rsidRPr="00156787">
        <w:rPr>
          <w:lang w:val="it-IT"/>
        </w:rPr>
        <w:t>t rreth 300 vende jan</w:t>
      </w:r>
      <w:r w:rsidR="006C439B" w:rsidRPr="00156787">
        <w:rPr>
          <w:lang w:val="it-IT"/>
        </w:rPr>
        <w:t>ë</w:t>
      </w:r>
      <w:r w:rsidR="00FE10E4" w:rsidRPr="00156787">
        <w:rPr>
          <w:lang w:val="it-IT"/>
        </w:rPr>
        <w:t xml:space="preserve"> p</w:t>
      </w:r>
      <w:r w:rsidR="006C439B" w:rsidRPr="00156787">
        <w:rPr>
          <w:lang w:val="it-IT"/>
        </w:rPr>
        <w:t>ë</w:t>
      </w:r>
      <w:r w:rsidR="00FE10E4" w:rsidRPr="00156787">
        <w:rPr>
          <w:lang w:val="it-IT"/>
        </w:rPr>
        <w:t>r punonj</w:t>
      </w:r>
      <w:r w:rsidR="006C439B" w:rsidRPr="00156787">
        <w:rPr>
          <w:lang w:val="it-IT"/>
        </w:rPr>
        <w:t>ë</w:t>
      </w:r>
      <w:r w:rsidR="00FE10E4" w:rsidRPr="00156787">
        <w:rPr>
          <w:lang w:val="it-IT"/>
        </w:rPr>
        <w:t>s t</w:t>
      </w:r>
      <w:r w:rsidR="006C439B" w:rsidRPr="00156787">
        <w:rPr>
          <w:lang w:val="it-IT"/>
        </w:rPr>
        <w:t>ë</w:t>
      </w:r>
      <w:r w:rsidR="00FE10E4" w:rsidRPr="00156787">
        <w:rPr>
          <w:lang w:val="it-IT"/>
        </w:rPr>
        <w:t xml:space="preserve"> policis</w:t>
      </w:r>
      <w:r w:rsidR="006C439B" w:rsidRPr="00156787">
        <w:rPr>
          <w:lang w:val="it-IT"/>
        </w:rPr>
        <w:t>ë</w:t>
      </w:r>
      <w:r w:rsidR="00FE10E4" w:rsidRPr="00156787">
        <w:rPr>
          <w:lang w:val="it-IT"/>
        </w:rPr>
        <w:t xml:space="preserve"> s</w:t>
      </w:r>
      <w:r w:rsidR="006C439B" w:rsidRPr="00156787">
        <w:rPr>
          <w:lang w:val="it-IT"/>
        </w:rPr>
        <w:t>ë</w:t>
      </w:r>
      <w:r w:rsidR="00FE10E4" w:rsidRPr="00156787">
        <w:rPr>
          <w:lang w:val="it-IT"/>
        </w:rPr>
        <w:t xml:space="preserve"> burgjeve. </w:t>
      </w:r>
      <w:r w:rsidRPr="00156787">
        <w:rPr>
          <w:lang w:val="it-IT"/>
        </w:rPr>
        <w:t xml:space="preserve">Realizimi </w:t>
      </w:r>
      <w:r w:rsidR="00412EA1" w:rsidRPr="00156787">
        <w:rPr>
          <w:lang w:val="it-IT"/>
        </w:rPr>
        <w:t xml:space="preserve">për çdo institucion në veçanti </w:t>
      </w:r>
      <w:r w:rsidR="00D64850" w:rsidRPr="00156787">
        <w:rPr>
          <w:lang w:val="it-IT"/>
        </w:rPr>
        <w:t>ë</w:t>
      </w:r>
      <w:r w:rsidR="00412EA1" w:rsidRPr="00156787">
        <w:rPr>
          <w:lang w:val="it-IT"/>
        </w:rPr>
        <w:t>sht</w:t>
      </w:r>
      <w:r w:rsidRPr="00156787">
        <w:rPr>
          <w:lang w:val="it-IT"/>
        </w:rPr>
        <w:t>ë pasqyruar në analizat e mëposhtme.</w:t>
      </w:r>
    </w:p>
    <w:p w:rsidR="003B6D76" w:rsidRPr="00156787" w:rsidRDefault="003B6D76" w:rsidP="003B6D76">
      <w:pPr>
        <w:spacing w:line="276" w:lineRule="auto"/>
        <w:ind w:left="-90"/>
        <w:jc w:val="both"/>
        <w:rPr>
          <w:lang w:val="it-IT"/>
        </w:rPr>
      </w:pPr>
    </w:p>
    <w:p w:rsidR="000270B5" w:rsidRDefault="003B6D76" w:rsidP="006A4739">
      <w:pPr>
        <w:spacing w:after="160" w:line="276" w:lineRule="auto"/>
        <w:ind w:left="-90"/>
        <w:jc w:val="both"/>
        <w:rPr>
          <w:lang w:eastAsia="ja-JP"/>
        </w:rPr>
      </w:pPr>
      <w:r w:rsidRPr="00156787">
        <w:rPr>
          <w:b/>
          <w:u w:val="single"/>
        </w:rPr>
        <w:t>Shpenzimet operative</w:t>
      </w:r>
      <w:r w:rsidRPr="00156787">
        <w:t xml:space="preserve"> janë realizuar në masën </w:t>
      </w:r>
      <w:r w:rsidR="003B775A" w:rsidRPr="00156787">
        <w:rPr>
          <w:b/>
        </w:rPr>
        <w:t>81</w:t>
      </w:r>
      <w:r w:rsidR="00145D0E" w:rsidRPr="00156787">
        <w:rPr>
          <w:b/>
        </w:rPr>
        <w:t>%</w:t>
      </w:r>
      <w:r w:rsidR="00145D0E" w:rsidRPr="00156787">
        <w:t xml:space="preserve">. </w:t>
      </w:r>
      <w:r w:rsidRPr="00156787">
        <w:t xml:space="preserve">Ky realizim vjen </w:t>
      </w:r>
      <w:r w:rsidRPr="00156787">
        <w:rPr>
          <w:lang w:eastAsia="ja-JP"/>
        </w:rPr>
        <w:t xml:space="preserve">si rezultat i </w:t>
      </w:r>
      <w:r w:rsidR="003B775A" w:rsidRPr="00156787">
        <w:rPr>
          <w:lang w:eastAsia="ja-JP"/>
        </w:rPr>
        <w:t>procedurave n</w:t>
      </w:r>
      <w:r w:rsidR="006C439B" w:rsidRPr="00156787">
        <w:rPr>
          <w:lang w:eastAsia="ja-JP"/>
        </w:rPr>
        <w:t>ë</w:t>
      </w:r>
      <w:r w:rsidR="003B775A" w:rsidRPr="00156787">
        <w:rPr>
          <w:lang w:eastAsia="ja-JP"/>
        </w:rPr>
        <w:t xml:space="preserve"> proces prokurimi, p</w:t>
      </w:r>
      <w:r w:rsidR="006C439B" w:rsidRPr="00156787">
        <w:rPr>
          <w:lang w:eastAsia="ja-JP"/>
        </w:rPr>
        <w:t>ë</w:t>
      </w:r>
      <w:r w:rsidR="003B775A" w:rsidRPr="00156787">
        <w:rPr>
          <w:lang w:eastAsia="ja-JP"/>
        </w:rPr>
        <w:t>r let</w:t>
      </w:r>
      <w:r w:rsidR="006C439B" w:rsidRPr="00156787">
        <w:rPr>
          <w:lang w:eastAsia="ja-JP"/>
        </w:rPr>
        <w:t>ë</w:t>
      </w:r>
      <w:r w:rsidR="003B775A" w:rsidRPr="00156787">
        <w:rPr>
          <w:lang w:eastAsia="ja-JP"/>
        </w:rPr>
        <w:t>r, kancelari, tonera dhe karburant pran</w:t>
      </w:r>
      <w:r w:rsidR="006C439B" w:rsidRPr="00156787">
        <w:rPr>
          <w:lang w:eastAsia="ja-JP"/>
        </w:rPr>
        <w:t>ë</w:t>
      </w:r>
      <w:r w:rsidR="003B775A" w:rsidRPr="00156787">
        <w:rPr>
          <w:lang w:eastAsia="ja-JP"/>
        </w:rPr>
        <w:t xml:space="preserve"> Agjencis</w:t>
      </w:r>
      <w:r w:rsidR="006C439B" w:rsidRPr="00156787">
        <w:rPr>
          <w:lang w:eastAsia="ja-JP"/>
        </w:rPr>
        <w:t>ë</w:t>
      </w:r>
      <w:r w:rsidR="003B775A" w:rsidRPr="00156787">
        <w:rPr>
          <w:lang w:eastAsia="ja-JP"/>
        </w:rPr>
        <w:t xml:space="preserve"> s</w:t>
      </w:r>
      <w:r w:rsidR="006C439B" w:rsidRPr="00156787">
        <w:rPr>
          <w:lang w:eastAsia="ja-JP"/>
        </w:rPr>
        <w:t>ë</w:t>
      </w:r>
      <w:r w:rsidR="003B775A" w:rsidRPr="00156787">
        <w:rPr>
          <w:lang w:eastAsia="ja-JP"/>
        </w:rPr>
        <w:t xml:space="preserve"> Blerjeve t</w:t>
      </w:r>
      <w:r w:rsidR="006C439B" w:rsidRPr="00156787">
        <w:rPr>
          <w:lang w:eastAsia="ja-JP"/>
        </w:rPr>
        <w:t>ë</w:t>
      </w:r>
      <w:r w:rsidR="003B775A" w:rsidRPr="00156787">
        <w:rPr>
          <w:lang w:eastAsia="ja-JP"/>
        </w:rPr>
        <w:t xml:space="preserve"> </w:t>
      </w:r>
      <w:r w:rsidR="003B775A" w:rsidRPr="00156787">
        <w:rPr>
          <w:lang w:eastAsia="ja-JP"/>
        </w:rPr>
        <w:lastRenderedPageBreak/>
        <w:t>P</w:t>
      </w:r>
      <w:r w:rsidR="006C439B" w:rsidRPr="00156787">
        <w:rPr>
          <w:lang w:eastAsia="ja-JP"/>
        </w:rPr>
        <w:t>ë</w:t>
      </w:r>
      <w:r w:rsidR="000270B5">
        <w:rPr>
          <w:lang w:eastAsia="ja-JP"/>
        </w:rPr>
        <w:t>rqendruara. Gjithash</w:t>
      </w:r>
      <w:r w:rsidR="003B775A" w:rsidRPr="00156787">
        <w:rPr>
          <w:lang w:eastAsia="ja-JP"/>
        </w:rPr>
        <w:t>tu dhe procedura n</w:t>
      </w:r>
      <w:r w:rsidR="008666F9">
        <w:rPr>
          <w:lang w:eastAsia="ja-JP"/>
        </w:rPr>
        <w:t>ë</w:t>
      </w:r>
      <w:r w:rsidR="003B775A" w:rsidRPr="00156787">
        <w:rPr>
          <w:lang w:eastAsia="ja-JP"/>
        </w:rPr>
        <w:t xml:space="preserve"> proces n</w:t>
      </w:r>
      <w:r w:rsidR="006C439B" w:rsidRPr="00156787">
        <w:rPr>
          <w:lang w:eastAsia="ja-JP"/>
        </w:rPr>
        <w:t>ë</w:t>
      </w:r>
      <w:r w:rsidR="003B775A" w:rsidRPr="00156787">
        <w:rPr>
          <w:lang w:eastAsia="ja-JP"/>
        </w:rPr>
        <w:t xml:space="preserve"> institucionin p</w:t>
      </w:r>
      <w:r w:rsidR="006C439B" w:rsidRPr="00156787">
        <w:rPr>
          <w:lang w:eastAsia="ja-JP"/>
        </w:rPr>
        <w:t>ë</w:t>
      </w:r>
      <w:r w:rsidR="003B775A" w:rsidRPr="00156787">
        <w:rPr>
          <w:lang w:eastAsia="ja-JP"/>
        </w:rPr>
        <w:t>rkat</w:t>
      </w:r>
      <w:r w:rsidR="006C439B" w:rsidRPr="00156787">
        <w:rPr>
          <w:lang w:eastAsia="ja-JP"/>
        </w:rPr>
        <w:t>ë</w:t>
      </w:r>
      <w:r w:rsidR="003B775A" w:rsidRPr="00156787">
        <w:rPr>
          <w:lang w:eastAsia="ja-JP"/>
        </w:rPr>
        <w:t xml:space="preserve">s. </w:t>
      </w:r>
      <w:r w:rsidR="003B775A" w:rsidRPr="0025035E">
        <w:rPr>
          <w:lang w:eastAsia="ja-JP"/>
        </w:rPr>
        <w:t>Pak</w:t>
      </w:r>
      <w:r w:rsidR="006C439B" w:rsidRPr="0025035E">
        <w:rPr>
          <w:lang w:eastAsia="ja-JP"/>
        </w:rPr>
        <w:t>ë</w:t>
      </w:r>
      <w:r w:rsidR="003B775A" w:rsidRPr="0025035E">
        <w:rPr>
          <w:lang w:eastAsia="ja-JP"/>
        </w:rPr>
        <w:t>simet q</w:t>
      </w:r>
      <w:r w:rsidR="006C439B" w:rsidRPr="0025035E">
        <w:rPr>
          <w:lang w:eastAsia="ja-JP"/>
        </w:rPr>
        <w:t>ë</w:t>
      </w:r>
      <w:r w:rsidR="003B775A" w:rsidRPr="0025035E">
        <w:rPr>
          <w:lang w:eastAsia="ja-JP"/>
        </w:rPr>
        <w:t xml:space="preserve"> jan</w:t>
      </w:r>
      <w:r w:rsidR="006C439B" w:rsidRPr="0025035E">
        <w:rPr>
          <w:lang w:eastAsia="ja-JP"/>
        </w:rPr>
        <w:t>ë</w:t>
      </w:r>
      <w:r w:rsidR="003B775A" w:rsidRPr="0025035E">
        <w:rPr>
          <w:lang w:eastAsia="ja-JP"/>
        </w:rPr>
        <w:t xml:space="preserve"> kryer me Aktin Normativ nr.</w:t>
      </w:r>
      <w:r w:rsidR="001146F0" w:rsidRPr="0025035E">
        <w:rPr>
          <w:lang w:eastAsia="ja-JP"/>
        </w:rPr>
        <w:t>3</w:t>
      </w:r>
      <w:r w:rsidR="003B775A" w:rsidRPr="0025035E">
        <w:rPr>
          <w:lang w:eastAsia="ja-JP"/>
        </w:rPr>
        <w:t>, dat</w:t>
      </w:r>
      <w:r w:rsidR="006C439B" w:rsidRPr="0025035E">
        <w:rPr>
          <w:lang w:eastAsia="ja-JP"/>
        </w:rPr>
        <w:t>ë</w:t>
      </w:r>
      <w:r w:rsidR="003B775A" w:rsidRPr="0025035E">
        <w:rPr>
          <w:lang w:eastAsia="ja-JP"/>
        </w:rPr>
        <w:t xml:space="preserve"> 12.03.2022</w:t>
      </w:r>
      <w:r w:rsidR="0025035E">
        <w:rPr>
          <w:lang w:eastAsia="ja-JP"/>
        </w:rPr>
        <w:t>,</w:t>
      </w:r>
      <w:r w:rsidR="003B775A" w:rsidRPr="0025035E">
        <w:rPr>
          <w:lang w:eastAsia="ja-JP"/>
        </w:rPr>
        <w:t xml:space="preserve"> ka</w:t>
      </w:r>
      <w:r w:rsidR="0025035E">
        <w:rPr>
          <w:lang w:eastAsia="ja-JP"/>
        </w:rPr>
        <w:t>në</w:t>
      </w:r>
      <w:r w:rsidR="003B775A" w:rsidRPr="0025035E">
        <w:rPr>
          <w:lang w:eastAsia="ja-JP"/>
        </w:rPr>
        <w:t xml:space="preserve"> ndikuar drejt</w:t>
      </w:r>
      <w:r w:rsidR="006C439B" w:rsidRPr="0025035E">
        <w:rPr>
          <w:lang w:eastAsia="ja-JP"/>
        </w:rPr>
        <w:t>ë</w:t>
      </w:r>
      <w:r w:rsidR="003B775A" w:rsidRPr="0025035E">
        <w:rPr>
          <w:lang w:eastAsia="ja-JP"/>
        </w:rPr>
        <w:t>p</w:t>
      </w:r>
      <w:r w:rsidR="006C439B" w:rsidRPr="0025035E">
        <w:rPr>
          <w:lang w:eastAsia="ja-JP"/>
        </w:rPr>
        <w:t>ë</w:t>
      </w:r>
      <w:r w:rsidR="003B775A" w:rsidRPr="0025035E">
        <w:rPr>
          <w:lang w:eastAsia="ja-JP"/>
        </w:rPr>
        <w:t>rs</w:t>
      </w:r>
      <w:r w:rsidR="006C439B" w:rsidRPr="0025035E">
        <w:rPr>
          <w:lang w:eastAsia="ja-JP"/>
        </w:rPr>
        <w:t>ë</w:t>
      </w:r>
      <w:r w:rsidR="003B775A" w:rsidRPr="0025035E">
        <w:rPr>
          <w:lang w:eastAsia="ja-JP"/>
        </w:rPr>
        <w:t>drejti n</w:t>
      </w:r>
      <w:r w:rsidR="006C439B" w:rsidRPr="0025035E">
        <w:rPr>
          <w:lang w:eastAsia="ja-JP"/>
        </w:rPr>
        <w:t>ë</w:t>
      </w:r>
      <w:r w:rsidR="003B775A" w:rsidRPr="0025035E">
        <w:rPr>
          <w:lang w:eastAsia="ja-JP"/>
        </w:rPr>
        <w:t xml:space="preserve"> Sistemi</w:t>
      </w:r>
      <w:r w:rsidR="000270B5" w:rsidRPr="0025035E">
        <w:rPr>
          <w:lang w:eastAsia="ja-JP"/>
        </w:rPr>
        <w:t>n</w:t>
      </w:r>
      <w:r w:rsidR="003B775A" w:rsidRPr="0025035E">
        <w:rPr>
          <w:lang w:eastAsia="ja-JP"/>
        </w:rPr>
        <w:t xml:space="preserve"> </w:t>
      </w:r>
      <w:r w:rsidR="000270B5" w:rsidRPr="0025035E">
        <w:rPr>
          <w:lang w:eastAsia="ja-JP"/>
        </w:rPr>
        <w:t>e</w:t>
      </w:r>
      <w:r w:rsidR="003B775A" w:rsidRPr="0025035E">
        <w:rPr>
          <w:lang w:eastAsia="ja-JP"/>
        </w:rPr>
        <w:t xml:space="preserve"> Burgjeve, pasi Institucionet e Ekzekutimit t</w:t>
      </w:r>
      <w:r w:rsidR="006C439B" w:rsidRPr="0025035E">
        <w:rPr>
          <w:lang w:eastAsia="ja-JP"/>
        </w:rPr>
        <w:t>ë</w:t>
      </w:r>
      <w:r w:rsidR="003B775A" w:rsidRPr="0025035E">
        <w:rPr>
          <w:lang w:eastAsia="ja-JP"/>
        </w:rPr>
        <w:t xml:space="preserve"> Vendimit Penal nuk realizojn</w:t>
      </w:r>
      <w:r w:rsidR="006C439B" w:rsidRPr="0025035E">
        <w:rPr>
          <w:lang w:eastAsia="ja-JP"/>
        </w:rPr>
        <w:t>ë</w:t>
      </w:r>
      <w:r w:rsidR="003B775A" w:rsidRPr="0025035E">
        <w:rPr>
          <w:lang w:eastAsia="ja-JP"/>
        </w:rPr>
        <w:t xml:space="preserve"> dot pagesat ndaj t</w:t>
      </w:r>
      <w:r w:rsidR="006C439B" w:rsidRPr="0025035E">
        <w:rPr>
          <w:lang w:eastAsia="ja-JP"/>
        </w:rPr>
        <w:t>ë</w:t>
      </w:r>
      <w:r w:rsidR="003B775A" w:rsidRPr="0025035E">
        <w:rPr>
          <w:lang w:eastAsia="ja-JP"/>
        </w:rPr>
        <w:t xml:space="preserve"> tret</w:t>
      </w:r>
      <w:r w:rsidR="006C439B" w:rsidRPr="0025035E">
        <w:rPr>
          <w:lang w:eastAsia="ja-JP"/>
        </w:rPr>
        <w:t>ë</w:t>
      </w:r>
      <w:r w:rsidR="003B775A" w:rsidRPr="0025035E">
        <w:rPr>
          <w:lang w:eastAsia="ja-JP"/>
        </w:rPr>
        <w:t>ve p</w:t>
      </w:r>
      <w:r w:rsidR="006C439B" w:rsidRPr="0025035E">
        <w:rPr>
          <w:lang w:eastAsia="ja-JP"/>
        </w:rPr>
        <w:t>ë</w:t>
      </w:r>
      <w:r w:rsidR="003B775A" w:rsidRPr="0025035E">
        <w:rPr>
          <w:lang w:eastAsia="ja-JP"/>
        </w:rPr>
        <w:t>r shkak t</w:t>
      </w:r>
      <w:r w:rsidR="006C439B" w:rsidRPr="0025035E">
        <w:rPr>
          <w:lang w:eastAsia="ja-JP"/>
        </w:rPr>
        <w:t>ë</w:t>
      </w:r>
      <w:r w:rsidR="003B775A" w:rsidRPr="0025035E">
        <w:rPr>
          <w:lang w:eastAsia="ja-JP"/>
        </w:rPr>
        <w:t xml:space="preserve"> rritjes s</w:t>
      </w:r>
      <w:r w:rsidR="006C439B" w:rsidRPr="0025035E">
        <w:rPr>
          <w:lang w:eastAsia="ja-JP"/>
        </w:rPr>
        <w:t>ë</w:t>
      </w:r>
      <w:r w:rsidR="003B775A" w:rsidRPr="0025035E">
        <w:rPr>
          <w:lang w:eastAsia="ja-JP"/>
        </w:rPr>
        <w:t xml:space="preserve"> cmimit t</w:t>
      </w:r>
      <w:r w:rsidR="006C439B" w:rsidRPr="0025035E">
        <w:rPr>
          <w:lang w:eastAsia="ja-JP"/>
        </w:rPr>
        <w:t>ë</w:t>
      </w:r>
      <w:r w:rsidR="003B775A" w:rsidRPr="0025035E">
        <w:rPr>
          <w:lang w:eastAsia="ja-JP"/>
        </w:rPr>
        <w:t xml:space="preserve"> energjis</w:t>
      </w:r>
      <w:r w:rsidR="006C439B" w:rsidRPr="0025035E">
        <w:rPr>
          <w:lang w:eastAsia="ja-JP"/>
        </w:rPr>
        <w:t>ë</w:t>
      </w:r>
      <w:r w:rsidR="003B775A" w:rsidRPr="0025035E">
        <w:rPr>
          <w:lang w:eastAsia="ja-JP"/>
        </w:rPr>
        <w:t xml:space="preserve"> elektrike</w:t>
      </w:r>
      <w:r w:rsidR="000270B5" w:rsidRPr="0025035E">
        <w:rPr>
          <w:lang w:eastAsia="ja-JP"/>
        </w:rPr>
        <w:t>.</w:t>
      </w:r>
      <w:r w:rsidR="003B775A" w:rsidRPr="00156787">
        <w:rPr>
          <w:lang w:eastAsia="ja-JP"/>
        </w:rPr>
        <w:t xml:space="preserve"> </w:t>
      </w:r>
    </w:p>
    <w:p w:rsidR="005919C2" w:rsidRPr="00156787" w:rsidRDefault="003B6D76" w:rsidP="006A4739">
      <w:pPr>
        <w:spacing w:after="160" w:line="276" w:lineRule="auto"/>
        <w:ind w:left="-90"/>
        <w:jc w:val="both"/>
      </w:pPr>
      <w:r w:rsidRPr="00156787">
        <w:rPr>
          <w:b/>
          <w:u w:val="single"/>
        </w:rPr>
        <w:t>Shpenzimet kapitale</w:t>
      </w:r>
      <w:r w:rsidRPr="00156787">
        <w:t xml:space="preserve">, </w:t>
      </w:r>
      <w:r w:rsidR="00CC2F39" w:rsidRPr="00156787">
        <w:rPr>
          <w:lang w:val="it-IT"/>
        </w:rPr>
        <w:t xml:space="preserve">Shpenzimet kapitale </w:t>
      </w:r>
      <w:r w:rsidRPr="00156787">
        <w:t xml:space="preserve">janë realizuar në masën </w:t>
      </w:r>
      <w:r w:rsidR="003B775A" w:rsidRPr="00156787">
        <w:rPr>
          <w:b/>
        </w:rPr>
        <w:t>0,7</w:t>
      </w:r>
      <w:r w:rsidRPr="00156787">
        <w:rPr>
          <w:b/>
        </w:rPr>
        <w:t>%</w:t>
      </w:r>
      <w:r w:rsidR="001D6574" w:rsidRPr="00156787">
        <w:t>.</w:t>
      </w:r>
      <w:r w:rsidR="0079400E" w:rsidRPr="00156787">
        <w:t xml:space="preserve"> </w:t>
      </w:r>
      <w:r w:rsidR="000270B5">
        <w:t>P</w:t>
      </w:r>
      <w:r w:rsidR="006C439B" w:rsidRPr="00156787">
        <w:t>ë</w:t>
      </w:r>
      <w:r w:rsidR="003B775A" w:rsidRPr="00156787">
        <w:t>r blerje pajisje elektronike dhe pajisje zyre jan</w:t>
      </w:r>
      <w:r w:rsidR="006C439B" w:rsidRPr="00156787">
        <w:t>ë</w:t>
      </w:r>
      <w:r w:rsidR="003B775A" w:rsidRPr="00156787">
        <w:t xml:space="preserve"> n</w:t>
      </w:r>
      <w:r w:rsidR="006C439B" w:rsidRPr="00156787">
        <w:t>ë</w:t>
      </w:r>
      <w:r w:rsidR="003B775A" w:rsidRPr="00156787">
        <w:t xml:space="preserve"> proces prokurimi dhe do t</w:t>
      </w:r>
      <w:r w:rsidR="006C439B" w:rsidRPr="00156787">
        <w:t>ë</w:t>
      </w:r>
      <w:r w:rsidR="003B775A" w:rsidRPr="00156787">
        <w:t xml:space="preserve"> realizohen n</w:t>
      </w:r>
      <w:r w:rsidR="006C439B" w:rsidRPr="00156787">
        <w:t>ë</w:t>
      </w:r>
      <w:r w:rsidR="003B775A" w:rsidRPr="00156787">
        <w:t xml:space="preserve"> periudhat n</w:t>
      </w:r>
      <w:r w:rsidR="006C439B" w:rsidRPr="00156787">
        <w:t>ë</w:t>
      </w:r>
      <w:r w:rsidR="000270B5">
        <w:t xml:space="preserve"> vijim. </w:t>
      </w:r>
    </w:p>
    <w:p w:rsidR="003B6D76" w:rsidRPr="00156787" w:rsidRDefault="003B6D76" w:rsidP="00264215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:rsidR="001146F0" w:rsidRPr="00156787" w:rsidRDefault="003B6D76" w:rsidP="001146F0">
      <w:pPr>
        <w:spacing w:line="276" w:lineRule="auto"/>
        <w:jc w:val="both"/>
        <w:rPr>
          <w:color w:val="FF0000"/>
        </w:rPr>
      </w:pPr>
      <w:r w:rsidRPr="00156787">
        <w:rPr>
          <w:lang w:val="it-IT"/>
        </w:rPr>
        <w:t xml:space="preserve">Fondet e miratuara </w:t>
      </w:r>
      <w:r w:rsidR="001146F0" w:rsidRPr="00156787">
        <w:t>me Ligjin Nr.115, datë 25.11.2021 “Për buxhetin e vitit 2022”, për Ministrin</w:t>
      </w:r>
      <w:r w:rsidR="006C439B" w:rsidRPr="00156787">
        <w:t>ë</w:t>
      </w:r>
      <w:r w:rsidR="001146F0" w:rsidRPr="00156787">
        <w:t xml:space="preserve"> e D</w:t>
      </w:r>
      <w:r w:rsidR="009B44D3">
        <w:t>r</w:t>
      </w:r>
      <w:r w:rsidR="001146F0" w:rsidRPr="00156787">
        <w:t>ejt</w:t>
      </w:r>
      <w:r w:rsidR="006C439B" w:rsidRPr="00156787">
        <w:t>ë</w:t>
      </w:r>
      <w:r w:rsidR="001146F0" w:rsidRPr="00156787">
        <w:t>sis</w:t>
      </w:r>
      <w:r w:rsidR="006C439B" w:rsidRPr="00156787">
        <w:t>ë</w:t>
      </w:r>
      <w:r w:rsidR="001146F0" w:rsidRPr="00156787">
        <w:t xml:space="preserve"> jan</w:t>
      </w:r>
      <w:r w:rsidR="006C439B" w:rsidRPr="00156787">
        <w:t>ë</w:t>
      </w:r>
      <w:r w:rsidR="001146F0" w:rsidRPr="00156787">
        <w:t xml:space="preserve"> </w:t>
      </w:r>
      <w:r w:rsidR="001146F0" w:rsidRPr="00156787">
        <w:rPr>
          <w:b/>
        </w:rPr>
        <w:t>11,280,132,000 lekë,</w:t>
      </w:r>
      <w:r w:rsidR="001146F0" w:rsidRPr="00156787">
        <w:t xml:space="preserve"> me shkresën </w:t>
      </w:r>
      <w:r w:rsidR="001146F0" w:rsidRPr="00156787">
        <w:rPr>
          <w:lang w:val="it-IT"/>
        </w:rPr>
        <w:t xml:space="preserve">nr.1545/1, datë 09.02.2022 </w:t>
      </w:r>
      <w:r w:rsidR="001146F0" w:rsidRPr="00156787">
        <w:t xml:space="preserve">të Ministrisë së Financave dhe Ekonomisë është miratuar shtesa e fondit të veçantë prej </w:t>
      </w:r>
      <w:r w:rsidR="001146F0" w:rsidRPr="00156787">
        <w:rPr>
          <w:b/>
        </w:rPr>
        <w:t>10,000,000 lekësh</w:t>
      </w:r>
      <w:r w:rsidR="001146F0" w:rsidRPr="00156787">
        <w:t xml:space="preserve">, me shkresën </w:t>
      </w:r>
      <w:r w:rsidR="001146F0" w:rsidRPr="00156787">
        <w:rPr>
          <w:lang w:val="it-IT"/>
        </w:rPr>
        <w:t xml:space="preserve">nr.3086/1, datë 25.02.2022 </w:t>
      </w:r>
      <w:r w:rsidR="001146F0" w:rsidRPr="00156787">
        <w:t>të Ministrisë së Financave dhe Ekonomisë është miratuar shtesa e fondit p</w:t>
      </w:r>
      <w:r w:rsidR="006C439B" w:rsidRPr="00156787">
        <w:t>ë</w:t>
      </w:r>
      <w:r w:rsidR="001146F0" w:rsidRPr="00156787">
        <w:t>r pages</w:t>
      </w:r>
      <w:r w:rsidR="006C439B" w:rsidRPr="00156787">
        <w:t>ë</w:t>
      </w:r>
      <w:r w:rsidR="001146F0" w:rsidRPr="00156787">
        <w:t xml:space="preserve"> pas nd</w:t>
      </w:r>
      <w:r w:rsidR="006C439B" w:rsidRPr="00156787">
        <w:t>ë</w:t>
      </w:r>
      <w:r w:rsidR="001146F0" w:rsidRPr="00156787">
        <w:t>rprerjes s</w:t>
      </w:r>
      <w:r w:rsidR="006C439B" w:rsidRPr="00156787">
        <w:t>ë</w:t>
      </w:r>
      <w:r w:rsidR="001146F0" w:rsidRPr="00156787">
        <w:t xml:space="preserve"> funksionit  prej </w:t>
      </w:r>
      <w:r w:rsidR="001146F0" w:rsidRPr="00156787">
        <w:rPr>
          <w:b/>
        </w:rPr>
        <w:t>87,614 lekësh</w:t>
      </w:r>
      <w:r w:rsidR="001146F0" w:rsidRPr="00156787">
        <w:t xml:space="preserve"> dhe m</w:t>
      </w:r>
      <w:r w:rsidR="001146F0" w:rsidRPr="00156787">
        <w:rPr>
          <w:lang w:val="it-IT"/>
        </w:rPr>
        <w:t xml:space="preserve">e Aktin Normativ nr.3, datë 12.03.2022 “Për disa ndryshime dhe shtesa në ligjin nr.115, datë 25.11.2021 “Për buxhetin e vitit 2022” të ndryshuar, janë pakësuar </w:t>
      </w:r>
      <w:r w:rsidR="001146F0" w:rsidRPr="00156787">
        <w:rPr>
          <w:b/>
          <w:lang w:val="it-IT"/>
        </w:rPr>
        <w:t>134,388,000</w:t>
      </w:r>
      <w:r w:rsidR="001146F0" w:rsidRPr="00156787">
        <w:rPr>
          <w:lang w:val="it-IT"/>
        </w:rPr>
        <w:t xml:space="preserve"> lekë shpenzime personeli, </w:t>
      </w:r>
      <w:r w:rsidR="001146F0" w:rsidRPr="00156787">
        <w:rPr>
          <w:b/>
          <w:lang w:val="it-IT"/>
        </w:rPr>
        <w:t>169,172,000</w:t>
      </w:r>
      <w:r w:rsidR="001146F0" w:rsidRPr="00156787">
        <w:rPr>
          <w:lang w:val="it-IT"/>
        </w:rPr>
        <w:t xml:space="preserve"> lek</w:t>
      </w:r>
      <w:r w:rsidR="006C439B" w:rsidRPr="00156787">
        <w:rPr>
          <w:lang w:val="it-IT"/>
        </w:rPr>
        <w:t>ë</w:t>
      </w:r>
      <w:r w:rsidR="001146F0" w:rsidRPr="00156787">
        <w:rPr>
          <w:lang w:val="it-IT"/>
        </w:rPr>
        <w:t xml:space="preserve"> shpenzime p</w:t>
      </w:r>
      <w:r w:rsidR="006C439B" w:rsidRPr="00156787">
        <w:rPr>
          <w:lang w:val="it-IT"/>
        </w:rPr>
        <w:t>ë</w:t>
      </w:r>
      <w:r w:rsidR="001146F0" w:rsidRPr="00156787">
        <w:rPr>
          <w:lang w:val="it-IT"/>
        </w:rPr>
        <w:t>r mallra dhe sh</w:t>
      </w:r>
      <w:r w:rsidR="006C439B" w:rsidRPr="00156787">
        <w:rPr>
          <w:lang w:val="it-IT"/>
        </w:rPr>
        <w:t>ë</w:t>
      </w:r>
      <w:r w:rsidR="001146F0" w:rsidRPr="00156787">
        <w:rPr>
          <w:lang w:val="it-IT"/>
        </w:rPr>
        <w:t xml:space="preserve">rbimedhe </w:t>
      </w:r>
      <w:r w:rsidR="001146F0" w:rsidRPr="00156787">
        <w:rPr>
          <w:b/>
          <w:lang w:val="it-IT"/>
        </w:rPr>
        <w:t>100,000,000 lek</w:t>
      </w:r>
      <w:r w:rsidR="006C439B" w:rsidRPr="00156787">
        <w:rPr>
          <w:b/>
          <w:lang w:val="it-IT"/>
        </w:rPr>
        <w:t>ë</w:t>
      </w:r>
      <w:r w:rsidR="001146F0" w:rsidRPr="00156787">
        <w:rPr>
          <w:lang w:val="it-IT"/>
        </w:rPr>
        <w:t xml:space="preserve"> shpenzime kapitale. </w:t>
      </w:r>
      <w:r w:rsidR="001146F0" w:rsidRPr="00156787">
        <w:t xml:space="preserve">Plani i rishikuar për këtë program është </w:t>
      </w:r>
      <w:r w:rsidR="004C3050" w:rsidRPr="00156787">
        <w:rPr>
          <w:b/>
        </w:rPr>
        <w:t>10</w:t>
      </w:r>
      <w:r w:rsidR="001146F0" w:rsidRPr="00156787">
        <w:rPr>
          <w:b/>
        </w:rPr>
        <w:t>,</w:t>
      </w:r>
      <w:r w:rsidR="004C3050" w:rsidRPr="00156787">
        <w:rPr>
          <w:b/>
        </w:rPr>
        <w:t>886,659</w:t>
      </w:r>
      <w:r w:rsidR="001146F0" w:rsidRPr="00156787">
        <w:rPr>
          <w:b/>
        </w:rPr>
        <w:t>,</w:t>
      </w:r>
      <w:r w:rsidR="004C3050" w:rsidRPr="00156787">
        <w:rPr>
          <w:b/>
        </w:rPr>
        <w:t>614</w:t>
      </w:r>
      <w:r w:rsidR="001146F0" w:rsidRPr="00156787">
        <w:rPr>
          <w:b/>
        </w:rPr>
        <w:t xml:space="preserve"> lekë.</w:t>
      </w:r>
      <w:r w:rsidR="001146F0" w:rsidRPr="00156787">
        <w:rPr>
          <w:color w:val="FF0000"/>
        </w:rPr>
        <w:t xml:space="preserve"> </w:t>
      </w:r>
    </w:p>
    <w:p w:rsidR="003F476F" w:rsidRPr="00156787" w:rsidRDefault="003F476F" w:rsidP="003B6D76">
      <w:pPr>
        <w:spacing w:line="276" w:lineRule="auto"/>
        <w:jc w:val="both"/>
        <w:rPr>
          <w:b/>
          <w:i/>
          <w:lang w:val="it-IT"/>
        </w:rPr>
      </w:pPr>
    </w:p>
    <w:p w:rsidR="003F476F" w:rsidRPr="00156787" w:rsidRDefault="0085371E" w:rsidP="003B6D76">
      <w:pPr>
        <w:spacing w:line="276" w:lineRule="auto"/>
        <w:jc w:val="both"/>
        <w:rPr>
          <w:u w:val="single"/>
          <w:lang w:val="it-IT"/>
        </w:rPr>
      </w:pPr>
      <w:r w:rsidRPr="00156787">
        <w:rPr>
          <w:b/>
          <w:u w:val="single"/>
          <w:lang w:val="it-IT"/>
        </w:rPr>
        <w:t>Financimi i huaj</w:t>
      </w:r>
    </w:p>
    <w:p w:rsidR="006436DC" w:rsidRPr="00156787" w:rsidRDefault="006436DC" w:rsidP="006436DC">
      <w:pPr>
        <w:spacing w:line="276" w:lineRule="auto"/>
        <w:jc w:val="both"/>
        <w:rPr>
          <w:lang w:val="it-IT"/>
        </w:rPr>
      </w:pPr>
    </w:p>
    <w:p w:rsidR="003B6D76" w:rsidRPr="00156787" w:rsidRDefault="006436DC" w:rsidP="003B6D76">
      <w:pPr>
        <w:spacing w:line="276" w:lineRule="auto"/>
        <w:jc w:val="both"/>
      </w:pPr>
      <w:r w:rsidRPr="00156787">
        <w:t>S</w:t>
      </w:r>
      <w:r w:rsidR="003B6D76" w:rsidRPr="00156787">
        <w:t>hpenzime</w:t>
      </w:r>
      <w:r w:rsidRPr="00156787">
        <w:t>t</w:t>
      </w:r>
      <w:r w:rsidR="003B6D76" w:rsidRPr="00156787">
        <w:t xml:space="preserve"> kapitale me financim janë planifikuar </w:t>
      </w:r>
      <w:r w:rsidRPr="00156787">
        <w:rPr>
          <w:b/>
          <w:i/>
        </w:rPr>
        <w:t>110</w:t>
      </w:r>
      <w:r w:rsidR="003B6D76" w:rsidRPr="00156787">
        <w:rPr>
          <w:b/>
          <w:i/>
        </w:rPr>
        <w:t>,000,000 lekë</w:t>
      </w:r>
      <w:r w:rsidRPr="00156787">
        <w:rPr>
          <w:b/>
          <w:i/>
        </w:rPr>
        <w:t xml:space="preserve"> </w:t>
      </w:r>
      <w:r w:rsidRPr="00156787">
        <w:t xml:space="preserve">dhe </w:t>
      </w:r>
      <w:r w:rsidR="001146F0" w:rsidRPr="00156787">
        <w:t xml:space="preserve">nuk </w:t>
      </w:r>
      <w:r w:rsidRPr="00156787">
        <w:t>jan</w:t>
      </w:r>
      <w:r w:rsidR="00AA0B6E" w:rsidRPr="00156787">
        <w:t>ë</w:t>
      </w:r>
      <w:r w:rsidRPr="00156787">
        <w:t xml:space="preserve"> realizuar.</w:t>
      </w:r>
    </w:p>
    <w:p w:rsidR="007022FD" w:rsidRPr="00156787" w:rsidRDefault="007022FD" w:rsidP="003B6D76">
      <w:pPr>
        <w:spacing w:line="276" w:lineRule="auto"/>
        <w:jc w:val="both"/>
      </w:pPr>
    </w:p>
    <w:p w:rsidR="003222BF" w:rsidRPr="00156787" w:rsidRDefault="003B6D76" w:rsidP="00C61F5F">
      <w:pPr>
        <w:spacing w:line="276" w:lineRule="auto"/>
        <w:ind w:left="-90"/>
        <w:jc w:val="both"/>
      </w:pPr>
      <w:r w:rsidRPr="00156787">
        <w:t xml:space="preserve">     </w:t>
      </w:r>
    </w:p>
    <w:p w:rsidR="003B6D76" w:rsidRPr="00156787" w:rsidRDefault="003B6D76" w:rsidP="003B6D76">
      <w:pPr>
        <w:pStyle w:val="Subtitle"/>
        <w:spacing w:line="276" w:lineRule="auto"/>
        <w:jc w:val="both"/>
        <w:rPr>
          <w:sz w:val="28"/>
          <w:szCs w:val="28"/>
        </w:rPr>
      </w:pPr>
      <w:r w:rsidRPr="00156787">
        <w:rPr>
          <w:sz w:val="28"/>
          <w:szCs w:val="28"/>
          <w:lang w:val="en-US"/>
        </w:rPr>
        <w:t xml:space="preserve"> </w:t>
      </w:r>
      <w:r w:rsidRPr="00156787">
        <w:rPr>
          <w:sz w:val="28"/>
          <w:szCs w:val="28"/>
        </w:rPr>
        <w:t>Monitorimi i Shpenzimeve dhe Produkteve sipas programeve</w:t>
      </w:r>
    </w:p>
    <w:p w:rsidR="003B6D76" w:rsidRPr="00156787" w:rsidRDefault="003B6D76" w:rsidP="003B6D76">
      <w:pPr>
        <w:pStyle w:val="Subtitle"/>
        <w:spacing w:line="276" w:lineRule="auto"/>
        <w:jc w:val="both"/>
        <w:rPr>
          <w:u w:val="single"/>
        </w:rPr>
      </w:pPr>
    </w:p>
    <w:p w:rsidR="003B6D76" w:rsidRPr="00156787" w:rsidRDefault="003B6D76" w:rsidP="007E65CB">
      <w:pPr>
        <w:pStyle w:val="Subtitle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156787">
        <w:rPr>
          <w:sz w:val="28"/>
          <w:szCs w:val="28"/>
        </w:rPr>
        <w:t>Programi “Planifikim, Menaxhim dhe Administrim”</w:t>
      </w:r>
    </w:p>
    <w:p w:rsidR="003B6D76" w:rsidRPr="00156787" w:rsidRDefault="003B6D76" w:rsidP="003B6D76">
      <w:pPr>
        <w:spacing w:line="276" w:lineRule="auto"/>
        <w:jc w:val="both"/>
      </w:pPr>
    </w:p>
    <w:p w:rsidR="003B6D76" w:rsidRPr="00156787" w:rsidRDefault="00C61F5F" w:rsidP="003B6D76">
      <w:pPr>
        <w:spacing w:line="276" w:lineRule="auto"/>
        <w:jc w:val="both"/>
      </w:pPr>
      <w:r w:rsidRPr="00156787">
        <w:t xml:space="preserve">Brenda këtij programi, planifikohen dhe monitorohen fondet buxhetore për </w:t>
      </w:r>
      <w:r w:rsidR="006436DC" w:rsidRPr="00156787">
        <w:t>4</w:t>
      </w:r>
      <w:r w:rsidR="003B6D76" w:rsidRPr="00156787">
        <w:t xml:space="preserve"> (</w:t>
      </w:r>
      <w:r w:rsidR="00412EA1" w:rsidRPr="00156787">
        <w:t>kat</w:t>
      </w:r>
      <w:r w:rsidR="00D64850" w:rsidRPr="00156787">
        <w:t>ë</w:t>
      </w:r>
      <w:r w:rsidR="00412EA1" w:rsidRPr="00156787">
        <w:t>r</w:t>
      </w:r>
      <w:r w:rsidRPr="00156787">
        <w:t>) institucione;</w:t>
      </w:r>
    </w:p>
    <w:p w:rsidR="00193C63" w:rsidRPr="00156787" w:rsidRDefault="00193C63" w:rsidP="003B6D76">
      <w:pPr>
        <w:spacing w:line="276" w:lineRule="auto"/>
        <w:jc w:val="both"/>
      </w:pPr>
    </w:p>
    <w:p w:rsidR="003B6D76" w:rsidRPr="00156787" w:rsidRDefault="003B6D76" w:rsidP="007E65CB">
      <w:pPr>
        <w:pStyle w:val="ListParagraph"/>
        <w:numPr>
          <w:ilvl w:val="0"/>
          <w:numId w:val="7"/>
        </w:numPr>
        <w:spacing w:line="276" w:lineRule="auto"/>
        <w:ind w:left="1512"/>
        <w:jc w:val="both"/>
        <w:rPr>
          <w:i/>
        </w:rPr>
      </w:pPr>
      <w:r w:rsidRPr="00156787">
        <w:rPr>
          <w:i/>
        </w:rPr>
        <w:t>Aparatin e Ministrisë</w:t>
      </w:r>
    </w:p>
    <w:p w:rsidR="003B6D76" w:rsidRPr="00156787" w:rsidRDefault="003B6D76" w:rsidP="007E65CB">
      <w:pPr>
        <w:pStyle w:val="ListParagraph"/>
        <w:numPr>
          <w:ilvl w:val="0"/>
          <w:numId w:val="7"/>
        </w:numPr>
        <w:spacing w:line="276" w:lineRule="auto"/>
        <w:ind w:left="1512"/>
        <w:jc w:val="both"/>
        <w:rPr>
          <w:i/>
        </w:rPr>
      </w:pPr>
      <w:r w:rsidRPr="00156787">
        <w:rPr>
          <w:i/>
        </w:rPr>
        <w:t>Agjen</w:t>
      </w:r>
      <w:r w:rsidR="00305896" w:rsidRPr="00156787">
        <w:rPr>
          <w:i/>
        </w:rPr>
        <w:t>c</w:t>
      </w:r>
      <w:r w:rsidRPr="00156787">
        <w:rPr>
          <w:i/>
        </w:rPr>
        <w:t xml:space="preserve">inë </w:t>
      </w:r>
      <w:r w:rsidR="001F0F95" w:rsidRPr="00156787">
        <w:rPr>
          <w:i/>
        </w:rPr>
        <w:t>Komb</w:t>
      </w:r>
      <w:r w:rsidR="00AA0B6E" w:rsidRPr="00156787">
        <w:rPr>
          <w:i/>
        </w:rPr>
        <w:t>ë</w:t>
      </w:r>
      <w:r w:rsidR="001F0F95" w:rsidRPr="00156787">
        <w:rPr>
          <w:i/>
        </w:rPr>
        <w:t xml:space="preserve">tare </w:t>
      </w:r>
      <w:r w:rsidR="00824716" w:rsidRPr="00156787">
        <w:rPr>
          <w:i/>
        </w:rPr>
        <w:t>t</w:t>
      </w:r>
      <w:r w:rsidR="00AA0B6E" w:rsidRPr="00156787">
        <w:rPr>
          <w:i/>
        </w:rPr>
        <w:t>ë</w:t>
      </w:r>
      <w:r w:rsidRPr="00156787">
        <w:rPr>
          <w:i/>
        </w:rPr>
        <w:t xml:space="preserve"> Falimentimit</w:t>
      </w:r>
    </w:p>
    <w:p w:rsidR="002410FD" w:rsidRPr="00156787" w:rsidRDefault="003B6D76" w:rsidP="007E65CB">
      <w:pPr>
        <w:pStyle w:val="ListParagraph"/>
        <w:numPr>
          <w:ilvl w:val="0"/>
          <w:numId w:val="7"/>
        </w:numPr>
        <w:spacing w:line="276" w:lineRule="auto"/>
        <w:ind w:left="1512"/>
        <w:jc w:val="both"/>
        <w:rPr>
          <w:i/>
        </w:rPr>
      </w:pPr>
      <w:r w:rsidRPr="00156787">
        <w:rPr>
          <w:i/>
        </w:rPr>
        <w:t>Arkivën Shtetërore të Sistemit Gjyqësor</w:t>
      </w:r>
    </w:p>
    <w:p w:rsidR="006436DC" w:rsidRPr="00156787" w:rsidRDefault="0054598E" w:rsidP="007E65CB">
      <w:pPr>
        <w:pStyle w:val="ListParagraph"/>
        <w:numPr>
          <w:ilvl w:val="0"/>
          <w:numId w:val="7"/>
        </w:numPr>
        <w:spacing w:line="276" w:lineRule="auto"/>
        <w:ind w:left="1512"/>
        <w:jc w:val="both"/>
        <w:rPr>
          <w:i/>
        </w:rPr>
      </w:pPr>
      <w:r w:rsidRPr="00156787">
        <w:rPr>
          <w:i/>
        </w:rPr>
        <w:t>Qendr</w:t>
      </w:r>
      <w:r w:rsidR="00084ED5" w:rsidRPr="00156787">
        <w:rPr>
          <w:i/>
        </w:rPr>
        <w:t>ë</w:t>
      </w:r>
      <w:r w:rsidRPr="00156787">
        <w:rPr>
          <w:i/>
        </w:rPr>
        <w:t>n</w:t>
      </w:r>
      <w:r w:rsidR="006436DC" w:rsidRPr="00156787">
        <w:rPr>
          <w:i/>
        </w:rPr>
        <w:t xml:space="preserve"> e P</w:t>
      </w:r>
      <w:r w:rsidR="00604509" w:rsidRPr="00156787">
        <w:rPr>
          <w:i/>
        </w:rPr>
        <w:t>a</w:t>
      </w:r>
      <w:r w:rsidR="006436DC" w:rsidRPr="00156787">
        <w:rPr>
          <w:i/>
        </w:rPr>
        <w:t>randalimit t</w:t>
      </w:r>
      <w:r w:rsidR="00AA0B6E" w:rsidRPr="00156787">
        <w:rPr>
          <w:i/>
        </w:rPr>
        <w:t>ë</w:t>
      </w:r>
      <w:r w:rsidR="006436DC" w:rsidRPr="00156787">
        <w:rPr>
          <w:i/>
        </w:rPr>
        <w:t xml:space="preserve"> Krimeve </w:t>
      </w:r>
      <w:r w:rsidR="00412EA1" w:rsidRPr="00156787">
        <w:rPr>
          <w:i/>
        </w:rPr>
        <w:t>t</w:t>
      </w:r>
      <w:r w:rsidR="00D64850" w:rsidRPr="00156787">
        <w:rPr>
          <w:i/>
        </w:rPr>
        <w:t>ë</w:t>
      </w:r>
      <w:r w:rsidR="006436DC" w:rsidRPr="00156787">
        <w:rPr>
          <w:i/>
        </w:rPr>
        <w:t xml:space="preserve"> t</w:t>
      </w:r>
      <w:r w:rsidR="00AA0B6E" w:rsidRPr="00156787">
        <w:rPr>
          <w:i/>
        </w:rPr>
        <w:t>ë</w:t>
      </w:r>
      <w:r w:rsidR="006436DC" w:rsidRPr="00156787">
        <w:rPr>
          <w:i/>
        </w:rPr>
        <w:t xml:space="preserve"> Mitur</w:t>
      </w:r>
      <w:r w:rsidR="00412EA1" w:rsidRPr="00156787">
        <w:rPr>
          <w:i/>
        </w:rPr>
        <w:t>ve</w:t>
      </w:r>
      <w:r w:rsidR="006436DC" w:rsidRPr="00156787">
        <w:rPr>
          <w:i/>
        </w:rPr>
        <w:t xml:space="preserve"> dhe t</w:t>
      </w:r>
      <w:r w:rsidR="00AA0B6E" w:rsidRPr="00156787">
        <w:rPr>
          <w:i/>
        </w:rPr>
        <w:t>ë</w:t>
      </w:r>
      <w:r w:rsidR="006436DC" w:rsidRPr="00156787">
        <w:rPr>
          <w:i/>
        </w:rPr>
        <w:t xml:space="preserve"> Rinj</w:t>
      </w:r>
      <w:r w:rsidR="00412EA1" w:rsidRPr="00156787">
        <w:rPr>
          <w:i/>
        </w:rPr>
        <w:t>ve</w:t>
      </w:r>
    </w:p>
    <w:p w:rsidR="00193C63" w:rsidRPr="00156787" w:rsidRDefault="00193C63" w:rsidP="007E7B00">
      <w:pPr>
        <w:spacing w:line="276" w:lineRule="auto"/>
        <w:jc w:val="both"/>
      </w:pPr>
    </w:p>
    <w:p w:rsidR="00D10268" w:rsidRPr="00156787" w:rsidRDefault="00364326" w:rsidP="007E7B00">
      <w:pPr>
        <w:spacing w:line="276" w:lineRule="auto"/>
        <w:jc w:val="both"/>
      </w:pPr>
      <w:r w:rsidRPr="00156787">
        <w:rPr>
          <w:color w:val="000000" w:themeColor="text1"/>
          <w:lang w:val="it-IT"/>
        </w:rPr>
        <w:t xml:space="preserve">Shpenzimet buxhetore </w:t>
      </w:r>
      <w:r w:rsidRPr="00156787">
        <w:t xml:space="preserve">për </w:t>
      </w:r>
      <w:r w:rsidR="00696887" w:rsidRPr="00156787">
        <w:t xml:space="preserve">4-mujorin e </w:t>
      </w:r>
      <w:r w:rsidRPr="00156787">
        <w:rPr>
          <w:lang w:val="it-IT"/>
        </w:rPr>
        <w:t>viti</w:t>
      </w:r>
      <w:r w:rsidR="00696887" w:rsidRPr="00156787">
        <w:rPr>
          <w:lang w:val="it-IT"/>
        </w:rPr>
        <w:t>t</w:t>
      </w:r>
      <w:r w:rsidRPr="00156787">
        <w:rPr>
          <w:lang w:val="it-IT"/>
        </w:rPr>
        <w:t xml:space="preserve"> 202</w:t>
      </w:r>
      <w:r w:rsidR="00696887" w:rsidRPr="00156787">
        <w:rPr>
          <w:lang w:val="it-IT"/>
        </w:rPr>
        <w:t>2</w:t>
      </w:r>
      <w:r w:rsidRPr="00156787">
        <w:rPr>
          <w:color w:val="000000" w:themeColor="text1"/>
          <w:lang w:val="it-IT"/>
        </w:rPr>
        <w:t xml:space="preserve">, krahasuar me buxhetin e alokuar për periudhën </w:t>
      </w:r>
      <w:r w:rsidR="004C3050" w:rsidRPr="00156787">
        <w:rPr>
          <w:color w:val="000000" w:themeColor="text1"/>
          <w:lang w:val="it-IT"/>
        </w:rPr>
        <w:t>raportuese</w:t>
      </w:r>
      <w:r w:rsidRPr="00156787">
        <w:rPr>
          <w:color w:val="000000" w:themeColor="text1"/>
          <w:lang w:val="it-IT"/>
        </w:rPr>
        <w:t xml:space="preserve"> janë realizuar </w:t>
      </w:r>
      <w:r w:rsidRPr="00156787">
        <w:t>rreth</w:t>
      </w:r>
      <w:r w:rsidRPr="00156787">
        <w:rPr>
          <w:b/>
        </w:rPr>
        <w:t xml:space="preserve"> </w:t>
      </w:r>
      <w:r w:rsidR="004C3050" w:rsidRPr="00156787">
        <w:rPr>
          <w:b/>
        </w:rPr>
        <w:t>60</w:t>
      </w:r>
      <w:r w:rsidR="008847E1" w:rsidRPr="00156787">
        <w:rPr>
          <w:b/>
        </w:rPr>
        <w:t>%</w:t>
      </w:r>
      <w:r w:rsidR="00D10268" w:rsidRPr="00156787">
        <w:t>.</w:t>
      </w:r>
    </w:p>
    <w:p w:rsidR="00D10268" w:rsidRPr="00156787" w:rsidRDefault="00D10268" w:rsidP="007E7B00">
      <w:pPr>
        <w:spacing w:line="276" w:lineRule="auto"/>
        <w:jc w:val="both"/>
      </w:pPr>
    </w:p>
    <w:p w:rsidR="003E04EA" w:rsidRPr="00156787" w:rsidRDefault="00D10268" w:rsidP="007E7B00">
      <w:pPr>
        <w:spacing w:line="276" w:lineRule="auto"/>
        <w:jc w:val="both"/>
      </w:pPr>
      <w:r w:rsidRPr="00156787">
        <w:t>Më poshtë paraqesim realizimin</w:t>
      </w:r>
      <w:r w:rsidR="008847E1" w:rsidRPr="00156787">
        <w:t xml:space="preserve"> sipas zërave kryesorë të </w:t>
      </w:r>
      <w:r w:rsidR="00FB69A9" w:rsidRPr="00156787">
        <w:t>shpenzimeve</w:t>
      </w:r>
      <w:r w:rsidR="008847E1" w:rsidRPr="00156787">
        <w:t>:</w:t>
      </w:r>
    </w:p>
    <w:p w:rsidR="00193C63" w:rsidRPr="00156787" w:rsidRDefault="00193C63" w:rsidP="00E3280C">
      <w:pPr>
        <w:spacing w:line="276" w:lineRule="auto"/>
        <w:jc w:val="both"/>
        <w:rPr>
          <w:b/>
        </w:rPr>
      </w:pPr>
    </w:p>
    <w:p w:rsidR="00C7600C" w:rsidRPr="00156787" w:rsidRDefault="00C7600C" w:rsidP="007E65CB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156787">
        <w:rPr>
          <w:b w:val="0"/>
          <w:bCs w:val="0"/>
          <w:lang w:val="da-DK"/>
        </w:rPr>
        <w:t xml:space="preserve">Shpenzimet e personelit                          </w:t>
      </w:r>
      <w:r w:rsidR="004C3050" w:rsidRPr="00156787">
        <w:rPr>
          <w:b w:val="0"/>
          <w:bCs w:val="0"/>
          <w:lang w:val="da-DK"/>
        </w:rPr>
        <w:t>65</w:t>
      </w:r>
      <w:r w:rsidRPr="00156787">
        <w:rPr>
          <w:b w:val="0"/>
          <w:bCs w:val="0"/>
          <w:lang w:val="da-DK"/>
        </w:rPr>
        <w:t xml:space="preserve"> %</w:t>
      </w:r>
    </w:p>
    <w:p w:rsidR="00C7600C" w:rsidRPr="00156787" w:rsidRDefault="00C7600C" w:rsidP="007E65CB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156787">
        <w:rPr>
          <w:b w:val="0"/>
          <w:bCs w:val="0"/>
        </w:rPr>
        <w:t xml:space="preserve">Shpenzimet e tjera operative                   </w:t>
      </w:r>
      <w:r w:rsidR="004C3050" w:rsidRPr="00156787">
        <w:rPr>
          <w:b w:val="0"/>
          <w:bCs w:val="0"/>
        </w:rPr>
        <w:t>84</w:t>
      </w:r>
      <w:r w:rsidRPr="00156787">
        <w:rPr>
          <w:b w:val="0"/>
          <w:bCs w:val="0"/>
        </w:rPr>
        <w:t xml:space="preserve"> %</w:t>
      </w:r>
    </w:p>
    <w:p w:rsidR="00C7600C" w:rsidRPr="00156787" w:rsidRDefault="00C7600C" w:rsidP="007E65CB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156787">
        <w:rPr>
          <w:b w:val="0"/>
          <w:bCs w:val="0"/>
        </w:rPr>
        <w:t xml:space="preserve">Shpenzimet kapitale </w:t>
      </w:r>
      <w:r w:rsidR="0000690A" w:rsidRPr="00156787">
        <w:rPr>
          <w:b w:val="0"/>
          <w:bCs w:val="0"/>
        </w:rPr>
        <w:t>t</w:t>
      </w:r>
      <w:r w:rsidR="00652D3E" w:rsidRPr="00156787">
        <w:rPr>
          <w:b w:val="0"/>
          <w:bCs w:val="0"/>
        </w:rPr>
        <w:t>ë</w:t>
      </w:r>
      <w:r w:rsidR="0000690A" w:rsidRPr="00156787">
        <w:rPr>
          <w:b w:val="0"/>
          <w:bCs w:val="0"/>
        </w:rPr>
        <w:t xml:space="preserve"> brendshme  </w:t>
      </w:r>
      <w:r w:rsidRPr="00156787">
        <w:rPr>
          <w:b w:val="0"/>
          <w:bCs w:val="0"/>
        </w:rPr>
        <w:t xml:space="preserve">    </w:t>
      </w:r>
      <w:r w:rsidR="00923034" w:rsidRPr="00156787">
        <w:rPr>
          <w:b w:val="0"/>
          <w:bCs w:val="0"/>
        </w:rPr>
        <w:t xml:space="preserve">   </w:t>
      </w:r>
      <w:r w:rsidR="009B44D3">
        <w:rPr>
          <w:b w:val="0"/>
          <w:bCs w:val="0"/>
        </w:rPr>
        <w:t xml:space="preserve">  </w:t>
      </w:r>
      <w:r w:rsidR="004C3050" w:rsidRPr="00156787">
        <w:rPr>
          <w:b w:val="0"/>
          <w:bCs w:val="0"/>
        </w:rPr>
        <w:t>3</w:t>
      </w:r>
      <w:r w:rsidR="00E438EB" w:rsidRPr="00156787">
        <w:rPr>
          <w:b w:val="0"/>
          <w:bCs w:val="0"/>
        </w:rPr>
        <w:t xml:space="preserve"> </w:t>
      </w:r>
      <w:r w:rsidRPr="00156787">
        <w:rPr>
          <w:b w:val="0"/>
          <w:bCs w:val="0"/>
        </w:rPr>
        <w:t>%</w:t>
      </w:r>
    </w:p>
    <w:p w:rsidR="0000690A" w:rsidRPr="00156787" w:rsidRDefault="0000690A" w:rsidP="00480651">
      <w:pPr>
        <w:pStyle w:val="Subtitle"/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</w:p>
    <w:p w:rsidR="002A08C2" w:rsidRPr="00156787" w:rsidRDefault="002A08C2" w:rsidP="00E3280C">
      <w:pPr>
        <w:pStyle w:val="Subtitle"/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</w:p>
    <w:p w:rsidR="00471194" w:rsidRPr="00156787" w:rsidRDefault="00471194" w:rsidP="00E3280C">
      <w:pPr>
        <w:spacing w:line="276" w:lineRule="auto"/>
        <w:jc w:val="center"/>
        <w:rPr>
          <w:b/>
        </w:rPr>
      </w:pPr>
    </w:p>
    <w:p w:rsidR="0065346A" w:rsidRPr="00156787" w:rsidRDefault="0065346A" w:rsidP="00E3280C">
      <w:pPr>
        <w:spacing w:line="276" w:lineRule="auto"/>
        <w:jc w:val="center"/>
        <w:rPr>
          <w:b/>
        </w:rPr>
      </w:pPr>
    </w:p>
    <w:p w:rsidR="00471194" w:rsidRPr="00156787" w:rsidRDefault="00471194" w:rsidP="00E3280C">
      <w:pPr>
        <w:spacing w:line="276" w:lineRule="auto"/>
        <w:jc w:val="center"/>
        <w:rPr>
          <w:b/>
        </w:rPr>
      </w:pPr>
      <w:r w:rsidRPr="00156787">
        <w:rPr>
          <w:b/>
        </w:rPr>
        <w:t>Realizimi i Fondeve të Programit</w:t>
      </w:r>
    </w:p>
    <w:p w:rsidR="00D0123E" w:rsidRPr="00156787" w:rsidRDefault="00471194" w:rsidP="00E3280C">
      <w:pPr>
        <w:spacing w:line="276" w:lineRule="auto"/>
        <w:rPr>
          <w:b/>
          <w:i/>
          <w:u w:val="single"/>
        </w:rPr>
      </w:pPr>
      <w:r w:rsidRPr="00156787">
        <w:rPr>
          <w:i/>
        </w:rPr>
        <w:t xml:space="preserve">                                                                                                                            </w:t>
      </w:r>
      <w:r w:rsidR="00E926F0" w:rsidRPr="00156787">
        <w:rPr>
          <w:i/>
        </w:rPr>
        <w:t xml:space="preserve">          </w:t>
      </w:r>
      <w:r w:rsidR="00CD7421" w:rsidRPr="00156787">
        <w:rPr>
          <w:i/>
        </w:rPr>
        <w:t xml:space="preserve">     </w:t>
      </w:r>
      <w:r w:rsidR="00E926F0" w:rsidRPr="00156787">
        <w:rPr>
          <w:i/>
        </w:rPr>
        <w:t xml:space="preserve"> </w:t>
      </w:r>
      <w:r w:rsidRPr="00156787">
        <w:rPr>
          <w:i/>
        </w:rPr>
        <w:t xml:space="preserve"> në mijë lekë</w:t>
      </w:r>
    </w:p>
    <w:p w:rsidR="00945C73" w:rsidRPr="00156787" w:rsidRDefault="00945C73" w:rsidP="00E3280C">
      <w:pPr>
        <w:pStyle w:val="Subtitle"/>
        <w:spacing w:line="276" w:lineRule="auto"/>
        <w:jc w:val="both"/>
      </w:pPr>
      <w:r w:rsidRPr="00156787">
        <w:rPr>
          <w:noProof/>
          <w:lang w:val="en-US"/>
        </w:rPr>
        <w:drawing>
          <wp:inline distT="0" distB="0" distL="0" distR="0" wp14:anchorId="684CF602" wp14:editId="054B2EAC">
            <wp:extent cx="6305550" cy="32004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6443F" w:rsidRPr="00156787" w:rsidRDefault="00B6443F" w:rsidP="00E3280C">
      <w:pPr>
        <w:spacing w:line="276" w:lineRule="auto"/>
        <w:jc w:val="both"/>
      </w:pPr>
    </w:p>
    <w:p w:rsidR="004C3050" w:rsidRPr="00156787" w:rsidRDefault="00A6117C" w:rsidP="004C3050">
      <w:pPr>
        <w:spacing w:line="276" w:lineRule="auto"/>
        <w:jc w:val="both"/>
        <w:rPr>
          <w:color w:val="FF0000"/>
        </w:rPr>
      </w:pPr>
      <w:r w:rsidRPr="00156787">
        <w:t>Buxheti fillestar i akorduar</w:t>
      </w:r>
      <w:r w:rsidR="00F667EB" w:rsidRPr="00156787">
        <w:t>,</w:t>
      </w:r>
      <w:r w:rsidR="00FE3F33" w:rsidRPr="00156787">
        <w:t xml:space="preserve"> me Ligjin n</w:t>
      </w:r>
      <w:r w:rsidRPr="00156787">
        <w:t>r.</w:t>
      </w:r>
      <w:r w:rsidR="00696887" w:rsidRPr="00156787">
        <w:t>115</w:t>
      </w:r>
      <w:r w:rsidRPr="00156787">
        <w:t>, datë 1</w:t>
      </w:r>
      <w:r w:rsidR="0092468D" w:rsidRPr="00156787">
        <w:t>6</w:t>
      </w:r>
      <w:r w:rsidRPr="00156787">
        <w:t>.12.20</w:t>
      </w:r>
      <w:r w:rsidR="0092468D" w:rsidRPr="00156787">
        <w:t>20</w:t>
      </w:r>
      <w:r w:rsidRPr="00156787">
        <w:t xml:space="preserve"> “Për buxhetin e vitit 202</w:t>
      </w:r>
      <w:r w:rsidR="0092468D" w:rsidRPr="00156787">
        <w:t>1</w:t>
      </w:r>
      <w:r w:rsidRPr="00156787">
        <w:t>”, për</w:t>
      </w:r>
      <w:r w:rsidR="00FE3F33" w:rsidRPr="00156787">
        <w:t xml:space="preserve"> programin </w:t>
      </w:r>
      <w:r w:rsidRPr="00156787">
        <w:t>Planifikim, Menaxhim dhe Administrim</w:t>
      </w:r>
      <w:r w:rsidR="00FB69A9" w:rsidRPr="00156787">
        <w:t>,</w:t>
      </w:r>
      <w:r w:rsidRPr="00156787">
        <w:t xml:space="preserve"> </w:t>
      </w:r>
      <w:r w:rsidR="0054598E" w:rsidRPr="00156787">
        <w:t>ishte</w:t>
      </w:r>
      <w:r w:rsidRPr="00156787">
        <w:t xml:space="preserve"> </w:t>
      </w:r>
      <w:r w:rsidR="004C3050" w:rsidRPr="00156787">
        <w:rPr>
          <w:b/>
        </w:rPr>
        <w:t>690</w:t>
      </w:r>
      <w:r w:rsidRPr="00156787">
        <w:rPr>
          <w:b/>
        </w:rPr>
        <w:t>,</w:t>
      </w:r>
      <w:r w:rsidR="004C3050" w:rsidRPr="00156787">
        <w:rPr>
          <w:b/>
        </w:rPr>
        <w:t>54</w:t>
      </w:r>
      <w:r w:rsidRPr="00156787">
        <w:rPr>
          <w:b/>
        </w:rPr>
        <w:t>0,000 lekë</w:t>
      </w:r>
      <w:r w:rsidRPr="00156787">
        <w:t>,</w:t>
      </w:r>
      <w:r w:rsidR="004C3050" w:rsidRPr="00156787">
        <w:t xml:space="preserve"> me shkresën </w:t>
      </w:r>
      <w:r w:rsidR="004C3050" w:rsidRPr="00156787">
        <w:rPr>
          <w:lang w:val="it-IT"/>
        </w:rPr>
        <w:t xml:space="preserve">nr.1545/1, datë 09.02.2022 </w:t>
      </w:r>
      <w:r w:rsidR="004C3050" w:rsidRPr="00156787">
        <w:t xml:space="preserve">të Ministrisë së Financave dhe Ekonomisë është miratuar shtesa e fondit të veçantë prej </w:t>
      </w:r>
      <w:r w:rsidR="004C3050" w:rsidRPr="00156787">
        <w:rPr>
          <w:b/>
        </w:rPr>
        <w:t>1,300,000 lekësh</w:t>
      </w:r>
      <w:r w:rsidR="004C3050" w:rsidRPr="00156787">
        <w:t xml:space="preserve">, me shkresën </w:t>
      </w:r>
      <w:r w:rsidR="004C3050" w:rsidRPr="00156787">
        <w:rPr>
          <w:lang w:val="it-IT"/>
        </w:rPr>
        <w:t xml:space="preserve">nr.3086/1, datë 25.02.2022 </w:t>
      </w:r>
      <w:r w:rsidR="004C3050" w:rsidRPr="00156787">
        <w:t>të Ministrisë së Financave dhe Ekonomisë është miratuar shtesa e fondit p</w:t>
      </w:r>
      <w:r w:rsidR="006C439B" w:rsidRPr="00156787">
        <w:t>ë</w:t>
      </w:r>
      <w:r w:rsidR="004C3050" w:rsidRPr="00156787">
        <w:t>r pages</w:t>
      </w:r>
      <w:r w:rsidR="006C439B" w:rsidRPr="00156787">
        <w:t>ë</w:t>
      </w:r>
      <w:r w:rsidR="004C3050" w:rsidRPr="00156787">
        <w:t xml:space="preserve"> pas nd</w:t>
      </w:r>
      <w:r w:rsidR="006C439B" w:rsidRPr="00156787">
        <w:t>ë</w:t>
      </w:r>
      <w:r w:rsidR="004C3050" w:rsidRPr="00156787">
        <w:t>rprerjes s</w:t>
      </w:r>
      <w:r w:rsidR="006C439B" w:rsidRPr="00156787">
        <w:t>ë</w:t>
      </w:r>
      <w:r w:rsidR="004C3050" w:rsidRPr="00156787">
        <w:t xml:space="preserve"> funksionit  prej </w:t>
      </w:r>
      <w:r w:rsidR="004C3050" w:rsidRPr="00156787">
        <w:rPr>
          <w:b/>
        </w:rPr>
        <w:t>87,614 lekësh</w:t>
      </w:r>
      <w:r w:rsidR="004C3050" w:rsidRPr="00156787">
        <w:t xml:space="preserve"> dhe m</w:t>
      </w:r>
      <w:r w:rsidR="004C3050" w:rsidRPr="00156787">
        <w:rPr>
          <w:lang w:val="it-IT"/>
        </w:rPr>
        <w:t xml:space="preserve">e Aktin Normativ nr.3, datë 12.03.2022 “Për disa ndryshime dhe shtesa në ligjin nr.115, datë 25.11.2021 “Për buxhetin e vitit 2022” të ndryshuar, janë pakësuar </w:t>
      </w:r>
      <w:r w:rsidR="004C3050" w:rsidRPr="00156787">
        <w:rPr>
          <w:b/>
          <w:lang w:val="it-IT"/>
        </w:rPr>
        <w:t>7,925,000</w:t>
      </w:r>
      <w:r w:rsidR="004C3050" w:rsidRPr="00156787">
        <w:rPr>
          <w:lang w:val="it-IT"/>
        </w:rPr>
        <w:t xml:space="preserve"> lekë shpenzime personeli, </w:t>
      </w:r>
      <w:r w:rsidR="004C3050" w:rsidRPr="00156787">
        <w:rPr>
          <w:b/>
          <w:lang w:val="it-IT"/>
        </w:rPr>
        <w:t>20,316,000</w:t>
      </w:r>
      <w:r w:rsidR="004C3050" w:rsidRPr="00156787">
        <w:rPr>
          <w:lang w:val="it-IT"/>
        </w:rPr>
        <w:t xml:space="preserve"> lek</w:t>
      </w:r>
      <w:r w:rsidR="006C439B" w:rsidRPr="00156787">
        <w:rPr>
          <w:lang w:val="it-IT"/>
        </w:rPr>
        <w:t>ë</w:t>
      </w:r>
      <w:r w:rsidR="004C3050" w:rsidRPr="00156787">
        <w:rPr>
          <w:lang w:val="it-IT"/>
        </w:rPr>
        <w:t xml:space="preserve"> shpenzime p</w:t>
      </w:r>
      <w:r w:rsidR="006C439B" w:rsidRPr="00156787">
        <w:rPr>
          <w:lang w:val="it-IT"/>
        </w:rPr>
        <w:t>ë</w:t>
      </w:r>
      <w:r w:rsidR="004C3050" w:rsidRPr="00156787">
        <w:rPr>
          <w:lang w:val="it-IT"/>
        </w:rPr>
        <w:t>r mallra dhe sh</w:t>
      </w:r>
      <w:r w:rsidR="006C439B" w:rsidRPr="00156787">
        <w:rPr>
          <w:lang w:val="it-IT"/>
        </w:rPr>
        <w:t>ë</w:t>
      </w:r>
      <w:r w:rsidR="004C3050" w:rsidRPr="00156787">
        <w:rPr>
          <w:lang w:val="it-IT"/>
        </w:rPr>
        <w:t>rbime</w:t>
      </w:r>
      <w:r w:rsidR="000270B5">
        <w:rPr>
          <w:lang w:val="it-IT"/>
        </w:rPr>
        <w:t xml:space="preserve"> </w:t>
      </w:r>
      <w:r w:rsidR="004C3050" w:rsidRPr="00156787">
        <w:rPr>
          <w:lang w:val="it-IT"/>
        </w:rPr>
        <w:t xml:space="preserve">dhe </w:t>
      </w:r>
      <w:r w:rsidR="004C3050" w:rsidRPr="00156787">
        <w:rPr>
          <w:b/>
          <w:lang w:val="it-IT"/>
        </w:rPr>
        <w:t>30,000,000 lek</w:t>
      </w:r>
      <w:r w:rsidR="006C439B" w:rsidRPr="00156787">
        <w:rPr>
          <w:b/>
          <w:lang w:val="it-IT"/>
        </w:rPr>
        <w:t>ë</w:t>
      </w:r>
      <w:r w:rsidR="004C3050" w:rsidRPr="00156787">
        <w:rPr>
          <w:lang w:val="it-IT"/>
        </w:rPr>
        <w:t xml:space="preserve"> shpenzime kapitale. </w:t>
      </w:r>
      <w:r w:rsidR="004C3050" w:rsidRPr="00156787">
        <w:t xml:space="preserve">Plani i rishikuar për këtë program është </w:t>
      </w:r>
      <w:r w:rsidR="004C3050" w:rsidRPr="00156787">
        <w:rPr>
          <w:b/>
        </w:rPr>
        <w:t>633,686,614 lekë.</w:t>
      </w:r>
      <w:r w:rsidR="004C3050" w:rsidRPr="00156787">
        <w:rPr>
          <w:color w:val="FF0000"/>
        </w:rPr>
        <w:t xml:space="preserve"> </w:t>
      </w:r>
    </w:p>
    <w:p w:rsidR="00357C2D" w:rsidRPr="00156787" w:rsidRDefault="00357C2D" w:rsidP="008864CD">
      <w:pPr>
        <w:spacing w:line="276" w:lineRule="auto"/>
        <w:jc w:val="both"/>
        <w:rPr>
          <w:lang w:val="it-IT"/>
        </w:rPr>
      </w:pPr>
    </w:p>
    <w:p w:rsidR="002C7105" w:rsidRPr="00156787" w:rsidRDefault="002C7105" w:rsidP="008864CD">
      <w:pPr>
        <w:spacing w:line="276" w:lineRule="auto"/>
        <w:jc w:val="both"/>
      </w:pPr>
    </w:p>
    <w:p w:rsidR="001F0F95" w:rsidRPr="00156787" w:rsidRDefault="002C7105" w:rsidP="008864CD">
      <w:pPr>
        <w:spacing w:line="276" w:lineRule="auto"/>
        <w:jc w:val="both"/>
      </w:pPr>
      <w:r w:rsidRPr="00156787">
        <w:rPr>
          <w:b/>
        </w:rPr>
        <w:t>S</w:t>
      </w:r>
      <w:r w:rsidR="00927734" w:rsidRPr="00156787">
        <w:rPr>
          <w:b/>
        </w:rPr>
        <w:t xml:space="preserve">hpenzimet e personelit </w:t>
      </w:r>
      <w:r w:rsidR="00927734" w:rsidRPr="00156787">
        <w:t>janë realizuar në</w:t>
      </w:r>
      <w:r w:rsidR="00927734" w:rsidRPr="00156787">
        <w:rPr>
          <w:b/>
        </w:rPr>
        <w:t xml:space="preserve"> </w:t>
      </w:r>
      <w:r w:rsidR="00927734" w:rsidRPr="00156787">
        <w:t>masën</w:t>
      </w:r>
      <w:r w:rsidR="00927734" w:rsidRPr="00156787">
        <w:rPr>
          <w:b/>
        </w:rPr>
        <w:t xml:space="preserve"> </w:t>
      </w:r>
      <w:r w:rsidR="004C3050" w:rsidRPr="00156787">
        <w:rPr>
          <w:b/>
        </w:rPr>
        <w:t>65</w:t>
      </w:r>
      <w:r w:rsidR="00927734" w:rsidRPr="00156787">
        <w:rPr>
          <w:b/>
        </w:rPr>
        <w:t>%</w:t>
      </w:r>
      <w:r w:rsidR="00412982" w:rsidRPr="00156787">
        <w:t>.</w:t>
      </w:r>
      <w:r w:rsidR="001F0F95" w:rsidRPr="00156787">
        <w:t xml:space="preserve"> </w:t>
      </w:r>
      <w:r w:rsidR="004C3050" w:rsidRPr="00156787">
        <w:t>G</w:t>
      </w:r>
      <w:r w:rsidR="009C2670" w:rsidRPr="00156787">
        <w:t>ja</w:t>
      </w:r>
      <w:r w:rsidR="004C3050" w:rsidRPr="00156787">
        <w:t>t</w:t>
      </w:r>
      <w:r w:rsidR="006C439B" w:rsidRPr="00156787">
        <w:t>ë</w:t>
      </w:r>
      <w:r w:rsidR="004C3050" w:rsidRPr="00156787">
        <w:t xml:space="preserve"> periudh</w:t>
      </w:r>
      <w:r w:rsidR="006C439B" w:rsidRPr="00156787">
        <w:t>ë</w:t>
      </w:r>
      <w:r w:rsidR="004C3050" w:rsidRPr="00156787">
        <w:t>s 4-mujore t</w:t>
      </w:r>
      <w:r w:rsidR="006C439B" w:rsidRPr="00156787">
        <w:t>ë</w:t>
      </w:r>
      <w:r w:rsidR="004C3050" w:rsidRPr="00156787">
        <w:t xml:space="preserve"> vitit 2022</w:t>
      </w:r>
      <w:r w:rsidR="00C2717D" w:rsidRPr="00156787">
        <w:t xml:space="preserve"> </w:t>
      </w:r>
      <w:r w:rsidR="004C3050" w:rsidRPr="00156787">
        <w:t>n</w:t>
      </w:r>
      <w:r w:rsidR="00407152" w:rsidRPr="00156787">
        <w:t>ë</w:t>
      </w:r>
      <w:r w:rsidR="00C2717D" w:rsidRPr="00156787">
        <w:t xml:space="preserve"> programin Planifikim, Menaxhim dhe Administrim </w:t>
      </w:r>
      <w:r w:rsidR="009C2670" w:rsidRPr="00156787">
        <w:t>kan</w:t>
      </w:r>
      <w:r w:rsidR="006C439B" w:rsidRPr="00156787">
        <w:t>ë</w:t>
      </w:r>
      <w:r w:rsidR="009C2670" w:rsidRPr="00156787">
        <w:t xml:space="preserve"> q</w:t>
      </w:r>
      <w:r w:rsidR="006C439B" w:rsidRPr="00156787">
        <w:t>ë</w:t>
      </w:r>
      <w:r w:rsidR="009C2670" w:rsidRPr="00156787">
        <w:t>n</w:t>
      </w:r>
      <w:r w:rsidR="006C439B" w:rsidRPr="00156787">
        <w:t>ë</w:t>
      </w:r>
      <w:r w:rsidR="009C2670" w:rsidRPr="00156787">
        <w:t xml:space="preserve"> mesatarisht</w:t>
      </w:r>
      <w:r w:rsidR="001F0F95" w:rsidRPr="00156787">
        <w:t xml:space="preserve"> </w:t>
      </w:r>
      <w:r w:rsidR="00B207CB" w:rsidRPr="00156787">
        <w:rPr>
          <w:b/>
        </w:rPr>
        <w:t>4</w:t>
      </w:r>
      <w:r w:rsidR="00DA1B4E" w:rsidRPr="00156787">
        <w:rPr>
          <w:b/>
        </w:rPr>
        <w:t>7</w:t>
      </w:r>
      <w:r w:rsidR="00856C3B" w:rsidRPr="00156787">
        <w:rPr>
          <w:b/>
        </w:rPr>
        <w:t xml:space="preserve"> vende vakant </w:t>
      </w:r>
      <w:r w:rsidR="00856C3B" w:rsidRPr="00156787">
        <w:t xml:space="preserve">në institucionet </w:t>
      </w:r>
      <w:r w:rsidR="001F0F95" w:rsidRPr="00156787">
        <w:t>si m</w:t>
      </w:r>
      <w:r w:rsidR="00AA0B6E" w:rsidRPr="00156787">
        <w:t>ë</w:t>
      </w:r>
      <w:r w:rsidR="001F0F95" w:rsidRPr="00156787">
        <w:t xml:space="preserve"> posht</w:t>
      </w:r>
      <w:r w:rsidR="00AA0B6E" w:rsidRPr="00156787">
        <w:t>ë</w:t>
      </w:r>
      <w:r w:rsidR="001F0F95" w:rsidRPr="00156787">
        <w:t>:</w:t>
      </w:r>
    </w:p>
    <w:p w:rsidR="001F0F95" w:rsidRPr="00156787" w:rsidRDefault="001F0F95" w:rsidP="008864CD">
      <w:pPr>
        <w:spacing w:line="276" w:lineRule="auto"/>
        <w:jc w:val="both"/>
      </w:pPr>
    </w:p>
    <w:p w:rsidR="00F90E3C" w:rsidRPr="00156787" w:rsidRDefault="001F0F95" w:rsidP="007E65CB">
      <w:pPr>
        <w:pStyle w:val="ListParagraph"/>
        <w:numPr>
          <w:ilvl w:val="0"/>
          <w:numId w:val="15"/>
        </w:numPr>
        <w:spacing w:line="276" w:lineRule="auto"/>
        <w:jc w:val="both"/>
      </w:pPr>
      <w:r w:rsidRPr="00156787">
        <w:t>Aparati i Ministris</w:t>
      </w:r>
      <w:r w:rsidR="00AA0B6E" w:rsidRPr="00156787">
        <w:t>ë</w:t>
      </w:r>
      <w:r w:rsidRPr="00156787">
        <w:t xml:space="preserve"> </w:t>
      </w:r>
      <w:r w:rsidR="00C2717D" w:rsidRPr="00156787">
        <w:t>4</w:t>
      </w:r>
      <w:r w:rsidR="00B207CB" w:rsidRPr="00156787">
        <w:t>1</w:t>
      </w:r>
      <w:r w:rsidRPr="00156787">
        <w:t xml:space="preserve"> vende vakante </w:t>
      </w:r>
    </w:p>
    <w:p w:rsidR="001F0F95" w:rsidRPr="00156787" w:rsidRDefault="00BA2B03" w:rsidP="007E65CB">
      <w:pPr>
        <w:pStyle w:val="ListParagraph"/>
        <w:numPr>
          <w:ilvl w:val="0"/>
          <w:numId w:val="15"/>
        </w:numPr>
        <w:spacing w:line="276" w:lineRule="auto"/>
        <w:jc w:val="both"/>
      </w:pPr>
      <w:r w:rsidRPr="00156787">
        <w:t>Agjenc</w:t>
      </w:r>
      <w:r w:rsidR="001F0F95" w:rsidRPr="00156787">
        <w:t>ia Komb</w:t>
      </w:r>
      <w:r w:rsidR="00AA0B6E" w:rsidRPr="00156787">
        <w:t>ë</w:t>
      </w:r>
      <w:r w:rsidR="001F0F95" w:rsidRPr="00156787">
        <w:t>tare e Falimentimit 3 vende vakante</w:t>
      </w:r>
    </w:p>
    <w:p w:rsidR="001F0F95" w:rsidRPr="00156787" w:rsidRDefault="001F0F95" w:rsidP="007E65CB">
      <w:pPr>
        <w:pStyle w:val="ListParagraph"/>
        <w:numPr>
          <w:ilvl w:val="0"/>
          <w:numId w:val="15"/>
        </w:numPr>
        <w:spacing w:line="276" w:lineRule="auto"/>
        <w:jc w:val="both"/>
      </w:pPr>
      <w:r w:rsidRPr="00156787">
        <w:t>Qendra p</w:t>
      </w:r>
      <w:r w:rsidR="00AA0B6E" w:rsidRPr="00156787">
        <w:t>ë</w:t>
      </w:r>
      <w:r w:rsidRPr="00156787">
        <w:t>r Parandalimin e Krimeve t</w:t>
      </w:r>
      <w:r w:rsidR="00AA0B6E" w:rsidRPr="00156787">
        <w:t>ë</w:t>
      </w:r>
      <w:r w:rsidRPr="00156787">
        <w:t xml:space="preserve"> t</w:t>
      </w:r>
      <w:r w:rsidR="00AA0B6E" w:rsidRPr="00156787">
        <w:t>ë</w:t>
      </w:r>
      <w:r w:rsidRPr="00156787">
        <w:t xml:space="preserve"> Miturve dhe t</w:t>
      </w:r>
      <w:r w:rsidR="00AA0B6E" w:rsidRPr="00156787">
        <w:t>ë</w:t>
      </w:r>
      <w:r w:rsidRPr="00156787">
        <w:t xml:space="preserve"> Rinjve 3 vende vakante</w:t>
      </w:r>
    </w:p>
    <w:p w:rsidR="00D726E9" w:rsidRPr="00156787" w:rsidRDefault="00D726E9" w:rsidP="00DA1B4E">
      <w:pPr>
        <w:pStyle w:val="ListParagraph"/>
        <w:spacing w:line="276" w:lineRule="auto"/>
        <w:jc w:val="both"/>
      </w:pPr>
    </w:p>
    <w:p w:rsidR="00B335FF" w:rsidRPr="00156787" w:rsidRDefault="00927734" w:rsidP="00480651">
      <w:pPr>
        <w:spacing w:line="276" w:lineRule="auto"/>
        <w:jc w:val="both"/>
      </w:pPr>
      <w:r w:rsidRPr="00156787">
        <w:rPr>
          <w:b/>
        </w:rPr>
        <w:t xml:space="preserve">Shpenzimet operative </w:t>
      </w:r>
      <w:r w:rsidRPr="00156787">
        <w:t xml:space="preserve">janë realizuar </w:t>
      </w:r>
      <w:r w:rsidR="00753DC6" w:rsidRPr="00156787">
        <w:t xml:space="preserve">rreth </w:t>
      </w:r>
      <w:r w:rsidR="000270B5">
        <w:rPr>
          <w:b/>
        </w:rPr>
        <w:t>9</w:t>
      </w:r>
      <w:r w:rsidR="00915972" w:rsidRPr="00156787">
        <w:rPr>
          <w:b/>
        </w:rPr>
        <w:t>4</w:t>
      </w:r>
      <w:r w:rsidR="002F5DD9" w:rsidRPr="00156787">
        <w:rPr>
          <w:b/>
        </w:rPr>
        <w:t xml:space="preserve">%. </w:t>
      </w:r>
      <w:r w:rsidR="000270B5" w:rsidRPr="000270B5">
        <w:t>Shpenzimet p</w:t>
      </w:r>
      <w:r w:rsidR="00D72C41">
        <w:t>ë</w:t>
      </w:r>
      <w:r w:rsidR="000270B5" w:rsidRPr="000270B5">
        <w:t>r mallra dhe sh</w:t>
      </w:r>
      <w:r w:rsidR="00D72C41">
        <w:t>ë</w:t>
      </w:r>
      <w:r w:rsidR="000270B5" w:rsidRPr="000270B5">
        <w:t>rbime jan</w:t>
      </w:r>
      <w:r w:rsidR="008666F9">
        <w:t>ë</w:t>
      </w:r>
      <w:r w:rsidR="000270B5">
        <w:rPr>
          <w:b/>
        </w:rPr>
        <w:t xml:space="preserve"> </w:t>
      </w:r>
      <w:r w:rsidR="000270B5" w:rsidRPr="000270B5">
        <w:t xml:space="preserve">realizuar </w:t>
      </w:r>
      <w:r w:rsidR="000270B5">
        <w:t>100 %. Gjat</w:t>
      </w:r>
      <w:r w:rsidR="008666F9">
        <w:t>ë</w:t>
      </w:r>
      <w:r w:rsidR="000270B5">
        <w:t xml:space="preserve"> k</w:t>
      </w:r>
      <w:r w:rsidR="008666F9">
        <w:t>ë</w:t>
      </w:r>
      <w:r w:rsidR="000270B5">
        <w:t>saj periudhe jan</w:t>
      </w:r>
      <w:r w:rsidR="008666F9">
        <w:t>ë</w:t>
      </w:r>
      <w:r w:rsidR="000270B5">
        <w:t xml:space="preserve"> n</w:t>
      </w:r>
      <w:r w:rsidR="008666F9">
        <w:t>ë</w:t>
      </w:r>
      <w:r w:rsidR="000270B5">
        <w:t xml:space="preserve"> proces</w:t>
      </w:r>
      <w:r w:rsidR="00D72C41">
        <w:rPr>
          <w:lang w:eastAsia="ja-JP"/>
        </w:rPr>
        <w:t xml:space="preserve"> prokurimi kërkesa </w:t>
      </w:r>
      <w:r w:rsidR="00480651" w:rsidRPr="00156787">
        <w:rPr>
          <w:lang w:eastAsia="ja-JP"/>
        </w:rPr>
        <w:t>p</w:t>
      </w:r>
      <w:r w:rsidR="006C439B" w:rsidRPr="00156787">
        <w:rPr>
          <w:lang w:eastAsia="ja-JP"/>
        </w:rPr>
        <w:t>ë</w:t>
      </w:r>
      <w:r w:rsidR="00480651" w:rsidRPr="00156787">
        <w:rPr>
          <w:lang w:eastAsia="ja-JP"/>
        </w:rPr>
        <w:t>r let</w:t>
      </w:r>
      <w:r w:rsidR="006C439B" w:rsidRPr="00156787">
        <w:rPr>
          <w:lang w:eastAsia="ja-JP"/>
        </w:rPr>
        <w:t>ë</w:t>
      </w:r>
      <w:r w:rsidR="00480651" w:rsidRPr="00156787">
        <w:rPr>
          <w:lang w:eastAsia="ja-JP"/>
        </w:rPr>
        <w:t>r, kancelari, tonera dhe karburant pran</w:t>
      </w:r>
      <w:r w:rsidR="006C439B" w:rsidRPr="00156787">
        <w:rPr>
          <w:lang w:eastAsia="ja-JP"/>
        </w:rPr>
        <w:t>ë</w:t>
      </w:r>
      <w:r w:rsidR="00480651" w:rsidRPr="00156787">
        <w:rPr>
          <w:lang w:eastAsia="ja-JP"/>
        </w:rPr>
        <w:t xml:space="preserve"> Agjencis</w:t>
      </w:r>
      <w:r w:rsidR="006C439B" w:rsidRPr="00156787">
        <w:rPr>
          <w:lang w:eastAsia="ja-JP"/>
        </w:rPr>
        <w:t>ë</w:t>
      </w:r>
      <w:r w:rsidR="00480651" w:rsidRPr="00156787">
        <w:rPr>
          <w:lang w:eastAsia="ja-JP"/>
        </w:rPr>
        <w:t xml:space="preserve"> s</w:t>
      </w:r>
      <w:r w:rsidR="006C439B" w:rsidRPr="00156787">
        <w:rPr>
          <w:lang w:eastAsia="ja-JP"/>
        </w:rPr>
        <w:t>ë</w:t>
      </w:r>
      <w:r w:rsidR="00480651" w:rsidRPr="00156787">
        <w:rPr>
          <w:lang w:eastAsia="ja-JP"/>
        </w:rPr>
        <w:t xml:space="preserve"> Blerjeve t</w:t>
      </w:r>
      <w:r w:rsidR="006C439B" w:rsidRPr="00156787">
        <w:rPr>
          <w:lang w:eastAsia="ja-JP"/>
        </w:rPr>
        <w:t>ë</w:t>
      </w:r>
      <w:r w:rsidR="00480651" w:rsidRPr="00156787">
        <w:rPr>
          <w:lang w:eastAsia="ja-JP"/>
        </w:rPr>
        <w:t xml:space="preserve"> P</w:t>
      </w:r>
      <w:r w:rsidR="006C439B" w:rsidRPr="00156787">
        <w:rPr>
          <w:lang w:eastAsia="ja-JP"/>
        </w:rPr>
        <w:t>ë</w:t>
      </w:r>
      <w:r w:rsidR="00480651" w:rsidRPr="00156787">
        <w:rPr>
          <w:lang w:eastAsia="ja-JP"/>
        </w:rPr>
        <w:t>rqendruara.</w:t>
      </w:r>
      <w:r w:rsidR="000270B5">
        <w:rPr>
          <w:lang w:eastAsia="ja-JP"/>
        </w:rPr>
        <w:t xml:space="preserve"> N</w:t>
      </w:r>
      <w:r w:rsidR="008666F9">
        <w:rPr>
          <w:lang w:eastAsia="ja-JP"/>
        </w:rPr>
        <w:t>ë</w:t>
      </w:r>
      <w:r w:rsidR="000270B5">
        <w:rPr>
          <w:lang w:eastAsia="ja-JP"/>
        </w:rPr>
        <w:t xml:space="preserve"> k</w:t>
      </w:r>
      <w:r w:rsidR="008666F9">
        <w:rPr>
          <w:lang w:eastAsia="ja-JP"/>
        </w:rPr>
        <w:t>ë</w:t>
      </w:r>
      <w:r w:rsidR="000270B5">
        <w:rPr>
          <w:lang w:eastAsia="ja-JP"/>
        </w:rPr>
        <w:t xml:space="preserve">to kushte Aparati </w:t>
      </w:r>
      <w:r w:rsidR="00D72C41">
        <w:rPr>
          <w:lang w:eastAsia="ja-JP"/>
        </w:rPr>
        <w:t>i</w:t>
      </w:r>
      <w:r w:rsidR="000270B5">
        <w:rPr>
          <w:lang w:eastAsia="ja-JP"/>
        </w:rPr>
        <w:t xml:space="preserve"> Ministris</w:t>
      </w:r>
      <w:r w:rsidR="008666F9">
        <w:rPr>
          <w:lang w:eastAsia="ja-JP"/>
        </w:rPr>
        <w:t>ë</w:t>
      </w:r>
      <w:r w:rsidR="000270B5">
        <w:rPr>
          <w:lang w:eastAsia="ja-JP"/>
        </w:rPr>
        <w:t xml:space="preserve"> gjendet n</w:t>
      </w:r>
      <w:r w:rsidR="008666F9">
        <w:rPr>
          <w:lang w:eastAsia="ja-JP"/>
        </w:rPr>
        <w:t>ë</w:t>
      </w:r>
      <w:r w:rsidR="000270B5">
        <w:rPr>
          <w:lang w:eastAsia="ja-JP"/>
        </w:rPr>
        <w:t xml:space="preserve"> </w:t>
      </w:r>
      <w:r w:rsidR="00084454">
        <w:rPr>
          <w:lang w:eastAsia="ja-JP"/>
        </w:rPr>
        <w:t>pamjaftueshm</w:t>
      </w:r>
      <w:r w:rsidR="008666F9">
        <w:rPr>
          <w:lang w:eastAsia="ja-JP"/>
        </w:rPr>
        <w:t>ë</w:t>
      </w:r>
      <w:r w:rsidR="00084454">
        <w:rPr>
          <w:lang w:eastAsia="ja-JP"/>
        </w:rPr>
        <w:t>ri t</w:t>
      </w:r>
      <w:r w:rsidR="008666F9">
        <w:rPr>
          <w:lang w:eastAsia="ja-JP"/>
        </w:rPr>
        <w:t>ë</w:t>
      </w:r>
      <w:r w:rsidR="00084454">
        <w:rPr>
          <w:lang w:eastAsia="ja-JP"/>
        </w:rPr>
        <w:t xml:space="preserve"> fondeve p</w:t>
      </w:r>
      <w:r w:rsidR="008666F9">
        <w:rPr>
          <w:lang w:eastAsia="ja-JP"/>
        </w:rPr>
        <w:t>ë</w:t>
      </w:r>
      <w:r w:rsidR="00084454">
        <w:rPr>
          <w:lang w:eastAsia="ja-JP"/>
        </w:rPr>
        <w:t>r mallra e sh</w:t>
      </w:r>
      <w:r w:rsidR="008666F9">
        <w:rPr>
          <w:lang w:eastAsia="ja-JP"/>
        </w:rPr>
        <w:t>ë</w:t>
      </w:r>
      <w:r w:rsidR="00D72C41">
        <w:rPr>
          <w:lang w:eastAsia="ja-JP"/>
        </w:rPr>
        <w:t>rbime</w:t>
      </w:r>
      <w:r w:rsidR="00084454">
        <w:rPr>
          <w:lang w:eastAsia="ja-JP"/>
        </w:rPr>
        <w:t xml:space="preserve"> n</w:t>
      </w:r>
      <w:r w:rsidR="008666F9">
        <w:rPr>
          <w:lang w:eastAsia="ja-JP"/>
        </w:rPr>
        <w:t>ë</w:t>
      </w:r>
      <w:r w:rsidR="00084454">
        <w:rPr>
          <w:lang w:eastAsia="ja-JP"/>
        </w:rPr>
        <w:t xml:space="preserve"> z</w:t>
      </w:r>
      <w:r w:rsidR="008666F9">
        <w:rPr>
          <w:lang w:eastAsia="ja-JP"/>
        </w:rPr>
        <w:t>ë</w:t>
      </w:r>
      <w:r w:rsidR="00084454">
        <w:rPr>
          <w:lang w:eastAsia="ja-JP"/>
        </w:rPr>
        <w:t>rin 602.</w:t>
      </w:r>
    </w:p>
    <w:p w:rsidR="00480651" w:rsidRPr="00156787" w:rsidRDefault="00480651" w:rsidP="00480651">
      <w:pPr>
        <w:spacing w:line="276" w:lineRule="auto"/>
        <w:jc w:val="center"/>
        <w:rPr>
          <w:b/>
        </w:rPr>
      </w:pPr>
    </w:p>
    <w:p w:rsidR="00480651" w:rsidRPr="00156787" w:rsidRDefault="00480651" w:rsidP="00480651">
      <w:pPr>
        <w:spacing w:line="276" w:lineRule="auto"/>
        <w:jc w:val="center"/>
        <w:rPr>
          <w:b/>
        </w:rPr>
      </w:pPr>
    </w:p>
    <w:p w:rsidR="00156787" w:rsidRPr="00156787" w:rsidRDefault="00480651" w:rsidP="00156787">
      <w:pPr>
        <w:spacing w:line="276" w:lineRule="auto"/>
        <w:jc w:val="center"/>
        <w:rPr>
          <w:b/>
        </w:rPr>
      </w:pPr>
      <w:r w:rsidRPr="00156787">
        <w:rPr>
          <w:b/>
        </w:rPr>
        <w:t xml:space="preserve">Realizimi i Fondeve të </w:t>
      </w:r>
      <w:r w:rsidR="00156787" w:rsidRPr="00156787">
        <w:rPr>
          <w:b/>
        </w:rPr>
        <w:t xml:space="preserve">Aparati </w:t>
      </w:r>
      <w:r w:rsidR="00156787">
        <w:rPr>
          <w:b/>
        </w:rPr>
        <w:t>të</w:t>
      </w:r>
      <w:r w:rsidR="00156787" w:rsidRPr="00156787">
        <w:rPr>
          <w:b/>
        </w:rPr>
        <w:t xml:space="preserve"> Ministrisë së Drejtësisë</w:t>
      </w:r>
    </w:p>
    <w:p w:rsidR="00480651" w:rsidRPr="00156787" w:rsidRDefault="00480651" w:rsidP="00156787">
      <w:pPr>
        <w:spacing w:line="276" w:lineRule="auto"/>
        <w:jc w:val="center"/>
        <w:rPr>
          <w:b/>
          <w:i/>
          <w:u w:val="single"/>
        </w:rPr>
      </w:pPr>
      <w:r w:rsidRPr="00156787">
        <w:rPr>
          <w:i/>
        </w:rPr>
        <w:t xml:space="preserve">                                                                                                                                             në mijë lekë</w:t>
      </w:r>
    </w:p>
    <w:p w:rsidR="00480651" w:rsidRPr="00156787" w:rsidRDefault="00480651" w:rsidP="00480651">
      <w:pPr>
        <w:pStyle w:val="Subtitle"/>
        <w:spacing w:line="276" w:lineRule="auto"/>
        <w:jc w:val="both"/>
      </w:pPr>
      <w:r w:rsidRPr="00156787">
        <w:rPr>
          <w:noProof/>
          <w:lang w:val="en-US"/>
        </w:rPr>
        <w:drawing>
          <wp:inline distT="0" distB="0" distL="0" distR="0" wp14:anchorId="23299428" wp14:editId="0D258A64">
            <wp:extent cx="6305550" cy="320040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80651" w:rsidRPr="00156787" w:rsidRDefault="00480651" w:rsidP="00480651">
      <w:pPr>
        <w:spacing w:line="276" w:lineRule="auto"/>
        <w:jc w:val="both"/>
      </w:pPr>
    </w:p>
    <w:p w:rsidR="00480651" w:rsidRPr="00156787" w:rsidRDefault="00480651" w:rsidP="00480651">
      <w:pPr>
        <w:spacing w:line="276" w:lineRule="auto"/>
        <w:jc w:val="both"/>
      </w:pPr>
    </w:p>
    <w:p w:rsidR="00480651" w:rsidRPr="00156787" w:rsidRDefault="00480651" w:rsidP="00480651">
      <w:pPr>
        <w:spacing w:line="276" w:lineRule="auto"/>
        <w:jc w:val="both"/>
      </w:pPr>
    </w:p>
    <w:p w:rsidR="00480651" w:rsidRPr="00156787" w:rsidRDefault="00480651" w:rsidP="00480651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156787">
        <w:rPr>
          <w:b w:val="0"/>
          <w:bCs w:val="0"/>
          <w:lang w:val="da-DK"/>
        </w:rPr>
        <w:t>Shpenzimet e personelit                          65 %</w:t>
      </w:r>
    </w:p>
    <w:p w:rsidR="00480651" w:rsidRPr="00156787" w:rsidRDefault="00480651" w:rsidP="00480651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156787">
        <w:rPr>
          <w:b w:val="0"/>
          <w:bCs w:val="0"/>
        </w:rPr>
        <w:t>Shpenzimet e tjera operative                   94 %</w:t>
      </w:r>
    </w:p>
    <w:p w:rsidR="00480651" w:rsidRPr="00156787" w:rsidRDefault="00480651" w:rsidP="00480651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156787">
        <w:rPr>
          <w:b w:val="0"/>
          <w:bCs w:val="0"/>
        </w:rPr>
        <w:t>Shpenzimet kapitale të brendshme         3 %</w:t>
      </w:r>
    </w:p>
    <w:p w:rsidR="002410FD" w:rsidRPr="00156787" w:rsidRDefault="002410FD" w:rsidP="00555699">
      <w:pPr>
        <w:spacing w:line="276" w:lineRule="auto"/>
        <w:jc w:val="both"/>
      </w:pPr>
    </w:p>
    <w:p w:rsidR="002410FD" w:rsidRPr="00156787" w:rsidRDefault="002410FD" w:rsidP="00555699">
      <w:pPr>
        <w:spacing w:line="276" w:lineRule="auto"/>
        <w:jc w:val="both"/>
        <w:rPr>
          <w:b/>
          <w:u w:val="single"/>
        </w:rPr>
      </w:pPr>
    </w:p>
    <w:p w:rsidR="00B335FF" w:rsidRPr="00156787" w:rsidRDefault="0056704E" w:rsidP="00084454">
      <w:pPr>
        <w:tabs>
          <w:tab w:val="left" w:pos="90"/>
        </w:tabs>
        <w:spacing w:line="276" w:lineRule="auto"/>
        <w:jc w:val="both"/>
      </w:pPr>
      <w:r w:rsidRPr="00156787">
        <w:t>Aparati i Ministris</w:t>
      </w:r>
      <w:r w:rsidR="005702BE" w:rsidRPr="00156787">
        <w:t>ë</w:t>
      </w:r>
      <w:r w:rsidR="00CE25C3" w:rsidRPr="00156787">
        <w:t>,</w:t>
      </w:r>
      <w:r w:rsidR="00CE25C3" w:rsidRPr="00156787">
        <w:rPr>
          <w:b/>
        </w:rPr>
        <w:t xml:space="preserve"> </w:t>
      </w:r>
      <w:r w:rsidR="00CE25C3" w:rsidRPr="00156787">
        <w:t>ka si objektiv hartimin e legjislacionit dhe p</w:t>
      </w:r>
      <w:r w:rsidR="005702BE" w:rsidRPr="00156787">
        <w:t>ë</w:t>
      </w:r>
      <w:r w:rsidR="00A1591F" w:rsidRPr="00156787">
        <w:t>rgatitjen</w:t>
      </w:r>
      <w:r w:rsidR="00CE25C3" w:rsidRPr="00156787">
        <w:t xml:space="preserve"> e projektakteve n</w:t>
      </w:r>
      <w:r w:rsidR="005702BE" w:rsidRPr="00156787">
        <w:t>ë</w:t>
      </w:r>
      <w:r w:rsidR="00CE25C3" w:rsidRPr="00156787">
        <w:t xml:space="preserve"> fush</w:t>
      </w:r>
      <w:r w:rsidR="005702BE" w:rsidRPr="00156787">
        <w:t>ë</w:t>
      </w:r>
      <w:r w:rsidR="00B6111D" w:rsidRPr="00156787">
        <w:t>n</w:t>
      </w:r>
      <w:r w:rsidR="00CE25C3" w:rsidRPr="00156787">
        <w:t xml:space="preserve"> e p</w:t>
      </w:r>
      <w:r w:rsidR="005702BE" w:rsidRPr="00156787">
        <w:t>ë</w:t>
      </w:r>
      <w:r w:rsidR="00CE25C3" w:rsidRPr="00156787">
        <w:t>rgjegj</w:t>
      </w:r>
      <w:r w:rsidR="005702BE" w:rsidRPr="00156787">
        <w:t>ë</w:t>
      </w:r>
      <w:r w:rsidR="00CE25C3" w:rsidRPr="00156787">
        <w:t>sis</w:t>
      </w:r>
      <w:r w:rsidR="005702BE" w:rsidRPr="00156787">
        <w:t>ë</w:t>
      </w:r>
      <w:r w:rsidR="00CE25C3" w:rsidRPr="00156787">
        <w:t xml:space="preserve"> shtet</w:t>
      </w:r>
      <w:r w:rsidR="005702BE" w:rsidRPr="00156787">
        <w:t>ë</w:t>
      </w:r>
      <w:r w:rsidR="00CE25C3" w:rsidRPr="00156787">
        <w:t>rore t</w:t>
      </w:r>
      <w:r w:rsidR="005702BE" w:rsidRPr="00156787">
        <w:t>ë</w:t>
      </w:r>
      <w:r w:rsidR="00D014D4" w:rsidRPr="00156787">
        <w:t xml:space="preserve"> M</w:t>
      </w:r>
      <w:r w:rsidR="00CE25C3" w:rsidRPr="00156787">
        <w:t>inistris</w:t>
      </w:r>
      <w:r w:rsidR="005702BE" w:rsidRPr="00156787">
        <w:t>ë</w:t>
      </w:r>
      <w:r w:rsidR="00CE25C3" w:rsidRPr="00156787">
        <w:t xml:space="preserve"> s</w:t>
      </w:r>
      <w:r w:rsidR="005702BE" w:rsidRPr="00156787">
        <w:t>ë</w:t>
      </w:r>
      <w:r w:rsidR="00CE25C3" w:rsidRPr="00156787">
        <w:t xml:space="preserve"> Drejt</w:t>
      </w:r>
      <w:r w:rsidR="005702BE" w:rsidRPr="00156787">
        <w:t>ë</w:t>
      </w:r>
      <w:r w:rsidR="00CE25C3" w:rsidRPr="00156787">
        <w:t>sis</w:t>
      </w:r>
      <w:r w:rsidR="005702BE" w:rsidRPr="00156787">
        <w:t>ë</w:t>
      </w:r>
      <w:r w:rsidR="00CE25C3" w:rsidRPr="00156787">
        <w:t xml:space="preserve"> dhe dh</w:t>
      </w:r>
      <w:r w:rsidR="005702BE" w:rsidRPr="00156787">
        <w:t>ë</w:t>
      </w:r>
      <w:r w:rsidR="00A1591F" w:rsidRPr="00156787">
        <w:t>nien</w:t>
      </w:r>
      <w:r w:rsidR="00CE25C3" w:rsidRPr="00156787">
        <w:t xml:space="preserve"> e mendimit t</w:t>
      </w:r>
      <w:r w:rsidR="005702BE" w:rsidRPr="00156787">
        <w:t>ë</w:t>
      </w:r>
      <w:r w:rsidR="00CE25C3" w:rsidRPr="00156787">
        <w:t xml:space="preserve"> specializuar</w:t>
      </w:r>
      <w:r w:rsidR="00050595" w:rsidRPr="00156787">
        <w:t xml:space="preserve"> p</w:t>
      </w:r>
      <w:r w:rsidR="00DB4D40" w:rsidRPr="00156787">
        <w:t>ë</w:t>
      </w:r>
      <w:r w:rsidR="00264FF3" w:rsidRPr="00156787">
        <w:t>r aktet l</w:t>
      </w:r>
      <w:r w:rsidR="00050595" w:rsidRPr="00156787">
        <w:t>igjore dhe n</w:t>
      </w:r>
      <w:r w:rsidR="00DB4D40" w:rsidRPr="00156787">
        <w:t>ë</w:t>
      </w:r>
      <w:r w:rsidR="00050595" w:rsidRPr="00156787">
        <w:t>nligjore t</w:t>
      </w:r>
      <w:r w:rsidR="00DB4D40" w:rsidRPr="00156787">
        <w:t>ë</w:t>
      </w:r>
      <w:r w:rsidR="00A1591F" w:rsidRPr="00156787">
        <w:t xml:space="preserve"> ardhura </w:t>
      </w:r>
      <w:r w:rsidR="00050595" w:rsidRPr="00156787">
        <w:t>nga M</w:t>
      </w:r>
      <w:r w:rsidR="00FC094B" w:rsidRPr="00156787">
        <w:t>i</w:t>
      </w:r>
      <w:r w:rsidR="00050595" w:rsidRPr="00156787">
        <w:t>nistrit</w:t>
      </w:r>
      <w:r w:rsidR="00DB4D40" w:rsidRPr="00156787">
        <w:t>ë</w:t>
      </w:r>
      <w:r w:rsidR="00050595" w:rsidRPr="00156787">
        <w:t xml:space="preserve"> e Linj</w:t>
      </w:r>
      <w:r w:rsidR="00DB4D40" w:rsidRPr="00156787">
        <w:t>ë</w:t>
      </w:r>
      <w:r w:rsidR="00050595" w:rsidRPr="00156787">
        <w:t>s</w:t>
      </w:r>
      <w:r w:rsidR="001D4B59" w:rsidRPr="00156787">
        <w:t>, monitorimin e profesioneve t</w:t>
      </w:r>
      <w:r w:rsidR="00EF4197" w:rsidRPr="00156787">
        <w:t>ë</w:t>
      </w:r>
      <w:r w:rsidR="001D4B59" w:rsidRPr="00156787">
        <w:t xml:space="preserve"> lira</w:t>
      </w:r>
      <w:r w:rsidR="005B6184" w:rsidRPr="00156787">
        <w:t xml:space="preserve"> dhe</w:t>
      </w:r>
      <w:r w:rsidR="00CE25C3" w:rsidRPr="00156787">
        <w:t xml:space="preserve"> p</w:t>
      </w:r>
      <w:r w:rsidR="005702BE" w:rsidRPr="00156787">
        <w:t>ë</w:t>
      </w:r>
      <w:r w:rsidR="00061F16" w:rsidRPr="00156787">
        <w:t>rkthimet zyrtare</w:t>
      </w:r>
      <w:r w:rsidR="00CE25C3" w:rsidRPr="00156787">
        <w:t xml:space="preserve"> n</w:t>
      </w:r>
      <w:r w:rsidR="005702BE" w:rsidRPr="00156787">
        <w:t>ë</w:t>
      </w:r>
      <w:r w:rsidR="00CE25C3" w:rsidRPr="00156787">
        <w:t xml:space="preserve"> fush</w:t>
      </w:r>
      <w:r w:rsidR="005702BE" w:rsidRPr="00156787">
        <w:t>ë</w:t>
      </w:r>
      <w:r w:rsidR="00084454">
        <w:t>n penale e civile dhe luft</w:t>
      </w:r>
      <w:r w:rsidR="008666F9">
        <w:t>ë</w:t>
      </w:r>
      <w:r w:rsidR="00084454">
        <w:t>n kund</w:t>
      </w:r>
      <w:r w:rsidR="008666F9">
        <w:t>ë</w:t>
      </w:r>
      <w:r w:rsidR="00084454">
        <w:t>r korrupsion, pasi n</w:t>
      </w:r>
      <w:r w:rsidR="008666F9">
        <w:t>ë</w:t>
      </w:r>
      <w:r w:rsidR="00084454">
        <w:t xml:space="preserve"> Ministrin</w:t>
      </w:r>
      <w:r w:rsidR="008666F9">
        <w:t>ë</w:t>
      </w:r>
      <w:r w:rsidR="00084454">
        <w:t xml:space="preserve"> e Drejt</w:t>
      </w:r>
      <w:r w:rsidR="008666F9">
        <w:t>ë</w:t>
      </w:r>
      <w:r w:rsidR="00084454">
        <w:t>sis</w:t>
      </w:r>
      <w:r w:rsidR="008666F9">
        <w:t>ë</w:t>
      </w:r>
      <w:r w:rsidR="00084454">
        <w:t xml:space="preserve"> </w:t>
      </w:r>
      <w:r w:rsidR="008666F9">
        <w:t>ë</w:t>
      </w:r>
      <w:r w:rsidR="00084454">
        <w:t>sht</w:t>
      </w:r>
      <w:r w:rsidR="008666F9">
        <w:t>ë</w:t>
      </w:r>
      <w:r w:rsidR="00084454">
        <w:t xml:space="preserve"> vendosur dhe </w:t>
      </w:r>
      <w:r w:rsidR="00084454" w:rsidRPr="00084454">
        <w:rPr>
          <w:color w:val="000000"/>
        </w:rPr>
        <w:t>rrjeti i koordinatorëve antikorrupsion</w:t>
      </w:r>
      <w:r w:rsidR="00084454">
        <w:rPr>
          <w:color w:val="000000"/>
        </w:rPr>
        <w:t>.</w:t>
      </w:r>
    </w:p>
    <w:p w:rsidR="00A1591F" w:rsidRPr="00156787" w:rsidRDefault="00A1591F" w:rsidP="00555699">
      <w:pPr>
        <w:spacing w:line="276" w:lineRule="auto"/>
        <w:jc w:val="both"/>
      </w:pPr>
    </w:p>
    <w:p w:rsidR="001C7047" w:rsidRPr="00156787" w:rsidRDefault="001702DC" w:rsidP="007E65CB">
      <w:pPr>
        <w:pStyle w:val="ListParagraph"/>
        <w:numPr>
          <w:ilvl w:val="0"/>
          <w:numId w:val="11"/>
        </w:numPr>
        <w:spacing w:line="276" w:lineRule="auto"/>
        <w:jc w:val="both"/>
      </w:pPr>
      <w:r w:rsidRPr="00156787">
        <w:t xml:space="preserve">Produkti </w:t>
      </w:r>
      <w:r w:rsidR="00EE4347" w:rsidRPr="00156787">
        <w:t>i</w:t>
      </w:r>
      <w:r w:rsidRPr="00156787">
        <w:t xml:space="preserve"> par</w:t>
      </w:r>
      <w:r w:rsidR="006C06D1" w:rsidRPr="00156787">
        <w:t>ë</w:t>
      </w:r>
      <w:r w:rsidRPr="00156787">
        <w:t xml:space="preserve"> </w:t>
      </w:r>
      <w:r w:rsidR="006C06D1" w:rsidRPr="00156787">
        <w:t>ë</w:t>
      </w:r>
      <w:r w:rsidRPr="00156787">
        <w:t>sht</w:t>
      </w:r>
      <w:r w:rsidR="006C06D1" w:rsidRPr="00156787">
        <w:t>ë</w:t>
      </w:r>
      <w:r w:rsidRPr="00156787">
        <w:t xml:space="preserve"> </w:t>
      </w:r>
      <w:r w:rsidR="00C7600C" w:rsidRPr="00156787">
        <w:rPr>
          <w:b/>
        </w:rPr>
        <w:t>“</w:t>
      </w:r>
      <w:r w:rsidR="009C1890" w:rsidRPr="00156787">
        <w:rPr>
          <w:b/>
          <w:bCs/>
        </w:rPr>
        <w:t>Projektligje dhe projektvendime të hartuara</w:t>
      </w:r>
      <w:r w:rsidR="00640BDA" w:rsidRPr="00156787">
        <w:rPr>
          <w:b/>
          <w:bCs/>
        </w:rPr>
        <w:t xml:space="preserve"> dhe t</w:t>
      </w:r>
      <w:r w:rsidR="00DB4D40" w:rsidRPr="00156787">
        <w:rPr>
          <w:b/>
          <w:bCs/>
        </w:rPr>
        <w:t>ë</w:t>
      </w:r>
      <w:r w:rsidR="00640BDA" w:rsidRPr="00156787">
        <w:rPr>
          <w:b/>
          <w:bCs/>
        </w:rPr>
        <w:t xml:space="preserve"> vler</w:t>
      </w:r>
      <w:r w:rsidR="00DB4D40" w:rsidRPr="00156787">
        <w:rPr>
          <w:b/>
          <w:bCs/>
        </w:rPr>
        <w:t>ë</w:t>
      </w:r>
      <w:r w:rsidR="00640BDA" w:rsidRPr="00156787">
        <w:rPr>
          <w:b/>
          <w:bCs/>
        </w:rPr>
        <w:t>susara</w:t>
      </w:r>
      <w:r w:rsidR="005B1F22" w:rsidRPr="00156787">
        <w:rPr>
          <w:b/>
        </w:rPr>
        <w:t>”</w:t>
      </w:r>
      <w:r w:rsidR="005B1F22" w:rsidRPr="00156787">
        <w:t xml:space="preserve"> </w:t>
      </w:r>
      <w:r w:rsidR="0067267F" w:rsidRPr="00156787">
        <w:t>për t</w:t>
      </w:r>
      <w:r w:rsidR="00CE0CF4" w:rsidRPr="00156787">
        <w:t>ë</w:t>
      </w:r>
      <w:r w:rsidR="0067267F" w:rsidRPr="00156787">
        <w:t xml:space="preserve"> cilin </w:t>
      </w:r>
      <w:r w:rsidR="005B1F22" w:rsidRPr="00156787">
        <w:t>jan</w:t>
      </w:r>
      <w:r w:rsidR="00FA3335" w:rsidRPr="00156787">
        <w:t>ë</w:t>
      </w:r>
      <w:r w:rsidR="005B1F22" w:rsidRPr="00156787">
        <w:t xml:space="preserve"> planifikuar</w:t>
      </w:r>
      <w:r w:rsidR="00B95089" w:rsidRPr="00156787">
        <w:t xml:space="preserve"> </w:t>
      </w:r>
      <w:r w:rsidR="00480651" w:rsidRPr="00156787">
        <w:rPr>
          <w:b/>
        </w:rPr>
        <w:t>400</w:t>
      </w:r>
      <w:r w:rsidR="005B1F22" w:rsidRPr="00156787">
        <w:t xml:space="preserve"> </w:t>
      </w:r>
      <w:r w:rsidR="0067267F" w:rsidRPr="00156787">
        <w:t>dhe</w:t>
      </w:r>
      <w:r w:rsidR="005B1F22" w:rsidRPr="00156787">
        <w:t xml:space="preserve"> realizuar </w:t>
      </w:r>
      <w:r w:rsidR="00480651" w:rsidRPr="00156787">
        <w:rPr>
          <w:b/>
        </w:rPr>
        <w:t xml:space="preserve">400 </w:t>
      </w:r>
      <w:r w:rsidR="005B1F22" w:rsidRPr="00156787">
        <w:rPr>
          <w:b/>
        </w:rPr>
        <w:t>akte ligjore dhe n</w:t>
      </w:r>
      <w:r w:rsidR="00FA3335" w:rsidRPr="00156787">
        <w:rPr>
          <w:b/>
        </w:rPr>
        <w:t>ë</w:t>
      </w:r>
      <w:r w:rsidR="005B1F22" w:rsidRPr="00156787">
        <w:rPr>
          <w:b/>
        </w:rPr>
        <w:t>nligjore</w:t>
      </w:r>
      <w:r w:rsidR="006127C5" w:rsidRPr="00156787">
        <w:rPr>
          <w:b/>
        </w:rPr>
        <w:t>.</w:t>
      </w:r>
      <w:r w:rsidR="00BC0ABA" w:rsidRPr="00156787">
        <w:t xml:space="preserve"> </w:t>
      </w:r>
      <w:r w:rsidR="006127C5" w:rsidRPr="00156787">
        <w:t>Projekta</w:t>
      </w:r>
      <w:r w:rsidR="00BC0ABA" w:rsidRPr="00156787">
        <w:t>ktet p</w:t>
      </w:r>
      <w:r w:rsidR="00A47623" w:rsidRPr="00156787">
        <w:t>ë</w:t>
      </w:r>
      <w:r w:rsidR="00BC0ABA" w:rsidRPr="00156787">
        <w:t>r vler</w:t>
      </w:r>
      <w:r w:rsidR="00A47623" w:rsidRPr="00156787">
        <w:t>ë</w:t>
      </w:r>
      <w:r w:rsidR="00BC0ABA" w:rsidRPr="00156787">
        <w:t>sim vijn</w:t>
      </w:r>
      <w:r w:rsidR="00A47623" w:rsidRPr="00156787">
        <w:t>ë</w:t>
      </w:r>
      <w:r w:rsidR="00BC0ABA" w:rsidRPr="00156787">
        <w:t xml:space="preserve"> </w:t>
      </w:r>
      <w:r w:rsidR="006127C5" w:rsidRPr="00156787">
        <w:t xml:space="preserve">në Ministrinë e Drejtësisë </w:t>
      </w:r>
      <w:r w:rsidR="00BC0ABA" w:rsidRPr="00156787">
        <w:t>nga ministrit</w:t>
      </w:r>
      <w:r w:rsidR="00A47623" w:rsidRPr="00156787">
        <w:t>ë</w:t>
      </w:r>
      <w:r w:rsidR="00BC0ABA" w:rsidRPr="00156787">
        <w:t xml:space="preserve"> e linjave</w:t>
      </w:r>
      <w:r w:rsidR="006127C5" w:rsidRPr="00156787">
        <w:t xml:space="preserve"> dhe institucione t</w:t>
      </w:r>
      <w:r w:rsidR="0056704E" w:rsidRPr="00156787">
        <w:t>ë</w:t>
      </w:r>
      <w:r w:rsidR="006127C5" w:rsidRPr="00156787">
        <w:t xml:space="preserve"> tjera</w:t>
      </w:r>
      <w:r w:rsidR="00BC0ABA" w:rsidRPr="00156787">
        <w:t xml:space="preserve">. </w:t>
      </w:r>
      <w:r w:rsidR="00B6111D" w:rsidRPr="00156787">
        <w:t>T</w:t>
      </w:r>
      <w:r w:rsidR="003237CB" w:rsidRPr="00156787">
        <w:t>ë</w:t>
      </w:r>
      <w:r w:rsidR="00B6111D" w:rsidRPr="00156787">
        <w:t xml:space="preserve"> gjitha aktet e ardhura p</w:t>
      </w:r>
      <w:r w:rsidR="003237CB" w:rsidRPr="00156787">
        <w:t>ë</w:t>
      </w:r>
      <w:r w:rsidR="00B6111D" w:rsidRPr="00156787">
        <w:t>r vler</w:t>
      </w:r>
      <w:r w:rsidR="003237CB" w:rsidRPr="00156787">
        <w:t>ë</w:t>
      </w:r>
      <w:r w:rsidR="00B6111D" w:rsidRPr="00156787">
        <w:t>sim jan</w:t>
      </w:r>
      <w:r w:rsidR="003237CB" w:rsidRPr="00156787">
        <w:t>ë</w:t>
      </w:r>
      <w:r w:rsidR="00B6111D" w:rsidRPr="00156787">
        <w:t xml:space="preserve"> vler</w:t>
      </w:r>
      <w:r w:rsidR="003237CB" w:rsidRPr="00156787">
        <w:t>ë</w:t>
      </w:r>
      <w:r w:rsidR="00B6111D" w:rsidRPr="00156787">
        <w:t>suar nga specialist</w:t>
      </w:r>
      <w:r w:rsidR="003237CB" w:rsidRPr="00156787">
        <w:t>ë</w:t>
      </w:r>
      <w:r w:rsidR="00B6111D" w:rsidRPr="00156787">
        <w:t>t e Drejtoris</w:t>
      </w:r>
      <w:r w:rsidR="003237CB" w:rsidRPr="00156787">
        <w:t>ë</w:t>
      </w:r>
      <w:r w:rsidR="00B6111D" w:rsidRPr="00156787">
        <w:t xml:space="preserve"> s</w:t>
      </w:r>
      <w:r w:rsidR="003237CB" w:rsidRPr="00156787">
        <w:t>ë</w:t>
      </w:r>
      <w:r w:rsidR="00B6111D" w:rsidRPr="00156787">
        <w:t xml:space="preserve"> </w:t>
      </w:r>
      <w:r w:rsidR="00837FDA" w:rsidRPr="00156787">
        <w:t>P</w:t>
      </w:r>
      <w:r w:rsidR="00084ED5" w:rsidRPr="00156787">
        <w:t>ë</w:t>
      </w:r>
      <w:r w:rsidR="00837FDA" w:rsidRPr="00156787">
        <w:t>rgjithshme t</w:t>
      </w:r>
      <w:r w:rsidR="00084ED5" w:rsidRPr="00156787">
        <w:t>ë</w:t>
      </w:r>
      <w:r w:rsidR="00837FDA" w:rsidRPr="00156787">
        <w:t xml:space="preserve"> Kodifikimit dhe Hartimit </w:t>
      </w:r>
      <w:r w:rsidR="00B6111D" w:rsidRPr="00156787">
        <w:t>t</w:t>
      </w:r>
      <w:r w:rsidR="003237CB" w:rsidRPr="00156787">
        <w:t>ë</w:t>
      </w:r>
      <w:r w:rsidR="00B6111D" w:rsidRPr="00156787">
        <w:t xml:space="preserve"> Legjislacionit.</w:t>
      </w:r>
    </w:p>
    <w:p w:rsidR="00A1591F" w:rsidRPr="00156787" w:rsidRDefault="00A1591F" w:rsidP="00555699">
      <w:pPr>
        <w:pStyle w:val="ListParagraph"/>
        <w:spacing w:line="276" w:lineRule="auto"/>
        <w:jc w:val="both"/>
        <w:rPr>
          <w:color w:val="FF0000"/>
        </w:rPr>
      </w:pPr>
    </w:p>
    <w:p w:rsidR="00061BA1" w:rsidRPr="00156787" w:rsidRDefault="00B13002" w:rsidP="007E65CB">
      <w:pPr>
        <w:pStyle w:val="ListParagraph"/>
        <w:numPr>
          <w:ilvl w:val="0"/>
          <w:numId w:val="11"/>
        </w:numPr>
        <w:spacing w:line="276" w:lineRule="auto"/>
        <w:jc w:val="both"/>
      </w:pPr>
      <w:r w:rsidRPr="00156787">
        <w:t xml:space="preserve">Produkti i </w:t>
      </w:r>
      <w:r w:rsidR="00B260BE" w:rsidRPr="00156787">
        <w:t>dy</w:t>
      </w:r>
      <w:r w:rsidRPr="00156787">
        <w:t>t</w:t>
      </w:r>
      <w:r w:rsidR="003C1172" w:rsidRPr="00156787">
        <w:t>ë</w:t>
      </w:r>
      <w:r w:rsidRPr="00156787">
        <w:t xml:space="preserve"> </w:t>
      </w:r>
      <w:r w:rsidRPr="00156787">
        <w:rPr>
          <w:b/>
        </w:rPr>
        <w:t>“</w:t>
      </w:r>
      <w:r w:rsidR="003C1172" w:rsidRPr="00156787">
        <w:rPr>
          <w:b/>
        </w:rPr>
        <w:t>Profesione të lira të monitoruara”</w:t>
      </w:r>
      <w:r w:rsidR="003C1172" w:rsidRPr="00156787">
        <w:t xml:space="preserve">, </w:t>
      </w:r>
      <w:r w:rsidR="00F61B42" w:rsidRPr="00156787">
        <w:t xml:space="preserve">vlerësohet nëpërmjet inspektimeve </w:t>
      </w:r>
      <w:proofErr w:type="gramStart"/>
      <w:r w:rsidR="00F61B42" w:rsidRPr="00156787">
        <w:t>që  kryhen</w:t>
      </w:r>
      <w:proofErr w:type="gramEnd"/>
      <w:r w:rsidR="003C1172" w:rsidRPr="00156787">
        <w:t xml:space="preserve"> nga </w:t>
      </w:r>
      <w:r w:rsidR="00F61B42" w:rsidRPr="00156787">
        <w:t>Drejtoria e Monitorimit</w:t>
      </w:r>
      <w:r w:rsidR="00725815" w:rsidRPr="00156787">
        <w:t xml:space="preserve"> të Profesioneve te Lira</w:t>
      </w:r>
      <w:r w:rsidR="001D4B59" w:rsidRPr="00156787">
        <w:t>.</w:t>
      </w:r>
      <w:r w:rsidR="003C1172" w:rsidRPr="00156787">
        <w:t xml:space="preserve"> Për këtë produ</w:t>
      </w:r>
      <w:r w:rsidR="00F61B42" w:rsidRPr="00156787">
        <w:t>k</w:t>
      </w:r>
      <w:r w:rsidR="003C1172" w:rsidRPr="00156787">
        <w:t xml:space="preserve">t janë </w:t>
      </w:r>
      <w:r w:rsidR="00591C31" w:rsidRPr="00156787">
        <w:t>realizuar</w:t>
      </w:r>
      <w:r w:rsidR="003C1172" w:rsidRPr="00156787">
        <w:t xml:space="preserve"> </w:t>
      </w:r>
      <w:r w:rsidR="003714DD" w:rsidRPr="00156787">
        <w:rPr>
          <w:b/>
        </w:rPr>
        <w:t>2</w:t>
      </w:r>
      <w:r w:rsidR="006660F6" w:rsidRPr="00156787">
        <w:rPr>
          <w:b/>
        </w:rPr>
        <w:t>3</w:t>
      </w:r>
      <w:r w:rsidR="003C1172" w:rsidRPr="00156787">
        <w:rPr>
          <w:b/>
        </w:rPr>
        <w:t xml:space="preserve"> inspektime</w:t>
      </w:r>
      <w:r w:rsidR="001D4B59" w:rsidRPr="00156787">
        <w:t xml:space="preserve"> nga </w:t>
      </w:r>
      <w:r w:rsidR="003714DD" w:rsidRPr="00156787">
        <w:rPr>
          <w:b/>
        </w:rPr>
        <w:t>2</w:t>
      </w:r>
      <w:r w:rsidR="006660F6" w:rsidRPr="00156787">
        <w:rPr>
          <w:b/>
        </w:rPr>
        <w:t>3</w:t>
      </w:r>
      <w:r w:rsidR="001D4B59" w:rsidRPr="00156787">
        <w:t xml:space="preserve"> t</w:t>
      </w:r>
      <w:r w:rsidR="00EF4197" w:rsidRPr="00156787">
        <w:t>ë</w:t>
      </w:r>
      <w:r w:rsidR="001D4B59" w:rsidRPr="00156787">
        <w:t xml:space="preserve"> planifikuar</w:t>
      </w:r>
      <w:r w:rsidR="00061BA1" w:rsidRPr="00156787">
        <w:t xml:space="preserve">, kjo rritje e numrit të inspektimeve </w:t>
      </w:r>
      <w:r w:rsidR="007B761A" w:rsidRPr="00156787">
        <w:t>vjen</w:t>
      </w:r>
      <w:r w:rsidR="002D5709" w:rsidRPr="00156787">
        <w:t xml:space="preserve"> </w:t>
      </w:r>
      <w:r w:rsidR="00061BA1" w:rsidRPr="00156787">
        <w:t>si rezultat</w:t>
      </w:r>
      <w:r w:rsidR="001D4B59" w:rsidRPr="00156787">
        <w:t xml:space="preserve"> </w:t>
      </w:r>
      <w:r w:rsidR="00061BA1" w:rsidRPr="00156787">
        <w:t xml:space="preserve">i </w:t>
      </w:r>
      <w:r w:rsidR="007B761A" w:rsidRPr="00156787">
        <w:t xml:space="preserve">shtimit të </w:t>
      </w:r>
      <w:r w:rsidR="00061BA1" w:rsidRPr="00156787">
        <w:t>ankesave të paraqitura pranë Ministrisë së Drejtësisë.</w:t>
      </w:r>
      <w:r w:rsidR="001D4B59" w:rsidRPr="00156787">
        <w:t xml:space="preserve"> </w:t>
      </w:r>
      <w:r w:rsidR="005E2D99" w:rsidRPr="00156787">
        <w:t>I</w:t>
      </w:r>
      <w:r w:rsidR="003C1172" w:rsidRPr="00156787">
        <w:t xml:space="preserve">nspektimet </w:t>
      </w:r>
      <w:r w:rsidR="00061BA1" w:rsidRPr="00156787">
        <w:t xml:space="preserve">nga kjo drejtori </w:t>
      </w:r>
      <w:r w:rsidR="003C1172" w:rsidRPr="00156787">
        <w:t xml:space="preserve">kryhen në bazë </w:t>
      </w:r>
      <w:r w:rsidR="00F61B42" w:rsidRPr="00156787">
        <w:t xml:space="preserve">planifikimi por edhe </w:t>
      </w:r>
      <w:r w:rsidR="00061BA1" w:rsidRPr="00156787">
        <w:t>në bazë të</w:t>
      </w:r>
      <w:r w:rsidR="005C7A93" w:rsidRPr="00156787">
        <w:t xml:space="preserve"> ankesave te p</w:t>
      </w:r>
      <w:r w:rsidR="00061BA1" w:rsidRPr="00156787">
        <w:t>a</w:t>
      </w:r>
      <w:r w:rsidR="005C7A93" w:rsidRPr="00156787">
        <w:t>ra</w:t>
      </w:r>
      <w:r w:rsidR="00061BA1" w:rsidRPr="00156787">
        <w:t>qitura.</w:t>
      </w:r>
    </w:p>
    <w:p w:rsidR="00A1591F" w:rsidRPr="00156787" w:rsidRDefault="00061BA1" w:rsidP="00061BA1">
      <w:pPr>
        <w:spacing w:line="276" w:lineRule="auto"/>
        <w:jc w:val="both"/>
        <w:rPr>
          <w:color w:val="FF0000"/>
        </w:rPr>
      </w:pPr>
      <w:r w:rsidRPr="00156787">
        <w:rPr>
          <w:color w:val="FF0000"/>
        </w:rPr>
        <w:t xml:space="preserve"> </w:t>
      </w:r>
    </w:p>
    <w:p w:rsidR="007119BD" w:rsidRPr="00156787" w:rsidRDefault="00BC0ABA" w:rsidP="007E65CB">
      <w:pPr>
        <w:pStyle w:val="ListParagraph"/>
        <w:numPr>
          <w:ilvl w:val="0"/>
          <w:numId w:val="11"/>
        </w:numPr>
        <w:spacing w:line="276" w:lineRule="auto"/>
        <w:jc w:val="both"/>
      </w:pPr>
      <w:r w:rsidRPr="00156787">
        <w:lastRenderedPageBreak/>
        <w:t>Produkt</w:t>
      </w:r>
      <w:r w:rsidR="00561E12" w:rsidRPr="00156787">
        <w:t>i</w:t>
      </w:r>
      <w:r w:rsidRPr="00156787">
        <w:t xml:space="preserve"> </w:t>
      </w:r>
      <w:r w:rsidR="00561E12" w:rsidRPr="00156787">
        <w:t xml:space="preserve">i </w:t>
      </w:r>
      <w:r w:rsidR="00B13002" w:rsidRPr="00156787">
        <w:t>tret</w:t>
      </w:r>
      <w:r w:rsidR="006C06D1" w:rsidRPr="00156787">
        <w:t>ë</w:t>
      </w:r>
      <w:r w:rsidR="00561E12" w:rsidRPr="00156787">
        <w:t xml:space="preserve"> </w:t>
      </w:r>
      <w:r w:rsidR="00A47623" w:rsidRPr="00156787">
        <w:t>ë</w:t>
      </w:r>
      <w:r w:rsidRPr="00156787">
        <w:t>sht</w:t>
      </w:r>
      <w:r w:rsidR="00A47623" w:rsidRPr="00156787">
        <w:t>ë</w:t>
      </w:r>
      <w:r w:rsidRPr="00156787">
        <w:t xml:space="preserve"> </w:t>
      </w:r>
      <w:r w:rsidRPr="00156787">
        <w:rPr>
          <w:b/>
        </w:rPr>
        <w:t>“</w:t>
      </w:r>
      <w:r w:rsidR="00B335FF" w:rsidRPr="00156787">
        <w:rPr>
          <w:b/>
        </w:rPr>
        <w:t>P</w:t>
      </w:r>
      <w:r w:rsidR="00A47623" w:rsidRPr="00156787">
        <w:rPr>
          <w:b/>
        </w:rPr>
        <w:t>ë</w:t>
      </w:r>
      <w:r w:rsidRPr="00156787">
        <w:rPr>
          <w:b/>
        </w:rPr>
        <w:t>rkthime zyrtare t</w:t>
      </w:r>
      <w:r w:rsidR="00A47623" w:rsidRPr="00156787">
        <w:rPr>
          <w:b/>
        </w:rPr>
        <w:t>ë</w:t>
      </w:r>
      <w:r w:rsidRPr="00156787">
        <w:rPr>
          <w:b/>
        </w:rPr>
        <w:t xml:space="preserve"> kryera n</w:t>
      </w:r>
      <w:r w:rsidR="00A47623" w:rsidRPr="00156787">
        <w:rPr>
          <w:b/>
        </w:rPr>
        <w:t>ë</w:t>
      </w:r>
      <w:r w:rsidRPr="00156787">
        <w:rPr>
          <w:b/>
        </w:rPr>
        <w:t xml:space="preserve"> fush</w:t>
      </w:r>
      <w:r w:rsidR="00A47623" w:rsidRPr="00156787">
        <w:rPr>
          <w:b/>
        </w:rPr>
        <w:t>ë</w:t>
      </w:r>
      <w:r w:rsidRPr="00156787">
        <w:rPr>
          <w:b/>
        </w:rPr>
        <w:t>n penale</w:t>
      </w:r>
      <w:r w:rsidR="00B335FF" w:rsidRPr="00156787">
        <w:rPr>
          <w:b/>
        </w:rPr>
        <w:t xml:space="preserve"> dhe civile</w:t>
      </w:r>
      <w:r w:rsidRPr="00156787">
        <w:t xml:space="preserve">” nga </w:t>
      </w:r>
      <w:r w:rsidR="007E1C18" w:rsidRPr="00156787">
        <w:rPr>
          <w:b/>
        </w:rPr>
        <w:t>15</w:t>
      </w:r>
      <w:r w:rsidR="00050595" w:rsidRPr="00156787">
        <w:rPr>
          <w:b/>
        </w:rPr>
        <w:t>,</w:t>
      </w:r>
      <w:r w:rsidR="007E1C18" w:rsidRPr="00156787">
        <w:rPr>
          <w:b/>
        </w:rPr>
        <w:t>10</w:t>
      </w:r>
      <w:r w:rsidR="00F519BB" w:rsidRPr="00156787">
        <w:rPr>
          <w:b/>
        </w:rPr>
        <w:t>0</w:t>
      </w:r>
      <w:r w:rsidR="009F3F8F" w:rsidRPr="00156787">
        <w:rPr>
          <w:b/>
        </w:rPr>
        <w:t xml:space="preserve"> </w:t>
      </w:r>
      <w:r w:rsidR="001C6F7C" w:rsidRPr="00156787">
        <w:rPr>
          <w:b/>
        </w:rPr>
        <w:t xml:space="preserve">faqe </w:t>
      </w:r>
      <w:r w:rsidRPr="00156787">
        <w:t>t</w:t>
      </w:r>
      <w:r w:rsidR="00A47623" w:rsidRPr="00156787">
        <w:t>ë</w:t>
      </w:r>
      <w:r w:rsidR="001C6F7C" w:rsidRPr="00156787">
        <w:t xml:space="preserve"> pl</w:t>
      </w:r>
      <w:r w:rsidRPr="00156787">
        <w:t xml:space="preserve">anifikuara </w:t>
      </w:r>
      <w:r w:rsidR="001C6F7C" w:rsidRPr="00156787">
        <w:t>p</w:t>
      </w:r>
      <w:r w:rsidR="00E11E22" w:rsidRPr="00156787">
        <w:t>ë</w:t>
      </w:r>
      <w:r w:rsidR="001C6F7C" w:rsidRPr="00156787">
        <w:t>r tu p</w:t>
      </w:r>
      <w:r w:rsidR="00E11E22" w:rsidRPr="00156787">
        <w:t>ë</w:t>
      </w:r>
      <w:r w:rsidR="001C6F7C" w:rsidRPr="00156787">
        <w:t xml:space="preserve">rkthyer </w:t>
      </w:r>
      <w:r w:rsidRPr="00156787">
        <w:t>jan</w:t>
      </w:r>
      <w:r w:rsidR="00A47623" w:rsidRPr="00156787">
        <w:t>ë</w:t>
      </w:r>
      <w:r w:rsidRPr="00156787">
        <w:t xml:space="preserve"> realizuar </w:t>
      </w:r>
      <w:r w:rsidR="007E1C18" w:rsidRPr="00156787">
        <w:rPr>
          <w:b/>
        </w:rPr>
        <w:t>15</w:t>
      </w:r>
      <w:r w:rsidR="00F61B42" w:rsidRPr="00156787">
        <w:rPr>
          <w:b/>
        </w:rPr>
        <w:t>,</w:t>
      </w:r>
      <w:r w:rsidR="007E1C18" w:rsidRPr="00156787">
        <w:rPr>
          <w:b/>
        </w:rPr>
        <w:t>10</w:t>
      </w:r>
      <w:r w:rsidR="00F519BB" w:rsidRPr="00156787">
        <w:rPr>
          <w:b/>
        </w:rPr>
        <w:t>0</w:t>
      </w:r>
      <w:r w:rsidR="00F61B42" w:rsidRPr="00156787">
        <w:rPr>
          <w:b/>
        </w:rPr>
        <w:t xml:space="preserve"> </w:t>
      </w:r>
      <w:r w:rsidR="001C6F7C" w:rsidRPr="00156787">
        <w:rPr>
          <w:b/>
        </w:rPr>
        <w:t>faqe</w:t>
      </w:r>
      <w:r w:rsidR="001C6F7C" w:rsidRPr="00156787">
        <w:t xml:space="preserve">. </w:t>
      </w:r>
      <w:r w:rsidR="00B83306" w:rsidRPr="00156787">
        <w:t>S</w:t>
      </w:r>
      <w:r w:rsidR="007119BD" w:rsidRPr="00156787">
        <w:t xml:space="preserve">ektori i </w:t>
      </w:r>
      <w:r w:rsidR="00784389" w:rsidRPr="00156787">
        <w:t>p</w:t>
      </w:r>
      <w:r w:rsidR="007119BD" w:rsidRPr="00156787">
        <w:t xml:space="preserve">erkthimeve </w:t>
      </w:r>
      <w:r w:rsidR="00F519BB" w:rsidRPr="00156787">
        <w:t>n</w:t>
      </w:r>
      <w:r w:rsidR="00084ED5" w:rsidRPr="00156787">
        <w:t>ë</w:t>
      </w:r>
      <w:r w:rsidR="00F519BB" w:rsidRPr="00156787">
        <w:t xml:space="preserve"> bashk</w:t>
      </w:r>
      <w:r w:rsidR="00084ED5" w:rsidRPr="00156787">
        <w:t>ë</w:t>
      </w:r>
      <w:r w:rsidR="00F519BB" w:rsidRPr="00156787">
        <w:t>punim me sektorin e financ</w:t>
      </w:r>
      <w:r w:rsidR="00084ED5" w:rsidRPr="00156787">
        <w:t>ë</w:t>
      </w:r>
      <w:r w:rsidR="00F519BB" w:rsidRPr="00156787">
        <w:t xml:space="preserve">s </w:t>
      </w:r>
      <w:r w:rsidR="007119BD" w:rsidRPr="00156787">
        <w:t>bën kontrolli</w:t>
      </w:r>
      <w:r w:rsidR="00784389" w:rsidRPr="00156787">
        <w:t>n</w:t>
      </w:r>
      <w:r w:rsidR="007119BD" w:rsidRPr="00156787">
        <w:t xml:space="preserve"> e karakterereve dhe faqeve kompjuterike dhe verikon përputhshmërinë me faturën tatimore për t</w:t>
      </w:r>
      <w:r w:rsidR="00084ED5" w:rsidRPr="00156787">
        <w:t>ë</w:t>
      </w:r>
      <w:r w:rsidR="00F519BB" w:rsidRPr="00156787">
        <w:t xml:space="preserve"> kaluar p</w:t>
      </w:r>
      <w:r w:rsidR="00084ED5" w:rsidRPr="00156787">
        <w:t>ë</w:t>
      </w:r>
      <w:r w:rsidR="00F519BB" w:rsidRPr="00156787">
        <w:t>r</w:t>
      </w:r>
      <w:r w:rsidR="007119BD" w:rsidRPr="00156787">
        <w:t xml:space="preserve"> likuid</w:t>
      </w:r>
      <w:r w:rsidR="00F519BB" w:rsidRPr="00156787">
        <w:t>im</w:t>
      </w:r>
      <w:r w:rsidR="007119BD" w:rsidRPr="00156787">
        <w:t>. Nga sektori i përkthimeve në Ministrinë e Drejtësisë k</w:t>
      </w:r>
      <w:r w:rsidR="00784389" w:rsidRPr="00156787">
        <w:t>o</w:t>
      </w:r>
      <w:r w:rsidR="007119BD" w:rsidRPr="00156787">
        <w:t xml:space="preserve">ordinohet puna që mos të sjellin vonesa për likuidimin e përkthyesve të jashtëm të liçensuar. </w:t>
      </w:r>
    </w:p>
    <w:p w:rsidR="007E1C18" w:rsidRPr="003731FA" w:rsidRDefault="007E1C18" w:rsidP="007E1C18">
      <w:pPr>
        <w:pStyle w:val="ListParagraph"/>
      </w:pPr>
    </w:p>
    <w:p w:rsidR="007E1C18" w:rsidRPr="003731FA" w:rsidRDefault="007E1C18" w:rsidP="007E65CB">
      <w:pPr>
        <w:pStyle w:val="ListParagraph"/>
        <w:numPr>
          <w:ilvl w:val="0"/>
          <w:numId w:val="11"/>
        </w:numPr>
        <w:spacing w:line="276" w:lineRule="auto"/>
        <w:jc w:val="both"/>
      </w:pPr>
      <w:r w:rsidRPr="003731FA">
        <w:t>Produkti i kat</w:t>
      </w:r>
      <w:r w:rsidR="00156787" w:rsidRPr="003731FA">
        <w:t>ë</w:t>
      </w:r>
      <w:r w:rsidRPr="003731FA">
        <w:t xml:space="preserve">rt </w:t>
      </w:r>
      <w:r w:rsidR="00156787" w:rsidRPr="003731FA">
        <w:t>ë</w:t>
      </w:r>
      <w:r w:rsidRPr="003731FA">
        <w:t>sht</w:t>
      </w:r>
      <w:r w:rsidR="00156787" w:rsidRPr="003731FA">
        <w:t>ë</w:t>
      </w:r>
      <w:r w:rsidRPr="003731FA">
        <w:t xml:space="preserve"> “Raporte monitorimi t</w:t>
      </w:r>
      <w:r w:rsidR="00156787" w:rsidRPr="003731FA">
        <w:t>ë</w:t>
      </w:r>
      <w:r w:rsidR="003731FA" w:rsidRPr="003731FA">
        <w:t xml:space="preserve"> </w:t>
      </w:r>
      <w:r w:rsidRPr="003731FA">
        <w:t>kryera n</w:t>
      </w:r>
      <w:r w:rsidR="00156787" w:rsidRPr="003731FA">
        <w:t>ë</w:t>
      </w:r>
      <w:r w:rsidRPr="003731FA">
        <w:t xml:space="preserve"> fush</w:t>
      </w:r>
      <w:r w:rsidR="00156787" w:rsidRPr="003731FA">
        <w:t>ë</w:t>
      </w:r>
      <w:r w:rsidRPr="003731FA">
        <w:t>n antikorrupsion”</w:t>
      </w:r>
      <w:r w:rsidR="005458F8" w:rsidRPr="003731FA">
        <w:t xml:space="preserve"> nga 11 t</w:t>
      </w:r>
      <w:r w:rsidR="00156787" w:rsidRPr="003731FA">
        <w:t>ë</w:t>
      </w:r>
      <w:r w:rsidR="005458F8" w:rsidRPr="003731FA">
        <w:t xml:space="preserve"> planifikuara p</w:t>
      </w:r>
      <w:r w:rsidR="00156787" w:rsidRPr="003731FA">
        <w:t>ë</w:t>
      </w:r>
      <w:r w:rsidR="005458F8" w:rsidRPr="003731FA">
        <w:t>r periudh</w:t>
      </w:r>
      <w:r w:rsidR="00156787" w:rsidRPr="003731FA">
        <w:t>ë</w:t>
      </w:r>
      <w:r w:rsidR="005458F8" w:rsidRPr="003731FA">
        <w:t>n raportuese jan</w:t>
      </w:r>
      <w:r w:rsidR="00156787" w:rsidRPr="003731FA">
        <w:t>ë</w:t>
      </w:r>
      <w:r w:rsidR="005458F8" w:rsidRPr="003731FA">
        <w:t xml:space="preserve"> realizuar 11.</w:t>
      </w:r>
    </w:p>
    <w:p w:rsidR="00290F4B" w:rsidRPr="00156787" w:rsidRDefault="00290F4B" w:rsidP="00290F4B">
      <w:pPr>
        <w:pStyle w:val="ListParagraph"/>
      </w:pPr>
    </w:p>
    <w:p w:rsidR="00290F4B" w:rsidRPr="00156787" w:rsidRDefault="00290F4B" w:rsidP="00290F4B">
      <w:pPr>
        <w:spacing w:line="276" w:lineRule="auto"/>
        <w:jc w:val="both"/>
      </w:pPr>
      <w:r w:rsidRPr="00156787">
        <w:rPr>
          <w:b/>
          <w:i/>
          <w:lang w:val="it-IT"/>
        </w:rPr>
        <w:t>Për</w:t>
      </w:r>
      <w:r w:rsidRPr="00156787">
        <w:rPr>
          <w:lang w:val="it-IT"/>
        </w:rPr>
        <w:t xml:space="preserve"> </w:t>
      </w:r>
      <w:r w:rsidRPr="00156787">
        <w:rPr>
          <w:b/>
          <w:i/>
          <w:lang w:val="it-IT"/>
        </w:rPr>
        <w:t>Aparatin e Ministrisë</w:t>
      </w:r>
      <w:r w:rsidRPr="00156787">
        <w:rPr>
          <w:lang w:val="it-IT"/>
        </w:rPr>
        <w:t xml:space="preserve">, në shpenzimet kapitale janë planifikuar </w:t>
      </w:r>
      <w:r w:rsidR="0054484C" w:rsidRPr="00156787">
        <w:rPr>
          <w:b/>
          <w:lang w:val="it-IT"/>
        </w:rPr>
        <w:t>8</w:t>
      </w:r>
      <w:r w:rsidRPr="00156787">
        <w:rPr>
          <w:b/>
          <w:i/>
          <w:lang w:val="it-IT"/>
        </w:rPr>
        <w:t xml:space="preserve"> projekte</w:t>
      </w:r>
      <w:r w:rsidRPr="00156787">
        <w:rPr>
          <w:lang w:val="it-IT"/>
        </w:rPr>
        <w:t xml:space="preserve">. </w:t>
      </w:r>
      <w:r w:rsidRPr="00156787">
        <w:t>Ecuria e realizimit të tyre jepet më poshtë:</w:t>
      </w:r>
    </w:p>
    <w:p w:rsidR="00290F4B" w:rsidRPr="00156787" w:rsidRDefault="00290F4B" w:rsidP="00290F4B">
      <w:pPr>
        <w:spacing w:line="276" w:lineRule="auto"/>
        <w:jc w:val="both"/>
      </w:pPr>
    </w:p>
    <w:p w:rsidR="00290F4B" w:rsidRPr="00156787" w:rsidRDefault="00290F4B" w:rsidP="007E65CB">
      <w:pPr>
        <w:pStyle w:val="ListParagraph"/>
        <w:numPr>
          <w:ilvl w:val="0"/>
          <w:numId w:val="12"/>
        </w:numPr>
        <w:spacing w:line="276" w:lineRule="auto"/>
        <w:jc w:val="both"/>
        <w:rPr>
          <w:lang w:val="sq-AL"/>
        </w:rPr>
      </w:pPr>
      <w:r w:rsidRPr="00156787">
        <w:t xml:space="preserve">Projekti </w:t>
      </w:r>
      <w:r w:rsidRPr="00156787">
        <w:rPr>
          <w:b/>
        </w:rPr>
        <w:t>“Pajisje elektronike”,</w:t>
      </w:r>
      <w:r w:rsidRPr="00156787">
        <w:rPr>
          <w:lang w:val="sq-AL"/>
        </w:rPr>
        <w:t xml:space="preserve"> </w:t>
      </w:r>
      <w:r w:rsidR="0054484C" w:rsidRPr="00156787">
        <w:rPr>
          <w:lang w:val="sq-AL"/>
        </w:rPr>
        <w:t>n</w:t>
      </w:r>
      <w:r w:rsidR="00156787">
        <w:rPr>
          <w:lang w:val="sq-AL"/>
        </w:rPr>
        <w:t>ë</w:t>
      </w:r>
      <w:r w:rsidR="0054484C" w:rsidRPr="00156787">
        <w:rPr>
          <w:lang w:val="sq-AL"/>
        </w:rPr>
        <w:t xml:space="preserve"> vler</w:t>
      </w:r>
      <w:r w:rsidR="00156787">
        <w:rPr>
          <w:lang w:val="sq-AL"/>
        </w:rPr>
        <w:t>ë</w:t>
      </w:r>
      <w:r w:rsidR="0054484C" w:rsidRPr="00156787">
        <w:rPr>
          <w:lang w:val="sq-AL"/>
        </w:rPr>
        <w:t>n 5,850,000 lek</w:t>
      </w:r>
      <w:r w:rsidR="00156787">
        <w:rPr>
          <w:lang w:val="sq-AL"/>
        </w:rPr>
        <w:t>ë</w:t>
      </w:r>
      <w:r w:rsidR="0054484C" w:rsidRPr="00156787">
        <w:rPr>
          <w:lang w:val="sq-AL"/>
        </w:rPr>
        <w:t>. P</w:t>
      </w:r>
      <w:r w:rsidR="00156787">
        <w:rPr>
          <w:lang w:val="sq-AL"/>
        </w:rPr>
        <w:t>ë</w:t>
      </w:r>
      <w:r w:rsidR="0054484C" w:rsidRPr="00156787">
        <w:rPr>
          <w:lang w:val="sq-AL"/>
        </w:rPr>
        <w:t>r k</w:t>
      </w:r>
      <w:r w:rsidR="00156787">
        <w:rPr>
          <w:lang w:val="sq-AL"/>
        </w:rPr>
        <w:t>ë</w:t>
      </w:r>
      <w:r w:rsidR="0054484C" w:rsidRPr="00156787">
        <w:rPr>
          <w:lang w:val="sq-AL"/>
        </w:rPr>
        <w:t>t</w:t>
      </w:r>
      <w:r w:rsidR="00156787">
        <w:rPr>
          <w:lang w:val="sq-AL"/>
        </w:rPr>
        <w:t>ë</w:t>
      </w:r>
      <w:r w:rsidR="0054484C" w:rsidRPr="00156787">
        <w:rPr>
          <w:lang w:val="sq-AL"/>
        </w:rPr>
        <w:t xml:space="preserve"> projekt </w:t>
      </w:r>
      <w:r w:rsidRPr="00156787">
        <w:rPr>
          <w:lang w:val="sq-AL"/>
        </w:rPr>
        <w:t xml:space="preserve">është </w:t>
      </w:r>
      <w:r w:rsidR="0054484C" w:rsidRPr="00156787">
        <w:rPr>
          <w:lang w:val="sq-AL"/>
        </w:rPr>
        <w:t>d</w:t>
      </w:r>
      <w:r w:rsidR="00156787">
        <w:rPr>
          <w:lang w:val="sq-AL"/>
        </w:rPr>
        <w:t>ë</w:t>
      </w:r>
      <w:r w:rsidR="0054484C" w:rsidRPr="00156787">
        <w:rPr>
          <w:lang w:val="sq-AL"/>
        </w:rPr>
        <w:t>rguar shkres</w:t>
      </w:r>
      <w:r w:rsidR="00156787">
        <w:rPr>
          <w:lang w:val="sq-AL"/>
        </w:rPr>
        <w:t>ë</w:t>
      </w:r>
      <w:r w:rsidR="0054484C" w:rsidRPr="00156787">
        <w:rPr>
          <w:lang w:val="sq-AL"/>
        </w:rPr>
        <w:t xml:space="preserve"> te A</w:t>
      </w:r>
      <w:r w:rsidR="00084454">
        <w:rPr>
          <w:lang w:val="sq-AL"/>
        </w:rPr>
        <w:t>gjencia Komb</w:t>
      </w:r>
      <w:r w:rsidR="008666F9">
        <w:rPr>
          <w:lang w:val="sq-AL"/>
        </w:rPr>
        <w:t>ë</w:t>
      </w:r>
      <w:r w:rsidR="00084454">
        <w:rPr>
          <w:lang w:val="sq-AL"/>
        </w:rPr>
        <w:t>tare e Shoq</w:t>
      </w:r>
      <w:r w:rsidR="008666F9">
        <w:rPr>
          <w:lang w:val="sq-AL"/>
        </w:rPr>
        <w:t>ë</w:t>
      </w:r>
      <w:r w:rsidR="00084454">
        <w:rPr>
          <w:lang w:val="sq-AL"/>
        </w:rPr>
        <w:t>ris</w:t>
      </w:r>
      <w:r w:rsidR="008666F9">
        <w:rPr>
          <w:lang w:val="sq-AL"/>
        </w:rPr>
        <w:t>ë</w:t>
      </w:r>
      <w:r w:rsidR="00084454">
        <w:rPr>
          <w:lang w:val="sq-AL"/>
        </w:rPr>
        <w:t xml:space="preserve"> s</w:t>
      </w:r>
      <w:r w:rsidR="008666F9">
        <w:rPr>
          <w:lang w:val="sq-AL"/>
        </w:rPr>
        <w:t>ë</w:t>
      </w:r>
      <w:r w:rsidR="00084454">
        <w:rPr>
          <w:lang w:val="sq-AL"/>
        </w:rPr>
        <w:t xml:space="preserve"> Informacionit</w:t>
      </w:r>
      <w:r w:rsidR="0054484C" w:rsidRPr="00156787">
        <w:rPr>
          <w:lang w:val="sq-AL"/>
        </w:rPr>
        <w:t xml:space="preserve"> p</w:t>
      </w:r>
      <w:r w:rsidR="00156787">
        <w:rPr>
          <w:lang w:val="sq-AL"/>
        </w:rPr>
        <w:t>ë</w:t>
      </w:r>
      <w:r w:rsidR="0054484C" w:rsidRPr="00156787">
        <w:rPr>
          <w:lang w:val="sq-AL"/>
        </w:rPr>
        <w:t>r kryerjen e procedur</w:t>
      </w:r>
      <w:r w:rsidR="00156787">
        <w:rPr>
          <w:lang w:val="sq-AL"/>
        </w:rPr>
        <w:t>ë</w:t>
      </w:r>
      <w:r w:rsidR="0054484C" w:rsidRPr="00156787">
        <w:rPr>
          <w:lang w:val="sq-AL"/>
        </w:rPr>
        <w:t>s s</w:t>
      </w:r>
      <w:r w:rsidR="00156787">
        <w:rPr>
          <w:lang w:val="sq-AL"/>
        </w:rPr>
        <w:t>ë</w:t>
      </w:r>
      <w:r w:rsidR="0054484C" w:rsidRPr="00156787">
        <w:rPr>
          <w:lang w:val="sq-AL"/>
        </w:rPr>
        <w:t xml:space="preserve"> prokurimit</w:t>
      </w:r>
      <w:r w:rsidRPr="00156787">
        <w:rPr>
          <w:lang w:val="sq-AL"/>
        </w:rPr>
        <w:t xml:space="preserve">. </w:t>
      </w:r>
    </w:p>
    <w:p w:rsidR="00290F4B" w:rsidRPr="00156787" w:rsidRDefault="00290F4B" w:rsidP="007E65CB">
      <w:pPr>
        <w:pStyle w:val="ListParagraph"/>
        <w:numPr>
          <w:ilvl w:val="0"/>
          <w:numId w:val="12"/>
        </w:numPr>
        <w:spacing w:line="276" w:lineRule="auto"/>
        <w:jc w:val="both"/>
        <w:rPr>
          <w:lang w:val="sq-AL"/>
        </w:rPr>
      </w:pPr>
      <w:r w:rsidRPr="00156787">
        <w:t xml:space="preserve">Projekti </w:t>
      </w:r>
      <w:r w:rsidRPr="00156787">
        <w:rPr>
          <w:b/>
        </w:rPr>
        <w:t xml:space="preserve">“Pajisje zyre”, </w:t>
      </w:r>
      <w:r w:rsidR="0054484C" w:rsidRPr="00156787">
        <w:rPr>
          <w:lang w:val="sq-AL"/>
        </w:rPr>
        <w:t>n</w:t>
      </w:r>
      <w:r w:rsidR="00156787">
        <w:rPr>
          <w:lang w:val="sq-AL"/>
        </w:rPr>
        <w:t>ë</w:t>
      </w:r>
      <w:r w:rsidR="0054484C" w:rsidRPr="00156787">
        <w:rPr>
          <w:lang w:val="sq-AL"/>
        </w:rPr>
        <w:t xml:space="preserve"> vler</w:t>
      </w:r>
      <w:r w:rsidR="00156787">
        <w:rPr>
          <w:lang w:val="sq-AL"/>
        </w:rPr>
        <w:t>ë</w:t>
      </w:r>
      <w:r w:rsidR="0054484C" w:rsidRPr="00156787">
        <w:rPr>
          <w:lang w:val="sq-AL"/>
        </w:rPr>
        <w:t>n 8,238,000 lek</w:t>
      </w:r>
      <w:r w:rsidR="00156787">
        <w:rPr>
          <w:lang w:val="sq-AL"/>
        </w:rPr>
        <w:t>ë</w:t>
      </w:r>
      <w:r w:rsidR="0054484C" w:rsidRPr="00156787">
        <w:rPr>
          <w:lang w:val="sq-AL"/>
        </w:rPr>
        <w:t>. P</w:t>
      </w:r>
      <w:r w:rsidR="00156787">
        <w:rPr>
          <w:lang w:val="sq-AL"/>
        </w:rPr>
        <w:t>ë</w:t>
      </w:r>
      <w:r w:rsidR="0054484C" w:rsidRPr="00156787">
        <w:rPr>
          <w:lang w:val="sq-AL"/>
        </w:rPr>
        <w:t>r k</w:t>
      </w:r>
      <w:r w:rsidR="00156787">
        <w:rPr>
          <w:lang w:val="sq-AL"/>
        </w:rPr>
        <w:t>ë</w:t>
      </w:r>
      <w:r w:rsidR="0054484C" w:rsidRPr="00156787">
        <w:rPr>
          <w:lang w:val="sq-AL"/>
        </w:rPr>
        <w:t>t</w:t>
      </w:r>
      <w:r w:rsidR="00156787">
        <w:rPr>
          <w:lang w:val="sq-AL"/>
        </w:rPr>
        <w:t>ë</w:t>
      </w:r>
      <w:r w:rsidR="0054484C" w:rsidRPr="00156787">
        <w:rPr>
          <w:lang w:val="sq-AL"/>
        </w:rPr>
        <w:t xml:space="preserve"> projekt jan</w:t>
      </w:r>
      <w:r w:rsidR="00156787">
        <w:rPr>
          <w:lang w:val="sq-AL"/>
        </w:rPr>
        <w:t>ë</w:t>
      </w:r>
      <w:r w:rsidR="0054484C" w:rsidRPr="00156787">
        <w:rPr>
          <w:lang w:val="sq-AL"/>
        </w:rPr>
        <w:t xml:space="preserve"> d</w:t>
      </w:r>
      <w:r w:rsidR="00156787">
        <w:rPr>
          <w:lang w:val="sq-AL"/>
        </w:rPr>
        <w:t>ë</w:t>
      </w:r>
      <w:r w:rsidR="0054484C" w:rsidRPr="00156787">
        <w:rPr>
          <w:lang w:val="sq-AL"/>
        </w:rPr>
        <w:t>rguar k</w:t>
      </w:r>
      <w:r w:rsidR="00156787">
        <w:rPr>
          <w:lang w:val="sq-AL"/>
        </w:rPr>
        <w:t>ë</w:t>
      </w:r>
      <w:r w:rsidR="0054484C" w:rsidRPr="00156787">
        <w:rPr>
          <w:lang w:val="sq-AL"/>
        </w:rPr>
        <w:t>rkesat e Aparatit t</w:t>
      </w:r>
      <w:r w:rsidR="00156787">
        <w:rPr>
          <w:lang w:val="sq-AL"/>
        </w:rPr>
        <w:t>ë</w:t>
      </w:r>
      <w:r w:rsidR="0054484C" w:rsidRPr="00156787">
        <w:rPr>
          <w:lang w:val="sq-AL"/>
        </w:rPr>
        <w:t xml:space="preserve"> Ministris</w:t>
      </w:r>
      <w:r w:rsidR="00156787">
        <w:rPr>
          <w:lang w:val="sq-AL"/>
        </w:rPr>
        <w:t>ë</w:t>
      </w:r>
      <w:r w:rsidR="0054484C" w:rsidRPr="00156787">
        <w:rPr>
          <w:lang w:val="sq-AL"/>
        </w:rPr>
        <w:t xml:space="preserve"> pran</w:t>
      </w:r>
      <w:r w:rsidR="00156787">
        <w:rPr>
          <w:lang w:val="sq-AL"/>
        </w:rPr>
        <w:t>ë</w:t>
      </w:r>
      <w:r w:rsidR="0054484C" w:rsidRPr="00156787">
        <w:rPr>
          <w:lang w:val="sq-AL"/>
        </w:rPr>
        <w:t xml:space="preserve"> Agjencis</w:t>
      </w:r>
      <w:r w:rsidR="00156787">
        <w:rPr>
          <w:lang w:val="sq-AL"/>
        </w:rPr>
        <w:t>ë</w:t>
      </w:r>
      <w:r w:rsidR="0054484C" w:rsidRPr="00156787">
        <w:rPr>
          <w:lang w:val="sq-AL"/>
        </w:rPr>
        <w:t xml:space="preserve"> s</w:t>
      </w:r>
      <w:r w:rsidR="00156787">
        <w:rPr>
          <w:lang w:val="sq-AL"/>
        </w:rPr>
        <w:t>ë</w:t>
      </w:r>
      <w:r w:rsidR="0054484C" w:rsidRPr="00156787">
        <w:rPr>
          <w:lang w:val="sq-AL"/>
        </w:rPr>
        <w:t xml:space="preserve"> Blerjeve t</w:t>
      </w:r>
      <w:r w:rsidR="00156787">
        <w:rPr>
          <w:lang w:val="sq-AL"/>
        </w:rPr>
        <w:t>ë</w:t>
      </w:r>
      <w:r w:rsidR="0054484C" w:rsidRPr="00156787">
        <w:rPr>
          <w:lang w:val="sq-AL"/>
        </w:rPr>
        <w:t xml:space="preserve"> P</w:t>
      </w:r>
      <w:r w:rsidR="00156787">
        <w:rPr>
          <w:lang w:val="sq-AL"/>
        </w:rPr>
        <w:t>ë</w:t>
      </w:r>
      <w:r w:rsidR="0054484C" w:rsidRPr="00156787">
        <w:rPr>
          <w:lang w:val="sq-AL"/>
        </w:rPr>
        <w:t>rq</w:t>
      </w:r>
      <w:r w:rsidR="00156787">
        <w:rPr>
          <w:lang w:val="sq-AL"/>
        </w:rPr>
        <w:t>ë</w:t>
      </w:r>
      <w:r w:rsidR="0054484C" w:rsidRPr="00156787">
        <w:rPr>
          <w:lang w:val="sq-AL"/>
        </w:rPr>
        <w:t>ndruara.</w:t>
      </w:r>
    </w:p>
    <w:p w:rsidR="00290F4B" w:rsidRPr="00156787" w:rsidRDefault="00290F4B" w:rsidP="007E65CB">
      <w:pPr>
        <w:pStyle w:val="ListParagraph"/>
        <w:numPr>
          <w:ilvl w:val="0"/>
          <w:numId w:val="12"/>
        </w:numPr>
        <w:spacing w:line="276" w:lineRule="auto"/>
        <w:jc w:val="both"/>
        <w:rPr>
          <w:color w:val="FF0000"/>
        </w:rPr>
      </w:pPr>
      <w:r w:rsidRPr="00156787">
        <w:rPr>
          <w:b/>
        </w:rPr>
        <w:t xml:space="preserve">TVSH-Misioni Euralius, </w:t>
      </w:r>
      <w:r w:rsidR="0054484C" w:rsidRPr="00156787">
        <w:t>n</w:t>
      </w:r>
      <w:r w:rsidR="00156787">
        <w:t>ë</w:t>
      </w:r>
      <w:r w:rsidR="0054484C" w:rsidRPr="00156787">
        <w:t xml:space="preserve"> vler</w:t>
      </w:r>
      <w:r w:rsidR="00156787">
        <w:t>ë</w:t>
      </w:r>
      <w:r w:rsidR="0054484C" w:rsidRPr="00156787">
        <w:t>n 5,000,000 lek</w:t>
      </w:r>
      <w:r w:rsidR="00156787">
        <w:t>ë</w:t>
      </w:r>
      <w:r w:rsidR="0054484C" w:rsidRPr="00156787">
        <w:rPr>
          <w:b/>
        </w:rPr>
        <w:t xml:space="preserve"> </w:t>
      </w:r>
      <w:r w:rsidR="0054484C" w:rsidRPr="00156787">
        <w:t>nuk</w:t>
      </w:r>
      <w:r w:rsidR="0054484C" w:rsidRPr="00156787">
        <w:rPr>
          <w:b/>
        </w:rPr>
        <w:t xml:space="preserve"> </w:t>
      </w:r>
      <w:r w:rsidRPr="00156787">
        <w:t xml:space="preserve">është realizuar </w:t>
      </w:r>
      <w:r w:rsidR="0054484C" w:rsidRPr="00156787">
        <w:t>akoma.</w:t>
      </w:r>
      <w:r w:rsidRPr="00156787">
        <w:t xml:space="preserve"> </w:t>
      </w:r>
    </w:p>
    <w:p w:rsidR="00290F4B" w:rsidRPr="00156787" w:rsidRDefault="00290F4B" w:rsidP="007E65CB">
      <w:pPr>
        <w:pStyle w:val="ListParagraph"/>
        <w:numPr>
          <w:ilvl w:val="0"/>
          <w:numId w:val="12"/>
        </w:numPr>
        <w:spacing w:line="276" w:lineRule="auto"/>
        <w:jc w:val="both"/>
      </w:pPr>
      <w:r w:rsidRPr="00156787">
        <w:rPr>
          <w:color w:val="000000"/>
        </w:rPr>
        <w:t>Projekti “</w:t>
      </w:r>
      <w:r w:rsidRPr="00156787">
        <w:rPr>
          <w:b/>
          <w:color w:val="000000"/>
        </w:rPr>
        <w:t xml:space="preserve">Studime Projektime”, </w:t>
      </w:r>
      <w:r w:rsidR="0054484C" w:rsidRPr="00156787">
        <w:rPr>
          <w:color w:val="000000"/>
        </w:rPr>
        <w:t>n</w:t>
      </w:r>
      <w:r w:rsidR="00156787">
        <w:rPr>
          <w:color w:val="000000"/>
        </w:rPr>
        <w:t>ë</w:t>
      </w:r>
      <w:r w:rsidR="0054484C" w:rsidRPr="00156787">
        <w:rPr>
          <w:color w:val="000000"/>
        </w:rPr>
        <w:t xml:space="preserve"> vler</w:t>
      </w:r>
      <w:r w:rsidR="00156787">
        <w:rPr>
          <w:color w:val="000000"/>
        </w:rPr>
        <w:t>ë</w:t>
      </w:r>
      <w:r w:rsidR="0054484C" w:rsidRPr="00156787">
        <w:rPr>
          <w:color w:val="000000"/>
        </w:rPr>
        <w:t>n 4,100,000 lek</w:t>
      </w:r>
      <w:r w:rsidR="00156787">
        <w:rPr>
          <w:color w:val="000000"/>
        </w:rPr>
        <w:t>ë</w:t>
      </w:r>
      <w:r w:rsidRPr="00156787">
        <w:rPr>
          <w:lang w:val="sq-AL"/>
        </w:rPr>
        <w:t>.</w:t>
      </w:r>
      <w:r w:rsidR="003D7967" w:rsidRPr="00156787">
        <w:rPr>
          <w:lang w:val="sq-AL"/>
        </w:rPr>
        <w:t xml:space="preserve"> P</w:t>
      </w:r>
      <w:r w:rsidR="00156787">
        <w:rPr>
          <w:lang w:val="sq-AL"/>
        </w:rPr>
        <w:t>ë</w:t>
      </w:r>
      <w:r w:rsidR="003D7967" w:rsidRPr="00156787">
        <w:rPr>
          <w:lang w:val="sq-AL"/>
        </w:rPr>
        <w:t>r k</w:t>
      </w:r>
      <w:r w:rsidR="00156787">
        <w:rPr>
          <w:lang w:val="sq-AL"/>
        </w:rPr>
        <w:t>ë</w:t>
      </w:r>
      <w:r w:rsidR="003D7967" w:rsidRPr="00156787">
        <w:rPr>
          <w:lang w:val="sq-AL"/>
        </w:rPr>
        <w:t>t</w:t>
      </w:r>
      <w:r w:rsidR="00156787">
        <w:rPr>
          <w:lang w:val="sq-AL"/>
        </w:rPr>
        <w:t>ë</w:t>
      </w:r>
      <w:r w:rsidR="003D7967" w:rsidRPr="00156787">
        <w:rPr>
          <w:lang w:val="sq-AL"/>
        </w:rPr>
        <w:t xml:space="preserve"> projekt </w:t>
      </w:r>
      <w:r w:rsidR="00156787">
        <w:rPr>
          <w:lang w:val="sq-AL"/>
        </w:rPr>
        <w:t>ë</w:t>
      </w:r>
      <w:r w:rsidR="003D7967" w:rsidRPr="00156787">
        <w:rPr>
          <w:lang w:val="sq-AL"/>
        </w:rPr>
        <w:t>sht</w:t>
      </w:r>
      <w:r w:rsidR="00156787">
        <w:rPr>
          <w:lang w:val="sq-AL"/>
        </w:rPr>
        <w:t>ë</w:t>
      </w:r>
      <w:r w:rsidR="003D7967" w:rsidRPr="00156787">
        <w:rPr>
          <w:lang w:val="sq-AL"/>
        </w:rPr>
        <w:t xml:space="preserve"> d</w:t>
      </w:r>
      <w:r w:rsidR="00156787">
        <w:rPr>
          <w:lang w:val="sq-AL"/>
        </w:rPr>
        <w:t>ë</w:t>
      </w:r>
      <w:r w:rsidR="003D7967" w:rsidRPr="00156787">
        <w:rPr>
          <w:lang w:val="sq-AL"/>
        </w:rPr>
        <w:t>rguar detyra e projektimit pran</w:t>
      </w:r>
      <w:r w:rsidR="00156787">
        <w:rPr>
          <w:lang w:val="sq-AL"/>
        </w:rPr>
        <w:t>ë</w:t>
      </w:r>
      <w:r w:rsidR="003D7967" w:rsidRPr="00156787">
        <w:rPr>
          <w:lang w:val="sq-AL"/>
        </w:rPr>
        <w:t xml:space="preserve"> Universitetit Politeknik t</w:t>
      </w:r>
      <w:r w:rsidR="00156787">
        <w:rPr>
          <w:lang w:val="sq-AL"/>
        </w:rPr>
        <w:t>ë</w:t>
      </w:r>
      <w:r w:rsidR="003D7967" w:rsidRPr="00156787">
        <w:rPr>
          <w:lang w:val="sq-AL"/>
        </w:rPr>
        <w:t xml:space="preserve"> Tiran</w:t>
      </w:r>
      <w:r w:rsidR="00156787">
        <w:rPr>
          <w:lang w:val="sq-AL"/>
        </w:rPr>
        <w:t>ë</w:t>
      </w:r>
      <w:r w:rsidR="003D7967" w:rsidRPr="00156787">
        <w:rPr>
          <w:lang w:val="sq-AL"/>
        </w:rPr>
        <w:t>s,  i cili do t</w:t>
      </w:r>
      <w:r w:rsidR="00156787">
        <w:rPr>
          <w:lang w:val="sq-AL"/>
        </w:rPr>
        <w:t>ë</w:t>
      </w:r>
      <w:r w:rsidR="003D7967" w:rsidRPr="00156787">
        <w:rPr>
          <w:lang w:val="sq-AL"/>
        </w:rPr>
        <w:t xml:space="preserve"> hartoj</w:t>
      </w:r>
      <w:r w:rsidR="00156787">
        <w:rPr>
          <w:lang w:val="sq-AL"/>
        </w:rPr>
        <w:t>ë</w:t>
      </w:r>
      <w:r w:rsidR="003D7967" w:rsidRPr="00156787">
        <w:rPr>
          <w:lang w:val="sq-AL"/>
        </w:rPr>
        <w:t xml:space="preserve"> projektin e rikonstruksionit t</w:t>
      </w:r>
      <w:r w:rsidR="00156787">
        <w:rPr>
          <w:lang w:val="sq-AL"/>
        </w:rPr>
        <w:t>ë</w:t>
      </w:r>
      <w:r w:rsidR="003D7967" w:rsidRPr="00156787">
        <w:rPr>
          <w:lang w:val="sq-AL"/>
        </w:rPr>
        <w:t xml:space="preserve"> godin</w:t>
      </w:r>
      <w:r w:rsidR="00156787">
        <w:rPr>
          <w:lang w:val="sq-AL"/>
        </w:rPr>
        <w:t>ë</w:t>
      </w:r>
      <w:r w:rsidR="003D7967" w:rsidRPr="00156787">
        <w:rPr>
          <w:lang w:val="sq-AL"/>
        </w:rPr>
        <w:t>s s</w:t>
      </w:r>
      <w:r w:rsidR="00156787">
        <w:rPr>
          <w:lang w:val="sq-AL"/>
        </w:rPr>
        <w:t>ë</w:t>
      </w:r>
      <w:r w:rsidR="003D7967" w:rsidRPr="00156787">
        <w:rPr>
          <w:lang w:val="sq-AL"/>
        </w:rPr>
        <w:t xml:space="preserve"> Aparatit t</w:t>
      </w:r>
      <w:r w:rsidR="00156787">
        <w:rPr>
          <w:lang w:val="sq-AL"/>
        </w:rPr>
        <w:t>ë</w:t>
      </w:r>
      <w:r w:rsidR="003D7967" w:rsidRPr="00156787">
        <w:rPr>
          <w:lang w:val="sq-AL"/>
        </w:rPr>
        <w:t xml:space="preserve"> MD. </w:t>
      </w:r>
    </w:p>
    <w:p w:rsidR="00290F4B" w:rsidRPr="00156787" w:rsidRDefault="003D7967" w:rsidP="007E65CB">
      <w:pPr>
        <w:pStyle w:val="ListParagraph"/>
        <w:numPr>
          <w:ilvl w:val="0"/>
          <w:numId w:val="12"/>
        </w:numPr>
        <w:spacing w:line="276" w:lineRule="auto"/>
        <w:jc w:val="both"/>
      </w:pPr>
      <w:r w:rsidRPr="00156787">
        <w:t>P</w:t>
      </w:r>
      <w:r w:rsidR="00290F4B" w:rsidRPr="00156787">
        <w:t xml:space="preserve">rojekti </w:t>
      </w:r>
      <w:r w:rsidR="00290F4B" w:rsidRPr="00156787">
        <w:rPr>
          <w:b/>
        </w:rPr>
        <w:t>“Rehabilitimin emergjent i godinës së Ministrisë së Drejtësisë për shkak të tërmetit të 26.11.2019</w:t>
      </w:r>
      <w:r w:rsidRPr="00156787">
        <w:rPr>
          <w:b/>
        </w:rPr>
        <w:t xml:space="preserve"> (rikompozim ambjentesh)</w:t>
      </w:r>
      <w:r w:rsidR="00290F4B" w:rsidRPr="00156787">
        <w:rPr>
          <w:b/>
        </w:rPr>
        <w:t>”</w:t>
      </w:r>
      <w:r w:rsidRPr="00156787">
        <w:rPr>
          <w:b/>
        </w:rPr>
        <w:t xml:space="preserve">, </w:t>
      </w:r>
      <w:r w:rsidRPr="00156787">
        <w:t>n</w:t>
      </w:r>
      <w:r w:rsidR="00156787">
        <w:t>ë</w:t>
      </w:r>
      <w:r w:rsidRPr="00156787">
        <w:t xml:space="preserve"> vler</w:t>
      </w:r>
      <w:r w:rsidR="00156787">
        <w:t>ë</w:t>
      </w:r>
      <w:r w:rsidRPr="00156787">
        <w:t>n 712,000 lek</w:t>
      </w:r>
      <w:r w:rsidR="00156787">
        <w:t>ë</w:t>
      </w:r>
      <w:r w:rsidR="00290F4B" w:rsidRPr="00156787">
        <w:rPr>
          <w:b/>
        </w:rPr>
        <w:t>.</w:t>
      </w:r>
      <w:r w:rsidR="00290F4B" w:rsidRPr="00156787">
        <w:t xml:space="preserve"> </w:t>
      </w:r>
      <w:r w:rsidRPr="00156787">
        <w:t>Kan</w:t>
      </w:r>
      <w:r w:rsidR="00156787">
        <w:t>ë</w:t>
      </w:r>
      <w:r w:rsidRPr="00156787">
        <w:t xml:space="preserve"> mbarar punimet, </w:t>
      </w:r>
      <w:r w:rsidR="00156787">
        <w:t>ë</w:t>
      </w:r>
      <w:r w:rsidRPr="00156787">
        <w:t>sht</w:t>
      </w:r>
      <w:r w:rsidR="00156787">
        <w:t>ë</w:t>
      </w:r>
      <w:r w:rsidRPr="00156787">
        <w:t xml:space="preserve"> lidhur kontrata n</w:t>
      </w:r>
      <w:r w:rsidR="00156787">
        <w:t>ë</w:t>
      </w:r>
      <w:r w:rsidRPr="00156787">
        <w:t xml:space="preserve"> vler</w:t>
      </w:r>
      <w:r w:rsidR="00156787">
        <w:t>ë</w:t>
      </w:r>
      <w:r w:rsidRPr="00156787">
        <w:t>n 417 mij</w:t>
      </w:r>
      <w:r w:rsidR="00156787">
        <w:t>ë</w:t>
      </w:r>
      <w:r w:rsidRPr="00156787">
        <w:t xml:space="preserve"> lek</w:t>
      </w:r>
      <w:r w:rsidR="00156787">
        <w:t>ë</w:t>
      </w:r>
      <w:r w:rsidRPr="00156787">
        <w:t xml:space="preserve"> dh</w:t>
      </w:r>
      <w:r w:rsidR="00156787">
        <w:t>ë</w:t>
      </w:r>
      <w:r w:rsidRPr="00156787">
        <w:t xml:space="preserve"> </w:t>
      </w:r>
      <w:r w:rsidR="00156787">
        <w:t>ë</w:t>
      </w:r>
      <w:r w:rsidRPr="00156787">
        <w:t>sht</w:t>
      </w:r>
      <w:r w:rsidR="00156787">
        <w:t>ë</w:t>
      </w:r>
      <w:r w:rsidRPr="00156787">
        <w:t xml:space="preserve"> n</w:t>
      </w:r>
      <w:r w:rsidR="00156787">
        <w:t>ë</w:t>
      </w:r>
      <w:r w:rsidRPr="00156787">
        <w:t xml:space="preserve"> process likuidimi.</w:t>
      </w:r>
    </w:p>
    <w:p w:rsidR="00290F4B" w:rsidRPr="00156787" w:rsidRDefault="003D7967" w:rsidP="003D7967">
      <w:pPr>
        <w:pStyle w:val="ListParagraph"/>
        <w:numPr>
          <w:ilvl w:val="0"/>
          <w:numId w:val="12"/>
        </w:numPr>
        <w:spacing w:line="276" w:lineRule="auto"/>
        <w:jc w:val="both"/>
      </w:pPr>
      <w:r w:rsidRPr="00156787">
        <w:t>Projekti</w:t>
      </w:r>
      <w:r w:rsidR="00290F4B" w:rsidRPr="00156787">
        <w:t xml:space="preserve"> </w:t>
      </w:r>
      <w:r w:rsidRPr="00156787">
        <w:t>i</w:t>
      </w:r>
      <w:r w:rsidR="00290F4B" w:rsidRPr="00156787">
        <w:t xml:space="preserve"> “</w:t>
      </w:r>
      <w:r w:rsidR="00290F4B" w:rsidRPr="00156787">
        <w:rPr>
          <w:b/>
        </w:rPr>
        <w:t xml:space="preserve">Sistemi </w:t>
      </w:r>
      <w:r w:rsidR="004F0C2A">
        <w:rPr>
          <w:b/>
        </w:rPr>
        <w:t>elektronik i menaxhimit të</w:t>
      </w:r>
      <w:r w:rsidRPr="00156787">
        <w:rPr>
          <w:b/>
        </w:rPr>
        <w:t xml:space="preserve"> denoncimeve mbi rekordet korruptike</w:t>
      </w:r>
      <w:r w:rsidR="00290F4B" w:rsidRPr="00156787">
        <w:t xml:space="preserve">”, është </w:t>
      </w:r>
      <w:r w:rsidRPr="00156787">
        <w:t>d</w:t>
      </w:r>
      <w:r w:rsidR="00156787">
        <w:t>ë</w:t>
      </w:r>
      <w:r w:rsidRPr="00156787">
        <w:t>rguar shkres</w:t>
      </w:r>
      <w:r w:rsidR="00156787">
        <w:t>ë</w:t>
      </w:r>
      <w:r w:rsidRPr="00156787">
        <w:t xml:space="preserve"> te </w:t>
      </w:r>
      <w:r w:rsidR="00084454" w:rsidRPr="00156787">
        <w:rPr>
          <w:lang w:val="sq-AL"/>
        </w:rPr>
        <w:t>A</w:t>
      </w:r>
      <w:r w:rsidR="00084454">
        <w:rPr>
          <w:lang w:val="sq-AL"/>
        </w:rPr>
        <w:t>gjencia Komb</w:t>
      </w:r>
      <w:r w:rsidR="008666F9">
        <w:rPr>
          <w:lang w:val="sq-AL"/>
        </w:rPr>
        <w:t>ë</w:t>
      </w:r>
      <w:r w:rsidR="00084454">
        <w:rPr>
          <w:lang w:val="sq-AL"/>
        </w:rPr>
        <w:t>tare e Shoq</w:t>
      </w:r>
      <w:r w:rsidR="008666F9">
        <w:rPr>
          <w:lang w:val="sq-AL"/>
        </w:rPr>
        <w:t>ë</w:t>
      </w:r>
      <w:r w:rsidR="00084454">
        <w:rPr>
          <w:lang w:val="sq-AL"/>
        </w:rPr>
        <w:t>ris</w:t>
      </w:r>
      <w:r w:rsidR="008666F9">
        <w:rPr>
          <w:lang w:val="sq-AL"/>
        </w:rPr>
        <w:t>ë</w:t>
      </w:r>
      <w:r w:rsidR="00084454">
        <w:rPr>
          <w:lang w:val="sq-AL"/>
        </w:rPr>
        <w:t xml:space="preserve"> s</w:t>
      </w:r>
      <w:r w:rsidR="008666F9">
        <w:rPr>
          <w:lang w:val="sq-AL"/>
        </w:rPr>
        <w:t>ë</w:t>
      </w:r>
      <w:r w:rsidR="00084454">
        <w:rPr>
          <w:lang w:val="sq-AL"/>
        </w:rPr>
        <w:t xml:space="preserve"> Informacionit</w:t>
      </w:r>
      <w:r w:rsidRPr="00156787">
        <w:t xml:space="preserve"> p</w:t>
      </w:r>
      <w:r w:rsidR="00156787">
        <w:t>ë</w:t>
      </w:r>
      <w:r w:rsidRPr="00156787">
        <w:t>r vijimin e procedurave t</w:t>
      </w:r>
      <w:r w:rsidR="00156787">
        <w:t>ë</w:t>
      </w:r>
      <w:r w:rsidRPr="00156787">
        <w:t xml:space="preserve"> prokurimit.</w:t>
      </w:r>
    </w:p>
    <w:p w:rsidR="00290F4B" w:rsidRPr="00156787" w:rsidRDefault="00290F4B" w:rsidP="007E65CB">
      <w:pPr>
        <w:pStyle w:val="ListParagraph"/>
        <w:numPr>
          <w:ilvl w:val="0"/>
          <w:numId w:val="12"/>
        </w:numPr>
        <w:spacing w:line="276" w:lineRule="auto"/>
        <w:jc w:val="both"/>
      </w:pPr>
      <w:r w:rsidRPr="00156787">
        <w:rPr>
          <w:b/>
        </w:rPr>
        <w:t>TVSH-OMN</w:t>
      </w:r>
      <w:r w:rsidRPr="00156787">
        <w:t>, është realizuar pjesërisht, janë paguar të gjitha faturat e paraqitura nga International Monitoring Operation (IMO II) PROJEC pranë Sektorit të Financës.</w:t>
      </w:r>
    </w:p>
    <w:p w:rsidR="003D7967" w:rsidRPr="00156787" w:rsidRDefault="003D7967" w:rsidP="003D7967">
      <w:pPr>
        <w:pStyle w:val="ListParagraph"/>
        <w:numPr>
          <w:ilvl w:val="0"/>
          <w:numId w:val="12"/>
        </w:numPr>
        <w:spacing w:line="276" w:lineRule="auto"/>
        <w:jc w:val="both"/>
      </w:pPr>
      <w:r w:rsidRPr="00156787">
        <w:t>Projekti “</w:t>
      </w:r>
      <w:r w:rsidRPr="00156787">
        <w:rPr>
          <w:b/>
        </w:rPr>
        <w:t>Furnizim dhe vendosje çilleri p</w:t>
      </w:r>
      <w:r w:rsidR="00156787">
        <w:rPr>
          <w:b/>
        </w:rPr>
        <w:t>ë</w:t>
      </w:r>
      <w:r w:rsidRPr="00156787">
        <w:rPr>
          <w:b/>
        </w:rPr>
        <w:t>r godin</w:t>
      </w:r>
      <w:r w:rsidR="00156787">
        <w:rPr>
          <w:b/>
        </w:rPr>
        <w:t>ë</w:t>
      </w:r>
      <w:r w:rsidRPr="00156787">
        <w:rPr>
          <w:b/>
        </w:rPr>
        <w:t>n e Aparatit t</w:t>
      </w:r>
      <w:r w:rsidR="00156787">
        <w:rPr>
          <w:b/>
        </w:rPr>
        <w:t>ë</w:t>
      </w:r>
      <w:r w:rsidRPr="00156787">
        <w:rPr>
          <w:b/>
        </w:rPr>
        <w:t xml:space="preserve"> MD”, </w:t>
      </w:r>
      <w:r w:rsidRPr="00156787">
        <w:t>n</w:t>
      </w:r>
      <w:r w:rsidR="00156787">
        <w:t>ë</w:t>
      </w:r>
      <w:r w:rsidRPr="00156787">
        <w:t xml:space="preserve"> vler</w:t>
      </w:r>
      <w:r w:rsidR="00156787">
        <w:t>ë</w:t>
      </w:r>
      <w:r w:rsidRPr="00156787">
        <w:t>n 15,000,000 lek</w:t>
      </w:r>
      <w:r w:rsidR="00156787">
        <w:t>ë</w:t>
      </w:r>
      <w:r w:rsidRPr="00156787">
        <w:rPr>
          <w:b/>
        </w:rPr>
        <w:t>.</w:t>
      </w:r>
      <w:r w:rsidRPr="00156787">
        <w:t xml:space="preserve">  P</w:t>
      </w:r>
      <w:r w:rsidR="00156787">
        <w:t>ë</w:t>
      </w:r>
      <w:r w:rsidRPr="00156787">
        <w:t>r k</w:t>
      </w:r>
      <w:r w:rsidR="00156787">
        <w:t>ë</w:t>
      </w:r>
      <w:r w:rsidRPr="00156787">
        <w:t>t</w:t>
      </w:r>
      <w:r w:rsidR="00156787">
        <w:t>ë</w:t>
      </w:r>
      <w:r w:rsidRPr="00156787">
        <w:t xml:space="preserve"> project jan</w:t>
      </w:r>
      <w:r w:rsidR="008666F9">
        <w:t>ë</w:t>
      </w:r>
      <w:r w:rsidRPr="00156787">
        <w:t xml:space="preserve"> duke u p</w:t>
      </w:r>
      <w:r w:rsidR="008666F9">
        <w:t>ë</w:t>
      </w:r>
      <w:r w:rsidRPr="00156787">
        <w:t>rgatitur specifikimet teknike, n</w:t>
      </w:r>
      <w:r w:rsidR="00156787">
        <w:t>ë</w:t>
      </w:r>
      <w:r w:rsidRPr="00156787">
        <w:t xml:space="preserve"> proces t</w:t>
      </w:r>
      <w:r w:rsidR="00156787">
        <w:t>ë</w:t>
      </w:r>
      <w:r w:rsidRPr="00156787">
        <w:t xml:space="preserve"> p</w:t>
      </w:r>
      <w:r w:rsidR="00156787">
        <w:t>ë</w:t>
      </w:r>
      <w:r w:rsidRPr="00156787">
        <w:t>rllogaritjes s</w:t>
      </w:r>
      <w:r w:rsidR="00156787">
        <w:t>ë</w:t>
      </w:r>
      <w:r w:rsidRPr="00156787">
        <w:t xml:space="preserve"> fondit limit.</w:t>
      </w:r>
    </w:p>
    <w:p w:rsidR="00290F4B" w:rsidRPr="00156787" w:rsidRDefault="00290F4B" w:rsidP="00290F4B">
      <w:pPr>
        <w:spacing w:line="276" w:lineRule="auto"/>
        <w:jc w:val="both"/>
      </w:pPr>
    </w:p>
    <w:p w:rsidR="00F73D5B" w:rsidRPr="00156787" w:rsidRDefault="00F73D5B" w:rsidP="00766B10">
      <w:pPr>
        <w:spacing w:line="276" w:lineRule="auto"/>
        <w:jc w:val="both"/>
      </w:pPr>
    </w:p>
    <w:p w:rsidR="000373C3" w:rsidRPr="00156787" w:rsidRDefault="000373C3" w:rsidP="007119BD">
      <w:pPr>
        <w:pStyle w:val="ListParagraph"/>
        <w:spacing w:line="276" w:lineRule="auto"/>
        <w:jc w:val="both"/>
      </w:pPr>
    </w:p>
    <w:p w:rsidR="00A1591F" w:rsidRPr="00156787" w:rsidRDefault="000373C3" w:rsidP="00555699">
      <w:pPr>
        <w:spacing w:line="276" w:lineRule="auto"/>
        <w:jc w:val="both"/>
        <w:rPr>
          <w:b/>
          <w:u w:val="single"/>
        </w:rPr>
      </w:pPr>
      <w:r w:rsidRPr="00156787">
        <w:rPr>
          <w:b/>
          <w:u w:val="single"/>
        </w:rPr>
        <w:t>Qendra për Parandalimin e Krimeve të të Miturve dhe të Rinjve</w:t>
      </w:r>
    </w:p>
    <w:p w:rsidR="000373C3" w:rsidRPr="00156787" w:rsidRDefault="000373C3" w:rsidP="00555699">
      <w:pPr>
        <w:spacing w:line="276" w:lineRule="auto"/>
        <w:jc w:val="both"/>
      </w:pPr>
    </w:p>
    <w:p w:rsidR="00F519BB" w:rsidRPr="00156787" w:rsidRDefault="005E2D99" w:rsidP="00D05A79">
      <w:pPr>
        <w:spacing w:line="276" w:lineRule="auto"/>
        <w:jc w:val="both"/>
        <w:rPr>
          <w:color w:val="FF0000"/>
        </w:rPr>
      </w:pPr>
      <w:r w:rsidRPr="00156787">
        <w:t>Produkti</w:t>
      </w:r>
      <w:r w:rsidR="00B260BE" w:rsidRPr="00156787">
        <w:t xml:space="preserve"> </w:t>
      </w:r>
      <w:r w:rsidR="007E7D1C" w:rsidRPr="00156787">
        <w:rPr>
          <w:b/>
        </w:rPr>
        <w:t>“T</w:t>
      </w:r>
      <w:r w:rsidR="003E04EA" w:rsidRPr="00156787">
        <w:rPr>
          <w:b/>
        </w:rPr>
        <w:t>ë mitur të trajtuar”,</w:t>
      </w:r>
      <w:r w:rsidRPr="00156787">
        <w:t xml:space="preserve"> </w:t>
      </w:r>
      <w:r w:rsidR="0043681A" w:rsidRPr="00156787">
        <w:t>jan</w:t>
      </w:r>
      <w:r w:rsidR="00084ED5" w:rsidRPr="00156787">
        <w:t>ë</w:t>
      </w:r>
      <w:r w:rsidR="0043681A" w:rsidRPr="00156787">
        <w:t xml:space="preserve"> realizuar </w:t>
      </w:r>
      <w:r w:rsidR="003D7967" w:rsidRPr="00156787">
        <w:t>16</w:t>
      </w:r>
      <w:r w:rsidR="0043681A" w:rsidRPr="00156787">
        <w:t xml:space="preserve"> raste</w:t>
      </w:r>
      <w:r w:rsidR="0085371E" w:rsidRPr="00156787">
        <w:t xml:space="preserve">. </w:t>
      </w:r>
      <w:r w:rsidR="003D7967" w:rsidRPr="00156787">
        <w:t>QPKMR e shtrin veprimtarinë e saj në të gjithë ter</w:t>
      </w:r>
      <w:r w:rsidR="004049AE" w:rsidRPr="00156787">
        <w:t>r</w:t>
      </w:r>
      <w:r w:rsidR="003D7967" w:rsidRPr="00156787">
        <w:t>itorin e vendit</w:t>
      </w:r>
      <w:r w:rsidR="00084454">
        <w:t xml:space="preserve">, </w:t>
      </w:r>
      <w:r w:rsidR="003D7967" w:rsidRPr="00156787">
        <w:t>ushtron funksione e përgjegjësi në bashkëpunim me Sh</w:t>
      </w:r>
      <w:r w:rsidR="008666F9">
        <w:t>ë</w:t>
      </w:r>
      <w:r w:rsidR="003D7967" w:rsidRPr="00156787">
        <w:t xml:space="preserve">rbimin e </w:t>
      </w:r>
      <w:r w:rsidR="00CB5A95">
        <w:t>P</w:t>
      </w:r>
      <w:r w:rsidR="003D7967" w:rsidRPr="00156787">
        <w:t>rovës dhe institucionet përgjegjësë të vendimeve penale për të miturit</w:t>
      </w:r>
      <w:r w:rsidR="00084454">
        <w:t>,</w:t>
      </w:r>
      <w:r w:rsidR="003D7967" w:rsidRPr="00156787">
        <w:t xml:space="preserve"> </w:t>
      </w:r>
      <w:r w:rsidR="005547E9" w:rsidRPr="00156787">
        <w:t xml:space="preserve">në </w:t>
      </w:r>
      <w:r w:rsidR="003D7967" w:rsidRPr="00156787">
        <w:t>përgatitjen e planit individual të rishoqërizimit dhe të rehabilitimit,</w:t>
      </w:r>
      <w:r w:rsidR="005547E9" w:rsidRPr="00156787">
        <w:t xml:space="preserve"> </w:t>
      </w:r>
      <w:r w:rsidR="003D7967" w:rsidRPr="00156787">
        <w:t>sipas programeve të shërbimeve</w:t>
      </w:r>
      <w:r w:rsidR="005547E9" w:rsidRPr="00156787">
        <w:t xml:space="preserve">, </w:t>
      </w:r>
      <w:r w:rsidR="003D7967" w:rsidRPr="00156787">
        <w:t>ndjekjen,</w:t>
      </w:r>
      <w:r w:rsidR="005547E9" w:rsidRPr="00156787">
        <w:t xml:space="preserve"> </w:t>
      </w:r>
      <w:r w:rsidR="003D7967" w:rsidRPr="00156787">
        <w:t>mbikëqyrjen dhe ofrimin e mbështetjes psikologjike,</w:t>
      </w:r>
      <w:r w:rsidR="005547E9" w:rsidRPr="00156787">
        <w:t xml:space="preserve"> </w:t>
      </w:r>
      <w:r w:rsidR="003D7967" w:rsidRPr="00156787">
        <w:t>arsimore,</w:t>
      </w:r>
      <w:r w:rsidR="005547E9" w:rsidRPr="00156787">
        <w:t xml:space="preserve"> </w:t>
      </w:r>
      <w:r w:rsidR="003D7967" w:rsidRPr="00156787">
        <w:t>shëndetësore dhe situat</w:t>
      </w:r>
      <w:r w:rsidR="00156787">
        <w:t>ë</w:t>
      </w:r>
      <w:r w:rsidR="003D7967" w:rsidRPr="00156787">
        <w:t>n sociale të të miturve pas dënimit. Numri i të miturve të liruar për 4-muj</w:t>
      </w:r>
      <w:r w:rsidR="00084454">
        <w:t>orin e parë 2022 ka qenë i ulët.</w:t>
      </w:r>
      <w:r w:rsidR="003D7967" w:rsidRPr="00156787">
        <w:t xml:space="preserve"> </w:t>
      </w:r>
      <w:r w:rsidR="00F519BB" w:rsidRPr="00156787">
        <w:t xml:space="preserve"> Shpenzimet e personelit jan</w:t>
      </w:r>
      <w:r w:rsidR="00084ED5" w:rsidRPr="00156787">
        <w:t>ë</w:t>
      </w:r>
      <w:r w:rsidR="00F519BB" w:rsidRPr="00156787">
        <w:t xml:space="preserve"> realizuar </w:t>
      </w:r>
      <w:r w:rsidR="006660F6" w:rsidRPr="00987507">
        <w:rPr>
          <w:b/>
        </w:rPr>
        <w:t>4,236,926 lek</w:t>
      </w:r>
      <w:r w:rsidR="00156787" w:rsidRPr="00987507">
        <w:rPr>
          <w:b/>
        </w:rPr>
        <w:t>ë</w:t>
      </w:r>
      <w:r w:rsidR="006660F6" w:rsidRPr="00156787">
        <w:t xml:space="preserve"> nga </w:t>
      </w:r>
      <w:r w:rsidR="006660F6" w:rsidRPr="00987507">
        <w:rPr>
          <w:b/>
        </w:rPr>
        <w:t>5,700,000 lek</w:t>
      </w:r>
      <w:r w:rsidR="00156787" w:rsidRPr="00987507">
        <w:rPr>
          <w:b/>
        </w:rPr>
        <w:t>ë</w:t>
      </w:r>
      <w:r w:rsidR="006660F6" w:rsidRPr="00156787">
        <w:t xml:space="preserve"> t</w:t>
      </w:r>
      <w:r w:rsidR="00156787">
        <w:t>ë</w:t>
      </w:r>
      <w:r w:rsidR="006660F6" w:rsidRPr="00156787">
        <w:t xml:space="preserve"> planifikuara p</w:t>
      </w:r>
      <w:r w:rsidR="00156787">
        <w:t>ë</w:t>
      </w:r>
      <w:r w:rsidR="006660F6" w:rsidRPr="00156787">
        <w:t>r 4-mujorin e vitit 2022, rreth 74</w:t>
      </w:r>
      <w:r w:rsidR="00F519BB" w:rsidRPr="00156787">
        <w:t xml:space="preserve">% </w:t>
      </w:r>
      <w:r w:rsidR="00F519BB" w:rsidRPr="00156787">
        <w:lastRenderedPageBreak/>
        <w:t>pasi ka mesatarisht 3 vende vakante. Shpenzimet operative jan</w:t>
      </w:r>
      <w:r w:rsidR="00084ED5" w:rsidRPr="00156787">
        <w:t>ë</w:t>
      </w:r>
      <w:r w:rsidR="00F519BB" w:rsidRPr="00156787">
        <w:t xml:space="preserve"> realizuar </w:t>
      </w:r>
      <w:r w:rsidR="006660F6" w:rsidRPr="00084454">
        <w:rPr>
          <w:b/>
        </w:rPr>
        <w:t>117,530 lek</w:t>
      </w:r>
      <w:r w:rsidR="00156787" w:rsidRPr="00084454">
        <w:rPr>
          <w:b/>
        </w:rPr>
        <w:t>ë</w:t>
      </w:r>
      <w:r w:rsidR="006660F6" w:rsidRPr="00156787">
        <w:t xml:space="preserve"> nga </w:t>
      </w:r>
      <w:r w:rsidR="006660F6" w:rsidRPr="00987507">
        <w:rPr>
          <w:b/>
        </w:rPr>
        <w:t>2,600,000 lek</w:t>
      </w:r>
      <w:r w:rsidR="00156787" w:rsidRPr="00987507">
        <w:rPr>
          <w:b/>
        </w:rPr>
        <w:t>ë</w:t>
      </w:r>
      <w:r w:rsidR="006660F6" w:rsidRPr="00156787">
        <w:t xml:space="preserve"> t</w:t>
      </w:r>
      <w:r w:rsidR="00156787">
        <w:t>ë</w:t>
      </w:r>
      <w:r w:rsidR="006660F6" w:rsidRPr="00156787">
        <w:t xml:space="preserve"> planifikuara, rreth 4.5</w:t>
      </w:r>
      <w:r w:rsidR="00F519BB" w:rsidRPr="00156787">
        <w:t>%</w:t>
      </w:r>
      <w:r w:rsidR="00987507">
        <w:t>.</w:t>
      </w:r>
      <w:r w:rsidR="006660F6" w:rsidRPr="00156787">
        <w:t xml:space="preserve"> </w:t>
      </w:r>
    </w:p>
    <w:p w:rsidR="006660F6" w:rsidRPr="00156787" w:rsidRDefault="006660F6" w:rsidP="00D05A79">
      <w:pPr>
        <w:spacing w:line="276" w:lineRule="auto"/>
        <w:jc w:val="both"/>
        <w:rPr>
          <w:color w:val="FF0000"/>
        </w:rPr>
      </w:pPr>
    </w:p>
    <w:p w:rsidR="006660F6" w:rsidRPr="00156787" w:rsidRDefault="006660F6" w:rsidP="00D05A79">
      <w:pPr>
        <w:spacing w:line="276" w:lineRule="auto"/>
        <w:jc w:val="both"/>
      </w:pPr>
      <w:r w:rsidRPr="00156787">
        <w:t xml:space="preserve">Për </w:t>
      </w:r>
      <w:r w:rsidRPr="00156787">
        <w:rPr>
          <w:b/>
        </w:rPr>
        <w:t>“Shpenzimet kapitale”</w:t>
      </w:r>
      <w:r w:rsidRPr="00156787">
        <w:t xml:space="preserve"> janë planifikuar </w:t>
      </w:r>
      <w:r w:rsidR="005547E9" w:rsidRPr="00156787">
        <w:t>b</w:t>
      </w:r>
      <w:r w:rsidRPr="00156787">
        <w:t>lerje pajisje zyre n</w:t>
      </w:r>
      <w:r w:rsidR="00156787">
        <w:t>ë</w:t>
      </w:r>
      <w:r w:rsidRPr="00156787">
        <w:t xml:space="preserve"> vler</w:t>
      </w:r>
      <w:r w:rsidR="00156787">
        <w:t>ë</w:t>
      </w:r>
      <w:r w:rsidRPr="00156787">
        <w:t xml:space="preserve">n </w:t>
      </w:r>
      <w:r w:rsidR="005547E9" w:rsidRPr="00156787">
        <w:t>390,000 lek</w:t>
      </w:r>
      <w:r w:rsidR="00156787">
        <w:t>ë</w:t>
      </w:r>
      <w:r w:rsidR="005547E9" w:rsidRPr="00156787">
        <w:t xml:space="preserve"> dhe pajisje elektronike n</w:t>
      </w:r>
      <w:r w:rsidR="00156787">
        <w:t>ë</w:t>
      </w:r>
      <w:r w:rsidR="005547E9" w:rsidRPr="00156787">
        <w:t xml:space="preserve"> vler</w:t>
      </w:r>
      <w:r w:rsidR="00156787">
        <w:t>ë</w:t>
      </w:r>
      <w:r w:rsidR="005547E9" w:rsidRPr="00156787">
        <w:t>n 610,000 lek</w:t>
      </w:r>
      <w:r w:rsidR="00156787">
        <w:t>ë</w:t>
      </w:r>
      <w:r w:rsidR="005547E9" w:rsidRPr="00156787">
        <w:t>. P</w:t>
      </w:r>
      <w:r w:rsidR="00156787">
        <w:t>ë</w:t>
      </w:r>
      <w:r w:rsidR="005547E9" w:rsidRPr="00156787">
        <w:t>r t</w:t>
      </w:r>
      <w:r w:rsidR="00156787">
        <w:t>ë</w:t>
      </w:r>
      <w:r w:rsidR="005547E9" w:rsidRPr="00156787">
        <w:t xml:space="preserve"> dy k</w:t>
      </w:r>
      <w:r w:rsidR="00156787">
        <w:t>ë</w:t>
      </w:r>
      <w:r w:rsidR="005547E9" w:rsidRPr="00156787">
        <w:t>to projekte jemi n</w:t>
      </w:r>
      <w:r w:rsidR="00156787">
        <w:t>ë</w:t>
      </w:r>
      <w:r w:rsidR="005547E9" w:rsidRPr="00156787">
        <w:t xml:space="preserve"> faz</w:t>
      </w:r>
      <w:r w:rsidR="00156787">
        <w:t>ë</w:t>
      </w:r>
      <w:r w:rsidR="005547E9" w:rsidRPr="00156787">
        <w:t>n e p</w:t>
      </w:r>
      <w:r w:rsidR="00156787">
        <w:t>ë</w:t>
      </w:r>
      <w:r w:rsidR="005547E9" w:rsidRPr="00156787">
        <w:t>rgatitjes s</w:t>
      </w:r>
      <w:r w:rsidR="00156787">
        <w:t>ë</w:t>
      </w:r>
      <w:r w:rsidR="005547E9" w:rsidRPr="00156787">
        <w:t xml:space="preserve"> dokumentave p</w:t>
      </w:r>
      <w:r w:rsidR="00156787">
        <w:t>ë</w:t>
      </w:r>
      <w:r w:rsidR="005547E9" w:rsidRPr="00156787">
        <w:t>r prokurim.</w:t>
      </w:r>
    </w:p>
    <w:p w:rsidR="00F519BB" w:rsidRPr="00156787" w:rsidRDefault="00F519BB" w:rsidP="00D05A79">
      <w:pPr>
        <w:spacing w:line="276" w:lineRule="auto"/>
        <w:jc w:val="both"/>
      </w:pPr>
    </w:p>
    <w:p w:rsidR="00BD6DD1" w:rsidRPr="00156787" w:rsidRDefault="00DD2302" w:rsidP="00555699">
      <w:pPr>
        <w:spacing w:line="276" w:lineRule="auto"/>
        <w:jc w:val="both"/>
      </w:pPr>
      <w:r w:rsidRPr="00156787">
        <w:rPr>
          <w:b/>
          <w:u w:val="single"/>
        </w:rPr>
        <w:t>Arkivi Shtet</w:t>
      </w:r>
      <w:r w:rsidR="006C06D1" w:rsidRPr="00156787">
        <w:rPr>
          <w:b/>
          <w:u w:val="single"/>
        </w:rPr>
        <w:t>ë</w:t>
      </w:r>
      <w:r w:rsidRPr="00156787">
        <w:rPr>
          <w:b/>
          <w:u w:val="single"/>
        </w:rPr>
        <w:t>ror p</w:t>
      </w:r>
      <w:r w:rsidR="006C06D1" w:rsidRPr="00156787">
        <w:rPr>
          <w:b/>
          <w:u w:val="single"/>
        </w:rPr>
        <w:t>ë</w:t>
      </w:r>
      <w:r w:rsidRPr="00156787">
        <w:rPr>
          <w:b/>
          <w:u w:val="single"/>
        </w:rPr>
        <w:t>r Sistemin Gjyq</w:t>
      </w:r>
      <w:r w:rsidR="006C06D1" w:rsidRPr="00156787">
        <w:rPr>
          <w:b/>
          <w:u w:val="single"/>
        </w:rPr>
        <w:t>ë</w:t>
      </w:r>
      <w:r w:rsidRPr="00156787">
        <w:rPr>
          <w:b/>
          <w:u w:val="single"/>
        </w:rPr>
        <w:t>sor</w:t>
      </w:r>
      <w:r w:rsidRPr="00156787">
        <w:t xml:space="preserve"> </w:t>
      </w:r>
    </w:p>
    <w:p w:rsidR="00BD6DD1" w:rsidRPr="00156787" w:rsidRDefault="00BD6DD1" w:rsidP="00555699">
      <w:pPr>
        <w:spacing w:line="276" w:lineRule="auto"/>
        <w:jc w:val="both"/>
      </w:pPr>
    </w:p>
    <w:p w:rsidR="00546323" w:rsidRPr="00156787" w:rsidRDefault="00BD6DD1" w:rsidP="0000703F">
      <w:pPr>
        <w:spacing w:line="276" w:lineRule="auto"/>
        <w:jc w:val="both"/>
        <w:rPr>
          <w:color w:val="FF0000"/>
        </w:rPr>
      </w:pPr>
      <w:r w:rsidRPr="00156787">
        <w:t xml:space="preserve">Ky institucion, </w:t>
      </w:r>
      <w:r w:rsidR="009D6116" w:rsidRPr="00156787">
        <w:t>ka si objektiv pranimin për administrim dhe ruajtje</w:t>
      </w:r>
      <w:r w:rsidR="0014379A" w:rsidRPr="00156787">
        <w:t>n</w:t>
      </w:r>
      <w:r w:rsidR="009D6116" w:rsidRPr="00156787">
        <w:t xml:space="preserve"> </w:t>
      </w:r>
      <w:r w:rsidR="00D42713" w:rsidRPr="00156787">
        <w:t>e</w:t>
      </w:r>
      <w:r w:rsidR="009D6116" w:rsidRPr="00156787">
        <w:t xml:space="preserve"> përhershme të dokumentave me rëndësi historike dhe kombëtare të gjykatave të shkallës së parë dhe të dytë. </w:t>
      </w:r>
      <w:r w:rsidR="009C19B0" w:rsidRPr="00156787">
        <w:t xml:space="preserve">Buxheti </w:t>
      </w:r>
      <w:r w:rsidR="004E0FCA" w:rsidRPr="00156787">
        <w:t xml:space="preserve">i alokuar </w:t>
      </w:r>
      <w:r w:rsidR="003B5E18" w:rsidRPr="00156787">
        <w:t>p</w:t>
      </w:r>
      <w:r w:rsidR="00084ED5" w:rsidRPr="00156787">
        <w:t>ë</w:t>
      </w:r>
      <w:r w:rsidR="003B5E18" w:rsidRPr="00156787">
        <w:t xml:space="preserve">r shpenzime personeli </w:t>
      </w:r>
      <w:r w:rsidR="00084ED5" w:rsidRPr="00156787">
        <w:t>ë</w:t>
      </w:r>
      <w:r w:rsidR="003B5E18" w:rsidRPr="00156787">
        <w:t>sht</w:t>
      </w:r>
      <w:r w:rsidR="00084ED5" w:rsidRPr="00156787">
        <w:t>ë</w:t>
      </w:r>
      <w:r w:rsidR="003B5E18" w:rsidRPr="00156787">
        <w:t xml:space="preserve"> realizuar </w:t>
      </w:r>
      <w:r w:rsidR="005547E9" w:rsidRPr="00156787">
        <w:rPr>
          <w:b/>
        </w:rPr>
        <w:t>3,795,669 lek</w:t>
      </w:r>
      <w:r w:rsidR="00156787">
        <w:rPr>
          <w:b/>
        </w:rPr>
        <w:t>ë</w:t>
      </w:r>
      <w:r w:rsidR="005547E9" w:rsidRPr="00156787">
        <w:t xml:space="preserve"> nga </w:t>
      </w:r>
      <w:r w:rsidR="005547E9" w:rsidRPr="00156787">
        <w:rPr>
          <w:b/>
        </w:rPr>
        <w:t>6,950,000 lek</w:t>
      </w:r>
      <w:r w:rsidR="00156787">
        <w:rPr>
          <w:b/>
        </w:rPr>
        <w:t>ë</w:t>
      </w:r>
      <w:r w:rsidR="005547E9" w:rsidRPr="00156787">
        <w:t xml:space="preserve"> t</w:t>
      </w:r>
      <w:r w:rsidR="00156787">
        <w:t>ë</w:t>
      </w:r>
      <w:r w:rsidR="005547E9" w:rsidRPr="00156787">
        <w:t xml:space="preserve"> planifikuara, rreth </w:t>
      </w:r>
      <w:r w:rsidR="005547E9" w:rsidRPr="00156787">
        <w:rPr>
          <w:b/>
        </w:rPr>
        <w:t>55</w:t>
      </w:r>
      <w:r w:rsidR="00084454">
        <w:rPr>
          <w:b/>
        </w:rPr>
        <w:t xml:space="preserve">%. </w:t>
      </w:r>
      <w:r w:rsidR="00084454" w:rsidRPr="00084454">
        <w:t>N</w:t>
      </w:r>
      <w:r w:rsidR="008666F9">
        <w:t>ë</w:t>
      </w:r>
      <w:r w:rsidR="00084454" w:rsidRPr="00084454">
        <w:t xml:space="preserve"> realizimin e shpenzimeve t</w:t>
      </w:r>
      <w:r w:rsidR="008666F9">
        <w:t>ë</w:t>
      </w:r>
      <w:r w:rsidR="00084454" w:rsidRPr="00084454">
        <w:t xml:space="preserve"> personelit ka ndikuar shtesa e fondeve</w:t>
      </w:r>
      <w:r w:rsidR="005547E9" w:rsidRPr="00156787">
        <w:t xml:space="preserve"> me 3,500,000 lek</w:t>
      </w:r>
      <w:r w:rsidR="00156787">
        <w:t>ë</w:t>
      </w:r>
      <w:r w:rsidR="003B5E18" w:rsidRPr="00156787">
        <w:t xml:space="preserve">. </w:t>
      </w:r>
      <w:r w:rsidR="00084454">
        <w:t xml:space="preserve">Shpenzimet </w:t>
      </w:r>
      <w:r w:rsidR="00E47648" w:rsidRPr="00156787">
        <w:t>p</w:t>
      </w:r>
      <w:r w:rsidR="00CE0CF4" w:rsidRPr="00156787">
        <w:t>ë</w:t>
      </w:r>
      <w:r w:rsidR="00E47648" w:rsidRPr="00156787">
        <w:t xml:space="preserve">r </w:t>
      </w:r>
      <w:r w:rsidR="00BC3510" w:rsidRPr="00156787">
        <w:t>mallra dhe sh</w:t>
      </w:r>
      <w:r w:rsidR="00AA0B6E" w:rsidRPr="00156787">
        <w:t>ë</w:t>
      </w:r>
      <w:r w:rsidR="00BC3510" w:rsidRPr="00156787">
        <w:t xml:space="preserve">rbime </w:t>
      </w:r>
      <w:r w:rsidR="00084454">
        <w:t>jan</w:t>
      </w:r>
      <w:r w:rsidR="008666F9">
        <w:t>ë</w:t>
      </w:r>
      <w:r w:rsidR="00BC3510" w:rsidRPr="00156787">
        <w:t xml:space="preserve"> realizuar </w:t>
      </w:r>
      <w:r w:rsidR="005547E9" w:rsidRPr="00156787">
        <w:rPr>
          <w:b/>
        </w:rPr>
        <w:t>653</w:t>
      </w:r>
      <w:r w:rsidR="00321BC2" w:rsidRPr="00156787">
        <w:rPr>
          <w:b/>
        </w:rPr>
        <w:t>,</w:t>
      </w:r>
      <w:r w:rsidR="005547E9" w:rsidRPr="00156787">
        <w:rPr>
          <w:b/>
        </w:rPr>
        <w:t>935</w:t>
      </w:r>
      <w:r w:rsidR="00321BC2" w:rsidRPr="00156787">
        <w:t xml:space="preserve"> </w:t>
      </w:r>
      <w:r w:rsidR="00084454">
        <w:t>lek</w:t>
      </w:r>
      <w:r w:rsidR="008666F9">
        <w:t>ë</w:t>
      </w:r>
      <w:r w:rsidR="00084454">
        <w:t xml:space="preserve"> nga </w:t>
      </w:r>
      <w:r w:rsidR="00084454" w:rsidRPr="00156787">
        <w:rPr>
          <w:b/>
        </w:rPr>
        <w:t>2,100,000 lekë</w:t>
      </w:r>
      <w:r w:rsidR="00084454" w:rsidRPr="00156787">
        <w:t xml:space="preserve"> </w:t>
      </w:r>
      <w:r w:rsidR="00084454">
        <w:t>t</w:t>
      </w:r>
      <w:r w:rsidR="008666F9">
        <w:t>ë</w:t>
      </w:r>
      <w:r w:rsidR="00084454">
        <w:t xml:space="preserve"> planifikuara p</w:t>
      </w:r>
      <w:r w:rsidR="008666F9">
        <w:t>ë</w:t>
      </w:r>
      <w:r w:rsidR="00084454">
        <w:t>r periudh</w:t>
      </w:r>
      <w:r w:rsidR="008666F9">
        <w:t>ë</w:t>
      </w:r>
      <w:r w:rsidR="00084454">
        <w:t xml:space="preserve">n </w:t>
      </w:r>
      <w:proofErr w:type="gramStart"/>
      <w:r w:rsidR="00084454">
        <w:t>raportuese,</w:t>
      </w:r>
      <w:r w:rsidR="00321BC2" w:rsidRPr="00156787">
        <w:t>rreth</w:t>
      </w:r>
      <w:proofErr w:type="gramEnd"/>
      <w:r w:rsidR="00321BC2" w:rsidRPr="00156787">
        <w:t xml:space="preserve"> </w:t>
      </w:r>
      <w:r w:rsidR="005547E9" w:rsidRPr="00156787">
        <w:rPr>
          <w:b/>
        </w:rPr>
        <w:t>31</w:t>
      </w:r>
      <w:r w:rsidR="00BC3510" w:rsidRPr="00156787">
        <w:rPr>
          <w:b/>
        </w:rPr>
        <w:t>%</w:t>
      </w:r>
      <w:r w:rsidR="005547E9" w:rsidRPr="00156787">
        <w:rPr>
          <w:b/>
        </w:rPr>
        <w:t xml:space="preserve">, </w:t>
      </w:r>
      <w:r w:rsidR="005547E9" w:rsidRPr="00156787">
        <w:t>p</w:t>
      </w:r>
      <w:r w:rsidR="00156787">
        <w:t>ë</w:t>
      </w:r>
      <w:r w:rsidR="005547E9" w:rsidRPr="00156787">
        <w:t>r shkak t</w:t>
      </w:r>
      <w:r w:rsidR="00156787">
        <w:t>ë</w:t>
      </w:r>
      <w:r w:rsidR="005547E9" w:rsidRPr="00156787">
        <w:t xml:space="preserve"> z</w:t>
      </w:r>
      <w:r w:rsidR="00156787">
        <w:t>ë</w:t>
      </w:r>
      <w:r w:rsidR="005547E9" w:rsidRPr="00156787">
        <w:t>vend</w:t>
      </w:r>
      <w:r w:rsidR="00156787">
        <w:t>ë</w:t>
      </w:r>
      <w:r w:rsidR="005547E9" w:rsidRPr="00156787">
        <w:t>simeve t</w:t>
      </w:r>
      <w:r w:rsidR="00156787">
        <w:t>ë</w:t>
      </w:r>
      <w:r w:rsidR="005547E9" w:rsidRPr="00156787">
        <w:t xml:space="preserve"> N</w:t>
      </w:r>
      <w:r w:rsidR="00156787">
        <w:t>ë</w:t>
      </w:r>
      <w:r w:rsidR="005547E9" w:rsidRPr="00156787">
        <w:t>pun</w:t>
      </w:r>
      <w:r w:rsidR="00156787">
        <w:t>ë</w:t>
      </w:r>
      <w:r w:rsidR="005547E9" w:rsidRPr="00156787">
        <w:t>sit Autorizues dhe Zbatues gjat</w:t>
      </w:r>
      <w:r w:rsidR="00156787">
        <w:t>ë</w:t>
      </w:r>
      <w:r w:rsidR="005547E9" w:rsidRPr="00156787">
        <w:t xml:space="preserve"> periudh</w:t>
      </w:r>
      <w:r w:rsidR="00156787">
        <w:t>ë</w:t>
      </w:r>
      <w:r w:rsidR="005547E9" w:rsidRPr="00156787">
        <w:t>s 4-mujore.</w:t>
      </w:r>
      <w:r w:rsidR="004E0FCA" w:rsidRPr="00156787">
        <w:t xml:space="preserve"> </w:t>
      </w:r>
      <w:r w:rsidR="00652D3E" w:rsidRPr="00156787">
        <w:t xml:space="preserve">Produkti i këtij institucioni është “Përthithja e fondeve arkivore të gjykatave”, nga </w:t>
      </w:r>
      <w:r w:rsidR="005547E9" w:rsidRPr="00156787">
        <w:rPr>
          <w:b/>
        </w:rPr>
        <w:t>8</w:t>
      </w:r>
      <w:r w:rsidR="00652D3E" w:rsidRPr="00156787">
        <w:rPr>
          <w:b/>
        </w:rPr>
        <w:t>,</w:t>
      </w:r>
      <w:r w:rsidR="00273FEB" w:rsidRPr="00156787">
        <w:rPr>
          <w:b/>
        </w:rPr>
        <w:t xml:space="preserve">000 </w:t>
      </w:r>
      <w:r w:rsidR="00652D3E" w:rsidRPr="00156787">
        <w:rPr>
          <w:b/>
        </w:rPr>
        <w:t>dosje</w:t>
      </w:r>
      <w:r w:rsidR="00652D3E" w:rsidRPr="00156787">
        <w:t xml:space="preserve"> që janë të planifikuara janë përthithur </w:t>
      </w:r>
      <w:r w:rsidR="005547E9" w:rsidRPr="00156787">
        <w:rPr>
          <w:b/>
        </w:rPr>
        <w:t>7</w:t>
      </w:r>
      <w:r w:rsidR="0085371E" w:rsidRPr="00156787">
        <w:rPr>
          <w:b/>
        </w:rPr>
        <w:t>,</w:t>
      </w:r>
      <w:r w:rsidR="005547E9" w:rsidRPr="00156787">
        <w:rPr>
          <w:b/>
        </w:rPr>
        <w:t>772</w:t>
      </w:r>
      <w:r w:rsidR="0085371E" w:rsidRPr="00156787">
        <w:t xml:space="preserve"> </w:t>
      </w:r>
      <w:r w:rsidR="00652D3E" w:rsidRPr="00156787">
        <w:rPr>
          <w:b/>
        </w:rPr>
        <w:t>dosje</w:t>
      </w:r>
      <w:r w:rsidR="008666F9">
        <w:rPr>
          <w:b/>
        </w:rPr>
        <w:t>.</w:t>
      </w:r>
      <w:r w:rsidR="00E16991" w:rsidRPr="00156787">
        <w:t xml:space="preserve"> </w:t>
      </w:r>
    </w:p>
    <w:p w:rsidR="002D5709" w:rsidRPr="00156787" w:rsidRDefault="002D5709" w:rsidP="00652D3E">
      <w:pPr>
        <w:jc w:val="both"/>
      </w:pPr>
    </w:p>
    <w:p w:rsidR="00BC3510" w:rsidRPr="00156787" w:rsidRDefault="00901965" w:rsidP="0000703F">
      <w:pPr>
        <w:spacing w:line="276" w:lineRule="auto"/>
        <w:jc w:val="both"/>
      </w:pPr>
      <w:r w:rsidRPr="00156787">
        <w:t xml:space="preserve">Për </w:t>
      </w:r>
      <w:r w:rsidRPr="00156787">
        <w:rPr>
          <w:b/>
        </w:rPr>
        <w:t>“</w:t>
      </w:r>
      <w:r w:rsidR="00652D3E" w:rsidRPr="00156787">
        <w:rPr>
          <w:b/>
        </w:rPr>
        <w:t>Shpenzimet kapitale</w:t>
      </w:r>
      <w:r w:rsidRPr="00156787">
        <w:rPr>
          <w:b/>
        </w:rPr>
        <w:t>”</w:t>
      </w:r>
      <w:r w:rsidR="00652D3E" w:rsidRPr="00156787">
        <w:t xml:space="preserve"> janë planifikuar </w:t>
      </w:r>
      <w:r w:rsidR="005547E9" w:rsidRPr="00156787">
        <w:rPr>
          <w:b/>
        </w:rPr>
        <w:t>1</w:t>
      </w:r>
      <w:r w:rsidR="00652D3E" w:rsidRPr="00156787">
        <w:rPr>
          <w:b/>
        </w:rPr>
        <w:t>,</w:t>
      </w:r>
      <w:r w:rsidR="005547E9" w:rsidRPr="00156787">
        <w:rPr>
          <w:b/>
        </w:rPr>
        <w:t>700</w:t>
      </w:r>
      <w:r w:rsidR="00652D3E" w:rsidRPr="00156787">
        <w:rPr>
          <w:b/>
        </w:rPr>
        <w:t>,000 lekë</w:t>
      </w:r>
      <w:r w:rsidRPr="00156787">
        <w:rPr>
          <w:b/>
        </w:rPr>
        <w:t>,</w:t>
      </w:r>
      <w:r w:rsidR="00652D3E" w:rsidRPr="00156787">
        <w:t xml:space="preserve"> për </w:t>
      </w:r>
      <w:r w:rsidR="005547E9" w:rsidRPr="00156787">
        <w:t>2</w:t>
      </w:r>
      <w:r w:rsidR="00BC3510" w:rsidRPr="00156787">
        <w:t xml:space="preserve"> </w:t>
      </w:r>
      <w:r w:rsidR="00652D3E" w:rsidRPr="00156787">
        <w:t>projekt</w:t>
      </w:r>
      <w:r w:rsidR="00BC3510" w:rsidRPr="00156787">
        <w:t>e</w:t>
      </w:r>
      <w:r w:rsidRPr="00156787">
        <w:t>t</w:t>
      </w:r>
      <w:r w:rsidR="00BC3510" w:rsidRPr="00156787">
        <w:t xml:space="preserve"> si m</w:t>
      </w:r>
      <w:r w:rsidR="00AA0B6E" w:rsidRPr="00156787">
        <w:t>ë</w:t>
      </w:r>
      <w:r w:rsidR="00BC3510" w:rsidRPr="00156787">
        <w:t xml:space="preserve"> posht</w:t>
      </w:r>
      <w:r w:rsidR="00AA0B6E" w:rsidRPr="00156787">
        <w:t>ë</w:t>
      </w:r>
      <w:r w:rsidR="00BC3510" w:rsidRPr="00156787">
        <w:t>:</w:t>
      </w:r>
    </w:p>
    <w:p w:rsidR="00546323" w:rsidRPr="00156787" w:rsidRDefault="00546323" w:rsidP="0000703F">
      <w:pPr>
        <w:spacing w:line="276" w:lineRule="auto"/>
        <w:jc w:val="both"/>
      </w:pPr>
    </w:p>
    <w:p w:rsidR="00E16991" w:rsidRPr="00156787" w:rsidRDefault="00546323" w:rsidP="005547E9">
      <w:pPr>
        <w:pStyle w:val="ListParagraph"/>
        <w:numPr>
          <w:ilvl w:val="0"/>
          <w:numId w:val="16"/>
        </w:numPr>
        <w:spacing w:line="276" w:lineRule="auto"/>
        <w:jc w:val="both"/>
      </w:pPr>
      <w:r w:rsidRPr="00156787">
        <w:t>P</w:t>
      </w:r>
      <w:r w:rsidR="00AA0B6E" w:rsidRPr="00156787">
        <w:t>ë</w:t>
      </w:r>
      <w:r w:rsidRPr="00156787">
        <w:t xml:space="preserve">r projektin </w:t>
      </w:r>
      <w:r w:rsidR="00652D3E" w:rsidRPr="00156787">
        <w:rPr>
          <w:b/>
        </w:rPr>
        <w:t>“Rikonstruksion i godinës së Arkivës Gjyqësore</w:t>
      </w:r>
      <w:r w:rsidR="005547E9" w:rsidRPr="00156787">
        <w:t xml:space="preserve"> </w:t>
      </w:r>
      <w:r w:rsidR="005547E9" w:rsidRPr="00156787">
        <w:rPr>
          <w:b/>
        </w:rPr>
        <w:t>(furnizim vendosje paneli elektrik)</w:t>
      </w:r>
      <w:r w:rsidR="00652D3E" w:rsidRPr="00156787">
        <w:rPr>
          <w:b/>
        </w:rPr>
        <w:t>”</w:t>
      </w:r>
      <w:r w:rsidRPr="00156787">
        <w:t>,</w:t>
      </w:r>
      <w:r w:rsidR="00652D3E" w:rsidRPr="00156787">
        <w:t xml:space="preserve"> </w:t>
      </w:r>
      <w:r w:rsidR="00BB6203" w:rsidRPr="00156787">
        <w:t>n</w:t>
      </w:r>
      <w:r w:rsidR="00156787">
        <w:t>ë</w:t>
      </w:r>
      <w:r w:rsidR="00BB6203" w:rsidRPr="00156787">
        <w:t xml:space="preserve"> vler</w:t>
      </w:r>
      <w:r w:rsidR="00156787">
        <w:t>ë</w:t>
      </w:r>
      <w:r w:rsidR="00BB6203" w:rsidRPr="00156787">
        <w:t>n 1,500,000 lek</w:t>
      </w:r>
      <w:r w:rsidR="00156787">
        <w:t>ë</w:t>
      </w:r>
      <w:r w:rsidR="00BB6203" w:rsidRPr="00156787">
        <w:t xml:space="preserve">, </w:t>
      </w:r>
      <w:r w:rsidR="00156787">
        <w:t>ë</w:t>
      </w:r>
      <w:r w:rsidR="00BB6203" w:rsidRPr="00156787">
        <w:t>sht</w:t>
      </w:r>
      <w:r w:rsidR="00156787">
        <w:t>ë</w:t>
      </w:r>
      <w:r w:rsidR="00BB6203" w:rsidRPr="00156787">
        <w:t xml:space="preserve"> publikuar procedura n</w:t>
      </w:r>
      <w:r w:rsidR="00156787">
        <w:t>ë</w:t>
      </w:r>
      <w:r w:rsidR="00BB6203" w:rsidRPr="00156787">
        <w:t xml:space="preserve"> prag t</w:t>
      </w:r>
      <w:r w:rsidR="00156787">
        <w:t>ë</w:t>
      </w:r>
      <w:r w:rsidR="00BB6203" w:rsidRPr="00156787">
        <w:t xml:space="preserve"> shpalljes s</w:t>
      </w:r>
      <w:r w:rsidR="00156787">
        <w:t>ë</w:t>
      </w:r>
      <w:r w:rsidR="00BB6203" w:rsidRPr="00156787">
        <w:t xml:space="preserve"> fituesit. </w:t>
      </w:r>
    </w:p>
    <w:p w:rsidR="003222BF" w:rsidRPr="00156787" w:rsidRDefault="00546323" w:rsidP="00171117">
      <w:pPr>
        <w:pStyle w:val="ListParagraph"/>
        <w:numPr>
          <w:ilvl w:val="0"/>
          <w:numId w:val="16"/>
        </w:numPr>
        <w:spacing w:after="240" w:line="276" w:lineRule="auto"/>
        <w:jc w:val="both"/>
        <w:rPr>
          <w:b/>
          <w:u w:val="single"/>
        </w:rPr>
      </w:pPr>
      <w:r w:rsidRPr="00156787">
        <w:rPr>
          <w:lang w:val="sq-AL"/>
        </w:rPr>
        <w:t>P</w:t>
      </w:r>
      <w:r w:rsidR="00AA0B6E" w:rsidRPr="00156787">
        <w:rPr>
          <w:lang w:val="sq-AL"/>
        </w:rPr>
        <w:t>ë</w:t>
      </w:r>
      <w:r w:rsidRPr="00156787">
        <w:rPr>
          <w:lang w:val="sq-AL"/>
        </w:rPr>
        <w:t xml:space="preserve">r projektin </w:t>
      </w:r>
      <w:r w:rsidRPr="00156787">
        <w:rPr>
          <w:b/>
          <w:lang w:val="sq-AL"/>
        </w:rPr>
        <w:t>“Pajisje elektronike”</w:t>
      </w:r>
      <w:r w:rsidRPr="00156787">
        <w:rPr>
          <w:lang w:val="sq-AL"/>
        </w:rPr>
        <w:t xml:space="preserve">, </w:t>
      </w:r>
      <w:r w:rsidR="00BB6203" w:rsidRPr="00156787">
        <w:rPr>
          <w:lang w:val="sq-AL"/>
        </w:rPr>
        <w:t>n</w:t>
      </w:r>
      <w:r w:rsidR="00156787">
        <w:rPr>
          <w:lang w:val="sq-AL"/>
        </w:rPr>
        <w:t>ë</w:t>
      </w:r>
      <w:r w:rsidR="00BB6203" w:rsidRPr="00156787">
        <w:rPr>
          <w:lang w:val="sq-AL"/>
        </w:rPr>
        <w:t xml:space="preserve"> vler</w:t>
      </w:r>
      <w:r w:rsidR="00156787">
        <w:rPr>
          <w:lang w:val="sq-AL"/>
        </w:rPr>
        <w:t>ë</w:t>
      </w:r>
      <w:r w:rsidR="00BB6203" w:rsidRPr="00156787">
        <w:rPr>
          <w:lang w:val="sq-AL"/>
        </w:rPr>
        <w:t>n 200,000 lek</w:t>
      </w:r>
      <w:r w:rsidR="00156787">
        <w:rPr>
          <w:lang w:val="sq-AL"/>
        </w:rPr>
        <w:t>ë</w:t>
      </w:r>
      <w:r w:rsidR="00BB6203" w:rsidRPr="00156787">
        <w:rPr>
          <w:lang w:val="sq-AL"/>
        </w:rPr>
        <w:t xml:space="preserve"> </w:t>
      </w:r>
      <w:r w:rsidR="00156787">
        <w:rPr>
          <w:lang w:val="sq-AL"/>
        </w:rPr>
        <w:t>ë</w:t>
      </w:r>
      <w:r w:rsidR="00BB6203" w:rsidRPr="00156787">
        <w:rPr>
          <w:lang w:val="sq-AL"/>
        </w:rPr>
        <w:t>sht</w:t>
      </w:r>
      <w:r w:rsidR="00156787">
        <w:rPr>
          <w:lang w:val="sq-AL"/>
        </w:rPr>
        <w:t>ë</w:t>
      </w:r>
      <w:r w:rsidR="00BB6203" w:rsidRPr="00156787">
        <w:rPr>
          <w:lang w:val="sq-AL"/>
        </w:rPr>
        <w:t xml:space="preserve"> planifikuar </w:t>
      </w:r>
      <w:r w:rsidR="007277AE" w:rsidRPr="00156787">
        <w:rPr>
          <w:lang w:val="sq-AL"/>
        </w:rPr>
        <w:t>t</w:t>
      </w:r>
      <w:r w:rsidR="00156787">
        <w:rPr>
          <w:lang w:val="sq-AL"/>
        </w:rPr>
        <w:t>ë</w:t>
      </w:r>
      <w:r w:rsidR="007277AE" w:rsidRPr="00156787">
        <w:rPr>
          <w:lang w:val="sq-AL"/>
        </w:rPr>
        <w:t xml:space="preserve"> prokurohet n</w:t>
      </w:r>
      <w:r w:rsidR="00156787">
        <w:rPr>
          <w:lang w:val="sq-AL"/>
        </w:rPr>
        <w:t>ë</w:t>
      </w:r>
      <w:r w:rsidR="007277AE" w:rsidRPr="00156787">
        <w:rPr>
          <w:lang w:val="sq-AL"/>
        </w:rPr>
        <w:t xml:space="preserve"> muajin Qershor.</w:t>
      </w:r>
      <w:r w:rsidR="00273FEB" w:rsidRPr="00156787">
        <w:rPr>
          <w:lang w:val="sq-AL"/>
        </w:rPr>
        <w:t xml:space="preserve"> </w:t>
      </w:r>
    </w:p>
    <w:p w:rsidR="00B6443F" w:rsidRPr="006B7203" w:rsidRDefault="00F76F3E" w:rsidP="00555699">
      <w:pPr>
        <w:spacing w:after="240" w:line="276" w:lineRule="auto"/>
        <w:jc w:val="both"/>
      </w:pPr>
      <w:r w:rsidRPr="006B7203">
        <w:rPr>
          <w:b/>
          <w:u w:val="single"/>
        </w:rPr>
        <w:t>Agjen</w:t>
      </w:r>
      <w:r w:rsidR="00273FEB" w:rsidRPr="006B7203">
        <w:rPr>
          <w:b/>
          <w:u w:val="single"/>
        </w:rPr>
        <w:t>c</w:t>
      </w:r>
      <w:r w:rsidRPr="006B7203">
        <w:rPr>
          <w:b/>
          <w:u w:val="single"/>
        </w:rPr>
        <w:t xml:space="preserve">ia </w:t>
      </w:r>
      <w:r w:rsidR="00273FEB" w:rsidRPr="006B7203">
        <w:rPr>
          <w:b/>
          <w:u w:val="single"/>
        </w:rPr>
        <w:t>Komb</w:t>
      </w:r>
      <w:r w:rsidR="00084ED5" w:rsidRPr="006B7203">
        <w:rPr>
          <w:b/>
          <w:u w:val="single"/>
        </w:rPr>
        <w:t>ë</w:t>
      </w:r>
      <w:r w:rsidR="00273FEB" w:rsidRPr="006B7203">
        <w:rPr>
          <w:b/>
          <w:u w:val="single"/>
        </w:rPr>
        <w:t>tare</w:t>
      </w:r>
      <w:r w:rsidRPr="006B7203">
        <w:rPr>
          <w:b/>
          <w:u w:val="single"/>
        </w:rPr>
        <w:t xml:space="preserve"> </w:t>
      </w:r>
      <w:r w:rsidR="00273FEB" w:rsidRPr="006B7203">
        <w:rPr>
          <w:b/>
          <w:u w:val="single"/>
        </w:rPr>
        <w:t>e</w:t>
      </w:r>
      <w:r w:rsidRPr="006B7203">
        <w:rPr>
          <w:b/>
          <w:u w:val="single"/>
        </w:rPr>
        <w:t xml:space="preserve"> Falimenti</w:t>
      </w:r>
      <w:r w:rsidR="008E1A19" w:rsidRPr="006B7203">
        <w:rPr>
          <w:b/>
          <w:u w:val="single"/>
        </w:rPr>
        <w:t>mi</w:t>
      </w:r>
      <w:r w:rsidRPr="006B7203">
        <w:rPr>
          <w:b/>
          <w:u w:val="single"/>
        </w:rPr>
        <w:t>t</w:t>
      </w:r>
      <w:r w:rsidRPr="006B7203">
        <w:t xml:space="preserve"> </w:t>
      </w:r>
    </w:p>
    <w:p w:rsidR="00273FEB" w:rsidRPr="006B7203" w:rsidRDefault="00010FA2" w:rsidP="00273FEB">
      <w:pPr>
        <w:spacing w:after="240" w:line="276" w:lineRule="auto"/>
        <w:jc w:val="both"/>
        <w:rPr>
          <w:rFonts w:eastAsia="Calibri"/>
          <w:lang w:val="it-IT"/>
        </w:rPr>
      </w:pPr>
      <w:r w:rsidRPr="006B7203">
        <w:rPr>
          <w:rFonts w:eastAsia="Calibri"/>
        </w:rPr>
        <w:t>Agj</w:t>
      </w:r>
      <w:r w:rsidR="000F2F97" w:rsidRPr="006B7203">
        <w:rPr>
          <w:rFonts w:eastAsia="Calibri"/>
        </w:rPr>
        <w:t xml:space="preserve">encia </w:t>
      </w:r>
      <w:r w:rsidR="00987507" w:rsidRPr="006B7203">
        <w:rPr>
          <w:rFonts w:eastAsia="Calibri"/>
        </w:rPr>
        <w:t>Komb</w:t>
      </w:r>
      <w:r w:rsidR="008666F9">
        <w:rPr>
          <w:rFonts w:eastAsia="Calibri"/>
        </w:rPr>
        <w:t>ë</w:t>
      </w:r>
      <w:r w:rsidR="00987507" w:rsidRPr="006B7203">
        <w:rPr>
          <w:rFonts w:eastAsia="Calibri"/>
        </w:rPr>
        <w:t xml:space="preserve">tare e </w:t>
      </w:r>
      <w:r w:rsidR="000F2F97" w:rsidRPr="006B7203">
        <w:rPr>
          <w:rFonts w:eastAsia="Calibri"/>
        </w:rPr>
        <w:t>Falimentimit</w:t>
      </w:r>
      <w:r w:rsidRPr="006B7203">
        <w:rPr>
          <w:rFonts w:eastAsia="Calibri"/>
        </w:rPr>
        <w:t xml:space="preserve"> ka planifikuar</w:t>
      </w:r>
      <w:r w:rsidR="000F2F97" w:rsidRPr="006B7203">
        <w:rPr>
          <w:rFonts w:eastAsia="Calibri"/>
        </w:rPr>
        <w:t xml:space="preserve"> </w:t>
      </w:r>
      <w:r w:rsidR="00273FEB" w:rsidRPr="006B7203">
        <w:rPr>
          <w:rFonts w:eastAsia="Calibri"/>
        </w:rPr>
        <w:t xml:space="preserve">produktin mbikqyrja dhe licencimi i </w:t>
      </w:r>
      <w:r w:rsidR="00987507" w:rsidRPr="006B7203">
        <w:rPr>
          <w:rFonts w:eastAsia="Calibri"/>
        </w:rPr>
        <w:t>8</w:t>
      </w:r>
      <w:r w:rsidR="000F2F97" w:rsidRPr="006B7203">
        <w:rPr>
          <w:rFonts w:eastAsia="Calibri"/>
        </w:rPr>
        <w:t xml:space="preserve"> </w:t>
      </w:r>
      <w:r w:rsidR="00273FEB" w:rsidRPr="006B7203">
        <w:rPr>
          <w:rFonts w:eastAsia="Calibri"/>
        </w:rPr>
        <w:t>administrator</w:t>
      </w:r>
      <w:r w:rsidR="00084ED5" w:rsidRPr="006B7203">
        <w:rPr>
          <w:rFonts w:eastAsia="Calibri"/>
        </w:rPr>
        <w:t>ë</w:t>
      </w:r>
      <w:r w:rsidR="00273FEB" w:rsidRPr="006B7203">
        <w:rPr>
          <w:rFonts w:eastAsia="Calibri"/>
        </w:rPr>
        <w:t>ve</w:t>
      </w:r>
      <w:r w:rsidR="000F2F97" w:rsidRPr="006B7203">
        <w:rPr>
          <w:rFonts w:eastAsia="Calibri"/>
        </w:rPr>
        <w:t xml:space="preserve"> për </w:t>
      </w:r>
      <w:r w:rsidR="00987507" w:rsidRPr="006B7203">
        <w:rPr>
          <w:rFonts w:eastAsia="Calibri"/>
        </w:rPr>
        <w:t>periudh</w:t>
      </w:r>
      <w:r w:rsidR="008666F9">
        <w:rPr>
          <w:rFonts w:eastAsia="Calibri"/>
        </w:rPr>
        <w:t>ë</w:t>
      </w:r>
      <w:r w:rsidR="00987507" w:rsidRPr="006B7203">
        <w:rPr>
          <w:rFonts w:eastAsia="Calibri"/>
        </w:rPr>
        <w:t>n raportuese ka realizaur 4 mbikqyrje t</w:t>
      </w:r>
      <w:r w:rsidR="008666F9">
        <w:rPr>
          <w:rFonts w:eastAsia="Calibri"/>
        </w:rPr>
        <w:t>ë</w:t>
      </w:r>
      <w:r w:rsidR="00987507" w:rsidRPr="006B7203">
        <w:rPr>
          <w:rFonts w:eastAsia="Calibri"/>
        </w:rPr>
        <w:t xml:space="preserve"> administrator</w:t>
      </w:r>
      <w:r w:rsidR="008666F9">
        <w:rPr>
          <w:rFonts w:eastAsia="Calibri"/>
        </w:rPr>
        <w:t>ë</w:t>
      </w:r>
      <w:r w:rsidR="00987507" w:rsidRPr="006B7203">
        <w:rPr>
          <w:rFonts w:eastAsia="Calibri"/>
        </w:rPr>
        <w:t>ve t</w:t>
      </w:r>
      <w:r w:rsidR="008666F9">
        <w:rPr>
          <w:rFonts w:eastAsia="Calibri"/>
        </w:rPr>
        <w:t>ë</w:t>
      </w:r>
      <w:r w:rsidR="00CB5A95">
        <w:rPr>
          <w:rFonts w:eastAsia="Calibri"/>
        </w:rPr>
        <w:t xml:space="preserve"> falimentimit kurse rinovimi i</w:t>
      </w:r>
      <w:r w:rsidR="00987507" w:rsidRPr="006B7203">
        <w:rPr>
          <w:rFonts w:eastAsia="Calibri"/>
        </w:rPr>
        <w:t xml:space="preserve"> licencave </w:t>
      </w:r>
      <w:r w:rsidR="008666F9">
        <w:rPr>
          <w:rFonts w:eastAsia="Calibri"/>
        </w:rPr>
        <w:t>ë</w:t>
      </w:r>
      <w:r w:rsidR="00987507" w:rsidRPr="006B7203">
        <w:rPr>
          <w:rFonts w:eastAsia="Calibri"/>
        </w:rPr>
        <w:t>sht</w:t>
      </w:r>
      <w:r w:rsidR="008666F9">
        <w:rPr>
          <w:rFonts w:eastAsia="Calibri"/>
        </w:rPr>
        <w:t>ë</w:t>
      </w:r>
      <w:r w:rsidR="00987507" w:rsidRPr="006B7203">
        <w:rPr>
          <w:rFonts w:eastAsia="Calibri"/>
        </w:rPr>
        <w:t xml:space="preserve"> plani</w:t>
      </w:r>
      <w:r w:rsidR="00CB5A95">
        <w:rPr>
          <w:rFonts w:eastAsia="Calibri"/>
        </w:rPr>
        <w:t>f</w:t>
      </w:r>
      <w:r w:rsidR="00987507" w:rsidRPr="006B7203">
        <w:rPr>
          <w:rFonts w:eastAsia="Calibri"/>
        </w:rPr>
        <w:t>ikuar p</w:t>
      </w:r>
      <w:r w:rsidR="008666F9">
        <w:rPr>
          <w:rFonts w:eastAsia="Calibri"/>
        </w:rPr>
        <w:t>ë</w:t>
      </w:r>
      <w:r w:rsidR="00987507" w:rsidRPr="006B7203">
        <w:rPr>
          <w:rFonts w:eastAsia="Calibri"/>
        </w:rPr>
        <w:t>r muajin Tetor.</w:t>
      </w:r>
      <w:r w:rsidR="00273FEB" w:rsidRPr="006B7203">
        <w:rPr>
          <w:rFonts w:eastAsia="Calibri"/>
        </w:rPr>
        <w:t xml:space="preserve"> Shpenzimet e personelit jan</w:t>
      </w:r>
      <w:r w:rsidR="00084ED5" w:rsidRPr="006B7203">
        <w:rPr>
          <w:rFonts w:eastAsia="Calibri"/>
        </w:rPr>
        <w:t>ë</w:t>
      </w:r>
      <w:r w:rsidR="00273FEB" w:rsidRPr="006B7203">
        <w:rPr>
          <w:rFonts w:eastAsia="Calibri"/>
        </w:rPr>
        <w:t xml:space="preserve"> realizuar </w:t>
      </w:r>
      <w:r w:rsidR="00987507" w:rsidRPr="008666F9">
        <w:rPr>
          <w:rFonts w:eastAsia="Calibri"/>
          <w:b/>
        </w:rPr>
        <w:t>1</w:t>
      </w:r>
      <w:r w:rsidR="008666F9" w:rsidRPr="008666F9">
        <w:rPr>
          <w:rFonts w:eastAsia="Calibri"/>
          <w:b/>
        </w:rPr>
        <w:t>,</w:t>
      </w:r>
      <w:r w:rsidR="00987507" w:rsidRPr="008666F9">
        <w:rPr>
          <w:rFonts w:eastAsia="Calibri"/>
          <w:b/>
        </w:rPr>
        <w:t>610</w:t>
      </w:r>
      <w:r w:rsidR="008666F9" w:rsidRPr="008666F9">
        <w:rPr>
          <w:rFonts w:eastAsia="Calibri"/>
          <w:b/>
        </w:rPr>
        <w:t>,</w:t>
      </w:r>
      <w:r w:rsidR="00987507" w:rsidRPr="008666F9">
        <w:rPr>
          <w:rFonts w:eastAsia="Calibri"/>
          <w:b/>
        </w:rPr>
        <w:t>215 lek</w:t>
      </w:r>
      <w:r w:rsidR="008666F9" w:rsidRPr="008666F9">
        <w:rPr>
          <w:rFonts w:eastAsia="Calibri"/>
          <w:b/>
        </w:rPr>
        <w:t>ë</w:t>
      </w:r>
      <w:r w:rsidR="00987507" w:rsidRPr="006B7203">
        <w:rPr>
          <w:rFonts w:eastAsia="Calibri"/>
        </w:rPr>
        <w:t xml:space="preserve"> nga </w:t>
      </w:r>
      <w:r w:rsidR="00987507" w:rsidRPr="008666F9">
        <w:rPr>
          <w:rFonts w:eastAsia="Calibri"/>
          <w:b/>
        </w:rPr>
        <w:t>2,550,000</w:t>
      </w:r>
      <w:r w:rsidR="00987507" w:rsidRPr="006B7203">
        <w:rPr>
          <w:rFonts w:eastAsia="Calibri"/>
        </w:rPr>
        <w:t xml:space="preserve"> </w:t>
      </w:r>
      <w:r w:rsidR="008666F9" w:rsidRPr="008666F9">
        <w:rPr>
          <w:rFonts w:eastAsia="Calibri"/>
          <w:b/>
        </w:rPr>
        <w:t>lek</w:t>
      </w:r>
      <w:r w:rsidR="001A45FC">
        <w:rPr>
          <w:rFonts w:eastAsia="Calibri"/>
          <w:b/>
        </w:rPr>
        <w:t>ë</w:t>
      </w:r>
      <w:r w:rsidR="008666F9" w:rsidRPr="008666F9">
        <w:rPr>
          <w:rFonts w:eastAsia="Calibri"/>
          <w:b/>
        </w:rPr>
        <w:t xml:space="preserve"> </w:t>
      </w:r>
      <w:r w:rsidR="00987507" w:rsidRPr="006B7203">
        <w:rPr>
          <w:rFonts w:eastAsia="Calibri"/>
        </w:rPr>
        <w:t>t</w:t>
      </w:r>
      <w:r w:rsidR="008666F9">
        <w:rPr>
          <w:rFonts w:eastAsia="Calibri"/>
        </w:rPr>
        <w:t>ë</w:t>
      </w:r>
      <w:r w:rsidR="00987507" w:rsidRPr="006B7203">
        <w:rPr>
          <w:rFonts w:eastAsia="Calibri"/>
        </w:rPr>
        <w:t xml:space="preserve"> planifikuara, rreth 6</w:t>
      </w:r>
      <w:r w:rsidR="00273FEB" w:rsidRPr="006B7203">
        <w:rPr>
          <w:rFonts w:eastAsia="Calibri"/>
        </w:rPr>
        <w:t>4% pasi Agjencia Komb</w:t>
      </w:r>
      <w:r w:rsidR="00084ED5" w:rsidRPr="006B7203">
        <w:rPr>
          <w:rFonts w:eastAsia="Calibri"/>
        </w:rPr>
        <w:t>ë</w:t>
      </w:r>
      <w:r w:rsidR="00273FEB" w:rsidRPr="006B7203">
        <w:rPr>
          <w:rFonts w:eastAsia="Calibri"/>
        </w:rPr>
        <w:t>tare e Falimentimit ka 3 vende vakante.</w:t>
      </w:r>
      <w:r w:rsidR="00273FEB" w:rsidRPr="006B7203">
        <w:rPr>
          <w:rFonts w:eastAsia="Calibri"/>
          <w:lang w:val="it-IT"/>
        </w:rPr>
        <w:t xml:space="preserve"> Shpenzimet kapitale </w:t>
      </w:r>
      <w:r w:rsidR="00987507" w:rsidRPr="006B7203">
        <w:rPr>
          <w:rFonts w:eastAsia="Calibri"/>
          <w:lang w:val="it-IT"/>
        </w:rPr>
        <w:t>jan</w:t>
      </w:r>
      <w:r w:rsidR="008666F9">
        <w:rPr>
          <w:rFonts w:eastAsia="Calibri"/>
          <w:lang w:val="it-IT"/>
        </w:rPr>
        <w:t>ë</w:t>
      </w:r>
      <w:r w:rsidR="00987507" w:rsidRPr="006B7203">
        <w:rPr>
          <w:rFonts w:eastAsia="Calibri"/>
          <w:lang w:val="it-IT"/>
        </w:rPr>
        <w:t xml:space="preserve"> planifikuar t</w:t>
      </w:r>
      <w:r w:rsidR="008666F9">
        <w:rPr>
          <w:rFonts w:eastAsia="Calibri"/>
          <w:lang w:val="it-IT"/>
        </w:rPr>
        <w:t>ë</w:t>
      </w:r>
      <w:r w:rsidR="00987507" w:rsidRPr="006B7203">
        <w:rPr>
          <w:rFonts w:eastAsia="Calibri"/>
          <w:lang w:val="it-IT"/>
        </w:rPr>
        <w:t xml:space="preserve"> realizohen n</w:t>
      </w:r>
      <w:r w:rsidR="008666F9">
        <w:rPr>
          <w:rFonts w:eastAsia="Calibri"/>
          <w:lang w:val="it-IT"/>
        </w:rPr>
        <w:t>ë</w:t>
      </w:r>
      <w:r w:rsidR="00987507" w:rsidRPr="006B7203">
        <w:rPr>
          <w:rFonts w:eastAsia="Calibri"/>
          <w:lang w:val="it-IT"/>
        </w:rPr>
        <w:t xml:space="preserve"> muajt n</w:t>
      </w:r>
      <w:r w:rsidR="008666F9">
        <w:rPr>
          <w:rFonts w:eastAsia="Calibri"/>
          <w:lang w:val="it-IT"/>
        </w:rPr>
        <w:t>ë</w:t>
      </w:r>
      <w:r w:rsidR="00987507" w:rsidRPr="006B7203">
        <w:rPr>
          <w:rFonts w:eastAsia="Calibri"/>
          <w:lang w:val="it-IT"/>
        </w:rPr>
        <w:t xml:space="preserve"> vijim.</w:t>
      </w:r>
    </w:p>
    <w:p w:rsidR="009D6116" w:rsidRPr="00156787" w:rsidRDefault="009D6116" w:rsidP="004E0FCA">
      <w:pPr>
        <w:spacing w:line="276" w:lineRule="auto"/>
        <w:jc w:val="both"/>
        <w:rPr>
          <w:color w:val="FF0000"/>
          <w:lang w:val="it-IT"/>
        </w:rPr>
      </w:pPr>
    </w:p>
    <w:p w:rsidR="00AD4585" w:rsidRPr="00156787" w:rsidRDefault="00AD4585" w:rsidP="004E0FCA">
      <w:pPr>
        <w:pStyle w:val="ListParagraph"/>
        <w:spacing w:line="276" w:lineRule="auto"/>
        <w:jc w:val="both"/>
        <w:rPr>
          <w:b/>
          <w:i/>
          <w:color w:val="FF0000"/>
        </w:rPr>
      </w:pPr>
    </w:p>
    <w:p w:rsidR="008E1A19" w:rsidRPr="00156787" w:rsidRDefault="008E1A19" w:rsidP="007E65CB">
      <w:pPr>
        <w:pStyle w:val="ListParagraph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56787">
        <w:rPr>
          <w:b/>
          <w:sz w:val="28"/>
          <w:szCs w:val="28"/>
        </w:rPr>
        <w:t>Programi “Ndihma Juridike”</w:t>
      </w:r>
    </w:p>
    <w:p w:rsidR="008E1A19" w:rsidRPr="00156787" w:rsidRDefault="008E1A19" w:rsidP="00057A78">
      <w:pPr>
        <w:spacing w:line="276" w:lineRule="auto"/>
        <w:jc w:val="both"/>
      </w:pPr>
    </w:p>
    <w:p w:rsidR="00642178" w:rsidRPr="00156787" w:rsidRDefault="00642178" w:rsidP="00642178">
      <w:pPr>
        <w:pStyle w:val="Subtitle"/>
        <w:spacing w:line="276" w:lineRule="auto"/>
        <w:jc w:val="both"/>
        <w:rPr>
          <w:b w:val="0"/>
          <w:lang w:val="en-US"/>
        </w:rPr>
      </w:pPr>
      <w:r w:rsidRPr="00156787">
        <w:rPr>
          <w:b w:val="0"/>
          <w:color w:val="000000" w:themeColor="text1"/>
        </w:rPr>
        <w:t xml:space="preserve">Shpenzimet buxhetore </w:t>
      </w:r>
      <w:r w:rsidRPr="00156787">
        <w:rPr>
          <w:b w:val="0"/>
        </w:rPr>
        <w:t xml:space="preserve">për </w:t>
      </w:r>
      <w:r w:rsidR="00290F4B" w:rsidRPr="00156787">
        <w:rPr>
          <w:b w:val="0"/>
        </w:rPr>
        <w:t xml:space="preserve">4-mujorin e </w:t>
      </w:r>
      <w:r w:rsidRPr="00156787">
        <w:rPr>
          <w:b w:val="0"/>
        </w:rPr>
        <w:t>viti</w:t>
      </w:r>
      <w:r w:rsidR="00290F4B" w:rsidRPr="00156787">
        <w:rPr>
          <w:b w:val="0"/>
        </w:rPr>
        <w:t>t</w:t>
      </w:r>
      <w:r w:rsidRPr="00156787">
        <w:rPr>
          <w:b w:val="0"/>
        </w:rPr>
        <w:t xml:space="preserve"> 202</w:t>
      </w:r>
      <w:r w:rsidR="00290F4B" w:rsidRPr="00156787">
        <w:rPr>
          <w:b w:val="0"/>
        </w:rPr>
        <w:t>2</w:t>
      </w:r>
      <w:r w:rsidRPr="00156787">
        <w:rPr>
          <w:b w:val="0"/>
          <w:color w:val="000000" w:themeColor="text1"/>
        </w:rPr>
        <w:t xml:space="preserve">, krahasuar me buxhetin e alokuar për periudhën </w:t>
      </w:r>
      <w:r w:rsidR="00290F4B" w:rsidRPr="00156787">
        <w:rPr>
          <w:b w:val="0"/>
          <w:color w:val="000000" w:themeColor="text1"/>
        </w:rPr>
        <w:t xml:space="preserve">raportuese </w:t>
      </w:r>
      <w:r w:rsidRPr="00156787">
        <w:rPr>
          <w:b w:val="0"/>
          <w:color w:val="000000" w:themeColor="text1"/>
        </w:rPr>
        <w:t xml:space="preserve">janë realizuar </w:t>
      </w:r>
      <w:r w:rsidRPr="00156787">
        <w:rPr>
          <w:b w:val="0"/>
        </w:rPr>
        <w:t>rreth</w:t>
      </w:r>
      <w:r w:rsidR="007A6C2B" w:rsidRPr="00156787">
        <w:t xml:space="preserve"> </w:t>
      </w:r>
      <w:r w:rsidR="00D5206E" w:rsidRPr="00156787">
        <w:t>4</w:t>
      </w:r>
      <w:r w:rsidR="00290F4B" w:rsidRPr="00156787">
        <w:t>0</w:t>
      </w:r>
      <w:r w:rsidRPr="00156787">
        <w:t xml:space="preserve"> %.</w:t>
      </w:r>
      <w:r w:rsidR="005B1F9D" w:rsidRPr="00156787">
        <w:t xml:space="preserve"> </w:t>
      </w:r>
      <w:r w:rsidRPr="00156787">
        <w:rPr>
          <w:b w:val="0"/>
          <w:color w:val="000000" w:themeColor="text1"/>
        </w:rPr>
        <w:t>Realizimi sipas zërave kryesorë, rezulton si më poshtë</w:t>
      </w:r>
      <w:r w:rsidRPr="00156787">
        <w:rPr>
          <w:b w:val="0"/>
          <w:lang w:val="en-US"/>
        </w:rPr>
        <w:t>:</w:t>
      </w:r>
    </w:p>
    <w:p w:rsidR="00193C63" w:rsidRPr="00156787" w:rsidRDefault="00193C63" w:rsidP="00057A78">
      <w:pPr>
        <w:spacing w:line="276" w:lineRule="auto"/>
        <w:jc w:val="both"/>
      </w:pPr>
    </w:p>
    <w:p w:rsidR="008E1A19" w:rsidRPr="00156787" w:rsidRDefault="008E1A19" w:rsidP="007E65CB">
      <w:pPr>
        <w:pStyle w:val="ListParagraph"/>
        <w:numPr>
          <w:ilvl w:val="0"/>
          <w:numId w:val="14"/>
        </w:numPr>
        <w:spacing w:line="276" w:lineRule="auto"/>
      </w:pPr>
      <w:r w:rsidRPr="00156787">
        <w:t xml:space="preserve">Shpenzime personeli       </w:t>
      </w:r>
      <w:r w:rsidR="00CB21CD" w:rsidRPr="00156787">
        <w:t>7</w:t>
      </w:r>
      <w:r w:rsidR="00290F4B" w:rsidRPr="00156787">
        <w:t>0</w:t>
      </w:r>
      <w:r w:rsidRPr="00156787">
        <w:t xml:space="preserve"> %</w:t>
      </w:r>
    </w:p>
    <w:p w:rsidR="008E1A19" w:rsidRPr="00156787" w:rsidRDefault="008E1A19" w:rsidP="007E65CB">
      <w:pPr>
        <w:pStyle w:val="ListParagraph"/>
        <w:numPr>
          <w:ilvl w:val="0"/>
          <w:numId w:val="14"/>
        </w:numPr>
        <w:spacing w:line="276" w:lineRule="auto"/>
      </w:pPr>
      <w:r w:rsidRPr="00156787">
        <w:t xml:space="preserve">Shpenzime operative       </w:t>
      </w:r>
      <w:r w:rsidR="00DA6B2C" w:rsidRPr="00156787">
        <w:t>2</w:t>
      </w:r>
      <w:r w:rsidR="00290F4B" w:rsidRPr="00156787">
        <w:t>7</w:t>
      </w:r>
      <w:r w:rsidRPr="00156787">
        <w:t>%</w:t>
      </w:r>
    </w:p>
    <w:p w:rsidR="00CB21CD" w:rsidRPr="00156787" w:rsidRDefault="00CB21CD" w:rsidP="007E65CB">
      <w:pPr>
        <w:pStyle w:val="ListParagraph"/>
        <w:numPr>
          <w:ilvl w:val="0"/>
          <w:numId w:val="14"/>
        </w:numPr>
        <w:spacing w:line="276" w:lineRule="auto"/>
      </w:pPr>
      <w:r w:rsidRPr="00156787">
        <w:t xml:space="preserve">Shpenzime kapitale         </w:t>
      </w:r>
      <w:r w:rsidR="00290F4B" w:rsidRPr="00156787">
        <w:t>0</w:t>
      </w:r>
      <w:r w:rsidRPr="00156787">
        <w:t>%</w:t>
      </w:r>
    </w:p>
    <w:p w:rsidR="00997FDD" w:rsidRPr="00156787" w:rsidRDefault="008E1A19" w:rsidP="00D7147D">
      <w:pPr>
        <w:spacing w:line="276" w:lineRule="auto"/>
        <w:jc w:val="both"/>
        <w:rPr>
          <w:b/>
        </w:rPr>
      </w:pPr>
      <w:r w:rsidRPr="00156787">
        <w:rPr>
          <w:b/>
        </w:rPr>
        <w:t xml:space="preserve">                                              </w:t>
      </w:r>
      <w:r w:rsidR="00D7147D" w:rsidRPr="00156787">
        <w:rPr>
          <w:b/>
        </w:rPr>
        <w:t xml:space="preserve">                             </w:t>
      </w:r>
    </w:p>
    <w:p w:rsidR="00997FDD" w:rsidRPr="00156787" w:rsidRDefault="00997FDD" w:rsidP="00057A78">
      <w:pPr>
        <w:spacing w:line="276" w:lineRule="auto"/>
        <w:jc w:val="center"/>
        <w:rPr>
          <w:b/>
        </w:rPr>
      </w:pPr>
    </w:p>
    <w:p w:rsidR="003714DD" w:rsidRPr="00156787" w:rsidRDefault="003714DD" w:rsidP="00057A78">
      <w:pPr>
        <w:spacing w:line="276" w:lineRule="auto"/>
        <w:jc w:val="center"/>
        <w:rPr>
          <w:b/>
        </w:rPr>
      </w:pPr>
    </w:p>
    <w:p w:rsidR="003714DD" w:rsidRPr="00156787" w:rsidRDefault="003714DD" w:rsidP="00057A78">
      <w:pPr>
        <w:spacing w:line="276" w:lineRule="auto"/>
        <w:jc w:val="center"/>
        <w:rPr>
          <w:b/>
        </w:rPr>
      </w:pPr>
    </w:p>
    <w:p w:rsidR="008E1A19" w:rsidRPr="00156787" w:rsidRDefault="008E1A19" w:rsidP="00057A78">
      <w:pPr>
        <w:spacing w:line="276" w:lineRule="auto"/>
        <w:jc w:val="center"/>
        <w:rPr>
          <w:b/>
        </w:rPr>
      </w:pPr>
      <w:r w:rsidRPr="00156787">
        <w:rPr>
          <w:b/>
        </w:rPr>
        <w:t>Realizimi i Fondeve të Programit</w:t>
      </w:r>
    </w:p>
    <w:p w:rsidR="008E1A19" w:rsidRPr="00156787" w:rsidRDefault="008E1A19" w:rsidP="00057A78">
      <w:pPr>
        <w:spacing w:line="276" w:lineRule="auto"/>
        <w:jc w:val="center"/>
        <w:rPr>
          <w:i/>
        </w:rPr>
      </w:pPr>
      <w:r w:rsidRPr="00156787">
        <w:t xml:space="preserve">                                                                                                   </w:t>
      </w:r>
      <w:r w:rsidR="00C53899" w:rsidRPr="00156787">
        <w:t xml:space="preserve">                             </w:t>
      </w:r>
      <w:r w:rsidRPr="00156787">
        <w:rPr>
          <w:i/>
        </w:rPr>
        <w:t>në mijë lekë</w:t>
      </w:r>
    </w:p>
    <w:p w:rsidR="004F4DCF" w:rsidRPr="00156787" w:rsidRDefault="008E1A19" w:rsidP="00E3280C">
      <w:pPr>
        <w:spacing w:line="276" w:lineRule="auto"/>
        <w:jc w:val="both"/>
        <w:rPr>
          <w:color w:val="FF0000"/>
        </w:rPr>
      </w:pPr>
      <w:r w:rsidRPr="00156787">
        <w:rPr>
          <w:noProof/>
          <w:color w:val="FF0000"/>
        </w:rPr>
        <w:drawing>
          <wp:inline distT="0" distB="0" distL="0" distR="0" wp14:anchorId="265E54E5" wp14:editId="1B872634">
            <wp:extent cx="6067425" cy="2867025"/>
            <wp:effectExtent l="0" t="0" r="9525" b="9525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E04EA" w:rsidRPr="00156787" w:rsidRDefault="003E04EA" w:rsidP="000B7655">
      <w:pPr>
        <w:spacing w:after="160" w:line="276" w:lineRule="auto"/>
        <w:jc w:val="both"/>
      </w:pPr>
    </w:p>
    <w:p w:rsidR="00290F4B" w:rsidRPr="00156787" w:rsidRDefault="00290F4B" w:rsidP="00290F4B">
      <w:pPr>
        <w:spacing w:line="276" w:lineRule="auto"/>
        <w:jc w:val="both"/>
        <w:rPr>
          <w:lang w:val="sq-AL"/>
        </w:rPr>
      </w:pPr>
      <w:r w:rsidRPr="00156787">
        <w:rPr>
          <w:lang w:val="sq-AL"/>
        </w:rPr>
        <w:t>Drejtoria e Ndihmës Juridike Falas, për katërmujorin e parë të vitit 2022, ka patur si qëllim të tij ofrimin e ndihmës juridike falas për individët që plotësojnë kushtet, si edhe zbatimin dhe monitorimin e cilësisë së dhënies së ndihmës juridike, në përputhje me legjislacionin në fuqi. Për realizimin e këtij qëllimi janë përcaktuar objektivat e mëposhtme:</w:t>
      </w:r>
    </w:p>
    <w:p w:rsidR="00290F4B" w:rsidRPr="00156787" w:rsidRDefault="00290F4B" w:rsidP="00290F4B">
      <w:pPr>
        <w:spacing w:line="276" w:lineRule="auto"/>
        <w:jc w:val="both"/>
        <w:rPr>
          <w:lang w:val="sq-AL"/>
        </w:rPr>
      </w:pPr>
    </w:p>
    <w:p w:rsidR="00290F4B" w:rsidRPr="00156787" w:rsidRDefault="00290F4B" w:rsidP="007E65CB">
      <w:pPr>
        <w:numPr>
          <w:ilvl w:val="0"/>
          <w:numId w:val="24"/>
        </w:numPr>
        <w:spacing w:after="200" w:line="276" w:lineRule="auto"/>
        <w:jc w:val="both"/>
        <w:rPr>
          <w:bCs/>
          <w:lang w:val="sq-AL"/>
        </w:rPr>
      </w:pPr>
      <w:r w:rsidRPr="00156787">
        <w:rPr>
          <w:bCs/>
          <w:lang w:val="sq-AL"/>
        </w:rPr>
        <w:t>Dhënia e ndihmës juridike parësore dhe dytësore për kategoritë përfituese sipas ligjit për ndihmën jridike,</w:t>
      </w:r>
    </w:p>
    <w:p w:rsidR="00290F4B" w:rsidRPr="00156787" w:rsidRDefault="00290F4B" w:rsidP="007E65CB">
      <w:pPr>
        <w:numPr>
          <w:ilvl w:val="0"/>
          <w:numId w:val="24"/>
        </w:numPr>
        <w:spacing w:after="200" w:line="276" w:lineRule="auto"/>
        <w:jc w:val="both"/>
        <w:rPr>
          <w:bCs/>
          <w:lang w:val="sq-AL"/>
        </w:rPr>
      </w:pPr>
      <w:r w:rsidRPr="00156787">
        <w:rPr>
          <w:bCs/>
          <w:lang w:val="sq-AL"/>
        </w:rPr>
        <w:t>Dhënia e ndihmës juridike parësore dhe dytësore për gratë dhe vajzat, pjesë e kategorisë përfituese sipas ligjit për ndihmën juridike.</w:t>
      </w:r>
    </w:p>
    <w:p w:rsidR="00642178" w:rsidRPr="00156787" w:rsidRDefault="00642178" w:rsidP="00290F4B">
      <w:pPr>
        <w:spacing w:line="276" w:lineRule="auto"/>
        <w:jc w:val="both"/>
        <w:rPr>
          <w:color w:val="FF0000"/>
        </w:rPr>
      </w:pPr>
      <w:r w:rsidRPr="00156787">
        <w:t>Buxheti fillestar i akorduar në zbatim të Ligjit Nr.1</w:t>
      </w:r>
      <w:r w:rsidR="00290F4B" w:rsidRPr="00156787">
        <w:t>15</w:t>
      </w:r>
      <w:r w:rsidRPr="00156787">
        <w:t xml:space="preserve">, datë </w:t>
      </w:r>
      <w:r w:rsidR="00290F4B" w:rsidRPr="00156787">
        <w:t>25</w:t>
      </w:r>
      <w:r w:rsidRPr="00156787">
        <w:t>.1</w:t>
      </w:r>
      <w:r w:rsidR="00290F4B" w:rsidRPr="00156787">
        <w:t>1</w:t>
      </w:r>
      <w:r w:rsidRPr="00156787">
        <w:t>.202</w:t>
      </w:r>
      <w:r w:rsidR="00290F4B" w:rsidRPr="00156787">
        <w:t>1</w:t>
      </w:r>
      <w:r w:rsidRPr="00156787">
        <w:t xml:space="preserve"> “Për buxhetin e vitit 202</w:t>
      </w:r>
      <w:r w:rsidR="00290F4B" w:rsidRPr="00156787">
        <w:t>2</w:t>
      </w:r>
      <w:r w:rsidRPr="00156787">
        <w:t xml:space="preserve">”, për Ndihmën Juridike është </w:t>
      </w:r>
      <w:r w:rsidR="00290F4B" w:rsidRPr="00156787">
        <w:rPr>
          <w:b/>
        </w:rPr>
        <w:t>84</w:t>
      </w:r>
      <w:r w:rsidRPr="00156787">
        <w:rPr>
          <w:b/>
        </w:rPr>
        <w:t>,000,000 lekë,</w:t>
      </w:r>
      <w:r w:rsidRPr="00156787">
        <w:t xml:space="preserve"> me shkresën </w:t>
      </w:r>
      <w:r w:rsidRPr="00156787">
        <w:rPr>
          <w:lang w:val="it-IT"/>
        </w:rPr>
        <w:t>nr.1</w:t>
      </w:r>
      <w:r w:rsidR="00290F4B" w:rsidRPr="00156787">
        <w:rPr>
          <w:lang w:val="it-IT"/>
        </w:rPr>
        <w:t>545</w:t>
      </w:r>
      <w:r w:rsidRPr="00156787">
        <w:rPr>
          <w:lang w:val="it-IT"/>
        </w:rPr>
        <w:t xml:space="preserve">/1, datë </w:t>
      </w:r>
      <w:r w:rsidR="00290F4B" w:rsidRPr="00156787">
        <w:rPr>
          <w:lang w:val="it-IT"/>
        </w:rPr>
        <w:t>09</w:t>
      </w:r>
      <w:r w:rsidRPr="00156787">
        <w:rPr>
          <w:lang w:val="it-IT"/>
        </w:rPr>
        <w:t>.02.202</w:t>
      </w:r>
      <w:r w:rsidR="00290F4B" w:rsidRPr="00156787">
        <w:rPr>
          <w:lang w:val="it-IT"/>
        </w:rPr>
        <w:t>2</w:t>
      </w:r>
      <w:r w:rsidRPr="00156787">
        <w:rPr>
          <w:lang w:val="it-IT"/>
        </w:rPr>
        <w:t xml:space="preserve"> </w:t>
      </w:r>
      <w:r w:rsidRPr="00156787">
        <w:t xml:space="preserve">të Ministrisë së Financave dhe Ekonomisë është miratuar shtesa e fondit të veçantë prej </w:t>
      </w:r>
      <w:r w:rsidRPr="00156787">
        <w:rPr>
          <w:b/>
        </w:rPr>
        <w:t>200,000 lekësh</w:t>
      </w:r>
      <w:r w:rsidR="006822C1" w:rsidRPr="00156787">
        <w:t>, m</w:t>
      </w:r>
      <w:r w:rsidRPr="00156787">
        <w:rPr>
          <w:lang w:val="it-IT"/>
        </w:rPr>
        <w:t xml:space="preserve">e Aktin Normativ nr.3, datë </w:t>
      </w:r>
      <w:r w:rsidR="00290F4B" w:rsidRPr="00156787">
        <w:rPr>
          <w:lang w:val="it-IT"/>
        </w:rPr>
        <w:t>12</w:t>
      </w:r>
      <w:r w:rsidRPr="00156787">
        <w:rPr>
          <w:lang w:val="it-IT"/>
        </w:rPr>
        <w:t>.</w:t>
      </w:r>
      <w:r w:rsidR="00290F4B" w:rsidRPr="00156787">
        <w:rPr>
          <w:lang w:val="it-IT"/>
        </w:rPr>
        <w:t>03</w:t>
      </w:r>
      <w:r w:rsidRPr="00156787">
        <w:rPr>
          <w:lang w:val="it-IT"/>
        </w:rPr>
        <w:t>.202</w:t>
      </w:r>
      <w:r w:rsidR="00290F4B" w:rsidRPr="00156787">
        <w:rPr>
          <w:lang w:val="it-IT"/>
        </w:rPr>
        <w:t>2</w:t>
      </w:r>
      <w:r w:rsidRPr="00156787">
        <w:rPr>
          <w:lang w:val="it-IT"/>
        </w:rPr>
        <w:t xml:space="preserve"> “Për disa ndryshime dhe shtesa në ligjin nr.1</w:t>
      </w:r>
      <w:r w:rsidR="00290F4B" w:rsidRPr="00156787">
        <w:rPr>
          <w:lang w:val="it-IT"/>
        </w:rPr>
        <w:t>15</w:t>
      </w:r>
      <w:r w:rsidRPr="00156787">
        <w:rPr>
          <w:lang w:val="it-IT"/>
        </w:rPr>
        <w:t xml:space="preserve">, datë </w:t>
      </w:r>
      <w:r w:rsidR="00290F4B" w:rsidRPr="00156787">
        <w:rPr>
          <w:lang w:val="it-IT"/>
        </w:rPr>
        <w:t>25</w:t>
      </w:r>
      <w:r w:rsidRPr="00156787">
        <w:rPr>
          <w:lang w:val="it-IT"/>
        </w:rPr>
        <w:t>.1</w:t>
      </w:r>
      <w:r w:rsidR="00290F4B" w:rsidRPr="00156787">
        <w:rPr>
          <w:lang w:val="it-IT"/>
        </w:rPr>
        <w:t>1</w:t>
      </w:r>
      <w:r w:rsidRPr="00156787">
        <w:rPr>
          <w:lang w:val="it-IT"/>
        </w:rPr>
        <w:t>.202</w:t>
      </w:r>
      <w:r w:rsidR="00290F4B" w:rsidRPr="00156787">
        <w:rPr>
          <w:lang w:val="it-IT"/>
        </w:rPr>
        <w:t>1</w:t>
      </w:r>
      <w:r w:rsidRPr="00156787">
        <w:rPr>
          <w:lang w:val="it-IT"/>
        </w:rPr>
        <w:t xml:space="preserve"> “Për buxhetin e vitit 202</w:t>
      </w:r>
      <w:r w:rsidR="00290F4B" w:rsidRPr="00156787">
        <w:rPr>
          <w:lang w:val="it-IT"/>
        </w:rPr>
        <w:t>2</w:t>
      </w:r>
      <w:r w:rsidRPr="00156787">
        <w:rPr>
          <w:lang w:val="it-IT"/>
        </w:rPr>
        <w:t>” të ndryshuar, jan</w:t>
      </w:r>
      <w:r w:rsidR="00407152" w:rsidRPr="00156787">
        <w:rPr>
          <w:lang w:val="it-IT"/>
        </w:rPr>
        <w:t>ë</w:t>
      </w:r>
      <w:r w:rsidRPr="00156787">
        <w:rPr>
          <w:lang w:val="it-IT"/>
        </w:rPr>
        <w:t xml:space="preserve"> pak</w:t>
      </w:r>
      <w:r w:rsidR="00407152" w:rsidRPr="00156787">
        <w:rPr>
          <w:lang w:val="it-IT"/>
        </w:rPr>
        <w:t>ë</w:t>
      </w:r>
      <w:r w:rsidRPr="00156787">
        <w:rPr>
          <w:lang w:val="it-IT"/>
        </w:rPr>
        <w:t xml:space="preserve">suar </w:t>
      </w:r>
      <w:r w:rsidR="008C2D3E" w:rsidRPr="00156787">
        <w:rPr>
          <w:b/>
          <w:lang w:val="it-IT"/>
        </w:rPr>
        <w:t>700</w:t>
      </w:r>
      <w:r w:rsidRPr="00156787">
        <w:rPr>
          <w:b/>
          <w:lang w:val="it-IT"/>
        </w:rPr>
        <w:t>,000</w:t>
      </w:r>
      <w:r w:rsidRPr="00156787">
        <w:rPr>
          <w:lang w:val="it-IT"/>
        </w:rPr>
        <w:t xml:space="preserve"> lek</w:t>
      </w:r>
      <w:r w:rsidR="00407152" w:rsidRPr="00156787">
        <w:rPr>
          <w:lang w:val="it-IT"/>
        </w:rPr>
        <w:t>ë</w:t>
      </w:r>
      <w:r w:rsidRPr="00156787">
        <w:rPr>
          <w:lang w:val="it-IT"/>
        </w:rPr>
        <w:t xml:space="preserve"> </w:t>
      </w:r>
      <w:r w:rsidR="008C2D3E" w:rsidRPr="00156787">
        <w:rPr>
          <w:lang w:val="it-IT"/>
        </w:rPr>
        <w:t xml:space="preserve">shpenzime personeli dhe </w:t>
      </w:r>
      <w:r w:rsidR="008C2D3E" w:rsidRPr="00156787">
        <w:rPr>
          <w:b/>
          <w:lang w:val="it-IT"/>
        </w:rPr>
        <w:t>4,600,000</w:t>
      </w:r>
      <w:r w:rsidR="008C2D3E" w:rsidRPr="00156787">
        <w:rPr>
          <w:lang w:val="it-IT"/>
        </w:rPr>
        <w:t xml:space="preserve"> lek</w:t>
      </w:r>
      <w:r w:rsidR="006C439B" w:rsidRPr="00156787">
        <w:rPr>
          <w:lang w:val="it-IT"/>
        </w:rPr>
        <w:t>ë</w:t>
      </w:r>
      <w:r w:rsidR="008C2D3E" w:rsidRPr="00156787">
        <w:rPr>
          <w:lang w:val="it-IT"/>
        </w:rPr>
        <w:t xml:space="preserve"> </w:t>
      </w:r>
      <w:r w:rsidRPr="00156787">
        <w:rPr>
          <w:lang w:val="it-IT"/>
        </w:rPr>
        <w:t xml:space="preserve">shpenzime </w:t>
      </w:r>
      <w:r w:rsidR="008C2D3E" w:rsidRPr="00156787">
        <w:rPr>
          <w:lang w:val="it-IT"/>
        </w:rPr>
        <w:t>p</w:t>
      </w:r>
      <w:r w:rsidR="006C439B" w:rsidRPr="00156787">
        <w:rPr>
          <w:lang w:val="it-IT"/>
        </w:rPr>
        <w:t>ë</w:t>
      </w:r>
      <w:r w:rsidR="008C2D3E" w:rsidRPr="00156787">
        <w:rPr>
          <w:lang w:val="it-IT"/>
        </w:rPr>
        <w:t>r mallra dhe sh</w:t>
      </w:r>
      <w:r w:rsidR="006C439B" w:rsidRPr="00156787">
        <w:rPr>
          <w:lang w:val="it-IT"/>
        </w:rPr>
        <w:t>ë</w:t>
      </w:r>
      <w:r w:rsidR="008C2D3E" w:rsidRPr="00156787">
        <w:rPr>
          <w:lang w:val="it-IT"/>
        </w:rPr>
        <w:t>rbime</w:t>
      </w:r>
      <w:r w:rsidRPr="00156787">
        <w:rPr>
          <w:lang w:val="it-IT"/>
        </w:rPr>
        <w:t>.</w:t>
      </w:r>
      <w:r w:rsidR="006822C1" w:rsidRPr="00156787">
        <w:rPr>
          <w:lang w:val="it-IT"/>
        </w:rPr>
        <w:t xml:space="preserve"> </w:t>
      </w:r>
      <w:r w:rsidRPr="00156787">
        <w:t xml:space="preserve">Plani i rishikuar për këtë program është </w:t>
      </w:r>
      <w:r w:rsidR="008C2D3E" w:rsidRPr="00156787">
        <w:rPr>
          <w:b/>
        </w:rPr>
        <w:t>78</w:t>
      </w:r>
      <w:r w:rsidRPr="00156787">
        <w:rPr>
          <w:b/>
        </w:rPr>
        <w:t>,</w:t>
      </w:r>
      <w:r w:rsidR="008C2D3E" w:rsidRPr="00156787">
        <w:rPr>
          <w:b/>
        </w:rPr>
        <w:t>9</w:t>
      </w:r>
      <w:r w:rsidRPr="00156787">
        <w:rPr>
          <w:b/>
        </w:rPr>
        <w:t>00,000 lekë.</w:t>
      </w:r>
      <w:r w:rsidRPr="00156787">
        <w:rPr>
          <w:color w:val="FF0000"/>
        </w:rPr>
        <w:t xml:space="preserve"> </w:t>
      </w:r>
    </w:p>
    <w:p w:rsidR="00D7147D" w:rsidRPr="00156787" w:rsidRDefault="00D7147D" w:rsidP="00080E48">
      <w:pPr>
        <w:pStyle w:val="NormalWeb"/>
        <w:jc w:val="both"/>
        <w:rPr>
          <w:rFonts w:eastAsia="Times New Roman"/>
        </w:rPr>
      </w:pPr>
    </w:p>
    <w:p w:rsidR="00D17BB3" w:rsidRDefault="00C9388C" w:rsidP="00D7147D">
      <w:pPr>
        <w:pStyle w:val="NormalWeb"/>
        <w:spacing w:line="276" w:lineRule="auto"/>
        <w:jc w:val="both"/>
        <w:rPr>
          <w:lang w:val="sq-AL"/>
        </w:rPr>
      </w:pPr>
      <w:r w:rsidRPr="00156787">
        <w:t xml:space="preserve">Shpenzimet e personelit janë realizuar </w:t>
      </w:r>
      <w:r w:rsidR="008C2D3E" w:rsidRPr="007732B5">
        <w:rPr>
          <w:b/>
        </w:rPr>
        <w:t>6</w:t>
      </w:r>
      <w:r w:rsidR="00367C45" w:rsidRPr="007732B5">
        <w:rPr>
          <w:b/>
        </w:rPr>
        <w:t>,</w:t>
      </w:r>
      <w:r w:rsidR="008C2D3E" w:rsidRPr="007732B5">
        <w:rPr>
          <w:b/>
        </w:rPr>
        <w:t>049</w:t>
      </w:r>
      <w:r w:rsidR="00367C45" w:rsidRPr="007732B5">
        <w:rPr>
          <w:b/>
        </w:rPr>
        <w:t>,</w:t>
      </w:r>
      <w:r w:rsidR="008C2D3E" w:rsidRPr="007732B5">
        <w:rPr>
          <w:b/>
        </w:rPr>
        <w:t>860</w:t>
      </w:r>
      <w:r w:rsidR="00285BC4" w:rsidRPr="007732B5">
        <w:rPr>
          <w:b/>
        </w:rPr>
        <w:t xml:space="preserve"> lek</w:t>
      </w:r>
      <w:r w:rsidR="00CE0CF4" w:rsidRPr="007732B5">
        <w:rPr>
          <w:b/>
        </w:rPr>
        <w:t>ë</w:t>
      </w:r>
      <w:r w:rsidR="00285BC4" w:rsidRPr="00156787">
        <w:t xml:space="preserve"> nga </w:t>
      </w:r>
      <w:r w:rsidR="008C2D3E" w:rsidRPr="007732B5">
        <w:rPr>
          <w:b/>
        </w:rPr>
        <w:t>8</w:t>
      </w:r>
      <w:r w:rsidR="00285BC4" w:rsidRPr="007732B5">
        <w:rPr>
          <w:b/>
        </w:rPr>
        <w:t>,</w:t>
      </w:r>
      <w:r w:rsidR="008C2D3E" w:rsidRPr="007732B5">
        <w:rPr>
          <w:b/>
        </w:rPr>
        <w:t>63</w:t>
      </w:r>
      <w:r w:rsidR="00A86486" w:rsidRPr="007732B5">
        <w:rPr>
          <w:b/>
        </w:rPr>
        <w:t>6</w:t>
      </w:r>
      <w:r w:rsidR="00367C45" w:rsidRPr="007732B5">
        <w:rPr>
          <w:b/>
        </w:rPr>
        <w:t>,000</w:t>
      </w:r>
      <w:r w:rsidR="00285BC4" w:rsidRPr="007732B5">
        <w:rPr>
          <w:b/>
        </w:rPr>
        <w:t xml:space="preserve"> </w:t>
      </w:r>
      <w:r w:rsidR="007732B5" w:rsidRPr="007732B5">
        <w:rPr>
          <w:b/>
        </w:rPr>
        <w:t>lekë</w:t>
      </w:r>
      <w:r w:rsidR="007732B5">
        <w:t xml:space="preserve"> </w:t>
      </w:r>
      <w:r w:rsidR="00285BC4" w:rsidRPr="00156787">
        <w:t>t</w:t>
      </w:r>
      <w:r w:rsidR="00CE0CF4" w:rsidRPr="00156787">
        <w:t>ë</w:t>
      </w:r>
      <w:r w:rsidR="00285BC4" w:rsidRPr="00156787">
        <w:t xml:space="preserve"> planifikuara, </w:t>
      </w:r>
      <w:r w:rsidR="00C1482F" w:rsidRPr="00156787">
        <w:t>rreth</w:t>
      </w:r>
      <w:r w:rsidRPr="00156787">
        <w:t xml:space="preserve"> </w:t>
      </w:r>
      <w:r w:rsidR="00111B8D" w:rsidRPr="00156787">
        <w:t>7</w:t>
      </w:r>
      <w:r w:rsidR="00A86486" w:rsidRPr="00156787">
        <w:t>0</w:t>
      </w:r>
      <w:r w:rsidRPr="00156787">
        <w:t xml:space="preserve">%, pasi </w:t>
      </w:r>
      <w:r w:rsidR="00134F5B" w:rsidRPr="00156787">
        <w:t xml:space="preserve">aktualisht </w:t>
      </w:r>
      <w:r w:rsidR="003F107E" w:rsidRPr="00156787">
        <w:t>ky institucion ka</w:t>
      </w:r>
      <w:r w:rsidR="000B7655" w:rsidRPr="00156787">
        <w:t xml:space="preserve"> </w:t>
      </w:r>
      <w:r w:rsidR="00A86486" w:rsidRPr="00156787">
        <w:t>9</w:t>
      </w:r>
      <w:r w:rsidR="00134F5B" w:rsidRPr="00156787">
        <w:t xml:space="preserve"> </w:t>
      </w:r>
      <w:r w:rsidR="000B7655" w:rsidRPr="00156787">
        <w:t>vende</w:t>
      </w:r>
      <w:r w:rsidRPr="00156787">
        <w:t xml:space="preserve"> </w:t>
      </w:r>
      <w:r w:rsidR="000B7655" w:rsidRPr="00156787">
        <w:t>vakante</w:t>
      </w:r>
      <w:r w:rsidRPr="00156787">
        <w:t xml:space="preserve">. </w:t>
      </w:r>
      <w:r w:rsidR="007732B5">
        <w:t>Shpenzimet e tjera operative jan</w:t>
      </w:r>
      <w:r w:rsidR="001A45FC">
        <w:t>ë</w:t>
      </w:r>
      <w:r w:rsidR="007732B5">
        <w:t xml:space="preserve"> realizuar 27%</w:t>
      </w:r>
      <w:r w:rsidR="00CB5A95">
        <w:t>,</w:t>
      </w:r>
      <w:r w:rsidR="007732B5">
        <w:t xml:space="preserve"> nd</w:t>
      </w:r>
      <w:r w:rsidR="001A45FC">
        <w:t>ë</w:t>
      </w:r>
      <w:r w:rsidR="007732B5">
        <w:t>rsa s</w:t>
      </w:r>
      <w:r w:rsidR="0016196D" w:rsidRPr="00156787">
        <w:t xml:space="preserve">hpenzimet </w:t>
      </w:r>
      <w:r w:rsidR="00A86486" w:rsidRPr="00156787">
        <w:t>p</w:t>
      </w:r>
      <w:r w:rsidR="006C439B" w:rsidRPr="00156787">
        <w:t>ë</w:t>
      </w:r>
      <w:r w:rsidR="00A86486" w:rsidRPr="00156787">
        <w:t>r mallra dhe sh</w:t>
      </w:r>
      <w:r w:rsidR="006C439B" w:rsidRPr="00156787">
        <w:t>ë</w:t>
      </w:r>
      <w:r w:rsidR="00A86486" w:rsidRPr="00156787">
        <w:t>rbime</w:t>
      </w:r>
      <w:r w:rsidR="0016196D" w:rsidRPr="00156787">
        <w:t xml:space="preserve"> jan</w:t>
      </w:r>
      <w:r w:rsidR="00572D9A" w:rsidRPr="00156787">
        <w:t>ë</w:t>
      </w:r>
      <w:r w:rsidR="0016196D" w:rsidRPr="00156787">
        <w:t xml:space="preserve"> realizuar </w:t>
      </w:r>
      <w:r w:rsidR="00A86486" w:rsidRPr="007732B5">
        <w:rPr>
          <w:b/>
        </w:rPr>
        <w:t>3</w:t>
      </w:r>
      <w:r w:rsidR="00367C45" w:rsidRPr="007732B5">
        <w:rPr>
          <w:b/>
        </w:rPr>
        <w:t>,</w:t>
      </w:r>
      <w:r w:rsidR="00A86486" w:rsidRPr="007732B5">
        <w:rPr>
          <w:b/>
        </w:rPr>
        <w:t>632</w:t>
      </w:r>
      <w:r w:rsidR="00367C45" w:rsidRPr="007732B5">
        <w:rPr>
          <w:b/>
        </w:rPr>
        <w:t>,</w:t>
      </w:r>
      <w:r w:rsidR="00A86486" w:rsidRPr="007732B5">
        <w:rPr>
          <w:b/>
        </w:rPr>
        <w:t>6</w:t>
      </w:r>
      <w:r w:rsidR="008521FD" w:rsidRPr="007732B5">
        <w:rPr>
          <w:b/>
        </w:rPr>
        <w:t xml:space="preserve">84 </w:t>
      </w:r>
      <w:r w:rsidR="00367C45" w:rsidRPr="007732B5">
        <w:rPr>
          <w:b/>
        </w:rPr>
        <w:t>lek</w:t>
      </w:r>
      <w:r w:rsidR="00CE0CF4" w:rsidRPr="007732B5">
        <w:rPr>
          <w:b/>
        </w:rPr>
        <w:t>ë</w:t>
      </w:r>
      <w:r w:rsidR="00285BC4" w:rsidRPr="00156787">
        <w:t xml:space="preserve"> nga </w:t>
      </w:r>
      <w:r w:rsidR="00A86486" w:rsidRPr="007732B5">
        <w:rPr>
          <w:b/>
        </w:rPr>
        <w:t>5</w:t>
      </w:r>
      <w:r w:rsidR="00285BC4" w:rsidRPr="007732B5">
        <w:rPr>
          <w:b/>
        </w:rPr>
        <w:t>,</w:t>
      </w:r>
      <w:r w:rsidR="00A86486" w:rsidRPr="007732B5">
        <w:rPr>
          <w:b/>
        </w:rPr>
        <w:t>374</w:t>
      </w:r>
      <w:r w:rsidR="00367C45" w:rsidRPr="007732B5">
        <w:rPr>
          <w:b/>
        </w:rPr>
        <w:t>,000</w:t>
      </w:r>
      <w:r w:rsidR="00285BC4" w:rsidRPr="007732B5">
        <w:rPr>
          <w:b/>
        </w:rPr>
        <w:t xml:space="preserve"> </w:t>
      </w:r>
      <w:r w:rsidR="00367C45" w:rsidRPr="007732B5">
        <w:rPr>
          <w:b/>
        </w:rPr>
        <w:t>lek</w:t>
      </w:r>
      <w:r w:rsidR="00CE0CF4" w:rsidRPr="007732B5">
        <w:rPr>
          <w:b/>
        </w:rPr>
        <w:t>ë</w:t>
      </w:r>
      <w:r w:rsidR="00285BC4" w:rsidRPr="00156787">
        <w:t>, n</w:t>
      </w:r>
      <w:r w:rsidR="00CE0CF4" w:rsidRPr="00156787">
        <w:t>ë</w:t>
      </w:r>
      <w:r w:rsidR="00285BC4" w:rsidRPr="00156787">
        <w:t xml:space="preserve"> mas</w:t>
      </w:r>
      <w:r w:rsidR="00CE0CF4" w:rsidRPr="00156787">
        <w:t>ë</w:t>
      </w:r>
      <w:r w:rsidR="00285BC4" w:rsidRPr="00156787">
        <w:t xml:space="preserve">n </w:t>
      </w:r>
      <w:r w:rsidR="00A86486" w:rsidRPr="00156787">
        <w:t>67</w:t>
      </w:r>
      <w:r w:rsidR="0016196D" w:rsidRPr="00156787">
        <w:t>%</w:t>
      </w:r>
      <w:r w:rsidR="00D352F7" w:rsidRPr="00156787">
        <w:t>, pasi</w:t>
      </w:r>
      <w:r w:rsidR="00237ED9" w:rsidRPr="00156787">
        <w:rPr>
          <w:lang w:val="sq-AL"/>
        </w:rPr>
        <w:t xml:space="preserve"> </w:t>
      </w:r>
      <w:r w:rsidR="00D352F7" w:rsidRPr="00156787">
        <w:rPr>
          <w:lang w:val="sq-AL"/>
        </w:rPr>
        <w:t>l</w:t>
      </w:r>
      <w:r w:rsidR="00237ED9" w:rsidRPr="00156787">
        <w:rPr>
          <w:lang w:val="sq-AL"/>
        </w:rPr>
        <w:t>iku</w:t>
      </w:r>
      <w:r w:rsidR="00D352F7" w:rsidRPr="00156787">
        <w:rPr>
          <w:lang w:val="sq-AL"/>
        </w:rPr>
        <w:t>i</w:t>
      </w:r>
      <w:r w:rsidR="00237ED9" w:rsidRPr="00156787">
        <w:rPr>
          <w:lang w:val="sq-AL"/>
        </w:rPr>
        <w:t>dimi i avokatëve ofrues të ndihmës juridike dytësore bëhet në momentin që vendimet gjyqësore marrin formë të prerë</w:t>
      </w:r>
      <w:r w:rsidR="0033056B" w:rsidRPr="00156787">
        <w:t>, kjo sjell vonesa n</w:t>
      </w:r>
      <w:r w:rsidR="00407152" w:rsidRPr="00156787">
        <w:t>ë</w:t>
      </w:r>
      <w:r w:rsidR="0033056B" w:rsidRPr="00156787">
        <w:t xml:space="preserve"> realizimin e fondeve p</w:t>
      </w:r>
      <w:r w:rsidR="00407152" w:rsidRPr="00156787">
        <w:t>ë</w:t>
      </w:r>
      <w:r w:rsidR="0033056B" w:rsidRPr="00156787">
        <w:t>r pagesat e avokat</w:t>
      </w:r>
      <w:r w:rsidR="00407152" w:rsidRPr="00156787">
        <w:t>ë</w:t>
      </w:r>
      <w:r w:rsidR="0033056B" w:rsidRPr="00156787">
        <w:t>ve.</w:t>
      </w:r>
      <w:r w:rsidR="00831974" w:rsidRPr="00156787">
        <w:rPr>
          <w:lang w:val="sq-AL"/>
        </w:rPr>
        <w:t xml:space="preserve"> Për katërmujorin e parë të vitit 2022 janë administruar në total 309 vendime juridike dytësore.</w:t>
      </w:r>
    </w:p>
    <w:p w:rsidR="00831974" w:rsidRPr="00156787" w:rsidRDefault="00831974" w:rsidP="00D7147D">
      <w:pPr>
        <w:pStyle w:val="NormalWeb"/>
        <w:spacing w:line="276" w:lineRule="auto"/>
        <w:jc w:val="both"/>
        <w:rPr>
          <w:lang w:val="sq-AL"/>
        </w:rPr>
      </w:pPr>
      <w:r w:rsidRPr="00156787">
        <w:rPr>
          <w:b/>
        </w:rPr>
        <w:lastRenderedPageBreak/>
        <w:t>Fondet e alokuara p</w:t>
      </w:r>
      <w:r w:rsidR="006C439B" w:rsidRPr="00156787">
        <w:rPr>
          <w:b/>
        </w:rPr>
        <w:t>ë</w:t>
      </w:r>
      <w:r w:rsidRPr="00156787">
        <w:rPr>
          <w:b/>
        </w:rPr>
        <w:t>r transferta korrente të brendshme</w:t>
      </w:r>
      <w:r w:rsidRPr="00156787">
        <w:t xml:space="preserve"> janë n</w:t>
      </w:r>
      <w:r w:rsidR="006C439B" w:rsidRPr="00156787">
        <w:t>ë</w:t>
      </w:r>
      <w:r w:rsidRPr="00156787">
        <w:t xml:space="preserve"> vlerën 8,000,000 lekë</w:t>
      </w:r>
      <w:r w:rsidR="007732B5">
        <w:t>, t</w:t>
      </w:r>
      <w:r w:rsidR="001A45FC">
        <w:t>ë</w:t>
      </w:r>
      <w:r w:rsidR="007732B5">
        <w:t xml:space="preserve"> cilat</w:t>
      </w:r>
      <w:r w:rsidRPr="00156787">
        <w:t xml:space="preserve"> shërbejnë për financimin e organizatave jofitimprurëse. Për vitin 2022 u hap thirrja për financimin e OJF-ve </w:t>
      </w:r>
      <w:r w:rsidR="00CB5A95">
        <w:t>institucioni është</w:t>
      </w:r>
      <w:r w:rsidRPr="00156787">
        <w:t xml:space="preserve"> në fazën e mbledhjes së Komisionit të Vlerësimit të Ofertave. Ky fond ndikon drejt</w:t>
      </w:r>
      <w:r w:rsidR="006C439B" w:rsidRPr="00156787">
        <w:t>ë</w:t>
      </w:r>
      <w:r w:rsidRPr="00156787">
        <w:t>p</w:t>
      </w:r>
      <w:r w:rsidR="006C439B" w:rsidRPr="00156787">
        <w:t>ë</w:t>
      </w:r>
      <w:r w:rsidRPr="00156787">
        <w:t>rs</w:t>
      </w:r>
      <w:r w:rsidR="006C439B" w:rsidRPr="00156787">
        <w:t>ë</w:t>
      </w:r>
      <w:r w:rsidRPr="00156787">
        <w:t>drejti n</w:t>
      </w:r>
      <w:r w:rsidR="006C439B" w:rsidRPr="00156787">
        <w:t>ë</w:t>
      </w:r>
      <w:r w:rsidRPr="00156787">
        <w:t xml:space="preserve"> realizimin 27 % t</w:t>
      </w:r>
      <w:r w:rsidR="006C439B" w:rsidRPr="00156787">
        <w:t>ë</w:t>
      </w:r>
      <w:r w:rsidRPr="00156787">
        <w:t xml:space="preserve"> shpenzi</w:t>
      </w:r>
      <w:r w:rsidR="007732B5">
        <w:t>m</w:t>
      </w:r>
      <w:r w:rsidRPr="00156787">
        <w:t>eve operative.</w:t>
      </w:r>
    </w:p>
    <w:p w:rsidR="00A42C37" w:rsidRPr="00156787" w:rsidRDefault="00A42C37" w:rsidP="00D7147D">
      <w:pPr>
        <w:spacing w:after="160" w:line="276" w:lineRule="auto"/>
        <w:jc w:val="both"/>
        <w:rPr>
          <w:lang w:eastAsia="ja-JP"/>
        </w:rPr>
      </w:pPr>
      <w:r w:rsidRPr="00156787">
        <w:rPr>
          <w:lang w:eastAsia="ja-JP"/>
        </w:rPr>
        <w:t>Ndihma juridike p</w:t>
      </w:r>
      <w:r w:rsidR="00671844" w:rsidRPr="00156787">
        <w:rPr>
          <w:lang w:eastAsia="ja-JP"/>
        </w:rPr>
        <w:t>ë</w:t>
      </w:r>
      <w:r w:rsidRPr="00156787">
        <w:rPr>
          <w:lang w:eastAsia="ja-JP"/>
        </w:rPr>
        <w:t>r viti</w:t>
      </w:r>
      <w:r w:rsidR="00DB3CA1" w:rsidRPr="00156787">
        <w:rPr>
          <w:lang w:eastAsia="ja-JP"/>
        </w:rPr>
        <w:t>n</w:t>
      </w:r>
      <w:r w:rsidRPr="00156787">
        <w:rPr>
          <w:lang w:eastAsia="ja-JP"/>
        </w:rPr>
        <w:t xml:space="preserve"> 202</w:t>
      </w:r>
      <w:r w:rsidR="00831974" w:rsidRPr="00156787">
        <w:rPr>
          <w:lang w:eastAsia="ja-JP"/>
        </w:rPr>
        <w:t xml:space="preserve">2 </w:t>
      </w:r>
      <w:r w:rsidRPr="00156787">
        <w:rPr>
          <w:lang w:eastAsia="ja-JP"/>
        </w:rPr>
        <w:t>ka planifikuar 2 produkte</w:t>
      </w:r>
      <w:r w:rsidR="00456B97" w:rsidRPr="00156787">
        <w:rPr>
          <w:lang w:eastAsia="ja-JP"/>
        </w:rPr>
        <w:t>:</w:t>
      </w:r>
    </w:p>
    <w:p w:rsidR="00134630" w:rsidRDefault="00A42C37" w:rsidP="00D17BB3">
      <w:pPr>
        <w:pStyle w:val="ListParagraph"/>
        <w:numPr>
          <w:ilvl w:val="0"/>
          <w:numId w:val="17"/>
        </w:numPr>
        <w:spacing w:line="276" w:lineRule="auto"/>
        <w:jc w:val="both"/>
        <w:rPr>
          <w:bCs/>
        </w:rPr>
      </w:pPr>
      <w:r w:rsidRPr="00156787">
        <w:rPr>
          <w:bCs/>
        </w:rPr>
        <w:t>Produkti i par</w:t>
      </w:r>
      <w:r w:rsidR="00671844" w:rsidRPr="00156787">
        <w:rPr>
          <w:bCs/>
        </w:rPr>
        <w:t>ë</w:t>
      </w:r>
      <w:r w:rsidRPr="00156787">
        <w:rPr>
          <w:bCs/>
        </w:rPr>
        <w:t xml:space="preserve"> </w:t>
      </w:r>
      <w:r w:rsidR="00671844" w:rsidRPr="00156787">
        <w:rPr>
          <w:bCs/>
        </w:rPr>
        <w:t>ë</w:t>
      </w:r>
      <w:r w:rsidRPr="00156787">
        <w:rPr>
          <w:bCs/>
        </w:rPr>
        <w:t>sht</w:t>
      </w:r>
      <w:r w:rsidR="00671844" w:rsidRPr="00156787">
        <w:rPr>
          <w:bCs/>
        </w:rPr>
        <w:t>ë</w:t>
      </w:r>
      <w:r w:rsidRPr="00156787">
        <w:rPr>
          <w:bCs/>
        </w:rPr>
        <w:t xml:space="preserve"> dh</w:t>
      </w:r>
      <w:r w:rsidR="00671844" w:rsidRPr="00156787">
        <w:rPr>
          <w:bCs/>
        </w:rPr>
        <w:t>ë</w:t>
      </w:r>
      <w:r w:rsidRPr="00156787">
        <w:rPr>
          <w:bCs/>
        </w:rPr>
        <w:t>nia e ndihm</w:t>
      </w:r>
      <w:r w:rsidR="00671844" w:rsidRPr="00156787">
        <w:rPr>
          <w:bCs/>
        </w:rPr>
        <w:t>ë</w:t>
      </w:r>
      <w:r w:rsidRPr="00156787">
        <w:rPr>
          <w:bCs/>
        </w:rPr>
        <w:t>s Juridike Par</w:t>
      </w:r>
      <w:r w:rsidR="00671844" w:rsidRPr="00156787">
        <w:rPr>
          <w:bCs/>
        </w:rPr>
        <w:t>ë</w:t>
      </w:r>
      <w:r w:rsidRPr="00156787">
        <w:rPr>
          <w:bCs/>
        </w:rPr>
        <w:t>sore dhe Dyt</w:t>
      </w:r>
      <w:r w:rsidR="00671844" w:rsidRPr="00156787">
        <w:rPr>
          <w:bCs/>
        </w:rPr>
        <w:t>ë</w:t>
      </w:r>
      <w:r w:rsidRPr="00156787">
        <w:rPr>
          <w:bCs/>
        </w:rPr>
        <w:t xml:space="preserve">sore nga </w:t>
      </w:r>
      <w:r w:rsidR="00034932" w:rsidRPr="00156787">
        <w:rPr>
          <w:bCs/>
        </w:rPr>
        <w:t>675</w:t>
      </w:r>
      <w:r w:rsidRPr="00156787">
        <w:rPr>
          <w:bCs/>
        </w:rPr>
        <w:t xml:space="preserve"> raste t</w:t>
      </w:r>
      <w:r w:rsidR="00671844" w:rsidRPr="00156787">
        <w:rPr>
          <w:bCs/>
        </w:rPr>
        <w:t>ë</w:t>
      </w:r>
      <w:r w:rsidRPr="00156787">
        <w:rPr>
          <w:bCs/>
        </w:rPr>
        <w:t xml:space="preserve"> planifikuara jan</w:t>
      </w:r>
      <w:r w:rsidR="00671844" w:rsidRPr="00156787">
        <w:rPr>
          <w:bCs/>
        </w:rPr>
        <w:t>ë</w:t>
      </w:r>
      <w:r w:rsidRPr="00156787">
        <w:rPr>
          <w:bCs/>
        </w:rPr>
        <w:t xml:space="preserve"> realizuar </w:t>
      </w:r>
      <w:r w:rsidR="00034932" w:rsidRPr="00156787">
        <w:rPr>
          <w:bCs/>
        </w:rPr>
        <w:t>285</w:t>
      </w:r>
      <w:r w:rsidRPr="00156787">
        <w:rPr>
          <w:bCs/>
        </w:rPr>
        <w:t xml:space="preserve"> raste</w:t>
      </w:r>
      <w:r w:rsidR="00AD7345" w:rsidRPr="00156787">
        <w:rPr>
          <w:bCs/>
        </w:rPr>
        <w:t xml:space="preserve">, ose </w:t>
      </w:r>
      <w:r w:rsidR="00034932" w:rsidRPr="00156787">
        <w:rPr>
          <w:bCs/>
        </w:rPr>
        <w:t>42</w:t>
      </w:r>
      <w:r w:rsidR="00F4611D" w:rsidRPr="00156787">
        <w:rPr>
          <w:bCs/>
        </w:rPr>
        <w:t>%.</w:t>
      </w:r>
    </w:p>
    <w:p w:rsidR="00D17BB3" w:rsidRPr="00D17BB3" w:rsidRDefault="00D17BB3" w:rsidP="00D17BB3">
      <w:pPr>
        <w:pStyle w:val="ListParagraph"/>
        <w:spacing w:line="276" w:lineRule="auto"/>
        <w:jc w:val="both"/>
        <w:rPr>
          <w:bCs/>
        </w:rPr>
      </w:pPr>
    </w:p>
    <w:p w:rsidR="00D17BB3" w:rsidRPr="00D17BB3" w:rsidRDefault="00BA31B8" w:rsidP="00D17BB3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56787">
        <w:rPr>
          <w:bCs/>
        </w:rPr>
        <w:t>Produkti i dyt</w:t>
      </w:r>
      <w:r w:rsidR="00671844" w:rsidRPr="00156787">
        <w:rPr>
          <w:bCs/>
        </w:rPr>
        <w:t>ë</w:t>
      </w:r>
      <w:r w:rsidRPr="00156787">
        <w:rPr>
          <w:bCs/>
        </w:rPr>
        <w:t xml:space="preserve"> </w:t>
      </w:r>
      <w:r w:rsidR="00671844" w:rsidRPr="00156787">
        <w:rPr>
          <w:bCs/>
        </w:rPr>
        <w:t>ë</w:t>
      </w:r>
      <w:r w:rsidRPr="00156787">
        <w:rPr>
          <w:bCs/>
        </w:rPr>
        <w:t>sht</w:t>
      </w:r>
      <w:r w:rsidR="00671844" w:rsidRPr="00156787">
        <w:rPr>
          <w:bCs/>
        </w:rPr>
        <w:t>ë</w:t>
      </w:r>
      <w:r w:rsidRPr="00156787">
        <w:rPr>
          <w:bCs/>
        </w:rPr>
        <w:t xml:space="preserve"> dh</w:t>
      </w:r>
      <w:r w:rsidR="00671844" w:rsidRPr="00156787">
        <w:rPr>
          <w:bCs/>
        </w:rPr>
        <w:t>ë</w:t>
      </w:r>
      <w:r w:rsidRPr="00156787">
        <w:rPr>
          <w:bCs/>
        </w:rPr>
        <w:t>nia e ndihm</w:t>
      </w:r>
      <w:r w:rsidR="00671844" w:rsidRPr="00156787">
        <w:rPr>
          <w:bCs/>
        </w:rPr>
        <w:t>ë</w:t>
      </w:r>
      <w:r w:rsidRPr="00156787">
        <w:rPr>
          <w:bCs/>
        </w:rPr>
        <w:t>s juridike p</w:t>
      </w:r>
      <w:r w:rsidR="00671844" w:rsidRPr="00156787">
        <w:rPr>
          <w:bCs/>
        </w:rPr>
        <w:t>ë</w:t>
      </w:r>
      <w:r w:rsidRPr="00156787">
        <w:rPr>
          <w:bCs/>
        </w:rPr>
        <w:t>r grat</w:t>
      </w:r>
      <w:r w:rsidR="00671844" w:rsidRPr="00156787">
        <w:rPr>
          <w:bCs/>
        </w:rPr>
        <w:t>ë</w:t>
      </w:r>
      <w:r w:rsidRPr="00156787">
        <w:rPr>
          <w:bCs/>
        </w:rPr>
        <w:t xml:space="preserve"> nga </w:t>
      </w:r>
      <w:r w:rsidR="0033056B" w:rsidRPr="00156787">
        <w:rPr>
          <w:bCs/>
        </w:rPr>
        <w:t>10</w:t>
      </w:r>
      <w:r w:rsidR="000D533C" w:rsidRPr="00156787">
        <w:rPr>
          <w:bCs/>
        </w:rPr>
        <w:t>12</w:t>
      </w:r>
      <w:r w:rsidRPr="00156787">
        <w:rPr>
          <w:bCs/>
        </w:rPr>
        <w:t xml:space="preserve"> raste t</w:t>
      </w:r>
      <w:r w:rsidR="00671844" w:rsidRPr="00156787">
        <w:rPr>
          <w:bCs/>
        </w:rPr>
        <w:t>ë</w:t>
      </w:r>
      <w:r w:rsidRPr="00156787">
        <w:rPr>
          <w:bCs/>
        </w:rPr>
        <w:t xml:space="preserve"> planifikuara jan</w:t>
      </w:r>
      <w:r w:rsidR="00671844" w:rsidRPr="00156787">
        <w:rPr>
          <w:bCs/>
        </w:rPr>
        <w:t>ë</w:t>
      </w:r>
      <w:r w:rsidRPr="00156787">
        <w:rPr>
          <w:bCs/>
        </w:rPr>
        <w:t xml:space="preserve"> realizuar </w:t>
      </w:r>
      <w:r w:rsidR="000D533C" w:rsidRPr="00156787">
        <w:rPr>
          <w:bCs/>
        </w:rPr>
        <w:t>303</w:t>
      </w:r>
      <w:r w:rsidRPr="00156787">
        <w:rPr>
          <w:bCs/>
        </w:rPr>
        <w:t xml:space="preserve"> raste.</w:t>
      </w:r>
      <w:r w:rsidR="00AD7345" w:rsidRPr="00156787">
        <w:rPr>
          <w:rFonts w:ascii="Arial" w:hAnsi="Arial" w:cs="Arial"/>
          <w:sz w:val="20"/>
          <w:szCs w:val="20"/>
        </w:rPr>
        <w:t xml:space="preserve"> </w:t>
      </w:r>
      <w:r w:rsidR="00AD7345" w:rsidRPr="00156787">
        <w:t>Në terma të sasisë produk</w:t>
      </w:r>
      <w:r w:rsidR="00F4611D" w:rsidRPr="00156787">
        <w:t xml:space="preserve">ti është realizuar në masën </w:t>
      </w:r>
      <w:r w:rsidR="000D533C" w:rsidRPr="00156787">
        <w:t>30</w:t>
      </w:r>
      <w:r w:rsidR="00F4611D" w:rsidRPr="00156787">
        <w:t>%.</w:t>
      </w:r>
    </w:p>
    <w:p w:rsidR="00AD7345" w:rsidRPr="00156787" w:rsidRDefault="00F4611D" w:rsidP="00D7147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56787">
        <w:t>T</w:t>
      </w:r>
      <w:r w:rsidR="00D64850" w:rsidRPr="00156787">
        <w:t>ë</w:t>
      </w:r>
      <w:r w:rsidRPr="00156787">
        <w:t xml:space="preserve"> dy produktet nuk jan</w:t>
      </w:r>
      <w:r w:rsidR="00D64850" w:rsidRPr="00156787">
        <w:t>ë</w:t>
      </w:r>
      <w:r w:rsidRPr="00156787">
        <w:t xml:space="preserve"> realizuar</w:t>
      </w:r>
      <w:r w:rsidR="00AD7345" w:rsidRPr="00156787">
        <w:t xml:space="preserve"> </w:t>
      </w:r>
      <w:r w:rsidRPr="00156787">
        <w:t>plot</w:t>
      </w:r>
      <w:r w:rsidR="00D64850" w:rsidRPr="00156787">
        <w:t>ë</w:t>
      </w:r>
      <w:r w:rsidRPr="00156787">
        <w:t>sisht pasi</w:t>
      </w:r>
      <w:r w:rsidR="00AD7345" w:rsidRPr="00156787">
        <w:t xml:space="preserve"> një vendim gjyqësor për dhënie ndihme juridike zgjat në kohë dhe likujdimi i avokatëve bëhet në momentin që vendimi merr formë të prerë.</w:t>
      </w:r>
    </w:p>
    <w:p w:rsidR="00A42C37" w:rsidRPr="00156787" w:rsidRDefault="00A42C37" w:rsidP="00D7147D">
      <w:pPr>
        <w:spacing w:line="276" w:lineRule="auto"/>
        <w:jc w:val="both"/>
        <w:rPr>
          <w:bCs/>
          <w:lang w:val="sq-AL"/>
        </w:rPr>
      </w:pPr>
    </w:p>
    <w:p w:rsidR="00434938" w:rsidRPr="00156787" w:rsidRDefault="00C9388C" w:rsidP="00D7147D">
      <w:pPr>
        <w:spacing w:line="276" w:lineRule="auto"/>
        <w:jc w:val="both"/>
        <w:rPr>
          <w:lang w:val="sq-AL"/>
        </w:rPr>
      </w:pPr>
      <w:r w:rsidRPr="00156787">
        <w:rPr>
          <w:lang w:val="sq-AL"/>
        </w:rPr>
        <w:t xml:space="preserve">Për </w:t>
      </w:r>
      <w:r w:rsidR="00B95599" w:rsidRPr="00156787">
        <w:rPr>
          <w:lang w:val="sq-AL"/>
        </w:rPr>
        <w:t>k</w:t>
      </w:r>
      <w:r w:rsidR="00CF66D9" w:rsidRPr="00156787">
        <w:rPr>
          <w:lang w:val="sq-AL"/>
        </w:rPr>
        <w:t>ë</w:t>
      </w:r>
      <w:r w:rsidR="00B95599" w:rsidRPr="00156787">
        <w:rPr>
          <w:lang w:val="sq-AL"/>
        </w:rPr>
        <w:t>t</w:t>
      </w:r>
      <w:r w:rsidR="00CF66D9" w:rsidRPr="00156787">
        <w:rPr>
          <w:lang w:val="sq-AL"/>
        </w:rPr>
        <w:t>ë</w:t>
      </w:r>
      <w:r w:rsidR="000B7655" w:rsidRPr="00156787">
        <w:rPr>
          <w:lang w:val="sq-AL"/>
        </w:rPr>
        <w:t xml:space="preserve"> drejtor</w:t>
      </w:r>
      <w:r w:rsidR="0097623B" w:rsidRPr="00156787">
        <w:rPr>
          <w:lang w:val="sq-AL"/>
        </w:rPr>
        <w:t xml:space="preserve">i, </w:t>
      </w:r>
      <w:r w:rsidRPr="00156787">
        <w:rPr>
          <w:lang w:val="sq-AL"/>
        </w:rPr>
        <w:t>shpenzime kapitale</w:t>
      </w:r>
      <w:r w:rsidR="00434938" w:rsidRPr="00156787">
        <w:rPr>
          <w:lang w:val="sq-AL"/>
        </w:rPr>
        <w:t xml:space="preserve"> jan</w:t>
      </w:r>
      <w:r w:rsidR="00AA0B6E" w:rsidRPr="00156787">
        <w:rPr>
          <w:lang w:val="sq-AL"/>
        </w:rPr>
        <w:t>ë</w:t>
      </w:r>
      <w:r w:rsidR="00434938" w:rsidRPr="00156787">
        <w:rPr>
          <w:lang w:val="sq-AL"/>
        </w:rPr>
        <w:t xml:space="preserve"> </w:t>
      </w:r>
      <w:r w:rsidR="000D533C" w:rsidRPr="00156787">
        <w:rPr>
          <w:lang w:val="sq-AL"/>
        </w:rPr>
        <w:t>planifikuar</w:t>
      </w:r>
      <w:r w:rsidR="00F4611D" w:rsidRPr="00156787">
        <w:rPr>
          <w:lang w:val="sq-AL"/>
        </w:rPr>
        <w:t xml:space="preserve"> </w:t>
      </w:r>
      <w:r w:rsidR="00434938" w:rsidRPr="00156787">
        <w:rPr>
          <w:lang w:val="sq-AL"/>
        </w:rPr>
        <w:t>si m</w:t>
      </w:r>
      <w:r w:rsidR="00AA0B6E" w:rsidRPr="00156787">
        <w:rPr>
          <w:lang w:val="sq-AL"/>
        </w:rPr>
        <w:t>ë</w:t>
      </w:r>
      <w:r w:rsidR="00434938" w:rsidRPr="00156787">
        <w:rPr>
          <w:lang w:val="sq-AL"/>
        </w:rPr>
        <w:t xml:space="preserve"> posht</w:t>
      </w:r>
      <w:r w:rsidR="00AA0B6E" w:rsidRPr="00156787">
        <w:rPr>
          <w:lang w:val="sq-AL"/>
        </w:rPr>
        <w:t>ë</w:t>
      </w:r>
      <w:r w:rsidR="000B7655" w:rsidRPr="00156787">
        <w:rPr>
          <w:lang w:val="sq-AL"/>
        </w:rPr>
        <w:t>.</w:t>
      </w:r>
    </w:p>
    <w:p w:rsidR="00434938" w:rsidRPr="00156787" w:rsidRDefault="00434938" w:rsidP="007E65CB">
      <w:pPr>
        <w:pStyle w:val="ListParagraph"/>
        <w:numPr>
          <w:ilvl w:val="0"/>
          <w:numId w:val="18"/>
        </w:numPr>
        <w:spacing w:line="276" w:lineRule="auto"/>
        <w:jc w:val="both"/>
        <w:rPr>
          <w:lang w:val="sq-AL"/>
        </w:rPr>
      </w:pPr>
      <w:r w:rsidRPr="00D17BB3">
        <w:rPr>
          <w:lang w:val="sq-AL"/>
        </w:rPr>
        <w:t>Blerje pajisje zyre</w:t>
      </w:r>
      <w:r w:rsidRPr="00156787">
        <w:rPr>
          <w:lang w:val="sq-AL"/>
        </w:rPr>
        <w:t xml:space="preserve"> n</w:t>
      </w:r>
      <w:r w:rsidR="00AA0B6E" w:rsidRPr="00156787">
        <w:rPr>
          <w:lang w:val="sq-AL"/>
        </w:rPr>
        <w:t>ë</w:t>
      </w:r>
      <w:r w:rsidRPr="00156787">
        <w:rPr>
          <w:lang w:val="sq-AL"/>
        </w:rPr>
        <w:t xml:space="preserve"> vler</w:t>
      </w:r>
      <w:r w:rsidR="00AA0B6E" w:rsidRPr="00156787">
        <w:rPr>
          <w:lang w:val="sq-AL"/>
        </w:rPr>
        <w:t>ë</w:t>
      </w:r>
      <w:r w:rsidRPr="00156787">
        <w:rPr>
          <w:lang w:val="sq-AL"/>
        </w:rPr>
        <w:t xml:space="preserve">n </w:t>
      </w:r>
      <w:r w:rsidR="000D533C" w:rsidRPr="00156787">
        <w:rPr>
          <w:lang w:val="sq-AL"/>
        </w:rPr>
        <w:t>1,0</w:t>
      </w:r>
      <w:r w:rsidR="00367C45" w:rsidRPr="00156787">
        <w:rPr>
          <w:lang w:val="sq-AL"/>
        </w:rPr>
        <w:t>00,000</w:t>
      </w:r>
      <w:r w:rsidRPr="00156787">
        <w:rPr>
          <w:lang w:val="sq-AL"/>
        </w:rPr>
        <w:t xml:space="preserve"> lek</w:t>
      </w:r>
      <w:r w:rsidR="00AA0B6E" w:rsidRPr="00156787">
        <w:rPr>
          <w:lang w:val="sq-AL"/>
        </w:rPr>
        <w:t>ë</w:t>
      </w:r>
      <w:r w:rsidR="005C4178" w:rsidRPr="00156787">
        <w:rPr>
          <w:lang w:val="sq-AL"/>
        </w:rPr>
        <w:t xml:space="preserve">, </w:t>
      </w:r>
      <w:r w:rsidR="000D533C" w:rsidRPr="00156787">
        <w:rPr>
          <w:lang w:val="sq-AL"/>
        </w:rPr>
        <w:t>do t</w:t>
      </w:r>
      <w:r w:rsidR="006C439B" w:rsidRPr="00156787">
        <w:rPr>
          <w:lang w:val="sq-AL"/>
        </w:rPr>
        <w:t>ë</w:t>
      </w:r>
      <w:r w:rsidR="000D533C" w:rsidRPr="00156787">
        <w:rPr>
          <w:lang w:val="sq-AL"/>
        </w:rPr>
        <w:t xml:space="preserve"> realizohen n</w:t>
      </w:r>
      <w:r w:rsidR="006C439B" w:rsidRPr="00156787">
        <w:rPr>
          <w:lang w:val="sq-AL"/>
        </w:rPr>
        <w:t>ë</w:t>
      </w:r>
      <w:r w:rsidR="000D533C" w:rsidRPr="00156787">
        <w:rPr>
          <w:lang w:val="sq-AL"/>
        </w:rPr>
        <w:t xml:space="preserve"> muajt n</w:t>
      </w:r>
      <w:r w:rsidR="006C439B" w:rsidRPr="00156787">
        <w:rPr>
          <w:lang w:val="sq-AL"/>
        </w:rPr>
        <w:t>ë</w:t>
      </w:r>
      <w:r w:rsidR="000D533C" w:rsidRPr="00156787">
        <w:rPr>
          <w:lang w:val="sq-AL"/>
        </w:rPr>
        <w:t xml:space="preserve"> vijim</w:t>
      </w:r>
      <w:r w:rsidR="005C4178" w:rsidRPr="00156787">
        <w:rPr>
          <w:lang w:val="sq-AL"/>
        </w:rPr>
        <w:t xml:space="preserve">. </w:t>
      </w:r>
    </w:p>
    <w:p w:rsidR="00434938" w:rsidRPr="00156787" w:rsidRDefault="00434938" w:rsidP="007E65CB">
      <w:pPr>
        <w:pStyle w:val="ListParagraph"/>
        <w:numPr>
          <w:ilvl w:val="0"/>
          <w:numId w:val="18"/>
        </w:numPr>
        <w:spacing w:line="276" w:lineRule="auto"/>
        <w:jc w:val="both"/>
        <w:rPr>
          <w:lang w:val="sq-AL"/>
        </w:rPr>
      </w:pPr>
      <w:r w:rsidRPr="00D17BB3">
        <w:rPr>
          <w:lang w:val="sq-AL"/>
        </w:rPr>
        <w:t>Blerje pajisje elektronike</w:t>
      </w:r>
      <w:r w:rsidRPr="00156787">
        <w:rPr>
          <w:lang w:val="sq-AL"/>
        </w:rPr>
        <w:t xml:space="preserve"> n</w:t>
      </w:r>
      <w:r w:rsidR="00AA0B6E" w:rsidRPr="00156787">
        <w:rPr>
          <w:lang w:val="sq-AL"/>
        </w:rPr>
        <w:t>ë</w:t>
      </w:r>
      <w:r w:rsidRPr="00156787">
        <w:rPr>
          <w:lang w:val="sq-AL"/>
        </w:rPr>
        <w:t xml:space="preserve"> vler</w:t>
      </w:r>
      <w:r w:rsidR="00AA0B6E" w:rsidRPr="00156787">
        <w:rPr>
          <w:lang w:val="sq-AL"/>
        </w:rPr>
        <w:t>ë</w:t>
      </w:r>
      <w:r w:rsidRPr="00156787">
        <w:rPr>
          <w:lang w:val="sq-AL"/>
        </w:rPr>
        <w:t xml:space="preserve">n </w:t>
      </w:r>
      <w:r w:rsidR="000D533C" w:rsidRPr="00156787">
        <w:rPr>
          <w:lang w:val="sq-AL"/>
        </w:rPr>
        <w:t>1,0</w:t>
      </w:r>
      <w:r w:rsidR="00367C45" w:rsidRPr="00156787">
        <w:rPr>
          <w:lang w:val="sq-AL"/>
        </w:rPr>
        <w:t>00,000</w:t>
      </w:r>
      <w:r w:rsidRPr="00156787">
        <w:rPr>
          <w:lang w:val="sq-AL"/>
        </w:rPr>
        <w:t xml:space="preserve"> lek</w:t>
      </w:r>
      <w:r w:rsidR="00AA0B6E" w:rsidRPr="00156787">
        <w:rPr>
          <w:lang w:val="sq-AL"/>
        </w:rPr>
        <w:t>ë</w:t>
      </w:r>
      <w:r w:rsidRPr="00156787">
        <w:rPr>
          <w:lang w:val="sq-AL"/>
        </w:rPr>
        <w:t xml:space="preserve">, </w:t>
      </w:r>
      <w:r w:rsidR="006C439B" w:rsidRPr="00156787">
        <w:rPr>
          <w:lang w:val="sq-AL"/>
        </w:rPr>
        <w:t>ë</w:t>
      </w:r>
      <w:r w:rsidR="000D533C" w:rsidRPr="00156787">
        <w:rPr>
          <w:lang w:val="sq-AL"/>
        </w:rPr>
        <w:t>sht</w:t>
      </w:r>
      <w:r w:rsidR="006C439B" w:rsidRPr="00156787">
        <w:rPr>
          <w:lang w:val="sq-AL"/>
        </w:rPr>
        <w:t>ë</w:t>
      </w:r>
      <w:r w:rsidR="000D533C" w:rsidRPr="00156787">
        <w:rPr>
          <w:lang w:val="sq-AL"/>
        </w:rPr>
        <w:t xml:space="preserve"> mbyllur procedura n</w:t>
      </w:r>
      <w:r w:rsidR="006C439B" w:rsidRPr="00156787">
        <w:rPr>
          <w:lang w:val="sq-AL"/>
        </w:rPr>
        <w:t>ë</w:t>
      </w:r>
      <w:r w:rsidR="000D533C" w:rsidRPr="00156787">
        <w:rPr>
          <w:lang w:val="sq-AL"/>
        </w:rPr>
        <w:t xml:space="preserve"> muajin Maj</w:t>
      </w:r>
      <w:r w:rsidRPr="00156787">
        <w:rPr>
          <w:lang w:val="sq-AL"/>
        </w:rPr>
        <w:t xml:space="preserve">. </w:t>
      </w:r>
    </w:p>
    <w:p w:rsidR="0065346A" w:rsidRPr="00D17BB3" w:rsidRDefault="00D17BB3" w:rsidP="00E3280C">
      <w:pPr>
        <w:spacing w:line="276" w:lineRule="auto"/>
        <w:jc w:val="both"/>
        <w:rPr>
          <w:color w:val="FF0000"/>
          <w:lang w:val="sq-AL"/>
        </w:rPr>
      </w:pPr>
      <w:r>
        <w:rPr>
          <w:color w:val="FF0000"/>
          <w:lang w:val="sq-AL"/>
        </w:rPr>
        <w:tab/>
      </w:r>
      <w:r>
        <w:rPr>
          <w:color w:val="FF0000"/>
          <w:lang w:val="sq-AL"/>
        </w:rPr>
        <w:tab/>
      </w:r>
    </w:p>
    <w:p w:rsidR="00C7600C" w:rsidRPr="00156787" w:rsidRDefault="001D4283" w:rsidP="00E3280C">
      <w:pPr>
        <w:spacing w:line="276" w:lineRule="auto"/>
        <w:ind w:left="630"/>
        <w:jc w:val="both"/>
        <w:rPr>
          <w:b/>
          <w:sz w:val="28"/>
          <w:szCs w:val="28"/>
          <w:lang w:val="sq-AL"/>
        </w:rPr>
      </w:pPr>
      <w:r w:rsidRPr="00156787">
        <w:rPr>
          <w:b/>
          <w:sz w:val="28"/>
          <w:szCs w:val="28"/>
          <w:lang w:val="sq-AL"/>
        </w:rPr>
        <w:t xml:space="preserve">3. </w:t>
      </w:r>
      <w:r w:rsidR="00C7600C" w:rsidRPr="00156787">
        <w:rPr>
          <w:b/>
          <w:sz w:val="28"/>
          <w:szCs w:val="28"/>
          <w:lang w:val="sq-AL"/>
        </w:rPr>
        <w:t>Programi “</w:t>
      </w:r>
      <w:r w:rsidR="002D5584" w:rsidRPr="00156787">
        <w:rPr>
          <w:b/>
          <w:sz w:val="28"/>
          <w:szCs w:val="28"/>
          <w:lang w:val="sq-AL"/>
        </w:rPr>
        <w:t>Publikime</w:t>
      </w:r>
      <w:r w:rsidR="00C7600C" w:rsidRPr="00156787">
        <w:rPr>
          <w:b/>
          <w:sz w:val="28"/>
          <w:szCs w:val="28"/>
          <w:lang w:val="sq-AL"/>
        </w:rPr>
        <w:t xml:space="preserve"> Zyrtare”</w:t>
      </w:r>
    </w:p>
    <w:p w:rsidR="005B7265" w:rsidRPr="00156787" w:rsidRDefault="005B7265" w:rsidP="00E3280C">
      <w:pPr>
        <w:pStyle w:val="ListParagraph"/>
        <w:spacing w:line="276" w:lineRule="auto"/>
        <w:ind w:left="990"/>
        <w:jc w:val="both"/>
        <w:rPr>
          <w:b/>
          <w:lang w:val="sq-AL"/>
        </w:rPr>
      </w:pPr>
    </w:p>
    <w:p w:rsidR="00642178" w:rsidRPr="00156787" w:rsidRDefault="00642178" w:rsidP="00642178">
      <w:pPr>
        <w:pStyle w:val="Subtitle"/>
        <w:spacing w:line="276" w:lineRule="auto"/>
        <w:jc w:val="both"/>
        <w:rPr>
          <w:b w:val="0"/>
          <w:lang w:val="en-US"/>
        </w:rPr>
      </w:pPr>
      <w:r w:rsidRPr="00156787">
        <w:rPr>
          <w:b w:val="0"/>
          <w:color w:val="000000" w:themeColor="text1"/>
        </w:rPr>
        <w:t xml:space="preserve">Shpenzimet buxhetore </w:t>
      </w:r>
      <w:r w:rsidRPr="00156787">
        <w:rPr>
          <w:b w:val="0"/>
        </w:rPr>
        <w:t xml:space="preserve">për </w:t>
      </w:r>
      <w:r w:rsidR="000D533C" w:rsidRPr="00156787">
        <w:rPr>
          <w:b w:val="0"/>
        </w:rPr>
        <w:t xml:space="preserve">4-mujorin e </w:t>
      </w:r>
      <w:r w:rsidRPr="00156787">
        <w:rPr>
          <w:b w:val="0"/>
        </w:rPr>
        <w:t>viti</w:t>
      </w:r>
      <w:r w:rsidR="000D533C" w:rsidRPr="00156787">
        <w:rPr>
          <w:b w:val="0"/>
        </w:rPr>
        <w:t>t</w:t>
      </w:r>
      <w:r w:rsidRPr="00156787">
        <w:rPr>
          <w:b w:val="0"/>
        </w:rPr>
        <w:t xml:space="preserve"> 202</w:t>
      </w:r>
      <w:r w:rsidR="000D533C" w:rsidRPr="00156787">
        <w:rPr>
          <w:b w:val="0"/>
        </w:rPr>
        <w:t>2</w:t>
      </w:r>
      <w:r w:rsidRPr="00156787">
        <w:rPr>
          <w:b w:val="0"/>
          <w:color w:val="000000" w:themeColor="text1"/>
        </w:rPr>
        <w:t xml:space="preserve">, krahasuar me buxhetin e alokuar për periudhën </w:t>
      </w:r>
      <w:r w:rsidR="000D533C" w:rsidRPr="00156787">
        <w:rPr>
          <w:b w:val="0"/>
          <w:color w:val="000000" w:themeColor="text1"/>
        </w:rPr>
        <w:t>raportuese</w:t>
      </w:r>
      <w:r w:rsidRPr="00156787">
        <w:rPr>
          <w:b w:val="0"/>
          <w:color w:val="000000" w:themeColor="text1"/>
        </w:rPr>
        <w:t xml:space="preserve"> janë realizuar </w:t>
      </w:r>
      <w:r w:rsidR="000E2B50" w:rsidRPr="00156787">
        <w:rPr>
          <w:b w:val="0"/>
          <w:lang w:val="sq-AL"/>
        </w:rPr>
        <w:t>rreth</w:t>
      </w:r>
      <w:r w:rsidR="000E2B50" w:rsidRPr="00156787">
        <w:rPr>
          <w:lang w:val="sq-AL"/>
        </w:rPr>
        <w:t xml:space="preserve"> </w:t>
      </w:r>
      <w:r w:rsidR="00B05189" w:rsidRPr="00156787">
        <w:rPr>
          <w:lang w:val="sq-AL"/>
        </w:rPr>
        <w:t>7</w:t>
      </w:r>
      <w:r w:rsidR="008E4084" w:rsidRPr="00156787">
        <w:rPr>
          <w:lang w:val="sq-AL"/>
        </w:rPr>
        <w:t>8</w:t>
      </w:r>
      <w:r w:rsidRPr="00156787">
        <w:rPr>
          <w:lang w:val="sq-AL"/>
        </w:rPr>
        <w:t xml:space="preserve"> %. </w:t>
      </w:r>
      <w:r w:rsidRPr="00156787">
        <w:rPr>
          <w:b w:val="0"/>
          <w:color w:val="000000" w:themeColor="text1"/>
        </w:rPr>
        <w:t>Realizimi sipas zërave kryesorë, rezulton si më poshtë</w:t>
      </w:r>
      <w:r w:rsidRPr="00156787">
        <w:rPr>
          <w:b w:val="0"/>
          <w:lang w:val="en-US"/>
        </w:rPr>
        <w:t>:</w:t>
      </w:r>
    </w:p>
    <w:p w:rsidR="00C7600C" w:rsidRPr="00156787" w:rsidRDefault="00C7600C" w:rsidP="00E3280C">
      <w:pPr>
        <w:spacing w:line="276" w:lineRule="auto"/>
        <w:jc w:val="both"/>
        <w:rPr>
          <w:lang w:val="sq-AL"/>
        </w:rPr>
      </w:pPr>
    </w:p>
    <w:p w:rsidR="00C7600C" w:rsidRPr="00156787" w:rsidRDefault="00C7600C" w:rsidP="007E65CB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  <w:lang w:val="da-DK"/>
        </w:rPr>
      </w:pPr>
      <w:r w:rsidRPr="00156787">
        <w:rPr>
          <w:b w:val="0"/>
          <w:bCs w:val="0"/>
          <w:lang w:val="da-DK"/>
        </w:rPr>
        <w:t xml:space="preserve">Shpenzimet e personelit                           </w:t>
      </w:r>
      <w:r w:rsidR="00150FFF" w:rsidRPr="00156787">
        <w:rPr>
          <w:b w:val="0"/>
          <w:bCs w:val="0"/>
          <w:lang w:val="da-DK"/>
        </w:rPr>
        <w:t>9</w:t>
      </w:r>
      <w:r w:rsidR="000D533C" w:rsidRPr="00156787">
        <w:rPr>
          <w:b w:val="0"/>
          <w:bCs w:val="0"/>
          <w:lang w:val="da-DK"/>
        </w:rPr>
        <w:t>5</w:t>
      </w:r>
      <w:r w:rsidRPr="00156787">
        <w:rPr>
          <w:b w:val="0"/>
          <w:bCs w:val="0"/>
          <w:lang w:val="da-DK"/>
        </w:rPr>
        <w:t xml:space="preserve">% </w:t>
      </w:r>
    </w:p>
    <w:p w:rsidR="00C7600C" w:rsidRPr="00156787" w:rsidRDefault="00C7600C" w:rsidP="007E65CB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156787">
        <w:rPr>
          <w:b w:val="0"/>
          <w:bCs w:val="0"/>
        </w:rPr>
        <w:t xml:space="preserve">Shpenzimet e tjera operative                  </w:t>
      </w:r>
      <w:r w:rsidR="00DE7FF6" w:rsidRPr="00156787">
        <w:rPr>
          <w:b w:val="0"/>
          <w:bCs w:val="0"/>
        </w:rPr>
        <w:t xml:space="preserve">  </w:t>
      </w:r>
      <w:r w:rsidR="000D533C" w:rsidRPr="00156787">
        <w:rPr>
          <w:b w:val="0"/>
          <w:bCs w:val="0"/>
        </w:rPr>
        <w:t>66</w:t>
      </w:r>
      <w:r w:rsidRPr="00156787">
        <w:rPr>
          <w:b w:val="0"/>
          <w:bCs w:val="0"/>
        </w:rPr>
        <w:t>%</w:t>
      </w:r>
    </w:p>
    <w:p w:rsidR="00F55DD9" w:rsidRPr="00156787" w:rsidRDefault="001464F5" w:rsidP="007E65CB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156787">
        <w:rPr>
          <w:b w:val="0"/>
          <w:bCs w:val="0"/>
        </w:rPr>
        <w:t>Shpenzimet kapitale</w:t>
      </w:r>
      <w:r w:rsidR="00A9420B" w:rsidRPr="00156787">
        <w:rPr>
          <w:b w:val="0"/>
          <w:bCs w:val="0"/>
        </w:rPr>
        <w:t xml:space="preserve">    </w:t>
      </w:r>
      <w:r w:rsidR="009B12D2" w:rsidRPr="00156787">
        <w:rPr>
          <w:b w:val="0"/>
          <w:bCs w:val="0"/>
        </w:rPr>
        <w:t xml:space="preserve">                             </w:t>
      </w:r>
      <w:r w:rsidR="0058524C" w:rsidRPr="00156787">
        <w:rPr>
          <w:b w:val="0"/>
          <w:bCs w:val="0"/>
        </w:rPr>
        <w:t xml:space="preserve"> </w:t>
      </w:r>
      <w:r w:rsidR="00150FFF" w:rsidRPr="00156787">
        <w:rPr>
          <w:b w:val="0"/>
          <w:bCs w:val="0"/>
        </w:rPr>
        <w:t>0</w:t>
      </w:r>
      <w:r w:rsidR="00A9420B" w:rsidRPr="00156787">
        <w:rPr>
          <w:b w:val="0"/>
          <w:bCs w:val="0"/>
        </w:rPr>
        <w:t>%</w:t>
      </w:r>
    </w:p>
    <w:p w:rsidR="00D74089" w:rsidRPr="00156787" w:rsidRDefault="00D74089" w:rsidP="007022FD">
      <w:pPr>
        <w:pStyle w:val="Subtitle"/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</w:p>
    <w:p w:rsidR="00D17BB3" w:rsidRPr="00156787" w:rsidRDefault="00F55DD9" w:rsidP="00D17BB3">
      <w:pPr>
        <w:spacing w:line="276" w:lineRule="auto"/>
        <w:jc w:val="center"/>
        <w:rPr>
          <w:b/>
        </w:rPr>
      </w:pPr>
      <w:r w:rsidRPr="00156787">
        <w:rPr>
          <w:b/>
        </w:rPr>
        <w:t>Realizimi i Fondeve të Programit</w:t>
      </w:r>
    </w:p>
    <w:p w:rsidR="00F55DD9" w:rsidRPr="00156787" w:rsidRDefault="00D17BB3" w:rsidP="00D17BB3">
      <w:pPr>
        <w:spacing w:line="276" w:lineRule="auto"/>
        <w:jc w:val="right"/>
        <w:rPr>
          <w:i/>
        </w:rPr>
      </w:pPr>
      <w:r>
        <w:rPr>
          <w:i/>
        </w:rPr>
        <w:t xml:space="preserve">     </w:t>
      </w:r>
      <w:r w:rsidR="00F55DD9" w:rsidRPr="00156787">
        <w:rPr>
          <w:i/>
        </w:rPr>
        <w:t xml:space="preserve">                            </w:t>
      </w:r>
      <w:r w:rsidR="00106D65" w:rsidRPr="00156787">
        <w:rPr>
          <w:i/>
        </w:rPr>
        <w:t xml:space="preserve">                                           </w:t>
      </w:r>
      <w:r w:rsidR="00F55DD9" w:rsidRPr="00156787">
        <w:rPr>
          <w:i/>
        </w:rPr>
        <w:t>në mijë lekë</w:t>
      </w:r>
    </w:p>
    <w:p w:rsidR="005D7CB3" w:rsidRPr="00156787" w:rsidRDefault="000375E0" w:rsidP="00E3280C">
      <w:pPr>
        <w:pStyle w:val="Subtitle"/>
        <w:spacing w:line="276" w:lineRule="auto"/>
        <w:jc w:val="both"/>
      </w:pPr>
      <w:r w:rsidRPr="00156787">
        <w:rPr>
          <w:noProof/>
          <w:lang w:val="en-US"/>
        </w:rPr>
        <w:drawing>
          <wp:inline distT="0" distB="0" distL="0" distR="0" wp14:anchorId="6B111E4D" wp14:editId="455670AD">
            <wp:extent cx="6343650" cy="2752725"/>
            <wp:effectExtent l="0" t="0" r="19050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D7CB3" w:rsidRPr="00156787" w:rsidRDefault="005D7CB3" w:rsidP="00E3280C">
      <w:pPr>
        <w:pStyle w:val="Subtitle"/>
        <w:spacing w:line="276" w:lineRule="auto"/>
        <w:jc w:val="both"/>
      </w:pPr>
    </w:p>
    <w:p w:rsidR="002410FD" w:rsidRPr="00156787" w:rsidRDefault="000D533C" w:rsidP="00D7147D">
      <w:pPr>
        <w:spacing w:line="276" w:lineRule="auto"/>
        <w:jc w:val="both"/>
      </w:pPr>
      <w:r w:rsidRPr="00156787">
        <w:lastRenderedPageBreak/>
        <w:t xml:space="preserve">Buxheti fillestar i akorduar në zbatim të Ligjit Nr.115, datë 25.11.2021 “Për buxhetin e vitit 2022”, për </w:t>
      </w:r>
      <w:r w:rsidR="00930E9C" w:rsidRPr="00156787">
        <w:t>Qedr</w:t>
      </w:r>
      <w:r w:rsidR="006C439B" w:rsidRPr="00156787">
        <w:t>ë</w:t>
      </w:r>
      <w:r w:rsidR="00930E9C" w:rsidRPr="00156787">
        <w:t>n e Botimeve Zyrtare</w:t>
      </w:r>
      <w:r w:rsidRPr="00156787">
        <w:t xml:space="preserve"> është </w:t>
      </w:r>
      <w:r w:rsidRPr="00156787">
        <w:rPr>
          <w:b/>
        </w:rPr>
        <w:t>59,500,000 lekë,</w:t>
      </w:r>
      <w:r w:rsidRPr="00156787">
        <w:t xml:space="preserve"> me shkresën </w:t>
      </w:r>
      <w:r w:rsidRPr="00156787">
        <w:rPr>
          <w:lang w:val="it-IT"/>
        </w:rPr>
        <w:t xml:space="preserve">nr.1545/1, datë 09.02.2022 </w:t>
      </w:r>
      <w:r w:rsidRPr="00156787">
        <w:t xml:space="preserve">të Ministrisë së Financave dhe Ekonomisë është miratuar shtesa e fondit të veçantë prej </w:t>
      </w:r>
      <w:r w:rsidRPr="00156787">
        <w:rPr>
          <w:b/>
        </w:rPr>
        <w:t>200,000 lekësh</w:t>
      </w:r>
      <w:r w:rsidRPr="00156787">
        <w:t>, m</w:t>
      </w:r>
      <w:r w:rsidRPr="00156787">
        <w:rPr>
          <w:lang w:val="it-IT"/>
        </w:rPr>
        <w:t xml:space="preserve">e Aktin Normativ nr.3, datë 12.03.2022 “Për disa ndryshime dhe shtesa në ligjin nr.115, datë 25.11.2021 “Për buxhetin e vitit 2022” të ndryshuar, janë pakësuar </w:t>
      </w:r>
      <w:r w:rsidR="008E4084" w:rsidRPr="00156787">
        <w:rPr>
          <w:b/>
          <w:lang w:val="it-IT"/>
        </w:rPr>
        <w:t>858</w:t>
      </w:r>
      <w:r w:rsidRPr="00156787">
        <w:rPr>
          <w:b/>
          <w:lang w:val="it-IT"/>
        </w:rPr>
        <w:t>,000</w:t>
      </w:r>
      <w:r w:rsidRPr="00156787">
        <w:rPr>
          <w:lang w:val="it-IT"/>
        </w:rPr>
        <w:t xml:space="preserve"> lekë shpenzime personeli dhe </w:t>
      </w:r>
      <w:r w:rsidR="008E4084" w:rsidRPr="00156787">
        <w:rPr>
          <w:b/>
          <w:lang w:val="it-IT"/>
        </w:rPr>
        <w:t>2</w:t>
      </w:r>
      <w:r w:rsidRPr="00156787">
        <w:rPr>
          <w:b/>
          <w:lang w:val="it-IT"/>
        </w:rPr>
        <w:t>,</w:t>
      </w:r>
      <w:r w:rsidR="008E4084" w:rsidRPr="00156787">
        <w:rPr>
          <w:b/>
          <w:lang w:val="it-IT"/>
        </w:rPr>
        <w:t>320</w:t>
      </w:r>
      <w:r w:rsidRPr="00156787">
        <w:rPr>
          <w:b/>
          <w:lang w:val="it-IT"/>
        </w:rPr>
        <w:t>,000</w:t>
      </w:r>
      <w:r w:rsidRPr="00156787">
        <w:rPr>
          <w:lang w:val="it-IT"/>
        </w:rPr>
        <w:t xml:space="preserve"> lek</w:t>
      </w:r>
      <w:r w:rsidR="006C439B" w:rsidRPr="00156787">
        <w:rPr>
          <w:lang w:val="it-IT"/>
        </w:rPr>
        <w:t>ë</w:t>
      </w:r>
      <w:r w:rsidRPr="00156787">
        <w:rPr>
          <w:lang w:val="it-IT"/>
        </w:rPr>
        <w:t xml:space="preserve"> shpenzime p</w:t>
      </w:r>
      <w:r w:rsidR="006C439B" w:rsidRPr="00156787">
        <w:rPr>
          <w:lang w:val="it-IT"/>
        </w:rPr>
        <w:t>ë</w:t>
      </w:r>
      <w:r w:rsidRPr="00156787">
        <w:rPr>
          <w:lang w:val="it-IT"/>
        </w:rPr>
        <w:t>r mallra dhe sh</w:t>
      </w:r>
      <w:r w:rsidR="006C439B" w:rsidRPr="00156787">
        <w:rPr>
          <w:lang w:val="it-IT"/>
        </w:rPr>
        <w:t>ë</w:t>
      </w:r>
      <w:r w:rsidRPr="00156787">
        <w:rPr>
          <w:lang w:val="it-IT"/>
        </w:rPr>
        <w:t>rbime.</w:t>
      </w:r>
      <w:r w:rsidR="001B0938" w:rsidRPr="00156787">
        <w:rPr>
          <w:lang w:val="it-IT"/>
        </w:rPr>
        <w:t xml:space="preserve"> </w:t>
      </w:r>
      <w:r w:rsidR="009B12D2" w:rsidRPr="00156787">
        <w:t>Plani i rishikuar p</w:t>
      </w:r>
      <w:r w:rsidR="00F55DD9" w:rsidRPr="00156787">
        <w:t>ë</w:t>
      </w:r>
      <w:r w:rsidR="009B12D2" w:rsidRPr="00156787">
        <w:t>r k</w:t>
      </w:r>
      <w:r w:rsidR="00F55DD9" w:rsidRPr="00156787">
        <w:t>ë</w:t>
      </w:r>
      <w:r w:rsidR="009B12D2" w:rsidRPr="00156787">
        <w:t>t</w:t>
      </w:r>
      <w:r w:rsidR="00F55DD9" w:rsidRPr="00156787">
        <w:t>ë</w:t>
      </w:r>
      <w:r w:rsidR="009B12D2" w:rsidRPr="00156787">
        <w:t xml:space="preserve"> program </w:t>
      </w:r>
      <w:r w:rsidR="00F55DD9" w:rsidRPr="00156787">
        <w:t>ë</w:t>
      </w:r>
      <w:r w:rsidR="009B12D2" w:rsidRPr="00156787">
        <w:t>sht</w:t>
      </w:r>
      <w:r w:rsidR="00F55DD9" w:rsidRPr="00156787">
        <w:t>ë</w:t>
      </w:r>
      <w:r w:rsidR="009B12D2" w:rsidRPr="00156787">
        <w:t xml:space="preserve"> </w:t>
      </w:r>
      <w:r w:rsidR="008E4084" w:rsidRPr="00156787">
        <w:rPr>
          <w:b/>
        </w:rPr>
        <w:t>56,522</w:t>
      </w:r>
      <w:r w:rsidR="001922BF" w:rsidRPr="00156787">
        <w:rPr>
          <w:b/>
        </w:rPr>
        <w:t>,</w:t>
      </w:r>
      <w:r w:rsidR="008E4084" w:rsidRPr="00156787">
        <w:rPr>
          <w:b/>
        </w:rPr>
        <w:t>00</w:t>
      </w:r>
      <w:r w:rsidR="001922BF" w:rsidRPr="00156787">
        <w:rPr>
          <w:b/>
        </w:rPr>
        <w:t>0</w:t>
      </w:r>
      <w:r w:rsidR="005C441A" w:rsidRPr="00156787">
        <w:rPr>
          <w:b/>
        </w:rPr>
        <w:t xml:space="preserve"> </w:t>
      </w:r>
      <w:r w:rsidR="009B12D2" w:rsidRPr="00156787">
        <w:rPr>
          <w:b/>
        </w:rPr>
        <w:t>lek</w:t>
      </w:r>
      <w:r w:rsidR="00F55DD9" w:rsidRPr="00156787">
        <w:rPr>
          <w:b/>
        </w:rPr>
        <w:t>ë</w:t>
      </w:r>
      <w:r w:rsidR="009B12D2" w:rsidRPr="00156787">
        <w:rPr>
          <w:b/>
        </w:rPr>
        <w:t>.</w:t>
      </w:r>
    </w:p>
    <w:p w:rsidR="00175392" w:rsidRPr="00156787" w:rsidRDefault="00175392" w:rsidP="00D7147D">
      <w:pPr>
        <w:spacing w:line="276" w:lineRule="auto"/>
        <w:jc w:val="both"/>
      </w:pPr>
    </w:p>
    <w:p w:rsidR="000930AB" w:rsidRPr="00156787" w:rsidRDefault="00DD4795" w:rsidP="00D101D0">
      <w:pPr>
        <w:spacing w:after="160" w:line="276" w:lineRule="auto"/>
        <w:jc w:val="both"/>
        <w:rPr>
          <w:lang w:eastAsia="ja-JP"/>
        </w:rPr>
      </w:pPr>
      <w:r w:rsidRPr="00156787">
        <w:t>S</w:t>
      </w:r>
      <w:r w:rsidR="00301428" w:rsidRPr="00156787">
        <w:t xml:space="preserve">hpenzimet e personelit </w:t>
      </w:r>
      <w:r w:rsidR="002C7EE9" w:rsidRPr="00156787">
        <w:t>jan</w:t>
      </w:r>
      <w:r w:rsidR="00A47623" w:rsidRPr="00156787">
        <w:t>ë</w:t>
      </w:r>
      <w:r w:rsidR="002C7EE9" w:rsidRPr="00156787">
        <w:t xml:space="preserve"> </w:t>
      </w:r>
      <w:r w:rsidR="006110A0" w:rsidRPr="00156787">
        <w:t xml:space="preserve">realizuar </w:t>
      </w:r>
      <w:r w:rsidR="00171117" w:rsidRPr="00171117">
        <w:rPr>
          <w:b/>
        </w:rPr>
        <w:t>10,558,279 lek</w:t>
      </w:r>
      <w:r w:rsidR="001A45FC">
        <w:rPr>
          <w:b/>
        </w:rPr>
        <w:t>ë</w:t>
      </w:r>
      <w:r w:rsidR="00171117">
        <w:t xml:space="preserve"> nga </w:t>
      </w:r>
      <w:r w:rsidR="00171117" w:rsidRPr="00171117">
        <w:rPr>
          <w:b/>
        </w:rPr>
        <w:t>11,146,000 lek</w:t>
      </w:r>
      <w:r w:rsidR="001A45FC">
        <w:rPr>
          <w:b/>
        </w:rPr>
        <w:t>ë</w:t>
      </w:r>
      <w:r w:rsidR="00171117">
        <w:t xml:space="preserve"> t</w:t>
      </w:r>
      <w:r w:rsidR="001A45FC">
        <w:t>ë</w:t>
      </w:r>
      <w:r w:rsidR="00171117">
        <w:t xml:space="preserve"> planifikuarap</w:t>
      </w:r>
      <w:r w:rsidR="001A45FC">
        <w:t>ë</w:t>
      </w:r>
      <w:r w:rsidR="00171117">
        <w:t>r periudh</w:t>
      </w:r>
      <w:r w:rsidR="001A45FC">
        <w:t>ë</w:t>
      </w:r>
      <w:r w:rsidR="00171117">
        <w:t xml:space="preserve">n 4-mujore, </w:t>
      </w:r>
      <w:r w:rsidR="00BD4FBB" w:rsidRPr="00156787">
        <w:t>rreth</w:t>
      </w:r>
      <w:r w:rsidR="00BD4FBB" w:rsidRPr="00156787">
        <w:rPr>
          <w:b/>
        </w:rPr>
        <w:t xml:space="preserve"> </w:t>
      </w:r>
      <w:r w:rsidR="00DC6D50" w:rsidRPr="00156787">
        <w:rPr>
          <w:b/>
        </w:rPr>
        <w:t>9</w:t>
      </w:r>
      <w:r w:rsidR="008E4084" w:rsidRPr="00156787">
        <w:rPr>
          <w:b/>
        </w:rPr>
        <w:t>5</w:t>
      </w:r>
      <w:r w:rsidR="00587784" w:rsidRPr="00156787">
        <w:rPr>
          <w:b/>
        </w:rPr>
        <w:t>%</w:t>
      </w:r>
      <w:r w:rsidR="00171117">
        <w:t>. Shpenzimet e tjera operative jan</w:t>
      </w:r>
      <w:r w:rsidR="001A45FC">
        <w:t>ë</w:t>
      </w:r>
      <w:r w:rsidR="00171117">
        <w:t xml:space="preserve"> realizuar </w:t>
      </w:r>
      <w:r w:rsidR="00171117" w:rsidRPr="00171117">
        <w:rPr>
          <w:b/>
        </w:rPr>
        <w:t>1,921,820 lek</w:t>
      </w:r>
      <w:r w:rsidR="001A45FC">
        <w:rPr>
          <w:b/>
        </w:rPr>
        <w:t>ë</w:t>
      </w:r>
      <w:r w:rsidR="00171117">
        <w:t xml:space="preserve"> nga </w:t>
      </w:r>
      <w:r w:rsidR="00171117" w:rsidRPr="00171117">
        <w:rPr>
          <w:b/>
        </w:rPr>
        <w:t>2,893,000 lek</w:t>
      </w:r>
      <w:r w:rsidR="001A45FC">
        <w:rPr>
          <w:b/>
        </w:rPr>
        <w:t>ë</w:t>
      </w:r>
      <w:r w:rsidR="00171117">
        <w:t xml:space="preserve"> t</w:t>
      </w:r>
      <w:r w:rsidR="001A45FC">
        <w:t>ë</w:t>
      </w:r>
      <w:r w:rsidR="00171117">
        <w:t xml:space="preserve"> planifikuara, rreth </w:t>
      </w:r>
      <w:r w:rsidR="008E4084" w:rsidRPr="00156787">
        <w:rPr>
          <w:b/>
        </w:rPr>
        <w:t>66</w:t>
      </w:r>
      <w:r w:rsidR="006110A0" w:rsidRPr="00156787">
        <w:rPr>
          <w:b/>
        </w:rPr>
        <w:t>%</w:t>
      </w:r>
      <w:r w:rsidR="00D101D0" w:rsidRPr="00156787">
        <w:t>.</w:t>
      </w:r>
      <w:r w:rsidR="00F93ADE" w:rsidRPr="00156787">
        <w:t xml:space="preserve"> Kontratat p</w:t>
      </w:r>
      <w:r w:rsidR="006C439B" w:rsidRPr="00156787">
        <w:t>ë</w:t>
      </w:r>
      <w:r w:rsidR="00F93ADE" w:rsidRPr="00156787">
        <w:t>r blerjen e kancelarive, tonerave dhe mallrave</w:t>
      </w:r>
      <w:r w:rsidR="00171117">
        <w:t xml:space="preserve"> </w:t>
      </w:r>
      <w:r w:rsidR="00F93ADE" w:rsidRPr="00156787">
        <w:t>do t</w:t>
      </w:r>
      <w:r w:rsidR="006C439B" w:rsidRPr="00156787">
        <w:t>ë</w:t>
      </w:r>
      <w:r w:rsidR="00F93ADE" w:rsidRPr="00156787">
        <w:t xml:space="preserve"> lidhen n</w:t>
      </w:r>
      <w:r w:rsidR="006C439B" w:rsidRPr="00156787">
        <w:t>ë</w:t>
      </w:r>
      <w:r w:rsidR="00F93ADE" w:rsidRPr="00156787">
        <w:t xml:space="preserve"> </w:t>
      </w:r>
      <w:r w:rsidR="00171117">
        <w:t>muajt n</w:t>
      </w:r>
      <w:r w:rsidR="001A45FC">
        <w:t>ë</w:t>
      </w:r>
      <w:r w:rsidR="00171117">
        <w:t xml:space="preserve"> </w:t>
      </w:r>
      <w:r w:rsidR="00F93ADE" w:rsidRPr="00156787">
        <w:t>vijim dhe do t</w:t>
      </w:r>
      <w:r w:rsidR="006C439B" w:rsidRPr="00156787">
        <w:t>ë</w:t>
      </w:r>
      <w:r w:rsidR="00F93ADE" w:rsidRPr="00156787">
        <w:t xml:space="preserve"> realizohen deri n</w:t>
      </w:r>
      <w:r w:rsidR="006C439B" w:rsidRPr="00156787">
        <w:t>ë</w:t>
      </w:r>
      <w:r w:rsidR="00F93ADE" w:rsidRPr="00156787">
        <w:t xml:space="preserve"> fund t</w:t>
      </w:r>
      <w:r w:rsidR="006C439B" w:rsidRPr="00156787">
        <w:t>ë</w:t>
      </w:r>
      <w:r w:rsidR="00F93ADE" w:rsidRPr="00156787">
        <w:t xml:space="preserve"> vitit 2022. </w:t>
      </w:r>
    </w:p>
    <w:p w:rsidR="00A25F54" w:rsidRPr="00156787" w:rsidRDefault="008E4084" w:rsidP="00D101D0">
      <w:pPr>
        <w:spacing w:after="160" w:line="276" w:lineRule="auto"/>
        <w:jc w:val="both"/>
      </w:pPr>
      <w:r w:rsidRPr="00156787">
        <w:t>P</w:t>
      </w:r>
      <w:r w:rsidR="006C439B" w:rsidRPr="00156787">
        <w:t>ë</w:t>
      </w:r>
      <w:r w:rsidRPr="00156787">
        <w:t>r s</w:t>
      </w:r>
      <w:r w:rsidR="00420273" w:rsidRPr="00156787">
        <w:t>hpenzimet kapitale</w:t>
      </w:r>
      <w:r w:rsidRPr="00156787">
        <w:t>,</w:t>
      </w:r>
      <w:r w:rsidR="00E772EC" w:rsidRPr="00156787">
        <w:t xml:space="preserve"> </w:t>
      </w:r>
      <w:r w:rsidR="006C439B" w:rsidRPr="00156787">
        <w:t>ë</w:t>
      </w:r>
      <w:r w:rsidRPr="00156787">
        <w:t>sht</w:t>
      </w:r>
      <w:r w:rsidR="006C439B" w:rsidRPr="00156787">
        <w:t>ë</w:t>
      </w:r>
      <w:r w:rsidRPr="00156787">
        <w:t xml:space="preserve"> parashikuar </w:t>
      </w:r>
      <w:r w:rsidR="00E772EC" w:rsidRPr="00156787">
        <w:t xml:space="preserve">projekti </w:t>
      </w:r>
      <w:r w:rsidR="00E772EC" w:rsidRPr="00156787">
        <w:rPr>
          <w:lang w:val="it-IT"/>
        </w:rPr>
        <w:t>“</w:t>
      </w:r>
      <w:r w:rsidRPr="00156787">
        <w:rPr>
          <w:b/>
          <w:lang w:val="it-IT"/>
        </w:rPr>
        <w:t>Rikonstruksion i godin</w:t>
      </w:r>
      <w:r w:rsidR="006C439B" w:rsidRPr="00156787">
        <w:rPr>
          <w:b/>
          <w:lang w:val="it-IT"/>
        </w:rPr>
        <w:t>ë</w:t>
      </w:r>
      <w:r w:rsidRPr="00156787">
        <w:rPr>
          <w:b/>
          <w:lang w:val="it-IT"/>
        </w:rPr>
        <w:t>s s</w:t>
      </w:r>
      <w:r w:rsidR="006C439B" w:rsidRPr="00156787">
        <w:rPr>
          <w:b/>
          <w:lang w:val="it-IT"/>
        </w:rPr>
        <w:t>ë</w:t>
      </w:r>
      <w:r w:rsidRPr="00156787">
        <w:rPr>
          <w:b/>
          <w:lang w:val="it-IT"/>
        </w:rPr>
        <w:t xml:space="preserve"> QBZ</w:t>
      </w:r>
      <w:r w:rsidR="00E772EC" w:rsidRPr="00156787">
        <w:rPr>
          <w:lang w:val="it-IT"/>
        </w:rPr>
        <w:t>”</w:t>
      </w:r>
      <w:r w:rsidR="00F93ADE" w:rsidRPr="00156787">
        <w:rPr>
          <w:lang w:val="it-IT"/>
        </w:rPr>
        <w:t xml:space="preserve"> n</w:t>
      </w:r>
      <w:r w:rsidR="006C439B" w:rsidRPr="00156787">
        <w:rPr>
          <w:lang w:val="it-IT"/>
        </w:rPr>
        <w:t>ë</w:t>
      </w:r>
      <w:r w:rsidR="00F93ADE" w:rsidRPr="00156787">
        <w:rPr>
          <w:lang w:val="it-IT"/>
        </w:rPr>
        <w:t xml:space="preserve"> vler</w:t>
      </w:r>
      <w:r w:rsidR="006C439B" w:rsidRPr="00156787">
        <w:rPr>
          <w:lang w:val="it-IT"/>
        </w:rPr>
        <w:t>ë</w:t>
      </w:r>
      <w:r w:rsidR="00F93ADE" w:rsidRPr="00156787">
        <w:rPr>
          <w:lang w:val="it-IT"/>
        </w:rPr>
        <w:t xml:space="preserve">n </w:t>
      </w:r>
      <w:r w:rsidR="00F93ADE" w:rsidRPr="00156787">
        <w:rPr>
          <w:b/>
          <w:lang w:val="it-IT"/>
        </w:rPr>
        <w:t>2,000,000 lek</w:t>
      </w:r>
      <w:r w:rsidR="006C439B" w:rsidRPr="00156787">
        <w:rPr>
          <w:b/>
          <w:lang w:val="it-IT"/>
        </w:rPr>
        <w:t>ë</w:t>
      </w:r>
      <w:r w:rsidR="00F93ADE" w:rsidRPr="00156787">
        <w:rPr>
          <w:lang w:val="it-IT"/>
        </w:rPr>
        <w:t>. P</w:t>
      </w:r>
      <w:r w:rsidR="006C439B" w:rsidRPr="00156787">
        <w:rPr>
          <w:lang w:val="it-IT"/>
        </w:rPr>
        <w:t>ë</w:t>
      </w:r>
      <w:r w:rsidR="00F93ADE" w:rsidRPr="00156787">
        <w:rPr>
          <w:lang w:val="it-IT"/>
        </w:rPr>
        <w:t>r k</w:t>
      </w:r>
      <w:r w:rsidR="006C439B" w:rsidRPr="00156787">
        <w:rPr>
          <w:lang w:val="it-IT"/>
        </w:rPr>
        <w:t>ë</w:t>
      </w:r>
      <w:r w:rsidR="00F93ADE" w:rsidRPr="00156787">
        <w:rPr>
          <w:lang w:val="it-IT"/>
        </w:rPr>
        <w:t>t</w:t>
      </w:r>
      <w:r w:rsidR="006C439B" w:rsidRPr="00156787">
        <w:rPr>
          <w:lang w:val="it-IT"/>
        </w:rPr>
        <w:t>ë</w:t>
      </w:r>
      <w:r w:rsidR="00F93ADE" w:rsidRPr="00156787">
        <w:rPr>
          <w:lang w:val="it-IT"/>
        </w:rPr>
        <w:t xml:space="preserve"> projekt </w:t>
      </w:r>
      <w:r w:rsidRPr="00156787">
        <w:t>do t</w:t>
      </w:r>
      <w:r w:rsidR="006C439B" w:rsidRPr="00156787">
        <w:t>ë</w:t>
      </w:r>
      <w:r w:rsidRPr="00156787">
        <w:t xml:space="preserve"> nisin procedurat n</w:t>
      </w:r>
      <w:r w:rsidR="006C439B" w:rsidRPr="00156787">
        <w:t>ë</w:t>
      </w:r>
      <w:r w:rsidRPr="00156787">
        <w:t xml:space="preserve"> muajin Shtator 2022</w:t>
      </w:r>
      <w:r w:rsidR="00E772EC" w:rsidRPr="00156787">
        <w:t>.</w:t>
      </w:r>
      <w:r w:rsidR="00DC6D50" w:rsidRPr="00156787">
        <w:t xml:space="preserve"> </w:t>
      </w:r>
    </w:p>
    <w:p w:rsidR="00F93ADE" w:rsidRPr="00156787" w:rsidRDefault="00F93ADE" w:rsidP="00E3280C">
      <w:pPr>
        <w:spacing w:line="276" w:lineRule="auto"/>
        <w:jc w:val="both"/>
      </w:pPr>
    </w:p>
    <w:p w:rsidR="00460F91" w:rsidRPr="00156787" w:rsidRDefault="00C7600C" w:rsidP="00E3280C">
      <w:pPr>
        <w:spacing w:line="276" w:lineRule="auto"/>
        <w:jc w:val="both"/>
      </w:pPr>
      <w:r w:rsidRPr="00156787">
        <w:t xml:space="preserve">Për </w:t>
      </w:r>
      <w:r w:rsidR="001C5074" w:rsidRPr="00156787">
        <w:t>viti</w:t>
      </w:r>
      <w:r w:rsidR="00D101D0" w:rsidRPr="00156787">
        <w:t>n</w:t>
      </w:r>
      <w:r w:rsidRPr="00156787">
        <w:t xml:space="preserve"> 20</w:t>
      </w:r>
      <w:r w:rsidR="00850296" w:rsidRPr="00156787">
        <w:t>2</w:t>
      </w:r>
      <w:r w:rsidR="00F93ADE" w:rsidRPr="00156787">
        <w:t>2</w:t>
      </w:r>
      <w:r w:rsidRPr="00156787">
        <w:t xml:space="preserve"> janë parashikuar </w:t>
      </w:r>
      <w:r w:rsidR="00E772EC" w:rsidRPr="00156787">
        <w:t>4</w:t>
      </w:r>
      <w:r w:rsidR="002C7EE9" w:rsidRPr="00156787">
        <w:t xml:space="preserve"> produkte</w:t>
      </w:r>
      <w:r w:rsidR="00460F91" w:rsidRPr="00156787">
        <w:t>:</w:t>
      </w:r>
    </w:p>
    <w:p w:rsidR="00E772EC" w:rsidRPr="00156787" w:rsidRDefault="00E772EC" w:rsidP="00E3280C">
      <w:pPr>
        <w:spacing w:line="276" w:lineRule="auto"/>
        <w:jc w:val="both"/>
      </w:pPr>
    </w:p>
    <w:p w:rsidR="00460F91" w:rsidRPr="00156787" w:rsidRDefault="002C7EE9" w:rsidP="00E3280C">
      <w:pPr>
        <w:spacing w:line="276" w:lineRule="auto"/>
        <w:jc w:val="both"/>
      </w:pPr>
      <w:r w:rsidRPr="00156787">
        <w:t xml:space="preserve"> </w:t>
      </w:r>
      <w:r w:rsidR="00C7600C" w:rsidRPr="00156787">
        <w:rPr>
          <w:b/>
        </w:rPr>
        <w:t>“</w:t>
      </w:r>
      <w:r w:rsidR="00D63EE0" w:rsidRPr="00156787">
        <w:rPr>
          <w:b/>
        </w:rPr>
        <w:t>Botimi i akteve n</w:t>
      </w:r>
      <w:r w:rsidR="00A80338" w:rsidRPr="00156787">
        <w:rPr>
          <w:b/>
        </w:rPr>
        <w:t>ë</w:t>
      </w:r>
      <w:r w:rsidR="00D63EE0" w:rsidRPr="00156787">
        <w:rPr>
          <w:b/>
        </w:rPr>
        <w:t xml:space="preserve"> fletoren zyrtare brenda afateve ligjore</w:t>
      </w:r>
      <w:r w:rsidRPr="00156787">
        <w:rPr>
          <w:b/>
        </w:rPr>
        <w:t>”</w:t>
      </w:r>
      <w:r w:rsidR="002023DC" w:rsidRPr="00156787">
        <w:rPr>
          <w:b/>
        </w:rPr>
        <w:t>,</w:t>
      </w:r>
      <w:r w:rsidR="00C83FD5" w:rsidRPr="00156787">
        <w:t xml:space="preserve"> </w:t>
      </w:r>
      <w:r w:rsidRPr="00156787">
        <w:t xml:space="preserve">nga </w:t>
      </w:r>
      <w:r w:rsidR="00382E66" w:rsidRPr="00156787">
        <w:t>58</w:t>
      </w:r>
      <w:r w:rsidR="00C83FD5" w:rsidRPr="00156787">
        <w:t xml:space="preserve"> akte </w:t>
      </w:r>
      <w:r w:rsidRPr="00156787">
        <w:t>t</w:t>
      </w:r>
      <w:r w:rsidR="00A47623" w:rsidRPr="00156787">
        <w:t>ë</w:t>
      </w:r>
      <w:r w:rsidRPr="00156787">
        <w:t xml:space="preserve"> planifikuara </w:t>
      </w:r>
      <w:r w:rsidR="00C83FD5" w:rsidRPr="00156787">
        <w:t>p</w:t>
      </w:r>
      <w:r w:rsidR="005702BE" w:rsidRPr="00156787">
        <w:t>ë</w:t>
      </w:r>
      <w:r w:rsidR="00C83FD5" w:rsidRPr="00156787">
        <w:t>r tu botua</w:t>
      </w:r>
      <w:r w:rsidR="007A0FD2" w:rsidRPr="00156787">
        <w:t>r</w:t>
      </w:r>
      <w:r w:rsidR="00C83FD5" w:rsidRPr="00156787">
        <w:t xml:space="preserve"> </w:t>
      </w:r>
      <w:r w:rsidRPr="00156787">
        <w:t>jan</w:t>
      </w:r>
      <w:r w:rsidR="00A47623" w:rsidRPr="00156787">
        <w:t>ë</w:t>
      </w:r>
      <w:r w:rsidRPr="00156787">
        <w:t xml:space="preserve"> realizuar </w:t>
      </w:r>
      <w:r w:rsidR="00382E66" w:rsidRPr="00156787">
        <w:t>6</w:t>
      </w:r>
      <w:r w:rsidR="00D101D0" w:rsidRPr="00156787">
        <w:t>6</w:t>
      </w:r>
      <w:r w:rsidRPr="00156787">
        <w:t xml:space="preserve"> botime</w:t>
      </w:r>
      <w:r w:rsidR="00850296" w:rsidRPr="00156787">
        <w:t>. Numri i akteve t</w:t>
      </w:r>
      <w:r w:rsidR="00572D9A" w:rsidRPr="00156787">
        <w:t>ë</w:t>
      </w:r>
      <w:r w:rsidR="00850296" w:rsidRPr="00156787">
        <w:t xml:space="preserve"> ardhura p</w:t>
      </w:r>
      <w:r w:rsidR="00671844" w:rsidRPr="00156787">
        <w:t>ë</w:t>
      </w:r>
      <w:r w:rsidR="00850296" w:rsidRPr="00156787">
        <w:t>r botim ka qen</w:t>
      </w:r>
      <w:r w:rsidR="00572D9A" w:rsidRPr="00156787">
        <w:t>ë</w:t>
      </w:r>
      <w:r w:rsidR="00850296" w:rsidRPr="00156787">
        <w:t xml:space="preserve"> m</w:t>
      </w:r>
      <w:r w:rsidR="00572D9A" w:rsidRPr="00156787">
        <w:t>ë</w:t>
      </w:r>
      <w:r w:rsidR="00850296" w:rsidRPr="00156787">
        <w:t xml:space="preserve"> i </w:t>
      </w:r>
      <w:r w:rsidR="00382E66" w:rsidRPr="00156787">
        <w:t>madh</w:t>
      </w:r>
      <w:r w:rsidR="00850296" w:rsidRPr="00156787">
        <w:t xml:space="preserve"> se planifikimi,</w:t>
      </w:r>
      <w:r w:rsidR="00382E66" w:rsidRPr="00156787">
        <w:t xml:space="preserve"> i cili </w:t>
      </w:r>
      <w:r w:rsidR="006C439B" w:rsidRPr="00156787">
        <w:t>ë</w:t>
      </w:r>
      <w:r w:rsidR="00382E66" w:rsidRPr="00156787">
        <w:t>sht</w:t>
      </w:r>
      <w:r w:rsidR="006C439B" w:rsidRPr="00156787">
        <w:t>ë</w:t>
      </w:r>
      <w:r w:rsidR="00382E66" w:rsidRPr="00156787">
        <w:t xml:space="preserve"> b</w:t>
      </w:r>
      <w:r w:rsidR="006C439B" w:rsidRPr="00156787">
        <w:t>ë</w:t>
      </w:r>
      <w:r w:rsidR="00382E66" w:rsidRPr="00156787">
        <w:t>r</w:t>
      </w:r>
      <w:r w:rsidR="006C439B" w:rsidRPr="00156787">
        <w:t>ë</w:t>
      </w:r>
      <w:r w:rsidR="00382E66" w:rsidRPr="00156787">
        <w:t xml:space="preserve"> duke u bazuar </w:t>
      </w:r>
      <w:r w:rsidR="00AF46BC">
        <w:t>n</w:t>
      </w:r>
      <w:r w:rsidR="001A45FC">
        <w:t>ë</w:t>
      </w:r>
      <w:r w:rsidR="00382E66" w:rsidRPr="00156787">
        <w:t xml:space="preserve"> realizimi</w:t>
      </w:r>
      <w:r w:rsidR="00AF46BC">
        <w:t>n</w:t>
      </w:r>
      <w:r w:rsidR="00382E66" w:rsidRPr="00156787">
        <w:t xml:space="preserve"> </w:t>
      </w:r>
      <w:r w:rsidR="00AF46BC">
        <w:t>e</w:t>
      </w:r>
      <w:r w:rsidR="00382E66" w:rsidRPr="00156787">
        <w:t xml:space="preserve"> viteve t</w:t>
      </w:r>
      <w:r w:rsidR="006C439B" w:rsidRPr="00156787">
        <w:t>ë</w:t>
      </w:r>
      <w:r w:rsidR="00382E66" w:rsidRPr="00156787">
        <w:t xml:space="preserve"> kaluara. Botimet </w:t>
      </w:r>
      <w:r w:rsidR="007A0FD2" w:rsidRPr="00156787">
        <w:t>jan</w:t>
      </w:r>
      <w:r w:rsidR="00363D4D" w:rsidRPr="00156787">
        <w:t>ë</w:t>
      </w:r>
      <w:r w:rsidR="007A0FD2" w:rsidRPr="00156787">
        <w:t xml:space="preserve"> realizuar t</w:t>
      </w:r>
      <w:r w:rsidR="00363D4D" w:rsidRPr="00156787">
        <w:t>ë</w:t>
      </w:r>
      <w:r w:rsidR="007A0FD2" w:rsidRPr="00156787">
        <w:t xml:space="preserve"> gjitha n</w:t>
      </w:r>
      <w:r w:rsidR="00363D4D" w:rsidRPr="00156787">
        <w:t>ë</w:t>
      </w:r>
      <w:r w:rsidR="007A0FD2" w:rsidRPr="00156787">
        <w:t xml:space="preserve"> koh</w:t>
      </w:r>
      <w:r w:rsidR="00363D4D" w:rsidRPr="00156787">
        <w:t>ë</w:t>
      </w:r>
      <w:r w:rsidR="007A0FD2" w:rsidRPr="00156787">
        <w:t xml:space="preserve"> dhe brenda afatave ligjore</w:t>
      </w:r>
      <w:r w:rsidR="00A004DB" w:rsidRPr="00156787">
        <w:t>.</w:t>
      </w:r>
      <w:r w:rsidR="00127A55" w:rsidRPr="00156787">
        <w:t xml:space="preserve"> </w:t>
      </w:r>
    </w:p>
    <w:p w:rsidR="00D7147D" w:rsidRPr="00156787" w:rsidRDefault="00D7147D" w:rsidP="00E3280C">
      <w:pPr>
        <w:spacing w:line="276" w:lineRule="auto"/>
        <w:jc w:val="both"/>
      </w:pPr>
    </w:p>
    <w:p w:rsidR="00460F91" w:rsidRPr="00156787" w:rsidRDefault="0078452B" w:rsidP="00E3280C">
      <w:pPr>
        <w:spacing w:line="276" w:lineRule="auto"/>
        <w:jc w:val="both"/>
      </w:pPr>
      <w:r w:rsidRPr="00156787">
        <w:t>“</w:t>
      </w:r>
      <w:r w:rsidR="00850296" w:rsidRPr="00156787">
        <w:rPr>
          <w:b/>
          <w:bCs/>
          <w:color w:val="000000"/>
        </w:rPr>
        <w:t xml:space="preserve">Botimi </w:t>
      </w:r>
      <w:r w:rsidRPr="00156787">
        <w:rPr>
          <w:b/>
          <w:bCs/>
          <w:color w:val="000000"/>
        </w:rPr>
        <w:t>i</w:t>
      </w:r>
      <w:r w:rsidR="00850296" w:rsidRPr="00156787">
        <w:rPr>
          <w:b/>
          <w:bCs/>
          <w:color w:val="000000"/>
        </w:rPr>
        <w:t xml:space="preserve"> kodeve dhe p</w:t>
      </w:r>
      <w:r w:rsidR="00572D9A" w:rsidRPr="00156787">
        <w:rPr>
          <w:b/>
          <w:bCs/>
          <w:color w:val="000000"/>
        </w:rPr>
        <w:t>ë</w:t>
      </w:r>
      <w:r w:rsidR="00850296" w:rsidRPr="00156787">
        <w:rPr>
          <w:b/>
          <w:bCs/>
          <w:color w:val="000000"/>
        </w:rPr>
        <w:t>rmbledh</w:t>
      </w:r>
      <w:r w:rsidR="00572D9A" w:rsidRPr="00156787">
        <w:rPr>
          <w:b/>
          <w:bCs/>
          <w:color w:val="000000"/>
        </w:rPr>
        <w:t>ë</w:t>
      </w:r>
      <w:r w:rsidR="00850296" w:rsidRPr="00156787">
        <w:rPr>
          <w:b/>
          <w:bCs/>
          <w:color w:val="000000"/>
        </w:rPr>
        <w:t>seve t</w:t>
      </w:r>
      <w:r w:rsidR="00572D9A" w:rsidRPr="00156787">
        <w:rPr>
          <w:b/>
          <w:bCs/>
          <w:color w:val="000000"/>
        </w:rPr>
        <w:t>ë</w:t>
      </w:r>
      <w:r w:rsidR="00850296" w:rsidRPr="00156787">
        <w:rPr>
          <w:b/>
          <w:bCs/>
          <w:color w:val="000000"/>
        </w:rPr>
        <w:t xml:space="preserve"> legjislacionit t</w:t>
      </w:r>
      <w:r w:rsidR="00572D9A" w:rsidRPr="00156787">
        <w:rPr>
          <w:b/>
          <w:bCs/>
          <w:color w:val="000000"/>
        </w:rPr>
        <w:t>ë</w:t>
      </w:r>
      <w:r w:rsidR="00850296" w:rsidRPr="00156787">
        <w:rPr>
          <w:b/>
          <w:bCs/>
          <w:color w:val="000000"/>
        </w:rPr>
        <w:t xml:space="preserve"> p</w:t>
      </w:r>
      <w:r w:rsidR="00572D9A" w:rsidRPr="00156787">
        <w:rPr>
          <w:b/>
          <w:bCs/>
          <w:color w:val="000000"/>
        </w:rPr>
        <w:t>ë</w:t>
      </w:r>
      <w:r w:rsidR="00850296" w:rsidRPr="00156787">
        <w:rPr>
          <w:b/>
          <w:bCs/>
          <w:color w:val="000000"/>
        </w:rPr>
        <w:t>rdit</w:t>
      </w:r>
      <w:r w:rsidR="00572D9A" w:rsidRPr="00156787">
        <w:rPr>
          <w:b/>
          <w:bCs/>
          <w:color w:val="000000"/>
        </w:rPr>
        <w:t>ë</w:t>
      </w:r>
      <w:r w:rsidR="00850296" w:rsidRPr="00156787">
        <w:rPr>
          <w:b/>
          <w:bCs/>
          <w:color w:val="000000"/>
        </w:rPr>
        <w:t>suara, n</w:t>
      </w:r>
      <w:r w:rsidR="00572D9A" w:rsidRPr="00156787">
        <w:rPr>
          <w:b/>
          <w:bCs/>
          <w:color w:val="000000"/>
        </w:rPr>
        <w:t>ë</w:t>
      </w:r>
      <w:r w:rsidR="00850296" w:rsidRPr="00156787">
        <w:rPr>
          <w:b/>
          <w:bCs/>
          <w:color w:val="000000"/>
        </w:rPr>
        <w:t xml:space="preserve"> koh</w:t>
      </w:r>
      <w:r w:rsidR="00572D9A" w:rsidRPr="00156787">
        <w:rPr>
          <w:b/>
          <w:bCs/>
          <w:color w:val="000000"/>
        </w:rPr>
        <w:t>ë</w:t>
      </w:r>
      <w:r w:rsidR="00850296" w:rsidRPr="00156787">
        <w:rPr>
          <w:b/>
          <w:bCs/>
          <w:color w:val="000000"/>
        </w:rPr>
        <w:t xml:space="preserve"> reale</w:t>
      </w:r>
      <w:r w:rsidRPr="00156787">
        <w:rPr>
          <w:b/>
          <w:bCs/>
          <w:color w:val="000000"/>
        </w:rPr>
        <w:t>”,</w:t>
      </w:r>
      <w:r w:rsidRPr="00156787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932FA7" w:rsidRPr="00156787">
        <w:t>jan</w:t>
      </w:r>
      <w:r w:rsidR="00572D9A" w:rsidRPr="00156787">
        <w:t>ë</w:t>
      </w:r>
      <w:r w:rsidR="00850296" w:rsidRPr="00156787">
        <w:t xml:space="preserve"> </w:t>
      </w:r>
      <w:r w:rsidRPr="00156787">
        <w:t xml:space="preserve">planifikuar </w:t>
      </w:r>
      <w:r w:rsidR="00382E66" w:rsidRPr="00156787">
        <w:t>3</w:t>
      </w:r>
      <w:r w:rsidRPr="00156787">
        <w:t xml:space="preserve"> </w:t>
      </w:r>
      <w:r w:rsidR="00460F91" w:rsidRPr="00156787">
        <w:t xml:space="preserve">titull </w:t>
      </w:r>
      <w:r w:rsidR="00B724D1" w:rsidRPr="00156787">
        <w:t>botime</w:t>
      </w:r>
      <w:r w:rsidR="00460F91" w:rsidRPr="00156787">
        <w:t>sh</w:t>
      </w:r>
      <w:r w:rsidR="00932FA7" w:rsidRPr="00156787">
        <w:t xml:space="preserve"> dhe jan</w:t>
      </w:r>
      <w:r w:rsidR="00AA0B6E" w:rsidRPr="00156787">
        <w:t>ë</w:t>
      </w:r>
      <w:r w:rsidR="00064251" w:rsidRPr="00156787">
        <w:t xml:space="preserve"> realizuar</w:t>
      </w:r>
      <w:r w:rsidR="008658C4" w:rsidRPr="00156787">
        <w:t xml:space="preserve"> </w:t>
      </w:r>
      <w:r w:rsidR="00382E66" w:rsidRPr="00156787">
        <w:t>3</w:t>
      </w:r>
      <w:r w:rsidR="008658C4" w:rsidRPr="00156787">
        <w:t>.</w:t>
      </w:r>
    </w:p>
    <w:p w:rsidR="00D7147D" w:rsidRPr="00156787" w:rsidRDefault="00D7147D" w:rsidP="00E3280C">
      <w:pPr>
        <w:spacing w:line="276" w:lineRule="auto"/>
        <w:jc w:val="both"/>
      </w:pPr>
    </w:p>
    <w:p w:rsidR="00460F91" w:rsidRPr="00156787" w:rsidRDefault="001C5074" w:rsidP="00E3280C">
      <w:pPr>
        <w:spacing w:line="276" w:lineRule="auto"/>
        <w:jc w:val="both"/>
      </w:pPr>
      <w:r w:rsidRPr="00156787">
        <w:rPr>
          <w:b/>
        </w:rPr>
        <w:t>“</w:t>
      </w:r>
      <w:r w:rsidR="0078452B" w:rsidRPr="00156787">
        <w:rPr>
          <w:b/>
          <w:bCs/>
          <w:color w:val="000000"/>
        </w:rPr>
        <w:t xml:space="preserve">Botimi </w:t>
      </w:r>
      <w:r w:rsidR="00134E64" w:rsidRPr="00156787">
        <w:rPr>
          <w:b/>
          <w:bCs/>
          <w:color w:val="000000"/>
        </w:rPr>
        <w:t>i</w:t>
      </w:r>
      <w:r w:rsidR="0078452B" w:rsidRPr="00156787">
        <w:rPr>
          <w:b/>
          <w:bCs/>
          <w:color w:val="000000"/>
        </w:rPr>
        <w:t xml:space="preserve"> akteve n</w:t>
      </w:r>
      <w:r w:rsidR="00FF0D89" w:rsidRPr="00156787">
        <w:rPr>
          <w:b/>
          <w:bCs/>
          <w:color w:val="000000"/>
        </w:rPr>
        <w:t>ë</w:t>
      </w:r>
      <w:r w:rsidR="0078452B" w:rsidRPr="00156787">
        <w:rPr>
          <w:b/>
          <w:bCs/>
          <w:color w:val="000000"/>
        </w:rPr>
        <w:t xml:space="preserve"> buletinin e njoftimeve zyrtare brenda afateve ligjore</w:t>
      </w:r>
      <w:r w:rsidRPr="00156787">
        <w:rPr>
          <w:b/>
        </w:rPr>
        <w:t>”</w:t>
      </w:r>
      <w:r w:rsidR="00F03191" w:rsidRPr="00156787">
        <w:rPr>
          <w:b/>
        </w:rPr>
        <w:t>,</w:t>
      </w:r>
      <w:r w:rsidR="002C7EE9" w:rsidRPr="00156787">
        <w:rPr>
          <w:b/>
        </w:rPr>
        <w:t xml:space="preserve"> </w:t>
      </w:r>
      <w:r w:rsidR="002C7EE9" w:rsidRPr="00156787">
        <w:t>jan</w:t>
      </w:r>
      <w:r w:rsidR="00A47623" w:rsidRPr="00156787">
        <w:t>ë</w:t>
      </w:r>
      <w:r w:rsidR="002C7EE9" w:rsidRPr="00156787">
        <w:t xml:space="preserve"> planifikuar </w:t>
      </w:r>
      <w:r w:rsidR="00382E66" w:rsidRPr="00156787">
        <w:t>16</w:t>
      </w:r>
      <w:r w:rsidR="00D63EE0" w:rsidRPr="00156787">
        <w:t xml:space="preserve"> </w:t>
      </w:r>
      <w:r w:rsidR="002C7EE9" w:rsidRPr="00156787">
        <w:t xml:space="preserve">dhe realizuar </w:t>
      </w:r>
      <w:r w:rsidR="00382E66" w:rsidRPr="00156787">
        <w:t>1</w:t>
      </w:r>
      <w:r w:rsidR="00A63F90" w:rsidRPr="00156787">
        <w:t>4</w:t>
      </w:r>
      <w:r w:rsidR="007A0FD2" w:rsidRPr="00156787">
        <w:t>.</w:t>
      </w:r>
      <w:r w:rsidR="00A004DB" w:rsidRPr="00156787">
        <w:t xml:space="preserve"> </w:t>
      </w:r>
      <w:r w:rsidR="0078452B" w:rsidRPr="00156787">
        <w:t xml:space="preserve">Ky produkt </w:t>
      </w:r>
      <w:r w:rsidR="00572D9A" w:rsidRPr="00156787">
        <w:t>ë</w:t>
      </w:r>
      <w:r w:rsidR="0078452B" w:rsidRPr="00156787">
        <w:t>sht</w:t>
      </w:r>
      <w:r w:rsidR="00572D9A" w:rsidRPr="00156787">
        <w:t>ë</w:t>
      </w:r>
      <w:r w:rsidR="00127A55" w:rsidRPr="00156787">
        <w:t xml:space="preserve"> realizuar </w:t>
      </w:r>
      <w:r w:rsidR="00382E66" w:rsidRPr="00156787">
        <w:t>8</w:t>
      </w:r>
      <w:r w:rsidR="00A63F90" w:rsidRPr="00156787">
        <w:t>7</w:t>
      </w:r>
      <w:r w:rsidR="008658C4" w:rsidRPr="00156787">
        <w:t xml:space="preserve"> </w:t>
      </w:r>
      <w:r w:rsidR="00127A55" w:rsidRPr="00156787">
        <w:t>%</w:t>
      </w:r>
      <w:r w:rsidR="000930AB" w:rsidRPr="00156787">
        <w:t>,</w:t>
      </w:r>
      <w:r w:rsidR="0078452B" w:rsidRPr="00156787">
        <w:t xml:space="preserve"> pasi numri i paraqitur pran</w:t>
      </w:r>
      <w:r w:rsidR="00572D9A" w:rsidRPr="00156787">
        <w:t>ë</w:t>
      </w:r>
      <w:r w:rsidR="0078452B" w:rsidRPr="00156787">
        <w:t xml:space="preserve"> Qendr</w:t>
      </w:r>
      <w:r w:rsidR="00572D9A" w:rsidRPr="00156787">
        <w:t>ë</w:t>
      </w:r>
      <w:r w:rsidR="0078452B" w:rsidRPr="00156787">
        <w:t>s s</w:t>
      </w:r>
      <w:r w:rsidR="00572D9A" w:rsidRPr="00156787">
        <w:t>ë</w:t>
      </w:r>
      <w:r w:rsidR="0078452B" w:rsidRPr="00156787">
        <w:t xml:space="preserve"> Botimeve Zyrtare ka q</w:t>
      </w:r>
      <w:r w:rsidR="00572D9A" w:rsidRPr="00156787">
        <w:t>ë</w:t>
      </w:r>
      <w:r w:rsidR="0078452B" w:rsidRPr="00156787">
        <w:t>n</w:t>
      </w:r>
      <w:r w:rsidR="00572D9A" w:rsidRPr="00156787">
        <w:t>ë</w:t>
      </w:r>
      <w:r w:rsidR="0078452B" w:rsidRPr="00156787">
        <w:t xml:space="preserve"> m</w:t>
      </w:r>
      <w:r w:rsidR="00572D9A" w:rsidRPr="00156787">
        <w:t>ë</w:t>
      </w:r>
      <w:r w:rsidR="0078452B" w:rsidRPr="00156787">
        <w:t xml:space="preserve"> i vog</w:t>
      </w:r>
      <w:r w:rsidR="00572D9A" w:rsidRPr="00156787">
        <w:t>ë</w:t>
      </w:r>
      <w:r w:rsidR="0078452B" w:rsidRPr="00156787">
        <w:t>l se sa parashikimi</w:t>
      </w:r>
      <w:r w:rsidR="00FF2E70" w:rsidRPr="00156787">
        <w:t xml:space="preserve">. </w:t>
      </w:r>
    </w:p>
    <w:p w:rsidR="00D7147D" w:rsidRPr="00156787" w:rsidRDefault="00D7147D" w:rsidP="00E3280C">
      <w:pPr>
        <w:spacing w:line="276" w:lineRule="auto"/>
        <w:jc w:val="both"/>
      </w:pPr>
    </w:p>
    <w:p w:rsidR="00A004DB" w:rsidRPr="00156787" w:rsidRDefault="00C7600C" w:rsidP="00E3280C">
      <w:pPr>
        <w:spacing w:line="276" w:lineRule="auto"/>
        <w:jc w:val="both"/>
        <w:rPr>
          <w:lang w:val="it-IT"/>
        </w:rPr>
      </w:pPr>
      <w:r w:rsidRPr="00156787">
        <w:t>“</w:t>
      </w:r>
      <w:r w:rsidR="0078452B" w:rsidRPr="00156787">
        <w:rPr>
          <w:b/>
          <w:bCs/>
          <w:color w:val="000000"/>
        </w:rPr>
        <w:t>Botimi elektronik i fletores zyrtare, Buletinit t</w:t>
      </w:r>
      <w:r w:rsidR="00572D9A" w:rsidRPr="00156787">
        <w:rPr>
          <w:b/>
          <w:bCs/>
          <w:color w:val="000000"/>
        </w:rPr>
        <w:t>ë</w:t>
      </w:r>
      <w:r w:rsidR="0078452B" w:rsidRPr="00156787">
        <w:rPr>
          <w:b/>
          <w:bCs/>
          <w:color w:val="000000"/>
        </w:rPr>
        <w:t xml:space="preserve"> njoftimeve zyrtare, kodeve dhe p</w:t>
      </w:r>
      <w:r w:rsidR="00572D9A" w:rsidRPr="00156787">
        <w:rPr>
          <w:b/>
          <w:bCs/>
          <w:color w:val="000000"/>
        </w:rPr>
        <w:t>ë</w:t>
      </w:r>
      <w:r w:rsidR="0078452B" w:rsidRPr="00156787">
        <w:rPr>
          <w:b/>
          <w:bCs/>
          <w:color w:val="000000"/>
        </w:rPr>
        <w:t>rmbledh</w:t>
      </w:r>
      <w:r w:rsidR="00572D9A" w:rsidRPr="00156787">
        <w:rPr>
          <w:b/>
          <w:bCs/>
          <w:color w:val="000000"/>
        </w:rPr>
        <w:t>ë</w:t>
      </w:r>
      <w:r w:rsidR="0078452B" w:rsidRPr="00156787">
        <w:rPr>
          <w:b/>
          <w:bCs/>
          <w:color w:val="000000"/>
        </w:rPr>
        <w:t>seve t</w:t>
      </w:r>
      <w:r w:rsidR="00572D9A" w:rsidRPr="00156787">
        <w:rPr>
          <w:b/>
          <w:bCs/>
          <w:color w:val="000000"/>
        </w:rPr>
        <w:t>ë</w:t>
      </w:r>
      <w:r w:rsidR="0078452B" w:rsidRPr="00156787">
        <w:rPr>
          <w:b/>
          <w:bCs/>
          <w:color w:val="000000"/>
        </w:rPr>
        <w:t xml:space="preserve"> legjislacionit</w:t>
      </w:r>
      <w:r w:rsidR="00301428" w:rsidRPr="00156787">
        <w:t>”</w:t>
      </w:r>
      <w:r w:rsidR="0050723D" w:rsidRPr="00156787">
        <w:t>,</w:t>
      </w:r>
      <w:r w:rsidR="002C7EE9" w:rsidRPr="00156787">
        <w:t xml:space="preserve"> nga </w:t>
      </w:r>
      <w:r w:rsidR="00E2404C" w:rsidRPr="00156787">
        <w:t>77</w:t>
      </w:r>
      <w:r w:rsidR="002C7EE9" w:rsidRPr="00156787">
        <w:t xml:space="preserve"> buletine t</w:t>
      </w:r>
      <w:r w:rsidR="00A47623" w:rsidRPr="00156787">
        <w:t>ë</w:t>
      </w:r>
      <w:r w:rsidR="002C7EE9" w:rsidRPr="00156787">
        <w:t xml:space="preserve"> planifikuara jan</w:t>
      </w:r>
      <w:r w:rsidR="00A47623" w:rsidRPr="00156787">
        <w:t>ë</w:t>
      </w:r>
      <w:r w:rsidR="002C7EE9" w:rsidRPr="00156787">
        <w:t xml:space="preserve"> botuar </w:t>
      </w:r>
      <w:r w:rsidR="00E2404C" w:rsidRPr="00156787">
        <w:t>83</w:t>
      </w:r>
      <w:r w:rsidR="002C7EE9" w:rsidRPr="00156787">
        <w:t xml:space="preserve"> buletine</w:t>
      </w:r>
      <w:r w:rsidR="00A004DB" w:rsidRPr="00156787">
        <w:t>.</w:t>
      </w:r>
      <w:r w:rsidR="007A0FD2" w:rsidRPr="00156787">
        <w:t xml:space="preserve"> </w:t>
      </w:r>
      <w:r w:rsidR="007A0FD2" w:rsidRPr="00156787">
        <w:rPr>
          <w:lang w:val="it-IT"/>
        </w:rPr>
        <w:t xml:space="preserve">Numri </w:t>
      </w:r>
      <w:r w:rsidR="00B82291" w:rsidRPr="00156787">
        <w:rPr>
          <w:lang w:val="it-IT"/>
        </w:rPr>
        <w:t>i</w:t>
      </w:r>
      <w:r w:rsidR="007A0FD2" w:rsidRPr="00156787">
        <w:rPr>
          <w:lang w:val="it-IT"/>
        </w:rPr>
        <w:t xml:space="preserve"> akteve t</w:t>
      </w:r>
      <w:r w:rsidR="00363D4D" w:rsidRPr="00156787">
        <w:rPr>
          <w:lang w:val="it-IT"/>
        </w:rPr>
        <w:t>ë</w:t>
      </w:r>
      <w:r w:rsidR="007A0FD2" w:rsidRPr="00156787">
        <w:rPr>
          <w:lang w:val="it-IT"/>
        </w:rPr>
        <w:t xml:space="preserve"> ardhura p</w:t>
      </w:r>
      <w:r w:rsidR="00363D4D" w:rsidRPr="00156787">
        <w:rPr>
          <w:lang w:val="it-IT"/>
        </w:rPr>
        <w:t>ë</w:t>
      </w:r>
      <w:r w:rsidR="007A0FD2" w:rsidRPr="00156787">
        <w:rPr>
          <w:lang w:val="it-IT"/>
        </w:rPr>
        <w:t>r botim ka q</w:t>
      </w:r>
      <w:r w:rsidR="00363D4D" w:rsidRPr="00156787">
        <w:rPr>
          <w:lang w:val="it-IT"/>
        </w:rPr>
        <w:t>ë</w:t>
      </w:r>
      <w:r w:rsidR="007A0FD2" w:rsidRPr="00156787">
        <w:rPr>
          <w:lang w:val="it-IT"/>
        </w:rPr>
        <w:t>n</w:t>
      </w:r>
      <w:r w:rsidR="00363D4D" w:rsidRPr="00156787">
        <w:rPr>
          <w:lang w:val="it-IT"/>
        </w:rPr>
        <w:t>ë</w:t>
      </w:r>
      <w:r w:rsidR="007A0FD2" w:rsidRPr="00156787">
        <w:rPr>
          <w:lang w:val="it-IT"/>
        </w:rPr>
        <w:t xml:space="preserve"> m</w:t>
      </w:r>
      <w:r w:rsidR="00363D4D" w:rsidRPr="00156787">
        <w:rPr>
          <w:lang w:val="it-IT"/>
        </w:rPr>
        <w:t>ë</w:t>
      </w:r>
      <w:r w:rsidR="007A0FD2" w:rsidRPr="00156787">
        <w:rPr>
          <w:lang w:val="it-IT"/>
        </w:rPr>
        <w:t xml:space="preserve"> i </w:t>
      </w:r>
      <w:r w:rsidR="00E2404C" w:rsidRPr="00156787">
        <w:rPr>
          <w:lang w:val="it-IT"/>
        </w:rPr>
        <w:t>madh</w:t>
      </w:r>
      <w:r w:rsidR="0078452B" w:rsidRPr="00156787">
        <w:rPr>
          <w:lang w:val="it-IT"/>
        </w:rPr>
        <w:t xml:space="preserve"> </w:t>
      </w:r>
      <w:r w:rsidR="00E2404C" w:rsidRPr="00156787">
        <w:rPr>
          <w:lang w:val="it-IT"/>
        </w:rPr>
        <w:t xml:space="preserve">se </w:t>
      </w:r>
      <w:r w:rsidR="0078452B" w:rsidRPr="00156787">
        <w:rPr>
          <w:lang w:val="it-IT"/>
        </w:rPr>
        <w:t>sa parashikimi.</w:t>
      </w:r>
      <w:r w:rsidR="007A0FD2" w:rsidRPr="00156787">
        <w:rPr>
          <w:lang w:val="it-IT"/>
        </w:rPr>
        <w:t xml:space="preserve"> </w:t>
      </w:r>
    </w:p>
    <w:p w:rsidR="0065346A" w:rsidRPr="00156787" w:rsidRDefault="0065346A" w:rsidP="00E3280C">
      <w:pPr>
        <w:spacing w:line="276" w:lineRule="auto"/>
        <w:jc w:val="both"/>
        <w:rPr>
          <w:b/>
        </w:rPr>
      </w:pPr>
    </w:p>
    <w:p w:rsidR="0065346A" w:rsidRPr="00156787" w:rsidRDefault="0065346A" w:rsidP="00E3280C">
      <w:pPr>
        <w:spacing w:line="276" w:lineRule="auto"/>
        <w:jc w:val="both"/>
        <w:rPr>
          <w:b/>
          <w:sz w:val="28"/>
          <w:szCs w:val="28"/>
        </w:rPr>
      </w:pPr>
    </w:p>
    <w:p w:rsidR="00C7600C" w:rsidRPr="00156787" w:rsidRDefault="003714DD" w:rsidP="003714DD">
      <w:pPr>
        <w:spacing w:line="276" w:lineRule="auto"/>
        <w:ind w:left="900"/>
        <w:jc w:val="both"/>
        <w:rPr>
          <w:b/>
          <w:sz w:val="28"/>
          <w:szCs w:val="28"/>
        </w:rPr>
      </w:pPr>
      <w:r w:rsidRPr="00156787">
        <w:rPr>
          <w:b/>
          <w:sz w:val="28"/>
          <w:szCs w:val="28"/>
        </w:rPr>
        <w:t xml:space="preserve">4. </w:t>
      </w:r>
      <w:r w:rsidR="00C7600C" w:rsidRPr="00156787">
        <w:rPr>
          <w:b/>
          <w:sz w:val="28"/>
          <w:szCs w:val="28"/>
        </w:rPr>
        <w:t>Programi “</w:t>
      </w:r>
      <w:r w:rsidR="002D5584" w:rsidRPr="00156787">
        <w:rPr>
          <w:b/>
          <w:sz w:val="28"/>
          <w:szCs w:val="28"/>
        </w:rPr>
        <w:t>Mjek</w:t>
      </w:r>
      <w:r w:rsidR="00A80338" w:rsidRPr="00156787">
        <w:rPr>
          <w:b/>
          <w:sz w:val="28"/>
          <w:szCs w:val="28"/>
        </w:rPr>
        <w:t>ë</w:t>
      </w:r>
      <w:r w:rsidR="002D5584" w:rsidRPr="00156787">
        <w:rPr>
          <w:b/>
          <w:sz w:val="28"/>
          <w:szCs w:val="28"/>
        </w:rPr>
        <w:t>sia</w:t>
      </w:r>
      <w:r w:rsidR="00C7600C" w:rsidRPr="00156787">
        <w:rPr>
          <w:b/>
          <w:sz w:val="28"/>
          <w:szCs w:val="28"/>
        </w:rPr>
        <w:t xml:space="preserve"> Ligjore”</w:t>
      </w:r>
    </w:p>
    <w:p w:rsidR="00E9192F" w:rsidRPr="00156787" w:rsidRDefault="00E9192F" w:rsidP="00E3280C">
      <w:pPr>
        <w:pStyle w:val="ListParagraph"/>
        <w:spacing w:line="276" w:lineRule="auto"/>
        <w:ind w:left="900"/>
        <w:jc w:val="both"/>
        <w:rPr>
          <w:b/>
        </w:rPr>
      </w:pPr>
    </w:p>
    <w:p w:rsidR="00CD4981" w:rsidRPr="00156787" w:rsidRDefault="00642178" w:rsidP="00327430">
      <w:pPr>
        <w:pStyle w:val="Subtitle"/>
        <w:spacing w:line="276" w:lineRule="auto"/>
        <w:jc w:val="both"/>
        <w:rPr>
          <w:b w:val="0"/>
          <w:lang w:val="en-US"/>
        </w:rPr>
      </w:pPr>
      <w:r w:rsidRPr="00156787">
        <w:rPr>
          <w:b w:val="0"/>
          <w:color w:val="000000" w:themeColor="text1"/>
        </w:rPr>
        <w:t xml:space="preserve">Shpenzimet buxhetore </w:t>
      </w:r>
      <w:r w:rsidRPr="00156787">
        <w:rPr>
          <w:b w:val="0"/>
        </w:rPr>
        <w:t xml:space="preserve">për </w:t>
      </w:r>
      <w:r w:rsidR="00930E9C" w:rsidRPr="00156787">
        <w:rPr>
          <w:b w:val="0"/>
        </w:rPr>
        <w:t xml:space="preserve">4-mujorin e </w:t>
      </w:r>
      <w:r w:rsidRPr="00156787">
        <w:rPr>
          <w:b w:val="0"/>
        </w:rPr>
        <w:t>viti</w:t>
      </w:r>
      <w:r w:rsidR="00930E9C" w:rsidRPr="00156787">
        <w:rPr>
          <w:b w:val="0"/>
        </w:rPr>
        <w:t>t</w:t>
      </w:r>
      <w:r w:rsidRPr="00156787">
        <w:rPr>
          <w:b w:val="0"/>
        </w:rPr>
        <w:t xml:space="preserve"> 202</w:t>
      </w:r>
      <w:r w:rsidR="00930E9C" w:rsidRPr="00156787">
        <w:rPr>
          <w:b w:val="0"/>
        </w:rPr>
        <w:t>2</w:t>
      </w:r>
      <w:r w:rsidRPr="00156787">
        <w:rPr>
          <w:b w:val="0"/>
          <w:color w:val="000000" w:themeColor="text1"/>
        </w:rPr>
        <w:t xml:space="preserve">, krahasuar me buxhetin e alokuar për periudhën </w:t>
      </w:r>
      <w:r w:rsidR="00930E9C" w:rsidRPr="00156787">
        <w:rPr>
          <w:b w:val="0"/>
          <w:color w:val="000000" w:themeColor="text1"/>
        </w:rPr>
        <w:t xml:space="preserve">raportuese </w:t>
      </w:r>
      <w:r w:rsidRPr="00156787">
        <w:rPr>
          <w:b w:val="0"/>
          <w:color w:val="000000" w:themeColor="text1"/>
        </w:rPr>
        <w:t xml:space="preserve">janë realizuar </w:t>
      </w:r>
      <w:r w:rsidRPr="00156787">
        <w:rPr>
          <w:b w:val="0"/>
        </w:rPr>
        <w:t>rreth</w:t>
      </w:r>
      <w:r w:rsidR="00CD4981" w:rsidRPr="00156787">
        <w:t xml:space="preserve"> </w:t>
      </w:r>
      <w:r w:rsidR="00930E9C" w:rsidRPr="00156787">
        <w:t>55</w:t>
      </w:r>
      <w:r w:rsidRPr="00156787">
        <w:t xml:space="preserve"> %. </w:t>
      </w:r>
      <w:r w:rsidRPr="00156787">
        <w:rPr>
          <w:b w:val="0"/>
          <w:color w:val="000000" w:themeColor="text1"/>
        </w:rPr>
        <w:t>Realizimi sipas zërave kryesorë, rezulton si më poshtë</w:t>
      </w:r>
      <w:r w:rsidRPr="00156787">
        <w:rPr>
          <w:b w:val="0"/>
          <w:lang w:val="en-US"/>
        </w:rPr>
        <w:t>:</w:t>
      </w:r>
    </w:p>
    <w:p w:rsidR="00EA4E9F" w:rsidRPr="00156787" w:rsidRDefault="00EA4E9F" w:rsidP="00E3280C">
      <w:pPr>
        <w:spacing w:line="276" w:lineRule="auto"/>
        <w:jc w:val="both"/>
      </w:pPr>
    </w:p>
    <w:p w:rsidR="00C7600C" w:rsidRPr="00156787" w:rsidRDefault="00C7600C" w:rsidP="007E65CB">
      <w:pPr>
        <w:pStyle w:val="Subtitle"/>
        <w:numPr>
          <w:ilvl w:val="1"/>
          <w:numId w:val="4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  <w:lang w:val="da-DK"/>
        </w:rPr>
      </w:pPr>
      <w:r w:rsidRPr="00156787">
        <w:rPr>
          <w:b w:val="0"/>
          <w:bCs w:val="0"/>
          <w:lang w:val="da-DK"/>
        </w:rPr>
        <w:t xml:space="preserve">Shpenzimet e personelit                        </w:t>
      </w:r>
      <w:r w:rsidR="00930E9C" w:rsidRPr="00156787">
        <w:rPr>
          <w:b w:val="0"/>
          <w:bCs w:val="0"/>
          <w:lang w:val="da-DK"/>
        </w:rPr>
        <w:t>74</w:t>
      </w:r>
      <w:r w:rsidRPr="00156787">
        <w:rPr>
          <w:b w:val="0"/>
          <w:bCs w:val="0"/>
          <w:lang w:val="da-DK"/>
        </w:rPr>
        <w:t xml:space="preserve"> % </w:t>
      </w:r>
      <w:r w:rsidR="00E9192F" w:rsidRPr="00156787">
        <w:rPr>
          <w:b w:val="0"/>
          <w:bCs w:val="0"/>
          <w:lang w:val="da-DK"/>
        </w:rPr>
        <w:t xml:space="preserve"> </w:t>
      </w:r>
    </w:p>
    <w:p w:rsidR="00C7600C" w:rsidRPr="00156787" w:rsidRDefault="00C7600C" w:rsidP="007E65CB">
      <w:pPr>
        <w:pStyle w:val="Subtitle"/>
        <w:numPr>
          <w:ilvl w:val="1"/>
          <w:numId w:val="4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156787">
        <w:rPr>
          <w:b w:val="0"/>
          <w:bCs w:val="0"/>
        </w:rPr>
        <w:t xml:space="preserve">Shpenzimet e tjera operative                 </w:t>
      </w:r>
      <w:r w:rsidR="00930E9C" w:rsidRPr="00156787">
        <w:rPr>
          <w:b w:val="0"/>
          <w:bCs w:val="0"/>
        </w:rPr>
        <w:t>55</w:t>
      </w:r>
      <w:r w:rsidRPr="00156787">
        <w:rPr>
          <w:b w:val="0"/>
          <w:bCs w:val="0"/>
        </w:rPr>
        <w:t xml:space="preserve"> %</w:t>
      </w:r>
    </w:p>
    <w:p w:rsidR="00C7600C" w:rsidRPr="00156787" w:rsidRDefault="00C7600C" w:rsidP="007E65CB">
      <w:pPr>
        <w:pStyle w:val="Subtitle"/>
        <w:numPr>
          <w:ilvl w:val="1"/>
          <w:numId w:val="4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156787">
        <w:rPr>
          <w:b w:val="0"/>
          <w:bCs w:val="0"/>
        </w:rPr>
        <w:t xml:space="preserve">Shpenzimet kapitale                       </w:t>
      </w:r>
      <w:r w:rsidR="00747AFE" w:rsidRPr="00156787">
        <w:rPr>
          <w:b w:val="0"/>
          <w:bCs w:val="0"/>
        </w:rPr>
        <w:t xml:space="preserve"> </w:t>
      </w:r>
      <w:r w:rsidR="00D9700B" w:rsidRPr="00156787">
        <w:rPr>
          <w:b w:val="0"/>
          <w:bCs w:val="0"/>
        </w:rPr>
        <w:t xml:space="preserve">     </w:t>
      </w:r>
      <w:r w:rsidR="0029554F" w:rsidRPr="00156787">
        <w:rPr>
          <w:b w:val="0"/>
          <w:bCs w:val="0"/>
        </w:rPr>
        <w:t xml:space="preserve"> </w:t>
      </w:r>
      <w:r w:rsidR="00930E9C" w:rsidRPr="00156787">
        <w:rPr>
          <w:b w:val="0"/>
          <w:bCs w:val="0"/>
        </w:rPr>
        <w:t>0</w:t>
      </w:r>
      <w:r w:rsidRPr="00156787">
        <w:rPr>
          <w:b w:val="0"/>
          <w:bCs w:val="0"/>
        </w:rPr>
        <w:t xml:space="preserve"> %</w:t>
      </w:r>
    </w:p>
    <w:p w:rsidR="001C6C78" w:rsidRPr="00156787" w:rsidRDefault="00D7147D" w:rsidP="00D7147D">
      <w:pPr>
        <w:pStyle w:val="Subtitle"/>
        <w:spacing w:line="276" w:lineRule="auto"/>
        <w:jc w:val="both"/>
      </w:pPr>
      <w:r w:rsidRPr="00156787">
        <w:t xml:space="preserve">       </w:t>
      </w:r>
    </w:p>
    <w:p w:rsidR="0065346A" w:rsidRPr="00156787" w:rsidRDefault="0065346A" w:rsidP="00E64982">
      <w:pPr>
        <w:spacing w:line="276" w:lineRule="auto"/>
        <w:rPr>
          <w:b/>
        </w:rPr>
      </w:pPr>
    </w:p>
    <w:p w:rsidR="0065346A" w:rsidRPr="00156787" w:rsidRDefault="0065346A" w:rsidP="00E3280C">
      <w:pPr>
        <w:spacing w:line="276" w:lineRule="auto"/>
        <w:jc w:val="center"/>
        <w:rPr>
          <w:b/>
        </w:rPr>
      </w:pPr>
    </w:p>
    <w:p w:rsidR="00F55DD9" w:rsidRPr="00156787" w:rsidRDefault="00F55DD9" w:rsidP="00E3280C">
      <w:pPr>
        <w:spacing w:line="276" w:lineRule="auto"/>
        <w:jc w:val="center"/>
        <w:rPr>
          <w:b/>
        </w:rPr>
      </w:pPr>
      <w:r w:rsidRPr="00156787">
        <w:rPr>
          <w:b/>
        </w:rPr>
        <w:t>Realizimi i Fondeve të Programit</w:t>
      </w:r>
    </w:p>
    <w:p w:rsidR="00F55DD9" w:rsidRPr="00156787" w:rsidRDefault="00F55DD9" w:rsidP="00E3280C">
      <w:pPr>
        <w:spacing w:line="276" w:lineRule="auto"/>
        <w:jc w:val="center"/>
        <w:rPr>
          <w:i/>
        </w:rPr>
      </w:pPr>
      <w:r w:rsidRPr="00156787">
        <w:rPr>
          <w:i/>
        </w:rPr>
        <w:t xml:space="preserve">                                                                                                   </w:t>
      </w:r>
      <w:r w:rsidR="00CC494F" w:rsidRPr="00156787">
        <w:rPr>
          <w:i/>
        </w:rPr>
        <w:t xml:space="preserve">            </w:t>
      </w:r>
      <w:r w:rsidR="00327430" w:rsidRPr="00156787">
        <w:rPr>
          <w:i/>
        </w:rPr>
        <w:t xml:space="preserve">                              </w:t>
      </w:r>
      <w:r w:rsidRPr="00156787">
        <w:rPr>
          <w:i/>
        </w:rPr>
        <w:t>në mijë lekë</w:t>
      </w:r>
    </w:p>
    <w:p w:rsidR="005F4C82" w:rsidRPr="00156787" w:rsidRDefault="005F4C82" w:rsidP="00E3280C">
      <w:pPr>
        <w:pStyle w:val="Subtitle"/>
        <w:spacing w:line="276" w:lineRule="auto"/>
        <w:jc w:val="both"/>
      </w:pPr>
      <w:r w:rsidRPr="00156787">
        <w:rPr>
          <w:noProof/>
          <w:lang w:val="en-US"/>
        </w:rPr>
        <w:drawing>
          <wp:inline distT="0" distB="0" distL="0" distR="0" wp14:anchorId="2A9D9C4A" wp14:editId="453535C0">
            <wp:extent cx="6343650" cy="3200400"/>
            <wp:effectExtent l="0" t="0" r="19050" b="1905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7600C" w:rsidRPr="00156787" w:rsidRDefault="00C7600C" w:rsidP="00E3280C">
      <w:pPr>
        <w:spacing w:line="276" w:lineRule="auto"/>
        <w:jc w:val="both"/>
      </w:pPr>
    </w:p>
    <w:p w:rsidR="00930E9C" w:rsidRPr="00156787" w:rsidRDefault="00930E9C" w:rsidP="00930E9C">
      <w:pPr>
        <w:spacing w:line="276" w:lineRule="auto"/>
        <w:jc w:val="both"/>
      </w:pPr>
      <w:r w:rsidRPr="00156787">
        <w:t>Buxheti fillestar i akorduar në zbatim të Ligjit Nr.115, datë 25.11.2021 “Për buxhetin e vitit 2022”, për Institutin e Mjek</w:t>
      </w:r>
      <w:r w:rsidR="006C439B" w:rsidRPr="00156787">
        <w:t>ë</w:t>
      </w:r>
      <w:r w:rsidRPr="00156787">
        <w:t>sis</w:t>
      </w:r>
      <w:r w:rsidR="006C439B" w:rsidRPr="00156787">
        <w:t>ë</w:t>
      </w:r>
      <w:r w:rsidRPr="00156787">
        <w:t xml:space="preserve"> Ligjore është </w:t>
      </w:r>
      <w:r w:rsidR="00BD565E" w:rsidRPr="00156787">
        <w:rPr>
          <w:b/>
        </w:rPr>
        <w:t>93</w:t>
      </w:r>
      <w:r w:rsidRPr="00156787">
        <w:rPr>
          <w:b/>
        </w:rPr>
        <w:t>,</w:t>
      </w:r>
      <w:r w:rsidR="00BD565E" w:rsidRPr="00156787">
        <w:rPr>
          <w:b/>
        </w:rPr>
        <w:t>0</w:t>
      </w:r>
      <w:r w:rsidRPr="00156787">
        <w:rPr>
          <w:b/>
        </w:rPr>
        <w:t>00,000 lekë,</w:t>
      </w:r>
      <w:r w:rsidRPr="00156787">
        <w:t xml:space="preserve"> me shkresën </w:t>
      </w:r>
      <w:r w:rsidRPr="00156787">
        <w:rPr>
          <w:lang w:val="it-IT"/>
        </w:rPr>
        <w:t xml:space="preserve">nr.1545/1, datë 09.02.2022 </w:t>
      </w:r>
      <w:r w:rsidRPr="00156787">
        <w:t xml:space="preserve">të Ministrisë së Financave dhe Ekonomisë është miratuar shtesa e fondit të veçantë prej </w:t>
      </w:r>
      <w:r w:rsidRPr="00156787">
        <w:rPr>
          <w:b/>
        </w:rPr>
        <w:t>200,000 lekësh</w:t>
      </w:r>
      <w:r w:rsidRPr="00156787">
        <w:t>, m</w:t>
      </w:r>
      <w:r w:rsidRPr="00156787">
        <w:rPr>
          <w:lang w:val="it-IT"/>
        </w:rPr>
        <w:t xml:space="preserve">e Aktin Normativ nr.3, datë 12.03.2022 “Për disa ndryshime dhe shtesa në ligjin nr.115, datë 25.11.2021 “Për buxhetin e vitit 2022” të ndryshuar, janë pakësuar </w:t>
      </w:r>
      <w:r w:rsidR="00BD565E" w:rsidRPr="00156787">
        <w:rPr>
          <w:b/>
          <w:lang w:val="it-IT"/>
        </w:rPr>
        <w:t>1,150</w:t>
      </w:r>
      <w:r w:rsidRPr="00156787">
        <w:rPr>
          <w:b/>
          <w:lang w:val="it-IT"/>
        </w:rPr>
        <w:t>,000</w:t>
      </w:r>
      <w:r w:rsidRPr="00156787">
        <w:rPr>
          <w:lang w:val="it-IT"/>
        </w:rPr>
        <w:t xml:space="preserve"> lekë shpenzime personeli dhe </w:t>
      </w:r>
      <w:r w:rsidR="00BD565E" w:rsidRPr="00156787">
        <w:rPr>
          <w:b/>
          <w:lang w:val="it-IT"/>
        </w:rPr>
        <w:t>4</w:t>
      </w:r>
      <w:r w:rsidRPr="00156787">
        <w:rPr>
          <w:b/>
          <w:lang w:val="it-IT"/>
        </w:rPr>
        <w:t>,</w:t>
      </w:r>
      <w:r w:rsidR="00BD565E" w:rsidRPr="00156787">
        <w:rPr>
          <w:b/>
          <w:lang w:val="it-IT"/>
        </w:rPr>
        <w:t>20</w:t>
      </w:r>
      <w:r w:rsidRPr="00156787">
        <w:rPr>
          <w:b/>
          <w:lang w:val="it-IT"/>
        </w:rPr>
        <w:t>0,000</w:t>
      </w:r>
      <w:r w:rsidRPr="00156787">
        <w:rPr>
          <w:lang w:val="it-IT"/>
        </w:rPr>
        <w:t xml:space="preserve"> lek</w:t>
      </w:r>
      <w:r w:rsidR="006C439B" w:rsidRPr="00156787">
        <w:rPr>
          <w:lang w:val="it-IT"/>
        </w:rPr>
        <w:t>ë</w:t>
      </w:r>
      <w:r w:rsidRPr="00156787">
        <w:rPr>
          <w:lang w:val="it-IT"/>
        </w:rPr>
        <w:t xml:space="preserve"> shpenzime p</w:t>
      </w:r>
      <w:r w:rsidR="006C439B" w:rsidRPr="00156787">
        <w:rPr>
          <w:lang w:val="it-IT"/>
        </w:rPr>
        <w:t>ë</w:t>
      </w:r>
      <w:r w:rsidRPr="00156787">
        <w:rPr>
          <w:lang w:val="it-IT"/>
        </w:rPr>
        <w:t>r mallra dhe sh</w:t>
      </w:r>
      <w:r w:rsidR="006C439B" w:rsidRPr="00156787">
        <w:rPr>
          <w:lang w:val="it-IT"/>
        </w:rPr>
        <w:t>ë</w:t>
      </w:r>
      <w:r w:rsidRPr="00156787">
        <w:rPr>
          <w:lang w:val="it-IT"/>
        </w:rPr>
        <w:t xml:space="preserve">rbime. </w:t>
      </w:r>
      <w:r w:rsidRPr="00156787">
        <w:t xml:space="preserve">Plani i rishikuar për këtë program është </w:t>
      </w:r>
      <w:r w:rsidR="00BD565E" w:rsidRPr="00156787">
        <w:rPr>
          <w:b/>
        </w:rPr>
        <w:t>87</w:t>
      </w:r>
      <w:r w:rsidRPr="00156787">
        <w:rPr>
          <w:b/>
        </w:rPr>
        <w:t>,</w:t>
      </w:r>
      <w:r w:rsidR="00BD565E" w:rsidRPr="00156787">
        <w:rPr>
          <w:b/>
        </w:rPr>
        <w:t>8</w:t>
      </w:r>
      <w:r w:rsidRPr="00156787">
        <w:rPr>
          <w:b/>
        </w:rPr>
        <w:t>5</w:t>
      </w:r>
      <w:r w:rsidR="00BD565E" w:rsidRPr="00156787">
        <w:rPr>
          <w:b/>
        </w:rPr>
        <w:t>0</w:t>
      </w:r>
      <w:r w:rsidRPr="00156787">
        <w:rPr>
          <w:b/>
        </w:rPr>
        <w:t>,000 lekë.</w:t>
      </w:r>
    </w:p>
    <w:p w:rsidR="007066EB" w:rsidRPr="00156787" w:rsidRDefault="007066EB" w:rsidP="00D7147D">
      <w:pPr>
        <w:spacing w:line="276" w:lineRule="auto"/>
        <w:jc w:val="both"/>
      </w:pPr>
    </w:p>
    <w:p w:rsidR="00A26739" w:rsidRPr="00156787" w:rsidRDefault="00E62CDC" w:rsidP="00A26739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156787">
        <w:rPr>
          <w:rFonts w:ascii="Times New Roman" w:hAnsi="Times New Roman" w:cs="Times New Roman"/>
          <w:sz w:val="24"/>
          <w:szCs w:val="24"/>
        </w:rPr>
        <w:t>Shpenzimet</w:t>
      </w:r>
      <w:r w:rsidR="00C7600C" w:rsidRPr="00156787">
        <w:rPr>
          <w:rFonts w:ascii="Times New Roman" w:hAnsi="Times New Roman" w:cs="Times New Roman"/>
          <w:sz w:val="24"/>
          <w:szCs w:val="24"/>
        </w:rPr>
        <w:t xml:space="preserve"> </w:t>
      </w:r>
      <w:r w:rsidRPr="00156787">
        <w:rPr>
          <w:rFonts w:ascii="Times New Roman" w:hAnsi="Times New Roman" w:cs="Times New Roman"/>
          <w:sz w:val="24"/>
          <w:szCs w:val="24"/>
        </w:rPr>
        <w:t>e</w:t>
      </w:r>
      <w:r w:rsidR="00C7600C" w:rsidRPr="00156787">
        <w:rPr>
          <w:rFonts w:ascii="Times New Roman" w:hAnsi="Times New Roman" w:cs="Times New Roman"/>
          <w:sz w:val="24"/>
          <w:szCs w:val="24"/>
        </w:rPr>
        <w:t xml:space="preserve"> personelit</w:t>
      </w:r>
      <w:r w:rsidR="008E6A92" w:rsidRPr="00156787">
        <w:rPr>
          <w:rFonts w:ascii="Times New Roman" w:hAnsi="Times New Roman" w:cs="Times New Roman"/>
          <w:sz w:val="24"/>
          <w:szCs w:val="24"/>
        </w:rPr>
        <w:t xml:space="preserve"> </w:t>
      </w:r>
      <w:r w:rsidRPr="00156787">
        <w:rPr>
          <w:rFonts w:ascii="Times New Roman" w:hAnsi="Times New Roman" w:cs="Times New Roman"/>
          <w:sz w:val="24"/>
          <w:szCs w:val="24"/>
        </w:rPr>
        <w:t>jan</w:t>
      </w:r>
      <w:r w:rsidR="006C439B" w:rsidRPr="00156787">
        <w:rPr>
          <w:rFonts w:ascii="Times New Roman" w:hAnsi="Times New Roman" w:cs="Times New Roman"/>
          <w:sz w:val="24"/>
          <w:szCs w:val="24"/>
        </w:rPr>
        <w:t>ë</w:t>
      </w:r>
      <w:r w:rsidRPr="00156787">
        <w:rPr>
          <w:rFonts w:ascii="Times New Roman" w:hAnsi="Times New Roman" w:cs="Times New Roman"/>
          <w:sz w:val="24"/>
          <w:szCs w:val="24"/>
        </w:rPr>
        <w:t xml:space="preserve"> realizuar </w:t>
      </w:r>
      <w:r w:rsidRPr="00156787">
        <w:rPr>
          <w:rFonts w:ascii="Times New Roman" w:hAnsi="Times New Roman" w:cs="Times New Roman"/>
          <w:b/>
          <w:sz w:val="24"/>
          <w:szCs w:val="24"/>
        </w:rPr>
        <w:t>10,480,768 lek</w:t>
      </w:r>
      <w:r w:rsidR="006C439B" w:rsidRPr="00156787">
        <w:rPr>
          <w:rFonts w:ascii="Times New Roman" w:hAnsi="Times New Roman" w:cs="Times New Roman"/>
          <w:b/>
          <w:sz w:val="24"/>
          <w:szCs w:val="24"/>
        </w:rPr>
        <w:t>ë</w:t>
      </w:r>
      <w:r w:rsidRPr="00156787">
        <w:rPr>
          <w:rFonts w:ascii="Times New Roman" w:hAnsi="Times New Roman" w:cs="Times New Roman"/>
          <w:sz w:val="24"/>
          <w:szCs w:val="24"/>
        </w:rPr>
        <w:t xml:space="preserve"> nga </w:t>
      </w:r>
      <w:r w:rsidRPr="00156787">
        <w:rPr>
          <w:rFonts w:ascii="Times New Roman" w:hAnsi="Times New Roman" w:cs="Times New Roman"/>
          <w:b/>
          <w:sz w:val="24"/>
          <w:szCs w:val="24"/>
        </w:rPr>
        <w:t>14,170,000 lek</w:t>
      </w:r>
      <w:r w:rsidR="006C439B" w:rsidRPr="00156787">
        <w:rPr>
          <w:rFonts w:ascii="Times New Roman" w:hAnsi="Times New Roman" w:cs="Times New Roman"/>
          <w:b/>
          <w:sz w:val="24"/>
          <w:szCs w:val="24"/>
        </w:rPr>
        <w:t>ë</w:t>
      </w:r>
      <w:r w:rsidRPr="00156787">
        <w:rPr>
          <w:rFonts w:ascii="Times New Roman" w:hAnsi="Times New Roman" w:cs="Times New Roman"/>
          <w:sz w:val="24"/>
          <w:szCs w:val="24"/>
        </w:rPr>
        <w:t xml:space="preserve"> t</w:t>
      </w:r>
      <w:r w:rsidR="006C439B" w:rsidRPr="00156787">
        <w:rPr>
          <w:rFonts w:ascii="Times New Roman" w:hAnsi="Times New Roman" w:cs="Times New Roman"/>
          <w:sz w:val="24"/>
          <w:szCs w:val="24"/>
        </w:rPr>
        <w:t>ë</w:t>
      </w:r>
      <w:r w:rsidRPr="00156787">
        <w:rPr>
          <w:rFonts w:ascii="Times New Roman" w:hAnsi="Times New Roman" w:cs="Times New Roman"/>
          <w:sz w:val="24"/>
          <w:szCs w:val="24"/>
        </w:rPr>
        <w:t xml:space="preserve"> planifikuara, </w:t>
      </w:r>
      <w:r w:rsidR="008E6A92" w:rsidRPr="00156787">
        <w:rPr>
          <w:rFonts w:ascii="Times New Roman" w:hAnsi="Times New Roman" w:cs="Times New Roman"/>
          <w:sz w:val="24"/>
          <w:szCs w:val="24"/>
        </w:rPr>
        <w:t xml:space="preserve">rreth </w:t>
      </w:r>
      <w:r w:rsidR="00BD565E" w:rsidRPr="00156787">
        <w:rPr>
          <w:rFonts w:ascii="Times New Roman" w:hAnsi="Times New Roman" w:cs="Times New Roman"/>
          <w:b/>
          <w:sz w:val="24"/>
          <w:szCs w:val="24"/>
        </w:rPr>
        <w:t>74</w:t>
      </w:r>
      <w:r w:rsidR="00930A8B" w:rsidRPr="00156787">
        <w:rPr>
          <w:rFonts w:ascii="Times New Roman" w:hAnsi="Times New Roman" w:cs="Times New Roman"/>
          <w:b/>
          <w:sz w:val="24"/>
          <w:szCs w:val="24"/>
        </w:rPr>
        <w:t>%</w:t>
      </w:r>
      <w:r w:rsidR="0012154D" w:rsidRPr="00156787">
        <w:rPr>
          <w:rFonts w:ascii="Times New Roman" w:hAnsi="Times New Roman" w:cs="Times New Roman"/>
          <w:sz w:val="24"/>
          <w:szCs w:val="24"/>
        </w:rPr>
        <w:t>, p</w:t>
      </w:r>
      <w:r w:rsidR="005F4BC3" w:rsidRPr="00156787">
        <w:rPr>
          <w:rFonts w:ascii="Times New Roman" w:hAnsi="Times New Roman" w:cs="Times New Roman"/>
          <w:sz w:val="24"/>
          <w:szCs w:val="24"/>
        </w:rPr>
        <w:t>ë</w:t>
      </w:r>
      <w:r w:rsidR="0012154D" w:rsidRPr="00156787">
        <w:rPr>
          <w:rFonts w:ascii="Times New Roman" w:hAnsi="Times New Roman" w:cs="Times New Roman"/>
          <w:sz w:val="24"/>
          <w:szCs w:val="24"/>
        </w:rPr>
        <w:t>r shkak t</w:t>
      </w:r>
      <w:r w:rsidR="005F4BC3" w:rsidRPr="00156787">
        <w:rPr>
          <w:rFonts w:ascii="Times New Roman" w:hAnsi="Times New Roman" w:cs="Times New Roman"/>
          <w:sz w:val="24"/>
          <w:szCs w:val="24"/>
        </w:rPr>
        <w:t>ë</w:t>
      </w:r>
      <w:r w:rsidR="0012154D" w:rsidRPr="00156787">
        <w:rPr>
          <w:rFonts w:ascii="Times New Roman" w:hAnsi="Times New Roman" w:cs="Times New Roman"/>
          <w:sz w:val="24"/>
          <w:szCs w:val="24"/>
        </w:rPr>
        <w:t xml:space="preserve"> </w:t>
      </w:r>
      <w:r w:rsidR="00BD565E" w:rsidRPr="00156787">
        <w:rPr>
          <w:rFonts w:ascii="Times New Roman" w:hAnsi="Times New Roman" w:cs="Times New Roman"/>
          <w:sz w:val="24"/>
          <w:szCs w:val="24"/>
        </w:rPr>
        <w:t>10</w:t>
      </w:r>
      <w:r w:rsidR="00290509" w:rsidRPr="00156787">
        <w:rPr>
          <w:rFonts w:ascii="Times New Roman" w:hAnsi="Times New Roman" w:cs="Times New Roman"/>
          <w:sz w:val="24"/>
          <w:szCs w:val="24"/>
        </w:rPr>
        <w:t xml:space="preserve"> vende</w:t>
      </w:r>
      <w:r w:rsidR="00327430" w:rsidRPr="00156787">
        <w:rPr>
          <w:rFonts w:ascii="Times New Roman" w:hAnsi="Times New Roman" w:cs="Times New Roman"/>
          <w:sz w:val="24"/>
          <w:szCs w:val="24"/>
        </w:rPr>
        <w:t>ve</w:t>
      </w:r>
      <w:r w:rsidR="00290509" w:rsidRPr="00156787">
        <w:rPr>
          <w:rFonts w:ascii="Times New Roman" w:hAnsi="Times New Roman" w:cs="Times New Roman"/>
          <w:sz w:val="24"/>
          <w:szCs w:val="24"/>
        </w:rPr>
        <w:t xml:space="preserve"> vakante</w:t>
      </w:r>
      <w:r w:rsidR="00327430" w:rsidRPr="00156787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3A13E7" w:rsidRPr="001567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A13E7" w:rsidRPr="00156787">
        <w:rPr>
          <w:rFonts w:ascii="Times New Roman" w:hAnsi="Times New Roman" w:cs="Times New Roman"/>
          <w:sz w:val="24"/>
          <w:szCs w:val="24"/>
        </w:rPr>
        <w:t>S</w:t>
      </w:r>
      <w:r w:rsidR="00EE4B8A" w:rsidRPr="00156787">
        <w:rPr>
          <w:rFonts w:ascii="Times New Roman" w:hAnsi="Times New Roman" w:cs="Times New Roman"/>
          <w:sz w:val="24"/>
          <w:szCs w:val="24"/>
        </w:rPr>
        <w:t xml:space="preserve">hpenzimet </w:t>
      </w:r>
      <w:r w:rsidR="00C7600C" w:rsidRPr="00156787">
        <w:rPr>
          <w:rFonts w:ascii="Times New Roman" w:hAnsi="Times New Roman" w:cs="Times New Roman"/>
          <w:sz w:val="24"/>
          <w:szCs w:val="24"/>
        </w:rPr>
        <w:t xml:space="preserve">operative </w:t>
      </w:r>
      <w:r w:rsidR="00EE4B8A" w:rsidRPr="00156787">
        <w:rPr>
          <w:rFonts w:ascii="Times New Roman" w:hAnsi="Times New Roman" w:cs="Times New Roman"/>
          <w:sz w:val="24"/>
          <w:szCs w:val="24"/>
        </w:rPr>
        <w:t>jan</w:t>
      </w:r>
      <w:r w:rsidR="00A80338" w:rsidRPr="00156787">
        <w:rPr>
          <w:rFonts w:ascii="Times New Roman" w:hAnsi="Times New Roman" w:cs="Times New Roman"/>
          <w:sz w:val="24"/>
          <w:szCs w:val="24"/>
        </w:rPr>
        <w:t>ë</w:t>
      </w:r>
      <w:r w:rsidR="00EE4B8A" w:rsidRPr="00156787">
        <w:rPr>
          <w:rFonts w:ascii="Times New Roman" w:hAnsi="Times New Roman" w:cs="Times New Roman"/>
          <w:sz w:val="24"/>
          <w:szCs w:val="24"/>
        </w:rPr>
        <w:t xml:space="preserve"> realizuar </w:t>
      </w:r>
      <w:r w:rsidR="00AF46BC" w:rsidRPr="00F951E6">
        <w:rPr>
          <w:rFonts w:ascii="Times New Roman" w:hAnsi="Times New Roman" w:cs="Times New Roman"/>
          <w:b/>
          <w:sz w:val="24"/>
          <w:szCs w:val="24"/>
        </w:rPr>
        <w:t>6,684,897 lek</w:t>
      </w:r>
      <w:r w:rsidR="001A45FC">
        <w:rPr>
          <w:rFonts w:ascii="Times New Roman" w:hAnsi="Times New Roman" w:cs="Times New Roman"/>
          <w:b/>
          <w:sz w:val="24"/>
          <w:szCs w:val="24"/>
        </w:rPr>
        <w:t>ë</w:t>
      </w:r>
      <w:r w:rsidR="00AF46BC">
        <w:rPr>
          <w:rFonts w:ascii="Times New Roman" w:hAnsi="Times New Roman" w:cs="Times New Roman"/>
          <w:sz w:val="24"/>
          <w:szCs w:val="24"/>
        </w:rPr>
        <w:t xml:space="preserve"> nga </w:t>
      </w:r>
      <w:r w:rsidR="00AF46BC" w:rsidRPr="00F951E6">
        <w:rPr>
          <w:rFonts w:ascii="Times New Roman" w:hAnsi="Times New Roman" w:cs="Times New Roman"/>
          <w:b/>
          <w:sz w:val="24"/>
          <w:szCs w:val="24"/>
        </w:rPr>
        <w:t>10,481,000 lek</w:t>
      </w:r>
      <w:r w:rsidR="001A45FC">
        <w:rPr>
          <w:rFonts w:ascii="Times New Roman" w:hAnsi="Times New Roman" w:cs="Times New Roman"/>
          <w:b/>
          <w:sz w:val="24"/>
          <w:szCs w:val="24"/>
        </w:rPr>
        <w:t>ë</w:t>
      </w:r>
      <w:r w:rsidR="00AF46BC">
        <w:rPr>
          <w:rFonts w:ascii="Times New Roman" w:hAnsi="Times New Roman" w:cs="Times New Roman"/>
          <w:sz w:val="24"/>
          <w:szCs w:val="24"/>
        </w:rPr>
        <w:t xml:space="preserve"> t</w:t>
      </w:r>
      <w:r w:rsidR="001A45FC">
        <w:rPr>
          <w:rFonts w:ascii="Times New Roman" w:hAnsi="Times New Roman" w:cs="Times New Roman"/>
          <w:sz w:val="24"/>
          <w:szCs w:val="24"/>
        </w:rPr>
        <w:t>ë</w:t>
      </w:r>
      <w:r w:rsidR="00AF46BC">
        <w:rPr>
          <w:rFonts w:ascii="Times New Roman" w:hAnsi="Times New Roman" w:cs="Times New Roman"/>
          <w:sz w:val="24"/>
          <w:szCs w:val="24"/>
        </w:rPr>
        <w:t xml:space="preserve"> planifikuara, rreth </w:t>
      </w:r>
      <w:r w:rsidR="00BD565E" w:rsidRPr="00156787">
        <w:rPr>
          <w:rFonts w:ascii="Times New Roman" w:hAnsi="Times New Roman" w:cs="Times New Roman"/>
          <w:b/>
          <w:sz w:val="24"/>
          <w:szCs w:val="24"/>
        </w:rPr>
        <w:t>55</w:t>
      </w:r>
      <w:r w:rsidR="009C7102" w:rsidRPr="00156787">
        <w:rPr>
          <w:rFonts w:ascii="Times New Roman" w:hAnsi="Times New Roman" w:cs="Times New Roman"/>
          <w:b/>
          <w:sz w:val="24"/>
          <w:szCs w:val="24"/>
        </w:rPr>
        <w:t>%</w:t>
      </w:r>
      <w:r w:rsidR="00180DC1" w:rsidRPr="00156787">
        <w:rPr>
          <w:rFonts w:ascii="Times New Roman" w:hAnsi="Times New Roman" w:cs="Times New Roman"/>
          <w:sz w:val="24"/>
          <w:szCs w:val="24"/>
        </w:rPr>
        <w:t xml:space="preserve">. </w:t>
      </w:r>
      <w:r w:rsidR="00A26739" w:rsidRPr="00156787">
        <w:rPr>
          <w:rFonts w:ascii="Times New Roman" w:hAnsi="Times New Roman" w:cs="Times New Roman"/>
          <w:sz w:val="24"/>
          <w:szCs w:val="24"/>
        </w:rPr>
        <w:t>Për vitin 2022 është lidhur kontrata p</w:t>
      </w:r>
      <w:r w:rsidR="006C439B" w:rsidRPr="00156787">
        <w:rPr>
          <w:rFonts w:ascii="Times New Roman" w:hAnsi="Times New Roman" w:cs="Times New Roman"/>
          <w:sz w:val="24"/>
          <w:szCs w:val="24"/>
        </w:rPr>
        <w:t>ë</w:t>
      </w:r>
      <w:r w:rsidR="00A26739" w:rsidRPr="00156787">
        <w:rPr>
          <w:rFonts w:ascii="Times New Roman" w:hAnsi="Times New Roman" w:cs="Times New Roman"/>
          <w:sz w:val="24"/>
          <w:szCs w:val="24"/>
        </w:rPr>
        <w:t>r blerje karburanti 1,499,148 lekë dhe për marrjen e 3 automjeteve me qera, minikontrata është lidhur në vler</w:t>
      </w:r>
      <w:r w:rsidR="006C439B" w:rsidRPr="00156787">
        <w:rPr>
          <w:rFonts w:ascii="Times New Roman" w:hAnsi="Times New Roman" w:cs="Times New Roman"/>
          <w:sz w:val="24"/>
          <w:szCs w:val="24"/>
        </w:rPr>
        <w:t>ë</w:t>
      </w:r>
      <w:r w:rsidR="00A26739" w:rsidRPr="00156787">
        <w:rPr>
          <w:rFonts w:ascii="Times New Roman" w:hAnsi="Times New Roman" w:cs="Times New Roman"/>
          <w:sz w:val="24"/>
          <w:szCs w:val="24"/>
        </w:rPr>
        <w:t>n 3,419,982 lekë, nj</w:t>
      </w:r>
      <w:r w:rsidR="006C439B" w:rsidRPr="00156787">
        <w:rPr>
          <w:rFonts w:ascii="Times New Roman" w:hAnsi="Times New Roman" w:cs="Times New Roman"/>
          <w:sz w:val="24"/>
          <w:szCs w:val="24"/>
        </w:rPr>
        <w:t>ë</w:t>
      </w:r>
      <w:r w:rsidR="00A26739" w:rsidRPr="00156787">
        <w:rPr>
          <w:rFonts w:ascii="Times New Roman" w:hAnsi="Times New Roman" w:cs="Times New Roman"/>
          <w:sz w:val="24"/>
          <w:szCs w:val="24"/>
        </w:rPr>
        <w:t xml:space="preserve"> pjes</w:t>
      </w:r>
      <w:r w:rsidR="006C439B" w:rsidRPr="00156787">
        <w:rPr>
          <w:rFonts w:ascii="Times New Roman" w:hAnsi="Times New Roman" w:cs="Times New Roman"/>
          <w:sz w:val="24"/>
          <w:szCs w:val="24"/>
        </w:rPr>
        <w:t>ë</w:t>
      </w:r>
      <w:r w:rsidR="00A26739" w:rsidRPr="00156787">
        <w:rPr>
          <w:rFonts w:ascii="Times New Roman" w:hAnsi="Times New Roman" w:cs="Times New Roman"/>
          <w:sz w:val="24"/>
          <w:szCs w:val="24"/>
        </w:rPr>
        <w:t xml:space="preserve"> t</w:t>
      </w:r>
      <w:r w:rsidR="006C439B" w:rsidRPr="00156787">
        <w:rPr>
          <w:rFonts w:ascii="Times New Roman" w:hAnsi="Times New Roman" w:cs="Times New Roman"/>
          <w:sz w:val="24"/>
          <w:szCs w:val="24"/>
        </w:rPr>
        <w:t>ë</w:t>
      </w:r>
      <w:r w:rsidR="00A26739" w:rsidRPr="00156787">
        <w:rPr>
          <w:rFonts w:ascii="Times New Roman" w:hAnsi="Times New Roman" w:cs="Times New Roman"/>
          <w:sz w:val="24"/>
          <w:szCs w:val="24"/>
        </w:rPr>
        <w:t xml:space="preserve"> r</w:t>
      </w:r>
      <w:r w:rsidR="006C439B" w:rsidRPr="00156787">
        <w:rPr>
          <w:rFonts w:ascii="Times New Roman" w:hAnsi="Times New Roman" w:cs="Times New Roman"/>
          <w:sz w:val="24"/>
          <w:szCs w:val="24"/>
        </w:rPr>
        <w:t>ë</w:t>
      </w:r>
      <w:r w:rsidR="00A26739" w:rsidRPr="00156787">
        <w:rPr>
          <w:rFonts w:ascii="Times New Roman" w:hAnsi="Times New Roman" w:cs="Times New Roman"/>
          <w:sz w:val="24"/>
          <w:szCs w:val="24"/>
        </w:rPr>
        <w:t>nd</w:t>
      </w:r>
      <w:r w:rsidR="006C439B" w:rsidRPr="00156787">
        <w:rPr>
          <w:rFonts w:ascii="Times New Roman" w:hAnsi="Times New Roman" w:cs="Times New Roman"/>
          <w:sz w:val="24"/>
          <w:szCs w:val="24"/>
        </w:rPr>
        <w:t>ë</w:t>
      </w:r>
      <w:r w:rsidR="00A26739" w:rsidRPr="00156787">
        <w:rPr>
          <w:rFonts w:ascii="Times New Roman" w:hAnsi="Times New Roman" w:cs="Times New Roman"/>
          <w:sz w:val="24"/>
          <w:szCs w:val="24"/>
        </w:rPr>
        <w:t>sishme t</w:t>
      </w:r>
      <w:r w:rsidR="006C439B" w:rsidRPr="00156787">
        <w:rPr>
          <w:rFonts w:ascii="Times New Roman" w:hAnsi="Times New Roman" w:cs="Times New Roman"/>
          <w:sz w:val="24"/>
          <w:szCs w:val="24"/>
        </w:rPr>
        <w:t>ë</w:t>
      </w:r>
      <w:r w:rsidR="00A26739" w:rsidRPr="00156787">
        <w:rPr>
          <w:rFonts w:ascii="Times New Roman" w:hAnsi="Times New Roman" w:cs="Times New Roman"/>
          <w:sz w:val="24"/>
          <w:szCs w:val="24"/>
        </w:rPr>
        <w:t xml:space="preserve"> fondeve shkojn</w:t>
      </w:r>
      <w:r w:rsidR="006C439B" w:rsidRPr="00156787">
        <w:rPr>
          <w:rFonts w:ascii="Times New Roman" w:hAnsi="Times New Roman" w:cs="Times New Roman"/>
          <w:sz w:val="24"/>
          <w:szCs w:val="24"/>
        </w:rPr>
        <w:t>ë</w:t>
      </w:r>
      <w:r w:rsidR="00A26739" w:rsidRPr="00156787">
        <w:rPr>
          <w:rFonts w:ascii="Times New Roman" w:hAnsi="Times New Roman" w:cs="Times New Roman"/>
          <w:sz w:val="24"/>
          <w:szCs w:val="24"/>
        </w:rPr>
        <w:t xml:space="preserve"> p</w:t>
      </w:r>
      <w:r w:rsidR="006C439B" w:rsidRPr="00156787">
        <w:rPr>
          <w:rFonts w:ascii="Times New Roman" w:hAnsi="Times New Roman" w:cs="Times New Roman"/>
          <w:sz w:val="24"/>
          <w:szCs w:val="24"/>
        </w:rPr>
        <w:t>ë</w:t>
      </w:r>
      <w:r w:rsidR="00A26739" w:rsidRPr="00156787">
        <w:rPr>
          <w:rFonts w:ascii="Times New Roman" w:hAnsi="Times New Roman" w:cs="Times New Roman"/>
          <w:sz w:val="24"/>
          <w:szCs w:val="24"/>
        </w:rPr>
        <w:t>r blerje reagent</w:t>
      </w:r>
      <w:r w:rsidR="006C439B" w:rsidRPr="00156787">
        <w:rPr>
          <w:rFonts w:ascii="Times New Roman" w:hAnsi="Times New Roman" w:cs="Times New Roman"/>
          <w:sz w:val="24"/>
          <w:szCs w:val="24"/>
        </w:rPr>
        <w:t>ë</w:t>
      </w:r>
      <w:r w:rsidR="00A26739" w:rsidRPr="00156787">
        <w:rPr>
          <w:rFonts w:ascii="Times New Roman" w:hAnsi="Times New Roman" w:cs="Times New Roman"/>
          <w:sz w:val="24"/>
          <w:szCs w:val="24"/>
        </w:rPr>
        <w:t>sh dhe materiale laboratorike, rreth 14,400,</w:t>
      </w:r>
      <w:r w:rsidR="001C5C0A" w:rsidRPr="00156787">
        <w:rPr>
          <w:rFonts w:ascii="Times New Roman" w:hAnsi="Times New Roman" w:cs="Times New Roman"/>
          <w:sz w:val="24"/>
          <w:szCs w:val="24"/>
        </w:rPr>
        <w:t>000 lek</w:t>
      </w:r>
      <w:r w:rsidR="006C439B" w:rsidRPr="00156787">
        <w:rPr>
          <w:rFonts w:ascii="Times New Roman" w:hAnsi="Times New Roman" w:cs="Times New Roman"/>
          <w:sz w:val="24"/>
          <w:szCs w:val="24"/>
        </w:rPr>
        <w:t>ë</w:t>
      </w:r>
      <w:r w:rsidR="00A26739" w:rsidRPr="00156787">
        <w:rPr>
          <w:rFonts w:ascii="Times New Roman" w:hAnsi="Times New Roman" w:cs="Times New Roman"/>
          <w:sz w:val="24"/>
          <w:szCs w:val="24"/>
        </w:rPr>
        <w:t>. K</w:t>
      </w:r>
      <w:r w:rsidR="006C439B" w:rsidRPr="00156787">
        <w:rPr>
          <w:rFonts w:ascii="Times New Roman" w:hAnsi="Times New Roman" w:cs="Times New Roman"/>
          <w:sz w:val="24"/>
          <w:szCs w:val="24"/>
        </w:rPr>
        <w:t>ë</w:t>
      </w:r>
      <w:r w:rsidR="00A26739" w:rsidRPr="00156787">
        <w:rPr>
          <w:rFonts w:ascii="Times New Roman" w:hAnsi="Times New Roman" w:cs="Times New Roman"/>
          <w:sz w:val="24"/>
          <w:szCs w:val="24"/>
        </w:rPr>
        <w:t>to kontrata dot</w:t>
      </w:r>
      <w:r w:rsidR="006C439B" w:rsidRPr="00156787">
        <w:rPr>
          <w:rFonts w:ascii="Times New Roman" w:hAnsi="Times New Roman" w:cs="Times New Roman"/>
          <w:sz w:val="24"/>
          <w:szCs w:val="24"/>
        </w:rPr>
        <w:t>ë</w:t>
      </w:r>
      <w:r w:rsidR="00A26739" w:rsidRPr="00156787">
        <w:rPr>
          <w:rFonts w:ascii="Times New Roman" w:hAnsi="Times New Roman" w:cs="Times New Roman"/>
          <w:sz w:val="24"/>
          <w:szCs w:val="24"/>
        </w:rPr>
        <w:t xml:space="preserve"> realizohen n</w:t>
      </w:r>
      <w:r w:rsidR="006C439B" w:rsidRPr="00156787">
        <w:rPr>
          <w:rFonts w:ascii="Times New Roman" w:hAnsi="Times New Roman" w:cs="Times New Roman"/>
          <w:sz w:val="24"/>
          <w:szCs w:val="24"/>
        </w:rPr>
        <w:t>ë</w:t>
      </w:r>
      <w:r w:rsidR="00A26739" w:rsidRPr="00156787">
        <w:rPr>
          <w:rFonts w:ascii="Times New Roman" w:hAnsi="Times New Roman" w:cs="Times New Roman"/>
          <w:sz w:val="24"/>
          <w:szCs w:val="24"/>
        </w:rPr>
        <w:t xml:space="preserve"> muajt n</w:t>
      </w:r>
      <w:r w:rsidR="006C439B" w:rsidRPr="00156787">
        <w:rPr>
          <w:rFonts w:ascii="Times New Roman" w:hAnsi="Times New Roman" w:cs="Times New Roman"/>
          <w:sz w:val="24"/>
          <w:szCs w:val="24"/>
        </w:rPr>
        <w:t>ë</w:t>
      </w:r>
      <w:r w:rsidR="00A26739" w:rsidRPr="00156787">
        <w:rPr>
          <w:rFonts w:ascii="Times New Roman" w:hAnsi="Times New Roman" w:cs="Times New Roman"/>
          <w:sz w:val="24"/>
          <w:szCs w:val="24"/>
        </w:rPr>
        <w:t xml:space="preserve"> vijim.</w:t>
      </w:r>
    </w:p>
    <w:p w:rsidR="00E073CA" w:rsidRPr="00156787" w:rsidRDefault="00180DC1" w:rsidP="00D7147D">
      <w:pPr>
        <w:spacing w:line="276" w:lineRule="auto"/>
        <w:jc w:val="both"/>
      </w:pPr>
      <w:r w:rsidRPr="00156787">
        <w:t xml:space="preserve"> </w:t>
      </w:r>
    </w:p>
    <w:p w:rsidR="00E62CDC" w:rsidRPr="00156787" w:rsidRDefault="001842A6" w:rsidP="00D7147D">
      <w:pPr>
        <w:spacing w:line="276" w:lineRule="auto"/>
        <w:jc w:val="both"/>
      </w:pPr>
      <w:r w:rsidRPr="00156787">
        <w:t>P</w:t>
      </w:r>
      <w:r w:rsidR="00A47623" w:rsidRPr="00156787">
        <w:t>ë</w:t>
      </w:r>
      <w:r w:rsidRPr="00156787">
        <w:t>r</w:t>
      </w:r>
      <w:r w:rsidR="00B77F7E" w:rsidRPr="00156787">
        <w:t xml:space="preserve"> </w:t>
      </w:r>
      <w:r w:rsidRPr="00156787">
        <w:t>vitin 202</w:t>
      </w:r>
      <w:r w:rsidR="00E62CDC" w:rsidRPr="00156787">
        <w:t>2</w:t>
      </w:r>
      <w:r w:rsidR="00B77F7E" w:rsidRPr="00156787">
        <w:t xml:space="preserve"> ky institucion p</w:t>
      </w:r>
      <w:r w:rsidR="00A47623" w:rsidRPr="00156787">
        <w:t>ë</w:t>
      </w:r>
      <w:r w:rsidR="00B77F7E" w:rsidRPr="00156787">
        <w:t>r t</w:t>
      </w:r>
      <w:r w:rsidR="00A47623" w:rsidRPr="00156787">
        <w:t>ë</w:t>
      </w:r>
      <w:r w:rsidR="00D97800" w:rsidRPr="00156787">
        <w:t xml:space="preserve"> realizuar </w:t>
      </w:r>
      <w:r w:rsidR="00B77F7E" w:rsidRPr="00156787">
        <w:t>objektivat dhe p</w:t>
      </w:r>
      <w:r w:rsidR="00A47623" w:rsidRPr="00156787">
        <w:t>ë</w:t>
      </w:r>
      <w:r w:rsidR="00B77F7E" w:rsidRPr="00156787">
        <w:t>r t</w:t>
      </w:r>
      <w:r w:rsidR="00A47623" w:rsidRPr="00156787">
        <w:t>ë</w:t>
      </w:r>
      <w:r w:rsidR="00B77F7E" w:rsidRPr="00156787">
        <w:t xml:space="preserve"> p</w:t>
      </w:r>
      <w:r w:rsidR="00A47623" w:rsidRPr="00156787">
        <w:t>ë</w:t>
      </w:r>
      <w:r w:rsidR="00B77F7E" w:rsidRPr="00156787">
        <w:t>rmbushur q</w:t>
      </w:r>
      <w:r w:rsidR="00A47623" w:rsidRPr="00156787">
        <w:t>ë</w:t>
      </w:r>
      <w:r w:rsidR="00B77F7E" w:rsidRPr="00156787">
        <w:t xml:space="preserve">llimin e tij ka planifikuar </w:t>
      </w:r>
      <w:r w:rsidR="004D0C86">
        <w:t>d</w:t>
      </w:r>
      <w:r w:rsidR="00E62CDC" w:rsidRPr="00156787">
        <w:t>y produkte si m</w:t>
      </w:r>
      <w:r w:rsidR="006C439B" w:rsidRPr="00156787">
        <w:t>ë</w:t>
      </w:r>
      <w:r w:rsidR="00E62CDC" w:rsidRPr="00156787">
        <w:t xml:space="preserve"> posht</w:t>
      </w:r>
      <w:r w:rsidR="006C439B" w:rsidRPr="00156787">
        <w:t>ë</w:t>
      </w:r>
      <w:r w:rsidR="00E62CDC" w:rsidRPr="00156787">
        <w:t>:</w:t>
      </w:r>
    </w:p>
    <w:p w:rsidR="00E62CDC" w:rsidRPr="00156787" w:rsidRDefault="00E62CDC" w:rsidP="00D7147D">
      <w:pPr>
        <w:spacing w:line="276" w:lineRule="auto"/>
        <w:jc w:val="both"/>
      </w:pPr>
    </w:p>
    <w:p w:rsidR="00EB4E50" w:rsidRPr="00156787" w:rsidRDefault="00E62CDC" w:rsidP="007E65CB">
      <w:pPr>
        <w:pStyle w:val="ListParagraph"/>
        <w:numPr>
          <w:ilvl w:val="0"/>
          <w:numId w:val="25"/>
        </w:numPr>
        <w:spacing w:line="276" w:lineRule="auto"/>
        <w:jc w:val="both"/>
      </w:pPr>
      <w:r w:rsidRPr="00156787">
        <w:t>A</w:t>
      </w:r>
      <w:r w:rsidR="00720D3C" w:rsidRPr="00156787">
        <w:t>kte</w:t>
      </w:r>
      <w:r w:rsidR="007F6B1F">
        <w:t xml:space="preserve"> </w:t>
      </w:r>
      <w:r w:rsidR="00720D3C" w:rsidRPr="00156787">
        <w:t>ekspertimi</w:t>
      </w:r>
      <w:r w:rsidR="007F6B1F">
        <w:t>,</w:t>
      </w:r>
      <w:r w:rsidRPr="00156787">
        <w:t xml:space="preserve"> j</w:t>
      </w:r>
      <w:r w:rsidR="00720D3C" w:rsidRPr="00156787">
        <w:t>an</w:t>
      </w:r>
      <w:r w:rsidR="00A47623" w:rsidRPr="00156787">
        <w:t>ë</w:t>
      </w:r>
      <w:r w:rsidR="00EE4B8A" w:rsidRPr="00156787">
        <w:t xml:space="preserve"> </w:t>
      </w:r>
      <w:r w:rsidR="00411A6F" w:rsidRPr="00156787">
        <w:t xml:space="preserve">kryer </w:t>
      </w:r>
      <w:r w:rsidRPr="00156787">
        <w:t>5</w:t>
      </w:r>
      <w:r w:rsidR="000432EE" w:rsidRPr="00156787">
        <w:t>,</w:t>
      </w:r>
      <w:r w:rsidRPr="00156787">
        <w:t>529</w:t>
      </w:r>
      <w:r w:rsidR="00411A6F" w:rsidRPr="00156787">
        <w:t xml:space="preserve"> akte ekspertimi</w:t>
      </w:r>
      <w:r w:rsidR="00E660BB" w:rsidRPr="00156787">
        <w:t xml:space="preserve"> </w:t>
      </w:r>
      <w:r w:rsidR="003A13E7" w:rsidRPr="00156787">
        <w:t xml:space="preserve">nga </w:t>
      </w:r>
      <w:r w:rsidRPr="00156787">
        <w:t>5</w:t>
      </w:r>
      <w:r w:rsidR="003A13E7" w:rsidRPr="00156787">
        <w:t>,</w:t>
      </w:r>
      <w:r w:rsidRPr="00156787">
        <w:t>475</w:t>
      </w:r>
      <w:r w:rsidR="003A13E7" w:rsidRPr="00156787">
        <w:t xml:space="preserve"> t</w:t>
      </w:r>
      <w:r w:rsidR="00AA0B6E" w:rsidRPr="00156787">
        <w:t>ë</w:t>
      </w:r>
      <w:r w:rsidR="003A13E7" w:rsidRPr="00156787">
        <w:t xml:space="preserve"> planifikuara </w:t>
      </w:r>
      <w:r w:rsidR="00264215" w:rsidRPr="00156787">
        <w:t xml:space="preserve">për </w:t>
      </w:r>
      <w:r w:rsidRPr="00156787">
        <w:t>periudh</w:t>
      </w:r>
      <w:r w:rsidR="006C439B" w:rsidRPr="00156787">
        <w:t>ë</w:t>
      </w:r>
      <w:r w:rsidRPr="00156787">
        <w:t>n raportuese</w:t>
      </w:r>
      <w:r w:rsidR="007F6B1F">
        <w:t>.</w:t>
      </w:r>
    </w:p>
    <w:p w:rsidR="00E62CDC" w:rsidRPr="00156787" w:rsidRDefault="00E62CDC" w:rsidP="007E65CB">
      <w:pPr>
        <w:pStyle w:val="ListParagraph"/>
        <w:numPr>
          <w:ilvl w:val="0"/>
          <w:numId w:val="25"/>
        </w:numPr>
        <w:spacing w:line="276" w:lineRule="auto"/>
        <w:jc w:val="both"/>
      </w:pPr>
      <w:r w:rsidRPr="00156787">
        <w:t>Akte ekspertimi t</w:t>
      </w:r>
      <w:r w:rsidR="006C439B" w:rsidRPr="00156787">
        <w:t>ë</w:t>
      </w:r>
      <w:r w:rsidRPr="00156787">
        <w:t xml:space="preserve"> realizuara p</w:t>
      </w:r>
      <w:r w:rsidR="006C439B" w:rsidRPr="00156787">
        <w:t>ë</w:t>
      </w:r>
      <w:r w:rsidRPr="00156787">
        <w:t>r shkak t</w:t>
      </w:r>
      <w:r w:rsidR="006C439B" w:rsidRPr="00156787">
        <w:t>ë</w:t>
      </w:r>
      <w:r w:rsidRPr="00156787">
        <w:t xml:space="preserve"> dhun</w:t>
      </w:r>
      <w:r w:rsidR="006C439B" w:rsidRPr="00156787">
        <w:t>ë</w:t>
      </w:r>
      <w:r w:rsidRPr="00156787">
        <w:t>s seksuale, jan</w:t>
      </w:r>
      <w:r w:rsidR="006C439B" w:rsidRPr="00156787">
        <w:t>ë</w:t>
      </w:r>
      <w:r w:rsidRPr="00156787">
        <w:t xml:space="preserve"> kryer 25 akte ekspertimi gjat</w:t>
      </w:r>
      <w:r w:rsidR="006C439B" w:rsidRPr="00156787">
        <w:t>ë</w:t>
      </w:r>
      <w:r w:rsidRPr="00156787">
        <w:t xml:space="preserve"> periudh</w:t>
      </w:r>
      <w:r w:rsidR="006C439B" w:rsidRPr="00156787">
        <w:t>ë</w:t>
      </w:r>
      <w:r w:rsidRPr="00156787">
        <w:t>s 4-mujore.</w:t>
      </w:r>
    </w:p>
    <w:p w:rsidR="003A13E7" w:rsidRPr="00156787" w:rsidRDefault="003A13E7" w:rsidP="00D7147D">
      <w:pPr>
        <w:spacing w:line="276" w:lineRule="auto"/>
        <w:jc w:val="both"/>
      </w:pPr>
    </w:p>
    <w:p w:rsidR="00D7147D" w:rsidRPr="00156787" w:rsidRDefault="00E62CDC" w:rsidP="00E3280C">
      <w:pPr>
        <w:spacing w:line="276" w:lineRule="auto"/>
        <w:jc w:val="both"/>
        <w:rPr>
          <w:b/>
          <w:i/>
        </w:rPr>
      </w:pPr>
      <w:r w:rsidRPr="00156787">
        <w:t xml:space="preserve">Shpenzimet kapitale të planifikuara për “Blerje pajisje autopsie dhe laboratorike” dhe “Blerje pajisje elektronike”, nuk janë realizuar akoma. </w:t>
      </w:r>
      <w:r w:rsidR="007F6B1F">
        <w:t>Institucioni ka nisur</w:t>
      </w:r>
      <w:r w:rsidRPr="00156787">
        <w:t xml:space="preserve"> </w:t>
      </w:r>
      <w:r w:rsidR="00432B2F">
        <w:t>procedurën</w:t>
      </w:r>
      <w:r w:rsidR="007F6B1F">
        <w:t xml:space="preserve"> e</w:t>
      </w:r>
      <w:r w:rsidRPr="00156787">
        <w:t xml:space="preserve"> prokurimit.</w:t>
      </w:r>
    </w:p>
    <w:p w:rsidR="003714DD" w:rsidRPr="00F623AC" w:rsidRDefault="003714DD" w:rsidP="00E3280C">
      <w:pPr>
        <w:spacing w:line="276" w:lineRule="auto"/>
        <w:jc w:val="both"/>
        <w:rPr>
          <w:b/>
          <w:i/>
        </w:rPr>
      </w:pPr>
    </w:p>
    <w:p w:rsidR="00C7600C" w:rsidRPr="00156787" w:rsidRDefault="00C7600C" w:rsidP="007E65CB">
      <w:pPr>
        <w:pStyle w:val="ListParagraph"/>
        <w:numPr>
          <w:ilvl w:val="0"/>
          <w:numId w:val="7"/>
        </w:numPr>
        <w:spacing w:line="276" w:lineRule="auto"/>
        <w:jc w:val="both"/>
        <w:rPr>
          <w:b/>
          <w:sz w:val="28"/>
          <w:szCs w:val="28"/>
        </w:rPr>
      </w:pPr>
      <w:r w:rsidRPr="00156787">
        <w:rPr>
          <w:b/>
          <w:sz w:val="28"/>
          <w:szCs w:val="28"/>
        </w:rPr>
        <w:lastRenderedPageBreak/>
        <w:t>Programi “Sistemi i Burgjeve”</w:t>
      </w:r>
    </w:p>
    <w:p w:rsidR="00C7600C" w:rsidRPr="00156787" w:rsidRDefault="00C7600C" w:rsidP="00E3280C">
      <w:pPr>
        <w:pStyle w:val="Subtitle"/>
        <w:spacing w:line="276" w:lineRule="auto"/>
        <w:jc w:val="both"/>
        <w:rPr>
          <w:bCs w:val="0"/>
          <w:lang w:val="en-US"/>
        </w:rPr>
      </w:pPr>
    </w:p>
    <w:p w:rsidR="00A222AD" w:rsidRPr="00156787" w:rsidRDefault="00642178" w:rsidP="00E3280C">
      <w:pPr>
        <w:pStyle w:val="Subtitle"/>
        <w:spacing w:line="276" w:lineRule="auto"/>
        <w:jc w:val="both"/>
        <w:rPr>
          <w:b w:val="0"/>
          <w:lang w:val="en-US"/>
        </w:rPr>
      </w:pPr>
      <w:r w:rsidRPr="00156787">
        <w:rPr>
          <w:b w:val="0"/>
          <w:color w:val="000000" w:themeColor="text1"/>
        </w:rPr>
        <w:t xml:space="preserve">Shpenzimet buxhetore </w:t>
      </w:r>
      <w:r w:rsidRPr="00156787">
        <w:rPr>
          <w:b w:val="0"/>
        </w:rPr>
        <w:t xml:space="preserve">për </w:t>
      </w:r>
      <w:r w:rsidR="006C2D49" w:rsidRPr="00156787">
        <w:rPr>
          <w:b w:val="0"/>
        </w:rPr>
        <w:t xml:space="preserve">4-mujorin e </w:t>
      </w:r>
      <w:r w:rsidRPr="00156787">
        <w:rPr>
          <w:b w:val="0"/>
        </w:rPr>
        <w:t>viti</w:t>
      </w:r>
      <w:r w:rsidR="006C2D49" w:rsidRPr="00156787">
        <w:rPr>
          <w:b w:val="0"/>
        </w:rPr>
        <w:t>t</w:t>
      </w:r>
      <w:r w:rsidRPr="00156787">
        <w:rPr>
          <w:b w:val="0"/>
        </w:rPr>
        <w:t xml:space="preserve"> 202</w:t>
      </w:r>
      <w:r w:rsidR="006C2D49" w:rsidRPr="00156787">
        <w:rPr>
          <w:b w:val="0"/>
        </w:rPr>
        <w:t>2</w:t>
      </w:r>
      <w:r w:rsidRPr="00156787">
        <w:rPr>
          <w:b w:val="0"/>
          <w:color w:val="000000" w:themeColor="text1"/>
        </w:rPr>
        <w:t xml:space="preserve">, krahasuar me buxhetin e alokuar për periudhën </w:t>
      </w:r>
      <w:r w:rsidR="006C2D49" w:rsidRPr="00156787">
        <w:rPr>
          <w:b w:val="0"/>
          <w:color w:val="000000" w:themeColor="text1"/>
        </w:rPr>
        <w:t xml:space="preserve">raportuese </w:t>
      </w:r>
      <w:r w:rsidRPr="00156787">
        <w:rPr>
          <w:b w:val="0"/>
          <w:color w:val="000000" w:themeColor="text1"/>
        </w:rPr>
        <w:t xml:space="preserve">janë realizuar </w:t>
      </w:r>
      <w:r w:rsidRPr="00156787">
        <w:rPr>
          <w:b w:val="0"/>
        </w:rPr>
        <w:t>rreth</w:t>
      </w:r>
      <w:r w:rsidRPr="00156787">
        <w:t xml:space="preserve"> </w:t>
      </w:r>
      <w:r w:rsidR="006C2D49" w:rsidRPr="00156787">
        <w:rPr>
          <w:bCs w:val="0"/>
          <w:lang w:val="en-US"/>
        </w:rPr>
        <w:t>85</w:t>
      </w:r>
      <w:r w:rsidR="00E94589" w:rsidRPr="00156787">
        <w:rPr>
          <w:bCs w:val="0"/>
          <w:lang w:val="en-US"/>
        </w:rPr>
        <w:t>%</w:t>
      </w:r>
      <w:r w:rsidRPr="00156787">
        <w:rPr>
          <w:bCs w:val="0"/>
          <w:lang w:val="en-US"/>
        </w:rPr>
        <w:t>.</w:t>
      </w:r>
      <w:r w:rsidRPr="00156787">
        <w:rPr>
          <w:color w:val="000000" w:themeColor="text1"/>
        </w:rPr>
        <w:t xml:space="preserve"> </w:t>
      </w:r>
      <w:r w:rsidRPr="00156787">
        <w:rPr>
          <w:b w:val="0"/>
          <w:color w:val="000000" w:themeColor="text1"/>
        </w:rPr>
        <w:t>Realizimi sipas zërave kryesorë, rezulton si më poshtë</w:t>
      </w:r>
      <w:r w:rsidR="00D90CA6" w:rsidRPr="00156787">
        <w:rPr>
          <w:b w:val="0"/>
          <w:lang w:val="en-US"/>
        </w:rPr>
        <w:t>:</w:t>
      </w:r>
    </w:p>
    <w:p w:rsidR="00D90CA6" w:rsidRPr="00156787" w:rsidRDefault="00D90CA6" w:rsidP="00E3280C">
      <w:pPr>
        <w:pStyle w:val="Subtitle"/>
        <w:spacing w:line="276" w:lineRule="auto"/>
        <w:jc w:val="both"/>
        <w:rPr>
          <w:b w:val="0"/>
          <w:bCs w:val="0"/>
          <w:lang w:val="en-US"/>
        </w:rPr>
      </w:pPr>
    </w:p>
    <w:p w:rsidR="00C7600C" w:rsidRPr="00156787" w:rsidRDefault="00C7600C" w:rsidP="007E65CB">
      <w:pPr>
        <w:pStyle w:val="Subtitle"/>
        <w:numPr>
          <w:ilvl w:val="1"/>
          <w:numId w:val="3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156787">
        <w:rPr>
          <w:b w:val="0"/>
          <w:bCs w:val="0"/>
          <w:lang w:val="da-DK"/>
        </w:rPr>
        <w:t>Shpenzimet e personelit</w:t>
      </w:r>
      <w:r w:rsidR="00807036" w:rsidRPr="00156787">
        <w:rPr>
          <w:b w:val="0"/>
          <w:bCs w:val="0"/>
          <w:lang w:val="da-DK"/>
        </w:rPr>
        <w:tab/>
      </w:r>
      <w:r w:rsidR="00807036" w:rsidRPr="00156787">
        <w:rPr>
          <w:b w:val="0"/>
          <w:bCs w:val="0"/>
          <w:lang w:val="da-DK"/>
        </w:rPr>
        <w:tab/>
      </w:r>
      <w:r w:rsidR="006C2D49" w:rsidRPr="00156787">
        <w:rPr>
          <w:b w:val="0"/>
          <w:bCs w:val="0"/>
          <w:lang w:val="da-DK"/>
        </w:rPr>
        <w:t>8</w:t>
      </w:r>
      <w:r w:rsidR="00EB441F" w:rsidRPr="00156787">
        <w:rPr>
          <w:b w:val="0"/>
          <w:bCs w:val="0"/>
          <w:lang w:val="da-DK"/>
        </w:rPr>
        <w:t>8</w:t>
      </w:r>
      <w:r w:rsidRPr="00156787">
        <w:rPr>
          <w:b w:val="0"/>
          <w:bCs w:val="0"/>
          <w:lang w:val="da-DK"/>
        </w:rPr>
        <w:t xml:space="preserve">% </w:t>
      </w:r>
    </w:p>
    <w:p w:rsidR="00C7600C" w:rsidRPr="00156787" w:rsidRDefault="00C7600C" w:rsidP="007E65CB">
      <w:pPr>
        <w:pStyle w:val="Subtitle"/>
        <w:numPr>
          <w:ilvl w:val="1"/>
          <w:numId w:val="3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156787">
        <w:rPr>
          <w:b w:val="0"/>
          <w:bCs w:val="0"/>
        </w:rPr>
        <w:t>Shpenzimet e tjera operative</w:t>
      </w:r>
      <w:r w:rsidR="00807036" w:rsidRPr="00156787">
        <w:rPr>
          <w:b w:val="0"/>
          <w:bCs w:val="0"/>
        </w:rPr>
        <w:tab/>
      </w:r>
      <w:r w:rsidR="006C2D49" w:rsidRPr="00156787">
        <w:rPr>
          <w:b w:val="0"/>
          <w:bCs w:val="0"/>
        </w:rPr>
        <w:t>85</w:t>
      </w:r>
      <w:r w:rsidRPr="00156787">
        <w:rPr>
          <w:b w:val="0"/>
          <w:bCs w:val="0"/>
        </w:rPr>
        <w:t>%</w:t>
      </w:r>
    </w:p>
    <w:p w:rsidR="003222BF" w:rsidRPr="00F623AC" w:rsidRDefault="00C7600C" w:rsidP="00F623AC">
      <w:pPr>
        <w:pStyle w:val="Subtitle"/>
        <w:numPr>
          <w:ilvl w:val="1"/>
          <w:numId w:val="3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156787">
        <w:rPr>
          <w:b w:val="0"/>
          <w:bCs w:val="0"/>
        </w:rPr>
        <w:t>Shpenzimet kapitale</w:t>
      </w:r>
      <w:r w:rsidR="00807036" w:rsidRPr="00156787">
        <w:rPr>
          <w:b w:val="0"/>
          <w:bCs w:val="0"/>
        </w:rPr>
        <w:tab/>
      </w:r>
      <w:r w:rsidR="00807036" w:rsidRPr="00156787">
        <w:rPr>
          <w:b w:val="0"/>
          <w:bCs w:val="0"/>
        </w:rPr>
        <w:tab/>
      </w:r>
      <w:r w:rsidR="006C2D49" w:rsidRPr="00156787">
        <w:rPr>
          <w:b w:val="0"/>
          <w:bCs w:val="0"/>
        </w:rPr>
        <w:t>0</w:t>
      </w:r>
      <w:r w:rsidRPr="00156787">
        <w:rPr>
          <w:b w:val="0"/>
          <w:bCs w:val="0"/>
        </w:rPr>
        <w:t>%</w:t>
      </w:r>
    </w:p>
    <w:p w:rsidR="001D1D34" w:rsidRPr="00156787" w:rsidRDefault="00C7600C" w:rsidP="00D7147D">
      <w:pPr>
        <w:spacing w:line="276" w:lineRule="auto"/>
        <w:jc w:val="center"/>
      </w:pPr>
      <w:r w:rsidRPr="00156787">
        <w:t xml:space="preserve">          </w:t>
      </w:r>
    </w:p>
    <w:p w:rsidR="00F55DD9" w:rsidRPr="00156787" w:rsidRDefault="00F55DD9" w:rsidP="00E3280C">
      <w:pPr>
        <w:spacing w:line="276" w:lineRule="auto"/>
        <w:jc w:val="center"/>
        <w:rPr>
          <w:b/>
        </w:rPr>
      </w:pPr>
      <w:r w:rsidRPr="00156787">
        <w:rPr>
          <w:b/>
        </w:rPr>
        <w:t>Realizimi i Fondeve të Programit</w:t>
      </w:r>
    </w:p>
    <w:p w:rsidR="00F55DD9" w:rsidRPr="00156787" w:rsidRDefault="00F55DD9" w:rsidP="00E3280C">
      <w:pPr>
        <w:spacing w:line="276" w:lineRule="auto"/>
        <w:jc w:val="center"/>
        <w:rPr>
          <w:i/>
        </w:rPr>
      </w:pPr>
      <w:r w:rsidRPr="00156787">
        <w:t xml:space="preserve">                                                                                                   </w:t>
      </w:r>
      <w:r w:rsidR="000F298F" w:rsidRPr="00156787">
        <w:t xml:space="preserve">                                         </w:t>
      </w:r>
      <w:r w:rsidRPr="00156787">
        <w:rPr>
          <w:i/>
        </w:rPr>
        <w:t>në mijë lekë</w:t>
      </w:r>
    </w:p>
    <w:p w:rsidR="009813A2" w:rsidRPr="00156787" w:rsidRDefault="009813A2" w:rsidP="009813A2">
      <w:pPr>
        <w:pStyle w:val="Subtitle"/>
        <w:spacing w:line="276" w:lineRule="auto"/>
        <w:jc w:val="both"/>
      </w:pPr>
      <w:r w:rsidRPr="00156787">
        <w:rPr>
          <w:noProof/>
          <w:lang w:val="en-US"/>
        </w:rPr>
        <w:drawing>
          <wp:inline distT="0" distB="0" distL="0" distR="0" wp14:anchorId="25821DC8" wp14:editId="0BBD45FF">
            <wp:extent cx="6343650" cy="3200400"/>
            <wp:effectExtent l="0" t="0" r="19050" b="1905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813A2" w:rsidRPr="00156787" w:rsidRDefault="009813A2" w:rsidP="009813A2">
      <w:pPr>
        <w:spacing w:line="276" w:lineRule="auto"/>
        <w:jc w:val="both"/>
      </w:pPr>
    </w:p>
    <w:p w:rsidR="006C2D49" w:rsidRPr="00156787" w:rsidRDefault="006C2D49" w:rsidP="006C2D49">
      <w:pPr>
        <w:spacing w:line="276" w:lineRule="auto"/>
        <w:jc w:val="both"/>
      </w:pPr>
      <w:r w:rsidRPr="00156787">
        <w:t>Buxheti fillestar i akorduar në zbatim të Ligjit Nr.115, datë 25.11.2021 “Për buxhetin e vitit 2022”, për Sistemin e Burgjeve ka q</w:t>
      </w:r>
      <w:r w:rsidR="006C439B" w:rsidRPr="00156787">
        <w:t>ë</w:t>
      </w:r>
      <w:r w:rsidRPr="00156787">
        <w:t>n</w:t>
      </w:r>
      <w:r w:rsidR="006C439B" w:rsidRPr="00156787">
        <w:t>ë</w:t>
      </w:r>
      <w:r w:rsidRPr="00156787">
        <w:t xml:space="preserve"> </w:t>
      </w:r>
      <w:r w:rsidR="005B62A1" w:rsidRPr="00156787">
        <w:rPr>
          <w:b/>
        </w:rPr>
        <w:t>6</w:t>
      </w:r>
      <w:r w:rsidRPr="00156787">
        <w:rPr>
          <w:b/>
        </w:rPr>
        <w:t>,</w:t>
      </w:r>
      <w:r w:rsidR="005B62A1" w:rsidRPr="00156787">
        <w:rPr>
          <w:b/>
        </w:rPr>
        <w:t>269</w:t>
      </w:r>
      <w:r w:rsidRPr="00156787">
        <w:rPr>
          <w:b/>
        </w:rPr>
        <w:t>,</w:t>
      </w:r>
      <w:r w:rsidR="005B62A1" w:rsidRPr="00156787">
        <w:rPr>
          <w:b/>
        </w:rPr>
        <w:t>900</w:t>
      </w:r>
      <w:r w:rsidRPr="00156787">
        <w:rPr>
          <w:b/>
        </w:rPr>
        <w:t>,000 lekë,</w:t>
      </w:r>
      <w:r w:rsidRPr="00156787">
        <w:t xml:space="preserve"> me shkresën </w:t>
      </w:r>
      <w:r w:rsidRPr="00156787">
        <w:rPr>
          <w:lang w:val="it-IT"/>
        </w:rPr>
        <w:t xml:space="preserve">nr.1545/1, datë 09.02.2022 </w:t>
      </w:r>
      <w:r w:rsidRPr="00156787">
        <w:t xml:space="preserve">të Ministrisë së Financave dhe Ekonomisë është miratuar shtesa e fondit të veçantë prej </w:t>
      </w:r>
      <w:r w:rsidR="005B62A1" w:rsidRPr="00156787">
        <w:rPr>
          <w:b/>
        </w:rPr>
        <w:t>7,2</w:t>
      </w:r>
      <w:r w:rsidRPr="00156787">
        <w:rPr>
          <w:b/>
        </w:rPr>
        <w:t>00,000 lekësh</w:t>
      </w:r>
      <w:r w:rsidRPr="00156787">
        <w:t>, m</w:t>
      </w:r>
      <w:r w:rsidRPr="00156787">
        <w:rPr>
          <w:lang w:val="it-IT"/>
        </w:rPr>
        <w:t xml:space="preserve">e Aktin Normativ nr.3, datë 12.03.2022 “Për disa ndryshime dhe shtesa në ligjin nr.115, datë 25.11.2021 “Për buxhetin e vitit 2022” të ndryshuar, janë pakësuar </w:t>
      </w:r>
      <w:r w:rsidRPr="00156787">
        <w:rPr>
          <w:b/>
          <w:lang w:val="it-IT"/>
        </w:rPr>
        <w:t>1</w:t>
      </w:r>
      <w:r w:rsidR="005B62A1" w:rsidRPr="00156787">
        <w:rPr>
          <w:b/>
          <w:lang w:val="it-IT"/>
        </w:rPr>
        <w:t>12</w:t>
      </w:r>
      <w:r w:rsidRPr="00156787">
        <w:rPr>
          <w:b/>
          <w:lang w:val="it-IT"/>
        </w:rPr>
        <w:t>,</w:t>
      </w:r>
      <w:r w:rsidR="005B62A1" w:rsidRPr="00156787">
        <w:rPr>
          <w:b/>
          <w:lang w:val="it-IT"/>
        </w:rPr>
        <w:t>225</w:t>
      </w:r>
      <w:r w:rsidRPr="00156787">
        <w:rPr>
          <w:b/>
          <w:lang w:val="it-IT"/>
        </w:rPr>
        <w:t>,000</w:t>
      </w:r>
      <w:r w:rsidR="005B62A1" w:rsidRPr="00156787">
        <w:rPr>
          <w:lang w:val="it-IT"/>
        </w:rPr>
        <w:t xml:space="preserve"> lekë shpenzime personeli,</w:t>
      </w:r>
      <w:r w:rsidRPr="00156787">
        <w:rPr>
          <w:lang w:val="it-IT"/>
        </w:rPr>
        <w:t xml:space="preserve"> </w:t>
      </w:r>
      <w:r w:rsidR="005B62A1" w:rsidRPr="00156787">
        <w:rPr>
          <w:b/>
          <w:lang w:val="it-IT"/>
        </w:rPr>
        <w:t>126</w:t>
      </w:r>
      <w:r w:rsidRPr="00156787">
        <w:rPr>
          <w:b/>
          <w:lang w:val="it-IT"/>
        </w:rPr>
        <w:t>,</w:t>
      </w:r>
      <w:r w:rsidR="005B62A1" w:rsidRPr="00156787">
        <w:rPr>
          <w:b/>
          <w:lang w:val="it-IT"/>
        </w:rPr>
        <w:t>7</w:t>
      </w:r>
      <w:r w:rsidRPr="00156787">
        <w:rPr>
          <w:b/>
          <w:lang w:val="it-IT"/>
        </w:rPr>
        <w:t>00,000</w:t>
      </w:r>
      <w:r w:rsidRPr="00156787">
        <w:rPr>
          <w:lang w:val="it-IT"/>
        </w:rPr>
        <w:t xml:space="preserve"> lek</w:t>
      </w:r>
      <w:r w:rsidR="006C439B" w:rsidRPr="00156787">
        <w:rPr>
          <w:lang w:val="it-IT"/>
        </w:rPr>
        <w:t>ë</w:t>
      </w:r>
      <w:r w:rsidRPr="00156787">
        <w:rPr>
          <w:lang w:val="it-IT"/>
        </w:rPr>
        <w:t xml:space="preserve"> shpenzime p</w:t>
      </w:r>
      <w:r w:rsidR="006C439B" w:rsidRPr="00156787">
        <w:rPr>
          <w:lang w:val="it-IT"/>
        </w:rPr>
        <w:t>ë</w:t>
      </w:r>
      <w:r w:rsidRPr="00156787">
        <w:rPr>
          <w:lang w:val="it-IT"/>
        </w:rPr>
        <w:t>r mallra dhe sh</w:t>
      </w:r>
      <w:r w:rsidR="006C439B" w:rsidRPr="00156787">
        <w:rPr>
          <w:lang w:val="it-IT"/>
        </w:rPr>
        <w:t>ë</w:t>
      </w:r>
      <w:r w:rsidRPr="00156787">
        <w:rPr>
          <w:lang w:val="it-IT"/>
        </w:rPr>
        <w:t>rbime</w:t>
      </w:r>
      <w:r w:rsidR="005B62A1" w:rsidRPr="00156787">
        <w:rPr>
          <w:lang w:val="it-IT"/>
        </w:rPr>
        <w:t xml:space="preserve"> dhe </w:t>
      </w:r>
      <w:r w:rsidR="005B62A1" w:rsidRPr="00156787">
        <w:rPr>
          <w:b/>
          <w:lang w:val="it-IT"/>
        </w:rPr>
        <w:t>70,000,000 lek</w:t>
      </w:r>
      <w:r w:rsidR="006C439B" w:rsidRPr="00156787">
        <w:rPr>
          <w:b/>
          <w:lang w:val="it-IT"/>
        </w:rPr>
        <w:t>ë</w:t>
      </w:r>
      <w:r w:rsidR="005B62A1" w:rsidRPr="00156787">
        <w:rPr>
          <w:lang w:val="it-IT"/>
        </w:rPr>
        <w:t xml:space="preserve"> shpenzime kapitale</w:t>
      </w:r>
      <w:r w:rsidRPr="00156787">
        <w:rPr>
          <w:lang w:val="it-IT"/>
        </w:rPr>
        <w:t xml:space="preserve">. </w:t>
      </w:r>
      <w:r w:rsidRPr="00156787">
        <w:t xml:space="preserve">Plani i rishikuar për këtë program është </w:t>
      </w:r>
      <w:r w:rsidR="005B62A1" w:rsidRPr="00156787">
        <w:rPr>
          <w:b/>
        </w:rPr>
        <w:t>5</w:t>
      </w:r>
      <w:r w:rsidRPr="00156787">
        <w:rPr>
          <w:b/>
        </w:rPr>
        <w:t>,</w:t>
      </w:r>
      <w:r w:rsidR="005B62A1" w:rsidRPr="00156787">
        <w:rPr>
          <w:b/>
        </w:rPr>
        <w:t>968</w:t>
      </w:r>
      <w:r w:rsidRPr="00156787">
        <w:rPr>
          <w:b/>
        </w:rPr>
        <w:t>,</w:t>
      </w:r>
      <w:r w:rsidR="005B62A1" w:rsidRPr="00156787">
        <w:rPr>
          <w:b/>
        </w:rPr>
        <w:t>175</w:t>
      </w:r>
      <w:r w:rsidRPr="00156787">
        <w:rPr>
          <w:b/>
        </w:rPr>
        <w:t xml:space="preserve"> lekë.</w:t>
      </w:r>
    </w:p>
    <w:p w:rsidR="00102715" w:rsidRPr="00156787" w:rsidRDefault="00102715" w:rsidP="00D7147D">
      <w:pPr>
        <w:pStyle w:val="Subtitle"/>
        <w:tabs>
          <w:tab w:val="num" w:pos="1440"/>
        </w:tabs>
        <w:spacing w:line="276" w:lineRule="auto"/>
        <w:jc w:val="both"/>
        <w:rPr>
          <w:b w:val="0"/>
          <w:color w:val="000000" w:themeColor="text1"/>
        </w:rPr>
      </w:pPr>
    </w:p>
    <w:p w:rsidR="00A253E6" w:rsidRPr="00156787" w:rsidRDefault="00ED31C3" w:rsidP="00D7147D">
      <w:pPr>
        <w:spacing w:line="276" w:lineRule="auto"/>
        <w:ind w:left="-30"/>
        <w:jc w:val="both"/>
        <w:rPr>
          <w:lang w:val="it-IT"/>
        </w:rPr>
      </w:pPr>
      <w:r w:rsidRPr="00156787">
        <w:rPr>
          <w:color w:val="000000" w:themeColor="text1"/>
          <w:lang w:val="it-IT"/>
        </w:rPr>
        <w:t xml:space="preserve">Realizimi </w:t>
      </w:r>
      <w:r w:rsidR="00286BFB" w:rsidRPr="00156787">
        <w:rPr>
          <w:color w:val="000000" w:themeColor="text1"/>
          <w:lang w:val="it-IT"/>
        </w:rPr>
        <w:t>i</w:t>
      </w:r>
      <w:r w:rsidRPr="00156787">
        <w:rPr>
          <w:color w:val="000000" w:themeColor="text1"/>
          <w:lang w:val="it-IT"/>
        </w:rPr>
        <w:t xml:space="preserve"> fondeve p</w:t>
      </w:r>
      <w:r w:rsidR="00572D9A" w:rsidRPr="00156787">
        <w:rPr>
          <w:color w:val="000000" w:themeColor="text1"/>
          <w:lang w:val="it-IT"/>
        </w:rPr>
        <w:t>ë</w:t>
      </w:r>
      <w:r w:rsidRPr="00156787">
        <w:rPr>
          <w:color w:val="000000" w:themeColor="text1"/>
          <w:lang w:val="it-IT"/>
        </w:rPr>
        <w:t xml:space="preserve">r shpenzime personeli </w:t>
      </w:r>
      <w:r w:rsidR="00572D9A" w:rsidRPr="00156787">
        <w:rPr>
          <w:color w:val="000000" w:themeColor="text1"/>
          <w:lang w:val="it-IT"/>
        </w:rPr>
        <w:t>ë</w:t>
      </w:r>
      <w:r w:rsidRPr="00156787">
        <w:rPr>
          <w:color w:val="000000" w:themeColor="text1"/>
          <w:lang w:val="it-IT"/>
        </w:rPr>
        <w:t>sht</w:t>
      </w:r>
      <w:r w:rsidR="00572D9A" w:rsidRPr="00156787">
        <w:rPr>
          <w:color w:val="000000" w:themeColor="text1"/>
          <w:lang w:val="it-IT"/>
        </w:rPr>
        <w:t>ë</w:t>
      </w:r>
      <w:r w:rsidRPr="00156787">
        <w:rPr>
          <w:color w:val="000000" w:themeColor="text1"/>
          <w:lang w:val="it-IT"/>
        </w:rPr>
        <w:t xml:space="preserve"> </w:t>
      </w:r>
      <w:r w:rsidR="003F4931" w:rsidRPr="00156787">
        <w:rPr>
          <w:b/>
          <w:color w:val="000000" w:themeColor="text1"/>
          <w:lang w:val="it-IT"/>
        </w:rPr>
        <w:t>1</w:t>
      </w:r>
      <w:r w:rsidR="00502D4E" w:rsidRPr="00156787">
        <w:rPr>
          <w:b/>
          <w:color w:val="000000" w:themeColor="text1"/>
          <w:lang w:val="it-IT"/>
        </w:rPr>
        <w:t>,</w:t>
      </w:r>
      <w:r w:rsidR="003F4931" w:rsidRPr="00156787">
        <w:rPr>
          <w:b/>
          <w:color w:val="000000" w:themeColor="text1"/>
          <w:lang w:val="it-IT"/>
        </w:rPr>
        <w:t>406</w:t>
      </w:r>
      <w:r w:rsidR="007B48B4" w:rsidRPr="00156787">
        <w:rPr>
          <w:b/>
          <w:color w:val="000000" w:themeColor="text1"/>
          <w:lang w:val="it-IT"/>
        </w:rPr>
        <w:t>,</w:t>
      </w:r>
      <w:r w:rsidR="003F4931" w:rsidRPr="00156787">
        <w:rPr>
          <w:b/>
          <w:color w:val="000000" w:themeColor="text1"/>
          <w:lang w:val="it-IT"/>
        </w:rPr>
        <w:t>682</w:t>
      </w:r>
      <w:r w:rsidR="00676744" w:rsidRPr="00156787">
        <w:rPr>
          <w:b/>
          <w:color w:val="000000" w:themeColor="text1"/>
          <w:lang w:val="it-IT"/>
        </w:rPr>
        <w:t>,0</w:t>
      </w:r>
      <w:r w:rsidR="003F4931" w:rsidRPr="00156787">
        <w:rPr>
          <w:b/>
          <w:color w:val="000000" w:themeColor="text1"/>
          <w:lang w:val="it-IT"/>
        </w:rPr>
        <w:t>83</w:t>
      </w:r>
      <w:r w:rsidR="00502D4E" w:rsidRPr="00156787">
        <w:rPr>
          <w:color w:val="000000" w:themeColor="text1"/>
          <w:lang w:val="it-IT"/>
        </w:rPr>
        <w:t xml:space="preserve"> </w:t>
      </w:r>
      <w:r w:rsidR="008C1FFE" w:rsidRPr="00156787">
        <w:rPr>
          <w:b/>
          <w:color w:val="000000" w:themeColor="text1"/>
          <w:lang w:val="it-IT"/>
        </w:rPr>
        <w:t>lek</w:t>
      </w:r>
      <w:r w:rsidR="00CE0CF4" w:rsidRPr="00156787">
        <w:rPr>
          <w:b/>
          <w:color w:val="000000" w:themeColor="text1"/>
          <w:lang w:val="it-IT"/>
        </w:rPr>
        <w:t>ë</w:t>
      </w:r>
      <w:r w:rsidR="008C1FFE" w:rsidRPr="00156787">
        <w:rPr>
          <w:color w:val="000000" w:themeColor="text1"/>
          <w:lang w:val="it-IT"/>
        </w:rPr>
        <w:t xml:space="preserve"> nga </w:t>
      </w:r>
      <w:r w:rsidR="003F4931" w:rsidRPr="00156787">
        <w:rPr>
          <w:b/>
          <w:color w:val="000000" w:themeColor="text1"/>
          <w:lang w:val="it-IT"/>
        </w:rPr>
        <w:t>1</w:t>
      </w:r>
      <w:r w:rsidR="008C1FFE" w:rsidRPr="00156787">
        <w:rPr>
          <w:b/>
          <w:color w:val="000000" w:themeColor="text1"/>
          <w:lang w:val="it-IT"/>
        </w:rPr>
        <w:t>,</w:t>
      </w:r>
      <w:r w:rsidR="003F4931" w:rsidRPr="00156787">
        <w:rPr>
          <w:b/>
          <w:color w:val="000000" w:themeColor="text1"/>
          <w:lang w:val="it-IT"/>
        </w:rPr>
        <w:t>559</w:t>
      </w:r>
      <w:r w:rsidR="007B48B4" w:rsidRPr="00156787">
        <w:rPr>
          <w:b/>
          <w:color w:val="000000" w:themeColor="text1"/>
          <w:lang w:val="it-IT"/>
        </w:rPr>
        <w:t>,</w:t>
      </w:r>
      <w:r w:rsidR="003F4931" w:rsidRPr="00156787">
        <w:rPr>
          <w:b/>
          <w:color w:val="000000" w:themeColor="text1"/>
          <w:lang w:val="it-IT"/>
        </w:rPr>
        <w:t>705</w:t>
      </w:r>
      <w:r w:rsidR="00676744" w:rsidRPr="00156787">
        <w:rPr>
          <w:b/>
          <w:color w:val="000000" w:themeColor="text1"/>
          <w:lang w:val="it-IT"/>
        </w:rPr>
        <w:t>,000</w:t>
      </w:r>
      <w:r w:rsidR="00502D4E" w:rsidRPr="00156787">
        <w:rPr>
          <w:b/>
          <w:color w:val="000000" w:themeColor="text1"/>
          <w:lang w:val="it-IT"/>
        </w:rPr>
        <w:t xml:space="preserve"> lek</w:t>
      </w:r>
      <w:r w:rsidR="00AA0B6E" w:rsidRPr="00156787">
        <w:rPr>
          <w:b/>
          <w:color w:val="000000" w:themeColor="text1"/>
          <w:lang w:val="it-IT"/>
        </w:rPr>
        <w:t>ë</w:t>
      </w:r>
      <w:r w:rsidR="00502D4E" w:rsidRPr="00156787">
        <w:rPr>
          <w:b/>
          <w:color w:val="000000" w:themeColor="text1"/>
          <w:lang w:val="it-IT"/>
        </w:rPr>
        <w:t>,</w:t>
      </w:r>
      <w:r w:rsidR="008C1FFE" w:rsidRPr="00156787">
        <w:rPr>
          <w:color w:val="000000" w:themeColor="text1"/>
          <w:lang w:val="it-IT"/>
        </w:rPr>
        <w:t xml:space="preserve"> </w:t>
      </w:r>
      <w:r w:rsidR="006B1A49" w:rsidRPr="00156787">
        <w:rPr>
          <w:color w:val="000000" w:themeColor="text1"/>
          <w:lang w:val="it-IT"/>
        </w:rPr>
        <w:t xml:space="preserve">ose </w:t>
      </w:r>
      <w:r w:rsidR="00FC28A0" w:rsidRPr="00156787">
        <w:rPr>
          <w:color w:val="000000" w:themeColor="text1"/>
          <w:lang w:val="it-IT"/>
        </w:rPr>
        <w:t xml:space="preserve">rreth </w:t>
      </w:r>
      <w:r w:rsidR="003F4931" w:rsidRPr="00156787">
        <w:rPr>
          <w:b/>
          <w:color w:val="000000" w:themeColor="text1"/>
          <w:lang w:val="it-IT"/>
        </w:rPr>
        <w:t>8</w:t>
      </w:r>
      <w:r w:rsidR="00DC2886" w:rsidRPr="00156787">
        <w:rPr>
          <w:b/>
          <w:color w:val="000000" w:themeColor="text1"/>
          <w:lang w:val="it-IT"/>
        </w:rPr>
        <w:t>8</w:t>
      </w:r>
      <w:r w:rsidR="00EB0134" w:rsidRPr="00156787">
        <w:rPr>
          <w:b/>
          <w:color w:val="000000" w:themeColor="text1"/>
          <w:lang w:val="it-IT"/>
        </w:rPr>
        <w:t>%</w:t>
      </w:r>
      <w:r w:rsidR="008C1FFE" w:rsidRPr="00156787">
        <w:rPr>
          <w:color w:val="000000" w:themeColor="text1"/>
          <w:lang w:val="it-IT"/>
        </w:rPr>
        <w:t>.</w:t>
      </w:r>
      <w:r w:rsidR="003670C7" w:rsidRPr="00156787">
        <w:rPr>
          <w:color w:val="000000" w:themeColor="text1"/>
          <w:lang w:val="it-IT"/>
        </w:rPr>
        <w:t xml:space="preserve"> P</w:t>
      </w:r>
      <w:r w:rsidR="00E11DEB" w:rsidRPr="00156787">
        <w:rPr>
          <w:color w:val="000000" w:themeColor="text1"/>
          <w:lang w:val="it-IT"/>
        </w:rPr>
        <w:t>ë</w:t>
      </w:r>
      <w:r w:rsidR="003670C7" w:rsidRPr="00156787">
        <w:rPr>
          <w:color w:val="000000" w:themeColor="text1"/>
          <w:lang w:val="it-IT"/>
        </w:rPr>
        <w:t>r periudh</w:t>
      </w:r>
      <w:r w:rsidR="00E11DEB" w:rsidRPr="00156787">
        <w:rPr>
          <w:color w:val="000000" w:themeColor="text1"/>
          <w:lang w:val="it-IT"/>
        </w:rPr>
        <w:t>ë</w:t>
      </w:r>
      <w:r w:rsidR="003670C7" w:rsidRPr="00156787">
        <w:rPr>
          <w:color w:val="000000" w:themeColor="text1"/>
          <w:lang w:val="it-IT"/>
        </w:rPr>
        <w:t>n raportuese jan</w:t>
      </w:r>
      <w:r w:rsidR="00E11DEB" w:rsidRPr="00156787">
        <w:rPr>
          <w:color w:val="000000" w:themeColor="text1"/>
          <w:lang w:val="it-IT"/>
        </w:rPr>
        <w:t>ë</w:t>
      </w:r>
      <w:r w:rsidR="003670C7" w:rsidRPr="00156787">
        <w:rPr>
          <w:color w:val="000000" w:themeColor="text1"/>
          <w:lang w:val="it-IT"/>
        </w:rPr>
        <w:t xml:space="preserve"> mesatarisht </w:t>
      </w:r>
      <w:r w:rsidR="003F4931" w:rsidRPr="00156787">
        <w:rPr>
          <w:color w:val="000000" w:themeColor="text1"/>
          <w:lang w:val="it-IT"/>
        </w:rPr>
        <w:t>455</w:t>
      </w:r>
      <w:r w:rsidR="003670C7" w:rsidRPr="00156787">
        <w:rPr>
          <w:color w:val="000000" w:themeColor="text1"/>
          <w:lang w:val="it-IT"/>
        </w:rPr>
        <w:t xml:space="preserve"> vende vakante</w:t>
      </w:r>
      <w:r w:rsidR="003F4931" w:rsidRPr="00156787">
        <w:rPr>
          <w:color w:val="000000" w:themeColor="text1"/>
          <w:lang w:val="it-IT"/>
        </w:rPr>
        <w:t xml:space="preserve"> nga t</w:t>
      </w:r>
      <w:r w:rsidR="006C439B" w:rsidRPr="00156787">
        <w:rPr>
          <w:color w:val="000000" w:themeColor="text1"/>
          <w:lang w:val="it-IT"/>
        </w:rPr>
        <w:t>ë</w:t>
      </w:r>
      <w:r w:rsidR="003F4931" w:rsidRPr="00156787">
        <w:rPr>
          <w:color w:val="000000" w:themeColor="text1"/>
          <w:lang w:val="it-IT"/>
        </w:rPr>
        <w:t xml:space="preserve"> cilat rreth 300 jan</w:t>
      </w:r>
      <w:r w:rsidR="006C439B" w:rsidRPr="00156787">
        <w:rPr>
          <w:color w:val="000000" w:themeColor="text1"/>
          <w:lang w:val="it-IT"/>
        </w:rPr>
        <w:t>ë</w:t>
      </w:r>
      <w:r w:rsidR="003F4931" w:rsidRPr="00156787">
        <w:rPr>
          <w:color w:val="000000" w:themeColor="text1"/>
          <w:lang w:val="it-IT"/>
        </w:rPr>
        <w:t xml:space="preserve"> punonj</w:t>
      </w:r>
      <w:r w:rsidR="006C439B" w:rsidRPr="00156787">
        <w:rPr>
          <w:color w:val="000000" w:themeColor="text1"/>
          <w:lang w:val="it-IT"/>
        </w:rPr>
        <w:t>ë</w:t>
      </w:r>
      <w:r w:rsidR="003F4931" w:rsidRPr="00156787">
        <w:rPr>
          <w:color w:val="000000" w:themeColor="text1"/>
          <w:lang w:val="it-IT"/>
        </w:rPr>
        <w:t>s t</w:t>
      </w:r>
      <w:r w:rsidR="006C439B" w:rsidRPr="00156787">
        <w:rPr>
          <w:color w:val="000000" w:themeColor="text1"/>
          <w:lang w:val="it-IT"/>
        </w:rPr>
        <w:t>ë</w:t>
      </w:r>
      <w:r w:rsidR="003F4931" w:rsidRPr="00156787">
        <w:rPr>
          <w:color w:val="000000" w:themeColor="text1"/>
          <w:lang w:val="it-IT"/>
        </w:rPr>
        <w:t xml:space="preserve"> Policis</w:t>
      </w:r>
      <w:r w:rsidR="006C439B" w:rsidRPr="00156787">
        <w:rPr>
          <w:color w:val="000000" w:themeColor="text1"/>
          <w:lang w:val="it-IT"/>
        </w:rPr>
        <w:t>ë</w:t>
      </w:r>
      <w:r w:rsidR="003F4931" w:rsidRPr="00156787">
        <w:rPr>
          <w:color w:val="000000" w:themeColor="text1"/>
          <w:lang w:val="it-IT"/>
        </w:rPr>
        <w:t xml:space="preserve"> s</w:t>
      </w:r>
      <w:r w:rsidR="006C439B" w:rsidRPr="00156787">
        <w:rPr>
          <w:color w:val="000000" w:themeColor="text1"/>
          <w:lang w:val="it-IT"/>
        </w:rPr>
        <w:t>ë</w:t>
      </w:r>
      <w:r w:rsidR="003F4931" w:rsidRPr="00156787">
        <w:rPr>
          <w:color w:val="000000" w:themeColor="text1"/>
          <w:lang w:val="it-IT"/>
        </w:rPr>
        <w:t xml:space="preserve"> Burgjeve</w:t>
      </w:r>
      <w:r w:rsidR="003670C7" w:rsidRPr="00156787">
        <w:rPr>
          <w:color w:val="000000" w:themeColor="text1"/>
          <w:lang w:val="it-IT"/>
        </w:rPr>
        <w:t>.</w:t>
      </w:r>
      <w:r w:rsidR="00044534" w:rsidRPr="00156787">
        <w:rPr>
          <w:color w:val="000000" w:themeColor="text1"/>
          <w:lang w:val="it-IT"/>
        </w:rPr>
        <w:t xml:space="preserve"> </w:t>
      </w:r>
      <w:r w:rsidR="008C1FFE" w:rsidRPr="00156787">
        <w:rPr>
          <w:color w:val="000000" w:themeColor="text1"/>
          <w:lang w:val="it-IT"/>
        </w:rPr>
        <w:t>S</w:t>
      </w:r>
      <w:r w:rsidRPr="00156787">
        <w:rPr>
          <w:color w:val="000000" w:themeColor="text1"/>
          <w:lang w:val="it-IT"/>
        </w:rPr>
        <w:t xml:space="preserve">hpenzimet </w:t>
      </w:r>
      <w:r w:rsidR="003F4931" w:rsidRPr="00156787">
        <w:rPr>
          <w:color w:val="000000" w:themeColor="text1"/>
          <w:lang w:val="it-IT"/>
        </w:rPr>
        <w:t>per mallra dhe sh</w:t>
      </w:r>
      <w:r w:rsidR="006C439B" w:rsidRPr="00156787">
        <w:rPr>
          <w:color w:val="000000" w:themeColor="text1"/>
          <w:lang w:val="it-IT"/>
        </w:rPr>
        <w:t>ë</w:t>
      </w:r>
      <w:r w:rsidR="003F4931" w:rsidRPr="00156787">
        <w:rPr>
          <w:color w:val="000000" w:themeColor="text1"/>
          <w:lang w:val="it-IT"/>
        </w:rPr>
        <w:t>rbime</w:t>
      </w:r>
      <w:r w:rsidRPr="00156787">
        <w:rPr>
          <w:color w:val="000000" w:themeColor="text1"/>
          <w:lang w:val="it-IT"/>
        </w:rPr>
        <w:t xml:space="preserve"> jan</w:t>
      </w:r>
      <w:r w:rsidR="00572D9A" w:rsidRPr="00156787">
        <w:rPr>
          <w:color w:val="000000" w:themeColor="text1"/>
          <w:lang w:val="it-IT"/>
        </w:rPr>
        <w:t>ë</w:t>
      </w:r>
      <w:r w:rsidRPr="00156787">
        <w:rPr>
          <w:color w:val="000000" w:themeColor="text1"/>
          <w:lang w:val="it-IT"/>
        </w:rPr>
        <w:t xml:space="preserve"> </w:t>
      </w:r>
      <w:r w:rsidR="00F761C4" w:rsidRPr="00156787">
        <w:rPr>
          <w:color w:val="000000" w:themeColor="text1"/>
          <w:lang w:val="it-IT"/>
        </w:rPr>
        <w:t xml:space="preserve">realizuar </w:t>
      </w:r>
      <w:r w:rsidR="00290654" w:rsidRPr="00156787">
        <w:rPr>
          <w:color w:val="000000" w:themeColor="text1"/>
          <w:lang w:val="it-IT"/>
        </w:rPr>
        <w:t xml:space="preserve">rreth </w:t>
      </w:r>
      <w:r w:rsidR="003F4931" w:rsidRPr="00156787">
        <w:rPr>
          <w:b/>
          <w:color w:val="000000" w:themeColor="text1"/>
          <w:lang w:val="it-IT"/>
        </w:rPr>
        <w:t>85</w:t>
      </w:r>
      <w:r w:rsidR="00290654" w:rsidRPr="00156787">
        <w:rPr>
          <w:b/>
          <w:color w:val="000000" w:themeColor="text1"/>
          <w:lang w:val="it-IT"/>
        </w:rPr>
        <w:t xml:space="preserve">%, </w:t>
      </w:r>
      <w:r w:rsidR="00FC6C52" w:rsidRPr="00156787">
        <w:rPr>
          <w:color w:val="000000" w:themeColor="text1"/>
          <w:lang w:val="it-IT"/>
        </w:rPr>
        <w:t>n</w:t>
      </w:r>
      <w:r w:rsidR="00407152" w:rsidRPr="00156787">
        <w:rPr>
          <w:color w:val="000000" w:themeColor="text1"/>
          <w:lang w:val="it-IT"/>
        </w:rPr>
        <w:t>ë</w:t>
      </w:r>
      <w:r w:rsidR="00FC6C52" w:rsidRPr="00156787">
        <w:rPr>
          <w:color w:val="000000" w:themeColor="text1"/>
          <w:lang w:val="it-IT"/>
        </w:rPr>
        <w:t xml:space="preserve"> vler</w:t>
      </w:r>
      <w:r w:rsidR="00407152" w:rsidRPr="00156787">
        <w:rPr>
          <w:color w:val="000000" w:themeColor="text1"/>
          <w:lang w:val="it-IT"/>
        </w:rPr>
        <w:t>ë</w:t>
      </w:r>
      <w:r w:rsidR="00FC6C52" w:rsidRPr="00156787">
        <w:rPr>
          <w:color w:val="000000" w:themeColor="text1"/>
          <w:lang w:val="it-IT"/>
        </w:rPr>
        <w:t xml:space="preserve">n </w:t>
      </w:r>
      <w:r w:rsidR="003F4931" w:rsidRPr="00156787">
        <w:rPr>
          <w:b/>
          <w:color w:val="000000" w:themeColor="text1"/>
          <w:lang w:val="it-IT"/>
        </w:rPr>
        <w:t>43</w:t>
      </w:r>
      <w:r w:rsidR="00FC28A9" w:rsidRPr="00156787">
        <w:rPr>
          <w:b/>
          <w:color w:val="000000" w:themeColor="text1"/>
          <w:lang w:val="it-IT"/>
        </w:rPr>
        <w:t>9</w:t>
      </w:r>
      <w:r w:rsidR="007B48B4" w:rsidRPr="00156787">
        <w:rPr>
          <w:b/>
          <w:color w:val="000000" w:themeColor="text1"/>
          <w:lang w:val="it-IT"/>
        </w:rPr>
        <w:t>,</w:t>
      </w:r>
      <w:r w:rsidR="003F4931" w:rsidRPr="00156787">
        <w:rPr>
          <w:b/>
          <w:color w:val="000000" w:themeColor="text1"/>
          <w:lang w:val="it-IT"/>
        </w:rPr>
        <w:t>673</w:t>
      </w:r>
      <w:r w:rsidR="00676744" w:rsidRPr="00156787">
        <w:rPr>
          <w:b/>
          <w:color w:val="000000" w:themeColor="text1"/>
          <w:lang w:val="it-IT"/>
        </w:rPr>
        <w:t>,</w:t>
      </w:r>
      <w:r w:rsidR="003F4931" w:rsidRPr="00156787">
        <w:rPr>
          <w:b/>
          <w:color w:val="000000" w:themeColor="text1"/>
          <w:lang w:val="it-IT"/>
        </w:rPr>
        <w:t>6</w:t>
      </w:r>
      <w:r w:rsidR="00FC28A9" w:rsidRPr="00156787">
        <w:rPr>
          <w:b/>
          <w:color w:val="000000" w:themeColor="text1"/>
          <w:lang w:val="it-IT"/>
        </w:rPr>
        <w:t>7</w:t>
      </w:r>
      <w:r w:rsidR="003F4931" w:rsidRPr="00156787">
        <w:rPr>
          <w:b/>
          <w:color w:val="000000" w:themeColor="text1"/>
          <w:lang w:val="it-IT"/>
        </w:rPr>
        <w:t>4</w:t>
      </w:r>
      <w:r w:rsidR="007B48B4" w:rsidRPr="00156787">
        <w:rPr>
          <w:b/>
          <w:color w:val="000000" w:themeColor="text1"/>
          <w:lang w:val="it-IT"/>
        </w:rPr>
        <w:t xml:space="preserve"> lek</w:t>
      </w:r>
      <w:r w:rsidR="003B6A0D" w:rsidRPr="00156787">
        <w:rPr>
          <w:b/>
          <w:color w:val="000000" w:themeColor="text1"/>
          <w:lang w:val="it-IT"/>
        </w:rPr>
        <w:t>ë</w:t>
      </w:r>
      <w:r w:rsidR="00502D4E" w:rsidRPr="00156787">
        <w:rPr>
          <w:color w:val="000000" w:themeColor="text1"/>
          <w:lang w:val="it-IT"/>
        </w:rPr>
        <w:t xml:space="preserve"> nga </w:t>
      </w:r>
      <w:r w:rsidR="003F4931" w:rsidRPr="00156787">
        <w:rPr>
          <w:b/>
          <w:color w:val="000000" w:themeColor="text1"/>
          <w:lang w:val="it-IT"/>
        </w:rPr>
        <w:t>520</w:t>
      </w:r>
      <w:r w:rsidR="007B48B4" w:rsidRPr="00156787">
        <w:rPr>
          <w:b/>
          <w:color w:val="000000" w:themeColor="text1"/>
          <w:lang w:val="it-IT"/>
        </w:rPr>
        <w:t>,</w:t>
      </w:r>
      <w:r w:rsidR="003F4931" w:rsidRPr="00156787">
        <w:rPr>
          <w:b/>
          <w:color w:val="000000" w:themeColor="text1"/>
          <w:lang w:val="it-IT"/>
        </w:rPr>
        <w:t>465</w:t>
      </w:r>
      <w:r w:rsidR="00676744" w:rsidRPr="00156787">
        <w:rPr>
          <w:b/>
          <w:color w:val="000000" w:themeColor="text1"/>
          <w:lang w:val="it-IT"/>
        </w:rPr>
        <w:t>,000</w:t>
      </w:r>
      <w:r w:rsidR="00502D4E" w:rsidRPr="00156787">
        <w:rPr>
          <w:b/>
          <w:color w:val="000000" w:themeColor="text1"/>
          <w:lang w:val="it-IT"/>
        </w:rPr>
        <w:t xml:space="preserve"> </w:t>
      </w:r>
      <w:r w:rsidR="00502D4E" w:rsidRPr="00156787">
        <w:rPr>
          <w:color w:val="000000" w:themeColor="text1"/>
          <w:lang w:val="it-IT"/>
        </w:rPr>
        <w:t>lek</w:t>
      </w:r>
      <w:r w:rsidR="00AA0B6E" w:rsidRPr="00156787">
        <w:rPr>
          <w:color w:val="000000" w:themeColor="text1"/>
          <w:lang w:val="it-IT"/>
        </w:rPr>
        <w:t>ë</w:t>
      </w:r>
      <w:r w:rsidR="00502D4E" w:rsidRPr="00156787">
        <w:rPr>
          <w:color w:val="000000" w:themeColor="text1"/>
          <w:lang w:val="it-IT"/>
        </w:rPr>
        <w:t xml:space="preserve"> t</w:t>
      </w:r>
      <w:r w:rsidR="00AA0B6E" w:rsidRPr="00156787">
        <w:rPr>
          <w:color w:val="000000" w:themeColor="text1"/>
          <w:lang w:val="it-IT"/>
        </w:rPr>
        <w:t>ë</w:t>
      </w:r>
      <w:r w:rsidR="00502D4E" w:rsidRPr="00156787">
        <w:rPr>
          <w:color w:val="000000" w:themeColor="text1"/>
          <w:lang w:val="it-IT"/>
        </w:rPr>
        <w:t xml:space="preserve"> parashikuara </w:t>
      </w:r>
      <w:r w:rsidR="00264215" w:rsidRPr="00156787">
        <w:t xml:space="preserve">për </w:t>
      </w:r>
      <w:r w:rsidR="003F4931" w:rsidRPr="00156787">
        <w:t xml:space="preserve">4-mujorin e </w:t>
      </w:r>
      <w:r w:rsidR="00264215" w:rsidRPr="00156787">
        <w:rPr>
          <w:lang w:val="it-IT"/>
        </w:rPr>
        <w:t>viti</w:t>
      </w:r>
      <w:r w:rsidR="003F4931" w:rsidRPr="00156787">
        <w:rPr>
          <w:lang w:val="it-IT"/>
        </w:rPr>
        <w:t>t</w:t>
      </w:r>
      <w:r w:rsidR="00264215" w:rsidRPr="00156787">
        <w:rPr>
          <w:lang w:val="it-IT"/>
        </w:rPr>
        <w:t xml:space="preserve"> 202</w:t>
      </w:r>
      <w:r w:rsidR="003F4931" w:rsidRPr="00156787">
        <w:rPr>
          <w:lang w:val="it-IT"/>
        </w:rPr>
        <w:t>2</w:t>
      </w:r>
      <w:r w:rsidR="00FC28A0" w:rsidRPr="00156787">
        <w:rPr>
          <w:lang w:val="it-IT"/>
        </w:rPr>
        <w:t xml:space="preserve">. </w:t>
      </w:r>
    </w:p>
    <w:p w:rsidR="005671B7" w:rsidRPr="00156787" w:rsidRDefault="005671B7" w:rsidP="00D7147D">
      <w:pPr>
        <w:spacing w:line="276" w:lineRule="auto"/>
        <w:jc w:val="both"/>
        <w:rPr>
          <w:lang w:val="it-IT"/>
        </w:rPr>
      </w:pPr>
    </w:p>
    <w:p w:rsidR="005526C3" w:rsidRPr="00156787" w:rsidRDefault="000F2005" w:rsidP="00D7147D">
      <w:pPr>
        <w:spacing w:line="276" w:lineRule="auto"/>
        <w:jc w:val="both"/>
        <w:rPr>
          <w:lang w:val="it-IT"/>
        </w:rPr>
      </w:pPr>
      <w:r w:rsidRPr="00156787">
        <w:rPr>
          <w:lang w:val="it-IT"/>
        </w:rPr>
        <w:t>P</w:t>
      </w:r>
      <w:r w:rsidR="003C001C" w:rsidRPr="00156787">
        <w:rPr>
          <w:lang w:val="it-IT"/>
        </w:rPr>
        <w:t>ë</w:t>
      </w:r>
      <w:r w:rsidR="008A5CFB" w:rsidRPr="00156787">
        <w:rPr>
          <w:lang w:val="it-IT"/>
        </w:rPr>
        <w:t>r</w:t>
      </w:r>
      <w:r w:rsidRPr="00156787">
        <w:rPr>
          <w:lang w:val="it-IT"/>
        </w:rPr>
        <w:t xml:space="preserve"> këtë program</w:t>
      </w:r>
      <w:r w:rsidR="008A5CFB" w:rsidRPr="00156787">
        <w:rPr>
          <w:lang w:val="it-IT"/>
        </w:rPr>
        <w:t xml:space="preserve"> jan</w:t>
      </w:r>
      <w:r w:rsidR="003C001C" w:rsidRPr="00156787">
        <w:rPr>
          <w:lang w:val="it-IT"/>
        </w:rPr>
        <w:t>ë</w:t>
      </w:r>
      <w:r w:rsidR="008A5CFB" w:rsidRPr="00156787">
        <w:rPr>
          <w:lang w:val="it-IT"/>
        </w:rPr>
        <w:t xml:space="preserve"> parashikuar </w:t>
      </w:r>
      <w:r w:rsidR="004064D9" w:rsidRPr="00156787">
        <w:rPr>
          <w:lang w:val="it-IT"/>
        </w:rPr>
        <w:t>8</w:t>
      </w:r>
      <w:r w:rsidR="008A5CFB" w:rsidRPr="00156787">
        <w:rPr>
          <w:lang w:val="it-IT"/>
        </w:rPr>
        <w:t xml:space="preserve"> produkte </w:t>
      </w:r>
      <w:r w:rsidR="004064D9" w:rsidRPr="00156787">
        <w:rPr>
          <w:lang w:val="it-IT"/>
        </w:rPr>
        <w:t>p</w:t>
      </w:r>
      <w:r w:rsidR="00F55DD9" w:rsidRPr="00156787">
        <w:rPr>
          <w:lang w:val="it-IT"/>
        </w:rPr>
        <w:t>ë</w:t>
      </w:r>
      <w:r w:rsidR="004064D9" w:rsidRPr="00156787">
        <w:rPr>
          <w:lang w:val="it-IT"/>
        </w:rPr>
        <w:t xml:space="preserve">r shpenzimet korrente </w:t>
      </w:r>
      <w:r w:rsidR="008A5CFB" w:rsidRPr="00156787">
        <w:rPr>
          <w:lang w:val="it-IT"/>
        </w:rPr>
        <w:t>si m</w:t>
      </w:r>
      <w:r w:rsidR="003C001C" w:rsidRPr="00156787">
        <w:rPr>
          <w:lang w:val="it-IT"/>
        </w:rPr>
        <w:t>ë</w:t>
      </w:r>
      <w:r w:rsidR="008A5CFB" w:rsidRPr="00156787">
        <w:rPr>
          <w:lang w:val="it-IT"/>
        </w:rPr>
        <w:t xml:space="preserve"> posht</w:t>
      </w:r>
      <w:r w:rsidR="003C001C" w:rsidRPr="00156787">
        <w:rPr>
          <w:lang w:val="it-IT"/>
        </w:rPr>
        <w:t>ë</w:t>
      </w:r>
      <w:r w:rsidR="008A5CFB" w:rsidRPr="00156787">
        <w:rPr>
          <w:lang w:val="it-IT"/>
        </w:rPr>
        <w:t>:</w:t>
      </w:r>
    </w:p>
    <w:p w:rsidR="004064D9" w:rsidRPr="00156787" w:rsidRDefault="004064D9" w:rsidP="00D7147D">
      <w:pPr>
        <w:spacing w:line="276" w:lineRule="auto"/>
        <w:jc w:val="both"/>
        <w:rPr>
          <w:lang w:val="it-IT"/>
        </w:rPr>
      </w:pPr>
    </w:p>
    <w:p w:rsidR="004064D9" w:rsidRPr="00156787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156787">
        <w:t xml:space="preserve">Administrata Funksionale </w:t>
      </w:r>
    </w:p>
    <w:p w:rsidR="004064D9" w:rsidRPr="00156787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156787">
        <w:t xml:space="preserve">Te dënuar burra të trajtuar në I.E.V.P </w:t>
      </w:r>
    </w:p>
    <w:p w:rsidR="004064D9" w:rsidRPr="00156787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156787">
        <w:lastRenderedPageBreak/>
        <w:t>Të dënuar femra të trajtuara në I.E.V.P</w:t>
      </w:r>
    </w:p>
    <w:p w:rsidR="004064D9" w:rsidRPr="00156787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156787">
        <w:t>Të dënuar të mitur të trajtuar në I.E.V.P</w:t>
      </w:r>
    </w:p>
    <w:p w:rsidR="00FB0CEA" w:rsidRPr="00156787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156787">
        <w:t xml:space="preserve">Të dënuar të trajtuar me shërbim shëndetësor </w:t>
      </w:r>
    </w:p>
    <w:p w:rsidR="004064D9" w:rsidRPr="00156787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156787">
        <w:t>T</w:t>
      </w:r>
      <w:r w:rsidR="00F55DD9" w:rsidRPr="00156787">
        <w:t>ë</w:t>
      </w:r>
      <w:r w:rsidRPr="00156787">
        <w:t xml:space="preserve"> burgosur t</w:t>
      </w:r>
      <w:r w:rsidR="00F55DD9" w:rsidRPr="00156787">
        <w:t>ë</w:t>
      </w:r>
      <w:r w:rsidRPr="00156787">
        <w:t xml:space="preserve"> integruar burra</w:t>
      </w:r>
    </w:p>
    <w:p w:rsidR="004064D9" w:rsidRPr="00156787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156787">
        <w:t>T</w:t>
      </w:r>
      <w:r w:rsidR="00F55DD9" w:rsidRPr="00156787">
        <w:t>ë</w:t>
      </w:r>
      <w:r w:rsidRPr="00156787">
        <w:t xml:space="preserve"> burgosur t</w:t>
      </w:r>
      <w:r w:rsidR="00F55DD9" w:rsidRPr="00156787">
        <w:t>ë</w:t>
      </w:r>
      <w:r w:rsidRPr="00156787">
        <w:t xml:space="preserve"> integruar femra</w:t>
      </w:r>
    </w:p>
    <w:p w:rsidR="004064D9" w:rsidRPr="00156787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156787">
        <w:t>T</w:t>
      </w:r>
      <w:r w:rsidR="00F55DD9" w:rsidRPr="00156787">
        <w:t>ë</w:t>
      </w:r>
      <w:r w:rsidRPr="00156787">
        <w:t xml:space="preserve"> burgosur t</w:t>
      </w:r>
      <w:r w:rsidR="00F55DD9" w:rsidRPr="00156787">
        <w:t>ë</w:t>
      </w:r>
      <w:r w:rsidRPr="00156787">
        <w:t xml:space="preserve"> integruar t</w:t>
      </w:r>
      <w:r w:rsidR="00F55DD9" w:rsidRPr="00156787">
        <w:t>ë</w:t>
      </w:r>
      <w:r w:rsidRPr="00156787">
        <w:t xml:space="preserve"> mitur</w:t>
      </w:r>
    </w:p>
    <w:p w:rsidR="009A12D8" w:rsidRPr="00156787" w:rsidRDefault="009A12D8" w:rsidP="00D7147D">
      <w:pPr>
        <w:pStyle w:val="ListParagraph"/>
        <w:spacing w:line="276" w:lineRule="auto"/>
        <w:ind w:left="1080"/>
        <w:jc w:val="both"/>
      </w:pPr>
    </w:p>
    <w:p w:rsidR="00E01713" w:rsidRPr="00156787" w:rsidRDefault="005702BE" w:rsidP="00D7147D">
      <w:pPr>
        <w:spacing w:line="276" w:lineRule="auto"/>
        <w:jc w:val="both"/>
      </w:pPr>
      <w:r w:rsidRPr="00156787">
        <w:t xml:space="preserve">Realizimi </w:t>
      </w:r>
      <w:r w:rsidR="00BC1B34" w:rsidRPr="00156787">
        <w:t>i</w:t>
      </w:r>
      <w:r w:rsidR="005D7B0D" w:rsidRPr="00156787">
        <w:t xml:space="preserve"> këtyre produkteve ndikon drejtëpërsëdrej</w:t>
      </w:r>
      <w:r w:rsidR="00E92723" w:rsidRPr="00156787">
        <w:t>ti</w:t>
      </w:r>
      <w:r w:rsidRPr="00156787">
        <w:t xml:space="preserve"> në</w:t>
      </w:r>
      <w:r w:rsidR="005526C3" w:rsidRPr="00156787">
        <w:t xml:space="preserve"> p</w:t>
      </w:r>
      <w:r w:rsidR="00BB65B8" w:rsidRPr="00156787">
        <w:t>ë</w:t>
      </w:r>
      <w:r w:rsidR="005526C3" w:rsidRPr="00156787">
        <w:t>rmir</w:t>
      </w:r>
      <w:r w:rsidR="00BB65B8" w:rsidRPr="00156787">
        <w:t>ë</w:t>
      </w:r>
      <w:r w:rsidR="005526C3" w:rsidRPr="00156787">
        <w:t>simin e kushteve n</w:t>
      </w:r>
      <w:r w:rsidR="00BB65B8" w:rsidRPr="00156787">
        <w:t>ë</w:t>
      </w:r>
      <w:r w:rsidR="005526C3" w:rsidRPr="00156787">
        <w:t xml:space="preserve"> sistemin penite</w:t>
      </w:r>
      <w:r w:rsidR="00864EC3" w:rsidRPr="00156787">
        <w:t>n</w:t>
      </w:r>
      <w:r w:rsidR="005526C3" w:rsidRPr="00156787">
        <w:t>ciar.</w:t>
      </w:r>
    </w:p>
    <w:p w:rsidR="00E01713" w:rsidRPr="00156787" w:rsidRDefault="004064D9" w:rsidP="007E65CB">
      <w:pPr>
        <w:pStyle w:val="ListParagraph"/>
        <w:numPr>
          <w:ilvl w:val="0"/>
          <w:numId w:val="26"/>
        </w:numPr>
        <w:spacing w:line="276" w:lineRule="auto"/>
        <w:jc w:val="both"/>
        <w:rPr>
          <w:lang w:val="it-IT"/>
        </w:rPr>
      </w:pPr>
      <w:r w:rsidRPr="00156787">
        <w:rPr>
          <w:lang w:val="it-IT"/>
        </w:rPr>
        <w:t xml:space="preserve">Administrata funksionale </w:t>
      </w:r>
      <w:r w:rsidR="00FC6C52" w:rsidRPr="00156787">
        <w:rPr>
          <w:lang w:val="it-IT"/>
        </w:rPr>
        <w:t xml:space="preserve">nuk </w:t>
      </w:r>
      <w:r w:rsidR="00F55DD9" w:rsidRPr="00156787">
        <w:rPr>
          <w:lang w:val="it-IT"/>
        </w:rPr>
        <w:t>ë</w:t>
      </w:r>
      <w:r w:rsidRPr="00156787">
        <w:rPr>
          <w:lang w:val="it-IT"/>
        </w:rPr>
        <w:t>sht</w:t>
      </w:r>
      <w:r w:rsidR="00F55DD9" w:rsidRPr="00156787">
        <w:rPr>
          <w:lang w:val="it-IT"/>
        </w:rPr>
        <w:t>ë</w:t>
      </w:r>
      <w:r w:rsidRPr="00156787">
        <w:rPr>
          <w:lang w:val="it-IT"/>
        </w:rPr>
        <w:t xml:space="preserve"> realizuar plot</w:t>
      </w:r>
      <w:r w:rsidR="00F55DD9" w:rsidRPr="00156787">
        <w:rPr>
          <w:lang w:val="it-IT"/>
        </w:rPr>
        <w:t>ë</w:t>
      </w:r>
      <w:r w:rsidRPr="00156787">
        <w:rPr>
          <w:lang w:val="it-IT"/>
        </w:rPr>
        <w:t xml:space="preserve">sisht </w:t>
      </w:r>
      <w:r w:rsidR="00502D4E" w:rsidRPr="00156787">
        <w:rPr>
          <w:lang w:val="it-IT"/>
        </w:rPr>
        <w:t xml:space="preserve">sa plani </w:t>
      </w:r>
      <w:r w:rsidR="009C03BC" w:rsidRPr="00156787">
        <w:rPr>
          <w:lang w:val="it-IT"/>
        </w:rPr>
        <w:t>pasi n</w:t>
      </w:r>
      <w:r w:rsidR="00407152" w:rsidRPr="00156787">
        <w:rPr>
          <w:lang w:val="it-IT"/>
        </w:rPr>
        <w:t>ë</w:t>
      </w:r>
      <w:r w:rsidR="00FC6C52" w:rsidRPr="00156787">
        <w:rPr>
          <w:lang w:val="it-IT"/>
        </w:rPr>
        <w:t xml:space="preserve"> administrat</w:t>
      </w:r>
      <w:r w:rsidR="00407152" w:rsidRPr="00156787">
        <w:rPr>
          <w:lang w:val="it-IT"/>
        </w:rPr>
        <w:t>ë</w:t>
      </w:r>
      <w:r w:rsidR="00FC6C52" w:rsidRPr="00156787">
        <w:rPr>
          <w:lang w:val="it-IT"/>
        </w:rPr>
        <w:t xml:space="preserve"> ka </w:t>
      </w:r>
      <w:r w:rsidR="009C03BC" w:rsidRPr="00156787">
        <w:rPr>
          <w:lang w:val="it-IT"/>
        </w:rPr>
        <w:t>455</w:t>
      </w:r>
      <w:r w:rsidR="00FC6C52" w:rsidRPr="00156787">
        <w:rPr>
          <w:lang w:val="it-IT"/>
        </w:rPr>
        <w:t xml:space="preserve"> vende vakante.</w:t>
      </w:r>
    </w:p>
    <w:p w:rsidR="00E01713" w:rsidRPr="00156787" w:rsidRDefault="004064D9" w:rsidP="007E65CB">
      <w:pPr>
        <w:pStyle w:val="ListParagraph"/>
        <w:numPr>
          <w:ilvl w:val="0"/>
          <w:numId w:val="26"/>
        </w:numPr>
        <w:spacing w:line="276" w:lineRule="auto"/>
        <w:jc w:val="both"/>
        <w:rPr>
          <w:lang w:val="it-IT"/>
        </w:rPr>
      </w:pPr>
      <w:r w:rsidRPr="00156787">
        <w:rPr>
          <w:lang w:val="it-IT"/>
        </w:rPr>
        <w:t>P</w:t>
      </w:r>
      <w:r w:rsidR="002F518C" w:rsidRPr="00156787">
        <w:rPr>
          <w:lang w:val="it-IT"/>
        </w:rPr>
        <w:t xml:space="preserve">rodukti </w:t>
      </w:r>
      <w:r w:rsidR="00CF1A45" w:rsidRPr="00156787">
        <w:rPr>
          <w:lang w:val="it-IT"/>
        </w:rPr>
        <w:t>i</w:t>
      </w:r>
      <w:r w:rsidR="002F518C" w:rsidRPr="00156787">
        <w:rPr>
          <w:lang w:val="it-IT"/>
        </w:rPr>
        <w:t xml:space="preserve"> </w:t>
      </w:r>
      <w:r w:rsidRPr="00156787">
        <w:rPr>
          <w:lang w:val="it-IT"/>
        </w:rPr>
        <w:t>dyt</w:t>
      </w:r>
      <w:r w:rsidR="00BB65B8" w:rsidRPr="00156787">
        <w:rPr>
          <w:lang w:val="it-IT"/>
        </w:rPr>
        <w:t>ë</w:t>
      </w:r>
      <w:r w:rsidR="002F518C" w:rsidRPr="00156787">
        <w:rPr>
          <w:lang w:val="it-IT"/>
        </w:rPr>
        <w:t xml:space="preserve"> </w:t>
      </w:r>
      <w:r w:rsidR="00BB65B8" w:rsidRPr="00156787">
        <w:rPr>
          <w:lang w:val="it-IT"/>
        </w:rPr>
        <w:t>ë</w:t>
      </w:r>
      <w:r w:rsidR="002F518C" w:rsidRPr="00156787">
        <w:rPr>
          <w:lang w:val="it-IT"/>
        </w:rPr>
        <w:t>sht</w:t>
      </w:r>
      <w:r w:rsidR="00BB65B8" w:rsidRPr="00156787">
        <w:rPr>
          <w:lang w:val="it-IT"/>
        </w:rPr>
        <w:t>ë</w:t>
      </w:r>
      <w:r w:rsidR="002F518C" w:rsidRPr="00156787">
        <w:rPr>
          <w:lang w:val="it-IT"/>
        </w:rPr>
        <w:t xml:space="preserve"> planifikuar </w:t>
      </w:r>
      <w:r w:rsidR="005702BE" w:rsidRPr="00156787">
        <w:rPr>
          <w:lang w:val="it-IT"/>
        </w:rPr>
        <w:t xml:space="preserve">të trajtohen </w:t>
      </w:r>
      <w:r w:rsidR="00102A57" w:rsidRPr="00156787">
        <w:rPr>
          <w:lang w:val="it-IT"/>
        </w:rPr>
        <w:t>4,</w:t>
      </w:r>
      <w:r w:rsidR="009C03BC" w:rsidRPr="00156787">
        <w:rPr>
          <w:lang w:val="it-IT"/>
        </w:rPr>
        <w:t>957</w:t>
      </w:r>
      <w:r w:rsidR="002F518C" w:rsidRPr="00156787">
        <w:rPr>
          <w:lang w:val="it-IT"/>
        </w:rPr>
        <w:t xml:space="preserve"> </w:t>
      </w:r>
      <w:r w:rsidR="005702BE" w:rsidRPr="00156787">
        <w:rPr>
          <w:lang w:val="it-IT"/>
        </w:rPr>
        <w:t xml:space="preserve">të burgosur </w:t>
      </w:r>
      <w:r w:rsidR="008F1725" w:rsidRPr="00156787">
        <w:rPr>
          <w:lang w:val="it-IT"/>
        </w:rPr>
        <w:t xml:space="preserve">burra </w:t>
      </w:r>
      <w:r w:rsidR="002F518C" w:rsidRPr="00156787">
        <w:rPr>
          <w:lang w:val="it-IT"/>
        </w:rPr>
        <w:t xml:space="preserve">dhe </w:t>
      </w:r>
      <w:r w:rsidR="008F1725" w:rsidRPr="00156787">
        <w:rPr>
          <w:lang w:val="it-IT"/>
        </w:rPr>
        <w:t>jan</w:t>
      </w:r>
      <w:r w:rsidR="00F55DD9" w:rsidRPr="00156787">
        <w:rPr>
          <w:lang w:val="it-IT"/>
        </w:rPr>
        <w:t>ë</w:t>
      </w:r>
      <w:r w:rsidR="008F1725" w:rsidRPr="00156787">
        <w:rPr>
          <w:lang w:val="it-IT"/>
        </w:rPr>
        <w:t xml:space="preserve"> trajtuar 4,</w:t>
      </w:r>
      <w:r w:rsidR="009C03BC" w:rsidRPr="00156787">
        <w:rPr>
          <w:lang w:val="it-IT"/>
        </w:rPr>
        <w:t>957</w:t>
      </w:r>
      <w:r w:rsidR="00102A57" w:rsidRPr="00156787">
        <w:rPr>
          <w:lang w:val="it-IT"/>
        </w:rPr>
        <w:t>.</w:t>
      </w:r>
      <w:r w:rsidR="00502D4E" w:rsidRPr="00156787">
        <w:rPr>
          <w:lang w:val="it-IT"/>
        </w:rPr>
        <w:t xml:space="preserve"> </w:t>
      </w:r>
    </w:p>
    <w:p w:rsidR="00E01713" w:rsidRPr="00156787" w:rsidRDefault="008F1725" w:rsidP="007E65CB">
      <w:pPr>
        <w:pStyle w:val="ListParagraph"/>
        <w:numPr>
          <w:ilvl w:val="0"/>
          <w:numId w:val="26"/>
        </w:numPr>
        <w:spacing w:line="276" w:lineRule="auto"/>
        <w:jc w:val="both"/>
        <w:rPr>
          <w:lang w:val="it-IT"/>
        </w:rPr>
      </w:pPr>
      <w:r w:rsidRPr="00156787">
        <w:rPr>
          <w:lang w:val="it-IT"/>
        </w:rPr>
        <w:t>T</w:t>
      </w:r>
      <w:r w:rsidR="00F55DD9" w:rsidRPr="00156787">
        <w:rPr>
          <w:lang w:val="it-IT"/>
        </w:rPr>
        <w:t>ë</w:t>
      </w:r>
      <w:r w:rsidRPr="00156787">
        <w:rPr>
          <w:lang w:val="it-IT"/>
        </w:rPr>
        <w:t xml:space="preserve"> d</w:t>
      </w:r>
      <w:r w:rsidR="00F55DD9" w:rsidRPr="00156787">
        <w:rPr>
          <w:lang w:val="it-IT"/>
        </w:rPr>
        <w:t>ë</w:t>
      </w:r>
      <w:r w:rsidRPr="00156787">
        <w:rPr>
          <w:lang w:val="it-IT"/>
        </w:rPr>
        <w:t>nuar femra t</w:t>
      </w:r>
      <w:r w:rsidR="00F55DD9" w:rsidRPr="00156787">
        <w:rPr>
          <w:lang w:val="it-IT"/>
        </w:rPr>
        <w:t>ë</w:t>
      </w:r>
      <w:r w:rsidRPr="00156787">
        <w:rPr>
          <w:lang w:val="it-IT"/>
        </w:rPr>
        <w:t xml:space="preserve"> trajtuara jan</w:t>
      </w:r>
      <w:r w:rsidR="00F55DD9" w:rsidRPr="00156787">
        <w:rPr>
          <w:lang w:val="it-IT"/>
        </w:rPr>
        <w:t>ë</w:t>
      </w:r>
      <w:r w:rsidRPr="00156787">
        <w:rPr>
          <w:lang w:val="it-IT"/>
        </w:rPr>
        <w:t xml:space="preserve"> planifikuar </w:t>
      </w:r>
      <w:r w:rsidR="00AD6ACD" w:rsidRPr="00156787">
        <w:rPr>
          <w:lang w:val="it-IT"/>
        </w:rPr>
        <w:t xml:space="preserve">dhe realizuar </w:t>
      </w:r>
      <w:r w:rsidR="003670C7" w:rsidRPr="00156787">
        <w:rPr>
          <w:lang w:val="it-IT"/>
        </w:rPr>
        <w:t>6</w:t>
      </w:r>
      <w:r w:rsidR="009C03BC" w:rsidRPr="00156787">
        <w:rPr>
          <w:lang w:val="it-IT"/>
        </w:rPr>
        <w:t>2</w:t>
      </w:r>
      <w:r w:rsidR="00154B78" w:rsidRPr="00156787">
        <w:rPr>
          <w:lang w:val="it-IT"/>
        </w:rPr>
        <w:t>.</w:t>
      </w:r>
    </w:p>
    <w:p w:rsidR="00E01713" w:rsidRPr="00156787" w:rsidRDefault="008F1725" w:rsidP="007E65CB">
      <w:pPr>
        <w:pStyle w:val="ListParagraph"/>
        <w:numPr>
          <w:ilvl w:val="0"/>
          <w:numId w:val="26"/>
        </w:numPr>
        <w:spacing w:line="276" w:lineRule="auto"/>
        <w:jc w:val="both"/>
        <w:rPr>
          <w:lang w:val="it-IT"/>
        </w:rPr>
      </w:pPr>
      <w:r w:rsidRPr="00156787">
        <w:rPr>
          <w:lang w:val="it-IT"/>
        </w:rPr>
        <w:t xml:space="preserve">Për sa i përket të dënuarëve të mitur, </w:t>
      </w:r>
      <w:r w:rsidR="00502D4E" w:rsidRPr="00156787">
        <w:rPr>
          <w:lang w:val="it-IT"/>
        </w:rPr>
        <w:t>2</w:t>
      </w:r>
      <w:r w:rsidR="009C03BC" w:rsidRPr="00156787">
        <w:rPr>
          <w:lang w:val="it-IT"/>
        </w:rPr>
        <w:t>0</w:t>
      </w:r>
      <w:r w:rsidRPr="00156787">
        <w:rPr>
          <w:lang w:val="it-IT"/>
        </w:rPr>
        <w:t xml:space="preserve"> t</w:t>
      </w:r>
      <w:r w:rsidR="00F55DD9" w:rsidRPr="00156787">
        <w:rPr>
          <w:lang w:val="it-IT"/>
        </w:rPr>
        <w:t>ë</w:t>
      </w:r>
      <w:r w:rsidRPr="00156787">
        <w:rPr>
          <w:lang w:val="it-IT"/>
        </w:rPr>
        <w:t xml:space="preserve"> planifikuar jan</w:t>
      </w:r>
      <w:r w:rsidR="00F55DD9" w:rsidRPr="00156787">
        <w:rPr>
          <w:lang w:val="it-IT"/>
        </w:rPr>
        <w:t>ë</w:t>
      </w:r>
      <w:r w:rsidRPr="00156787">
        <w:rPr>
          <w:lang w:val="it-IT"/>
        </w:rPr>
        <w:t xml:space="preserve"> trajtuar plot</w:t>
      </w:r>
      <w:r w:rsidR="00F55DD9" w:rsidRPr="00156787">
        <w:rPr>
          <w:lang w:val="it-IT"/>
        </w:rPr>
        <w:t>ë</w:t>
      </w:r>
      <w:r w:rsidRPr="00156787">
        <w:rPr>
          <w:lang w:val="it-IT"/>
        </w:rPr>
        <w:t>sisht.</w:t>
      </w:r>
    </w:p>
    <w:p w:rsidR="00E01713" w:rsidRPr="00156787" w:rsidRDefault="008F1725" w:rsidP="007E65CB">
      <w:pPr>
        <w:pStyle w:val="ListParagraph"/>
        <w:numPr>
          <w:ilvl w:val="0"/>
          <w:numId w:val="26"/>
        </w:numPr>
        <w:spacing w:line="276" w:lineRule="auto"/>
        <w:jc w:val="both"/>
        <w:rPr>
          <w:lang w:val="it-IT"/>
        </w:rPr>
      </w:pPr>
      <w:r w:rsidRPr="00156787">
        <w:rPr>
          <w:lang w:val="it-IT"/>
        </w:rPr>
        <w:t xml:space="preserve">Për </w:t>
      </w:r>
      <w:r w:rsidR="009C03BC" w:rsidRPr="00156787">
        <w:rPr>
          <w:lang w:val="it-IT"/>
        </w:rPr>
        <w:t xml:space="preserve">4-mujorin e </w:t>
      </w:r>
      <w:r w:rsidR="00102A57" w:rsidRPr="00156787">
        <w:rPr>
          <w:lang w:val="it-IT"/>
        </w:rPr>
        <w:t>viti</w:t>
      </w:r>
      <w:r w:rsidR="009C03BC" w:rsidRPr="00156787">
        <w:rPr>
          <w:lang w:val="it-IT"/>
        </w:rPr>
        <w:t>t</w:t>
      </w:r>
      <w:r w:rsidR="00102A57" w:rsidRPr="00156787">
        <w:rPr>
          <w:lang w:val="it-IT"/>
        </w:rPr>
        <w:t xml:space="preserve"> 202</w:t>
      </w:r>
      <w:r w:rsidR="009C03BC" w:rsidRPr="00156787">
        <w:rPr>
          <w:lang w:val="it-IT"/>
        </w:rPr>
        <w:t>2</w:t>
      </w:r>
      <w:r w:rsidRPr="00156787">
        <w:rPr>
          <w:lang w:val="it-IT"/>
        </w:rPr>
        <w:t xml:space="preserve">, numri i të dënuarve të trajtuar me shërbim shëndetësor është </w:t>
      </w:r>
      <w:r w:rsidR="003670C7" w:rsidRPr="00156787">
        <w:rPr>
          <w:lang w:val="it-IT"/>
        </w:rPr>
        <w:t>3</w:t>
      </w:r>
      <w:r w:rsidR="009C03BC" w:rsidRPr="00156787">
        <w:rPr>
          <w:lang w:val="it-IT"/>
        </w:rPr>
        <w:t>62</w:t>
      </w:r>
      <w:r w:rsidR="003670C7" w:rsidRPr="00156787">
        <w:rPr>
          <w:lang w:val="it-IT"/>
        </w:rPr>
        <w:t xml:space="preserve"> r</w:t>
      </w:r>
      <w:r w:rsidR="00591312" w:rsidRPr="00156787">
        <w:rPr>
          <w:lang w:val="it-IT"/>
        </w:rPr>
        <w:t xml:space="preserve">aste. </w:t>
      </w:r>
      <w:r w:rsidR="00FB7AF6" w:rsidRPr="00156787">
        <w:rPr>
          <w:lang w:val="it-IT"/>
        </w:rPr>
        <w:t>K</w:t>
      </w:r>
      <w:r w:rsidR="00407152" w:rsidRPr="00156787">
        <w:rPr>
          <w:lang w:val="it-IT"/>
        </w:rPr>
        <w:t>ë</w:t>
      </w:r>
      <w:r w:rsidR="00FB7AF6" w:rsidRPr="00156787">
        <w:rPr>
          <w:lang w:val="it-IT"/>
        </w:rPr>
        <w:t>ta t</w:t>
      </w:r>
      <w:r w:rsidR="00407152" w:rsidRPr="00156787">
        <w:rPr>
          <w:lang w:val="it-IT"/>
        </w:rPr>
        <w:t>ë</w:t>
      </w:r>
      <w:r w:rsidR="00FB7AF6" w:rsidRPr="00156787">
        <w:rPr>
          <w:lang w:val="it-IT"/>
        </w:rPr>
        <w:t xml:space="preserve"> d</w:t>
      </w:r>
      <w:r w:rsidR="00407152" w:rsidRPr="00156787">
        <w:rPr>
          <w:lang w:val="it-IT"/>
        </w:rPr>
        <w:t>ë</w:t>
      </w:r>
      <w:r w:rsidR="00FB7AF6" w:rsidRPr="00156787">
        <w:rPr>
          <w:lang w:val="it-IT"/>
        </w:rPr>
        <w:t>nuar marrin trajtim t</w:t>
      </w:r>
      <w:r w:rsidR="00407152" w:rsidRPr="00156787">
        <w:rPr>
          <w:lang w:val="it-IT"/>
        </w:rPr>
        <w:t>ë</w:t>
      </w:r>
      <w:r w:rsidR="00FB7AF6" w:rsidRPr="00156787">
        <w:rPr>
          <w:lang w:val="it-IT"/>
        </w:rPr>
        <w:t xml:space="preserve"> vazhduesh</w:t>
      </w:r>
      <w:r w:rsidR="00407152" w:rsidRPr="00156787">
        <w:rPr>
          <w:lang w:val="it-IT"/>
        </w:rPr>
        <w:t>ë</w:t>
      </w:r>
      <w:r w:rsidR="00FB7AF6" w:rsidRPr="00156787">
        <w:rPr>
          <w:lang w:val="it-IT"/>
        </w:rPr>
        <w:t>m.</w:t>
      </w:r>
    </w:p>
    <w:p w:rsidR="00761EDB" w:rsidRPr="00F623AC" w:rsidRDefault="00D6471B" w:rsidP="00F623AC">
      <w:pPr>
        <w:pStyle w:val="ListParagraph"/>
        <w:numPr>
          <w:ilvl w:val="0"/>
          <w:numId w:val="26"/>
        </w:numPr>
        <w:spacing w:line="276" w:lineRule="auto"/>
        <w:jc w:val="both"/>
        <w:rPr>
          <w:lang w:val="it-IT"/>
        </w:rPr>
      </w:pPr>
      <w:r w:rsidRPr="00156787">
        <w:rPr>
          <w:lang w:val="it-IT"/>
        </w:rPr>
        <w:t>P</w:t>
      </w:r>
      <w:r w:rsidR="00D43CBC" w:rsidRPr="00156787">
        <w:rPr>
          <w:lang w:val="it-IT"/>
        </w:rPr>
        <w:t>ë</w:t>
      </w:r>
      <w:r w:rsidRPr="00156787">
        <w:rPr>
          <w:lang w:val="it-IT"/>
        </w:rPr>
        <w:t>r produktet t</w:t>
      </w:r>
      <w:r w:rsidR="00786481" w:rsidRPr="00156787">
        <w:rPr>
          <w:lang w:val="it-IT"/>
        </w:rPr>
        <w:t>ë</w:t>
      </w:r>
      <w:r w:rsidR="00E16331" w:rsidRPr="00156787">
        <w:rPr>
          <w:lang w:val="it-IT"/>
        </w:rPr>
        <w:t xml:space="preserve"> d</w:t>
      </w:r>
      <w:r w:rsidR="00786481" w:rsidRPr="00156787">
        <w:rPr>
          <w:lang w:val="it-IT"/>
        </w:rPr>
        <w:t>ë</w:t>
      </w:r>
      <w:r w:rsidR="00E16331" w:rsidRPr="00156787">
        <w:rPr>
          <w:lang w:val="it-IT"/>
        </w:rPr>
        <w:t>nuar burra</w:t>
      </w:r>
      <w:r w:rsidRPr="00156787">
        <w:rPr>
          <w:lang w:val="it-IT"/>
        </w:rPr>
        <w:t>, t</w:t>
      </w:r>
      <w:r w:rsidR="00D43CBC" w:rsidRPr="00156787">
        <w:rPr>
          <w:lang w:val="it-IT"/>
        </w:rPr>
        <w:t>ë</w:t>
      </w:r>
      <w:r w:rsidRPr="00156787">
        <w:rPr>
          <w:lang w:val="it-IT"/>
        </w:rPr>
        <w:t xml:space="preserve"> d</w:t>
      </w:r>
      <w:r w:rsidR="00D43CBC" w:rsidRPr="00156787">
        <w:rPr>
          <w:lang w:val="it-IT"/>
        </w:rPr>
        <w:t>ë</w:t>
      </w:r>
      <w:r w:rsidRPr="00156787">
        <w:rPr>
          <w:lang w:val="it-IT"/>
        </w:rPr>
        <w:t>nuar femra dhe t</w:t>
      </w:r>
      <w:r w:rsidR="00E8791B" w:rsidRPr="00156787">
        <w:rPr>
          <w:lang w:val="it-IT"/>
        </w:rPr>
        <w:t>ë</w:t>
      </w:r>
      <w:r w:rsidRPr="00156787">
        <w:rPr>
          <w:lang w:val="it-IT"/>
        </w:rPr>
        <w:t xml:space="preserve"> d</w:t>
      </w:r>
      <w:r w:rsidR="00D43CBC" w:rsidRPr="00156787">
        <w:rPr>
          <w:lang w:val="it-IT"/>
        </w:rPr>
        <w:t>ë</w:t>
      </w:r>
      <w:r w:rsidRPr="00156787">
        <w:rPr>
          <w:lang w:val="it-IT"/>
        </w:rPr>
        <w:t>nuar t</w:t>
      </w:r>
      <w:r w:rsidR="00D43CBC" w:rsidRPr="00156787">
        <w:rPr>
          <w:lang w:val="it-IT"/>
        </w:rPr>
        <w:t>ë</w:t>
      </w:r>
      <w:r w:rsidRPr="00156787">
        <w:rPr>
          <w:lang w:val="it-IT"/>
        </w:rPr>
        <w:t xml:space="preserve"> mitur</w:t>
      </w:r>
      <w:r w:rsidR="00E16331" w:rsidRPr="00156787">
        <w:rPr>
          <w:lang w:val="it-IT"/>
        </w:rPr>
        <w:t xml:space="preserve"> </w:t>
      </w:r>
      <w:r w:rsidR="00E8791B" w:rsidRPr="00156787">
        <w:rPr>
          <w:lang w:val="it-IT"/>
        </w:rPr>
        <w:t xml:space="preserve">të integruar </w:t>
      </w:r>
      <w:r w:rsidRPr="00156787">
        <w:rPr>
          <w:lang w:val="it-IT"/>
        </w:rPr>
        <w:t>nuk ka patur p</w:t>
      </w:r>
      <w:r w:rsidR="00D43CBC" w:rsidRPr="00156787">
        <w:rPr>
          <w:lang w:val="it-IT"/>
        </w:rPr>
        <w:t>ë</w:t>
      </w:r>
      <w:r w:rsidRPr="00156787">
        <w:rPr>
          <w:lang w:val="it-IT"/>
        </w:rPr>
        <w:t>rgjigje nga Institucionet p</w:t>
      </w:r>
      <w:r w:rsidR="00D43CBC" w:rsidRPr="00156787">
        <w:rPr>
          <w:lang w:val="it-IT"/>
        </w:rPr>
        <w:t>ë</w:t>
      </w:r>
      <w:r w:rsidRPr="00156787">
        <w:rPr>
          <w:lang w:val="it-IT"/>
        </w:rPr>
        <w:t>rkat</w:t>
      </w:r>
      <w:r w:rsidR="00D43CBC" w:rsidRPr="00156787">
        <w:rPr>
          <w:lang w:val="it-IT"/>
        </w:rPr>
        <w:t>ë</w:t>
      </w:r>
      <w:r w:rsidRPr="00156787">
        <w:rPr>
          <w:lang w:val="it-IT"/>
        </w:rPr>
        <w:t>se q</w:t>
      </w:r>
      <w:r w:rsidR="00D43CBC" w:rsidRPr="00156787">
        <w:rPr>
          <w:lang w:val="it-IT"/>
        </w:rPr>
        <w:t>ë</w:t>
      </w:r>
      <w:r w:rsidRPr="00156787">
        <w:rPr>
          <w:lang w:val="it-IT"/>
        </w:rPr>
        <w:t xml:space="preserve"> merren me in</w:t>
      </w:r>
      <w:r w:rsidR="00D43CBC" w:rsidRPr="00156787">
        <w:rPr>
          <w:lang w:val="it-IT"/>
        </w:rPr>
        <w:t>tegrimin e të bur</w:t>
      </w:r>
      <w:r w:rsidRPr="00156787">
        <w:rPr>
          <w:lang w:val="it-IT"/>
        </w:rPr>
        <w:t>gosurve.</w:t>
      </w:r>
    </w:p>
    <w:p w:rsidR="00BB6671" w:rsidRPr="00156787" w:rsidRDefault="00155B0A" w:rsidP="00D7147D">
      <w:pPr>
        <w:pStyle w:val="ListParagraph"/>
        <w:spacing w:line="276" w:lineRule="auto"/>
        <w:ind w:left="0"/>
        <w:jc w:val="both"/>
      </w:pPr>
      <w:r w:rsidRPr="00156787">
        <w:t>P</w:t>
      </w:r>
      <w:r w:rsidR="00BB65B8" w:rsidRPr="00156787">
        <w:t>ë</w:t>
      </w:r>
      <w:r w:rsidRPr="00156787">
        <w:t>r sa i p</w:t>
      </w:r>
      <w:r w:rsidR="00BB65B8" w:rsidRPr="00156787">
        <w:t>ë</w:t>
      </w:r>
      <w:r w:rsidRPr="00156787">
        <w:t>rket shpenzimeve kapitale</w:t>
      </w:r>
      <w:r w:rsidR="00E1404B" w:rsidRPr="00156787">
        <w:t xml:space="preserve"> </w:t>
      </w:r>
      <w:r w:rsidRPr="00156787">
        <w:t xml:space="preserve">ato </w:t>
      </w:r>
      <w:r w:rsidR="009C03BC" w:rsidRPr="00156787">
        <w:t>nuk jan</w:t>
      </w:r>
      <w:r w:rsidR="006C439B" w:rsidRPr="00156787">
        <w:t>ë</w:t>
      </w:r>
      <w:r w:rsidR="009C03BC" w:rsidRPr="00156787">
        <w:t xml:space="preserve"> akoma pasi por kan</w:t>
      </w:r>
      <w:r w:rsidR="006C439B" w:rsidRPr="00156787">
        <w:t>ë</w:t>
      </w:r>
      <w:r w:rsidR="009C03BC" w:rsidRPr="00156787">
        <w:t xml:space="preserve"> nisur procedurat e prokurimit. </w:t>
      </w:r>
    </w:p>
    <w:p w:rsidR="00DC7688" w:rsidRPr="00156787" w:rsidRDefault="001B342F" w:rsidP="00D7147D">
      <w:pPr>
        <w:pStyle w:val="ListParagraph"/>
        <w:spacing w:line="276" w:lineRule="auto"/>
        <w:ind w:left="0"/>
        <w:jc w:val="both"/>
      </w:pPr>
      <w:r w:rsidRPr="00156787">
        <w:t>M</w:t>
      </w:r>
      <w:r w:rsidR="005B10D3" w:rsidRPr="00156787">
        <w:t>ë</w:t>
      </w:r>
      <w:r w:rsidRPr="00156787">
        <w:t xml:space="preserve"> posht</w:t>
      </w:r>
      <w:r w:rsidR="005B10D3" w:rsidRPr="00156787">
        <w:t>ë</w:t>
      </w:r>
      <w:r w:rsidRPr="00156787">
        <w:t xml:space="preserve"> po listojm</w:t>
      </w:r>
      <w:r w:rsidR="005B10D3" w:rsidRPr="00156787">
        <w:t>ë</w:t>
      </w:r>
      <w:r w:rsidRPr="00156787">
        <w:t xml:space="preserve"> t</w:t>
      </w:r>
      <w:r w:rsidR="005B10D3" w:rsidRPr="00156787">
        <w:t>ë</w:t>
      </w:r>
      <w:r w:rsidRPr="00156787">
        <w:t xml:space="preserve"> g</w:t>
      </w:r>
      <w:r w:rsidR="009C03BC" w:rsidRPr="00156787">
        <w:t xml:space="preserve">jitha projektet e planifikuara </w:t>
      </w:r>
      <w:r w:rsidRPr="00156787">
        <w:t>viti</w:t>
      </w:r>
      <w:r w:rsidR="00FB7AF6" w:rsidRPr="00156787">
        <w:t>n</w:t>
      </w:r>
      <w:r w:rsidRPr="00156787">
        <w:t xml:space="preserve"> 20</w:t>
      </w:r>
      <w:r w:rsidR="00102A57" w:rsidRPr="00156787">
        <w:t>2</w:t>
      </w:r>
      <w:r w:rsidR="009C03BC" w:rsidRPr="00156787">
        <w:t>2</w:t>
      </w:r>
      <w:r w:rsidRPr="00156787">
        <w:t>, p</w:t>
      </w:r>
      <w:r w:rsidR="005B10D3" w:rsidRPr="00156787">
        <w:t>ë</w:t>
      </w:r>
      <w:r w:rsidRPr="00156787">
        <w:t>r Sistemin e Burgjeve, realizimi i t</w:t>
      </w:r>
      <w:r w:rsidR="005B10D3" w:rsidRPr="00156787">
        <w:t>ë</w:t>
      </w:r>
      <w:r w:rsidRPr="00156787">
        <w:t xml:space="preserve"> cilave, do t</w:t>
      </w:r>
      <w:r w:rsidR="005B10D3" w:rsidRPr="00156787">
        <w:t>ë</w:t>
      </w:r>
      <w:r w:rsidRPr="00156787">
        <w:t xml:space="preserve"> kontribuoj</w:t>
      </w:r>
      <w:r w:rsidR="005B10D3" w:rsidRPr="00156787">
        <w:t>ë</w:t>
      </w:r>
      <w:r w:rsidRPr="00156787">
        <w:t xml:space="preserve"> ndjesh</w:t>
      </w:r>
      <w:r w:rsidR="005B10D3" w:rsidRPr="00156787">
        <w:t>ë</w:t>
      </w:r>
      <w:r w:rsidRPr="00156787">
        <w:t>m n</w:t>
      </w:r>
      <w:r w:rsidR="005B10D3" w:rsidRPr="00156787">
        <w:t>ë</w:t>
      </w:r>
      <w:r w:rsidRPr="00156787">
        <w:t xml:space="preserve"> realizimin e objektivave t</w:t>
      </w:r>
      <w:r w:rsidR="005B10D3" w:rsidRPr="00156787">
        <w:t>ë</w:t>
      </w:r>
      <w:r w:rsidRPr="00156787">
        <w:t xml:space="preserve"> parashikuara n</w:t>
      </w:r>
      <w:r w:rsidR="005B10D3" w:rsidRPr="00156787">
        <w:t>ë</w:t>
      </w:r>
      <w:r w:rsidRPr="00156787">
        <w:t xml:space="preserve"> funksion t</w:t>
      </w:r>
      <w:r w:rsidR="005B10D3" w:rsidRPr="00156787">
        <w:t>ë</w:t>
      </w:r>
      <w:r w:rsidRPr="00156787">
        <w:t xml:space="preserve"> reform</w:t>
      </w:r>
      <w:r w:rsidR="005B10D3" w:rsidRPr="00156787">
        <w:t>ë</w:t>
      </w:r>
      <w:r w:rsidRPr="00156787">
        <w:t>s n</w:t>
      </w:r>
      <w:r w:rsidR="005B10D3" w:rsidRPr="00156787">
        <w:t>ë</w:t>
      </w:r>
      <w:r w:rsidRPr="00156787">
        <w:t xml:space="preserve"> sistemin penitenciar.  </w:t>
      </w:r>
    </w:p>
    <w:p w:rsidR="001B22A7" w:rsidRPr="00156787" w:rsidRDefault="001B22A7" w:rsidP="00D7147D">
      <w:pPr>
        <w:pStyle w:val="ListParagraph"/>
        <w:spacing w:line="276" w:lineRule="auto"/>
        <w:ind w:left="0"/>
        <w:jc w:val="both"/>
      </w:pPr>
    </w:p>
    <w:p w:rsidR="001B22A7" w:rsidRPr="00F623AC" w:rsidRDefault="001B22A7" w:rsidP="00F623AC">
      <w:pPr>
        <w:pStyle w:val="ListParagraph"/>
        <w:numPr>
          <w:ilvl w:val="0"/>
          <w:numId w:val="13"/>
        </w:numPr>
        <w:spacing w:line="276" w:lineRule="auto"/>
        <w:jc w:val="both"/>
        <w:rPr>
          <w:b/>
          <w:bCs/>
          <w:color w:val="000000"/>
        </w:rPr>
      </w:pPr>
      <w:r w:rsidRPr="00156787">
        <w:rPr>
          <w:b/>
          <w:color w:val="000000"/>
        </w:rPr>
        <w:t>“Rikonstruksion i godinave Pojskë, Pogradec për të dënuarit e moshës së tretë (rikonstruksion, supervizion dhe kolaudim)</w:t>
      </w:r>
      <w:r w:rsidRPr="00156787">
        <w:rPr>
          <w:color w:val="000000"/>
        </w:rPr>
        <w:t xml:space="preserve">”, në vlerën </w:t>
      </w:r>
      <w:r w:rsidRPr="00156787">
        <w:rPr>
          <w:b/>
          <w:color w:val="000000"/>
        </w:rPr>
        <w:t>43,500,000</w:t>
      </w:r>
      <w:r w:rsidRPr="00156787">
        <w:rPr>
          <w:color w:val="000000"/>
        </w:rPr>
        <w:t xml:space="preserve"> </w:t>
      </w:r>
      <w:r w:rsidRPr="00156787">
        <w:rPr>
          <w:b/>
        </w:rPr>
        <w:t xml:space="preserve">lekë. </w:t>
      </w:r>
      <w:r w:rsidRPr="00156787">
        <w:t>P</w:t>
      </w:r>
      <w:r w:rsidR="006C439B" w:rsidRPr="00156787">
        <w:t>ë</w:t>
      </w:r>
      <w:r w:rsidRPr="00156787">
        <w:t>r k</w:t>
      </w:r>
      <w:r w:rsidR="006C439B" w:rsidRPr="00156787">
        <w:t>ë</w:t>
      </w:r>
      <w:r w:rsidRPr="00156787">
        <w:t>t</w:t>
      </w:r>
      <w:r w:rsidR="006C439B" w:rsidRPr="00156787">
        <w:t>ë</w:t>
      </w:r>
      <w:r w:rsidRPr="00156787">
        <w:t xml:space="preserve"> projekt jan</w:t>
      </w:r>
      <w:r w:rsidR="006C439B" w:rsidRPr="00156787">
        <w:t>ë</w:t>
      </w:r>
      <w:r w:rsidRPr="00156787">
        <w:t xml:space="preserve"> realizuar 100% t</w:t>
      </w:r>
      <w:r w:rsidR="006C439B" w:rsidRPr="00156787">
        <w:t>ë</w:t>
      </w:r>
      <w:r w:rsidRPr="00156787">
        <w:t xml:space="preserve"> punimeve dhe objekti </w:t>
      </w:r>
      <w:r w:rsidR="006C439B" w:rsidRPr="00156787">
        <w:t>ë</w:t>
      </w:r>
      <w:r w:rsidRPr="00156787">
        <w:t>sht</w:t>
      </w:r>
      <w:r w:rsidR="006C439B" w:rsidRPr="00156787">
        <w:t>ë</w:t>
      </w:r>
      <w:r w:rsidRPr="00156787">
        <w:t xml:space="preserve"> n</w:t>
      </w:r>
      <w:r w:rsidR="006C439B" w:rsidRPr="00156787">
        <w:t>ë</w:t>
      </w:r>
      <w:r w:rsidRPr="00156787">
        <w:t xml:space="preserve"> process kolaudimi.</w:t>
      </w:r>
    </w:p>
    <w:p w:rsidR="001B22A7" w:rsidRPr="00F623AC" w:rsidRDefault="001B22A7" w:rsidP="00F623AC">
      <w:pPr>
        <w:pStyle w:val="ListParagraph"/>
        <w:numPr>
          <w:ilvl w:val="0"/>
          <w:numId w:val="13"/>
        </w:numPr>
        <w:spacing w:line="276" w:lineRule="auto"/>
        <w:jc w:val="both"/>
        <w:rPr>
          <w:b/>
          <w:bCs/>
          <w:color w:val="000000"/>
        </w:rPr>
      </w:pPr>
      <w:r w:rsidRPr="00156787">
        <w:rPr>
          <w:b/>
        </w:rPr>
        <w:t>“Studime Projektime”,</w:t>
      </w:r>
      <w:r w:rsidRPr="00156787">
        <w:t xml:space="preserve"> në vlerën </w:t>
      </w:r>
      <w:r w:rsidRPr="00156787">
        <w:rPr>
          <w:b/>
        </w:rPr>
        <w:t>3,000,000 lekë</w:t>
      </w:r>
      <w:r w:rsidRPr="00156787">
        <w:t>. Drejtoria e P</w:t>
      </w:r>
      <w:r w:rsidR="006C439B" w:rsidRPr="00156787">
        <w:t>ë</w:t>
      </w:r>
      <w:r w:rsidRPr="00156787">
        <w:t>rgjithshme e burgjeve ka d</w:t>
      </w:r>
      <w:r w:rsidR="006C439B" w:rsidRPr="00156787">
        <w:t>ë</w:t>
      </w:r>
      <w:r w:rsidRPr="00156787">
        <w:t>rguar shkres</w:t>
      </w:r>
      <w:r w:rsidR="006C439B" w:rsidRPr="00156787">
        <w:t>ë</w:t>
      </w:r>
      <w:r w:rsidRPr="00156787">
        <w:t xml:space="preserve"> rialokim fondi p</w:t>
      </w:r>
      <w:r w:rsidR="006C439B" w:rsidRPr="00156787">
        <w:t>ë</w:t>
      </w:r>
      <w:r w:rsidRPr="00156787">
        <w:t>r shtimin e k</w:t>
      </w:r>
      <w:r w:rsidR="006C439B" w:rsidRPr="00156787">
        <w:t>ë</w:t>
      </w:r>
      <w:r w:rsidRPr="00156787">
        <w:t>tij projekti n</w:t>
      </w:r>
      <w:r w:rsidR="006C439B" w:rsidRPr="00156787">
        <w:t>ë</w:t>
      </w:r>
      <w:r w:rsidRPr="00156787">
        <w:t xml:space="preserve"> shum</w:t>
      </w:r>
      <w:r w:rsidR="006C439B" w:rsidRPr="00156787">
        <w:t>ë</w:t>
      </w:r>
      <w:r w:rsidRPr="00156787">
        <w:t>nn 35 milion e 519 mij</w:t>
      </w:r>
      <w:r w:rsidR="006C439B" w:rsidRPr="00156787">
        <w:t>ë</w:t>
      </w:r>
      <w:r w:rsidRPr="00156787">
        <w:t xml:space="preserve"> lek</w:t>
      </w:r>
      <w:r w:rsidR="006C439B" w:rsidRPr="00156787">
        <w:t>ë</w:t>
      </w:r>
      <w:r w:rsidRPr="00156787">
        <w:t>.</w:t>
      </w:r>
    </w:p>
    <w:p w:rsidR="007C2609" w:rsidRPr="00156787" w:rsidRDefault="00465A2D" w:rsidP="002D648C">
      <w:pPr>
        <w:pStyle w:val="ListParagraph"/>
        <w:numPr>
          <w:ilvl w:val="0"/>
          <w:numId w:val="13"/>
        </w:numPr>
        <w:spacing w:line="276" w:lineRule="auto"/>
        <w:jc w:val="both"/>
        <w:rPr>
          <w:bCs/>
          <w:noProof/>
        </w:rPr>
      </w:pPr>
      <w:r w:rsidRPr="00156787">
        <w:rPr>
          <w:b/>
          <w:bCs/>
          <w:noProof/>
        </w:rPr>
        <w:t>“</w:t>
      </w:r>
      <w:r w:rsidR="00445FEE" w:rsidRPr="00156787">
        <w:rPr>
          <w:b/>
          <w:bCs/>
          <w:noProof/>
        </w:rPr>
        <w:t>Blerje automjete p</w:t>
      </w:r>
      <w:r w:rsidR="00572D9A" w:rsidRPr="00156787">
        <w:rPr>
          <w:b/>
          <w:bCs/>
          <w:noProof/>
        </w:rPr>
        <w:t>ë</w:t>
      </w:r>
      <w:r w:rsidR="00445FEE" w:rsidRPr="00156787">
        <w:rPr>
          <w:b/>
          <w:bCs/>
          <w:noProof/>
        </w:rPr>
        <w:t>r sistemin e burgjeve</w:t>
      </w:r>
      <w:r w:rsidRPr="00156787">
        <w:rPr>
          <w:bCs/>
          <w:noProof/>
        </w:rPr>
        <w:t>”</w:t>
      </w:r>
      <w:r w:rsidR="00445FEE" w:rsidRPr="00156787">
        <w:rPr>
          <w:bCs/>
          <w:noProof/>
        </w:rPr>
        <w:t xml:space="preserve">, vlera </w:t>
      </w:r>
      <w:r w:rsidR="00E71AD4" w:rsidRPr="00156787">
        <w:rPr>
          <w:b/>
          <w:bCs/>
          <w:noProof/>
        </w:rPr>
        <w:t>3</w:t>
      </w:r>
      <w:r w:rsidR="00E74752" w:rsidRPr="00156787">
        <w:rPr>
          <w:b/>
          <w:bCs/>
          <w:noProof/>
        </w:rPr>
        <w:t>9</w:t>
      </w:r>
      <w:r w:rsidR="00445FEE" w:rsidRPr="00156787">
        <w:rPr>
          <w:b/>
          <w:bCs/>
          <w:noProof/>
        </w:rPr>
        <w:t>,</w:t>
      </w:r>
      <w:r w:rsidR="002D648C" w:rsidRPr="00156787">
        <w:rPr>
          <w:b/>
          <w:bCs/>
          <w:noProof/>
        </w:rPr>
        <w:t>5</w:t>
      </w:r>
      <w:r w:rsidR="00445FEE" w:rsidRPr="00156787">
        <w:rPr>
          <w:b/>
          <w:bCs/>
          <w:noProof/>
        </w:rPr>
        <w:t>00,000 lek</w:t>
      </w:r>
      <w:r w:rsidR="00572D9A" w:rsidRPr="00156787">
        <w:rPr>
          <w:b/>
          <w:bCs/>
          <w:noProof/>
        </w:rPr>
        <w:t>ë</w:t>
      </w:r>
      <w:r w:rsidR="002D5BF4" w:rsidRPr="00156787">
        <w:rPr>
          <w:b/>
          <w:bCs/>
          <w:noProof/>
        </w:rPr>
        <w:t>,</w:t>
      </w:r>
      <w:r w:rsidR="00445FEE" w:rsidRPr="00156787">
        <w:rPr>
          <w:bCs/>
          <w:noProof/>
        </w:rPr>
        <w:t xml:space="preserve"> </w:t>
      </w:r>
      <w:r w:rsidR="002D5BF4" w:rsidRPr="00156787">
        <w:rPr>
          <w:lang w:val="sq-AL"/>
        </w:rPr>
        <w:t xml:space="preserve">në këtë zë përfshihen blerja e 4 </w:t>
      </w:r>
      <w:r w:rsidR="00E71AD4" w:rsidRPr="00156787">
        <w:rPr>
          <w:lang w:val="sq-AL"/>
        </w:rPr>
        <w:t xml:space="preserve">autoburgje dhe 1 autoambulancë. </w:t>
      </w:r>
      <w:r w:rsidR="002D648C" w:rsidRPr="00156787">
        <w:rPr>
          <w:lang w:val="sq-AL"/>
        </w:rPr>
        <w:t>Fondet e parashikuara jane 36 milion p</w:t>
      </w:r>
      <w:r w:rsidR="006C439B" w:rsidRPr="00156787">
        <w:rPr>
          <w:lang w:val="sq-AL"/>
        </w:rPr>
        <w:t>ë</w:t>
      </w:r>
      <w:r w:rsidR="002D648C" w:rsidRPr="00156787">
        <w:rPr>
          <w:lang w:val="sq-AL"/>
        </w:rPr>
        <w:t>r Drejtoria e P</w:t>
      </w:r>
      <w:r w:rsidR="006C439B" w:rsidRPr="00156787">
        <w:rPr>
          <w:lang w:val="sq-AL"/>
        </w:rPr>
        <w:t>ë</w:t>
      </w:r>
      <w:r w:rsidR="002D648C" w:rsidRPr="00156787">
        <w:rPr>
          <w:lang w:val="sq-AL"/>
        </w:rPr>
        <w:t>rgjithshme e Burgjeve dhe 3,5 milion p</w:t>
      </w:r>
      <w:r w:rsidR="006C439B" w:rsidRPr="00156787">
        <w:rPr>
          <w:lang w:val="sq-AL"/>
        </w:rPr>
        <w:t>ë</w:t>
      </w:r>
      <w:r w:rsidR="002D648C" w:rsidRPr="00156787">
        <w:rPr>
          <w:lang w:val="sq-AL"/>
        </w:rPr>
        <w:t>r Sh</w:t>
      </w:r>
      <w:r w:rsidR="006C439B" w:rsidRPr="00156787">
        <w:rPr>
          <w:lang w:val="sq-AL"/>
        </w:rPr>
        <w:t>ë</w:t>
      </w:r>
      <w:r w:rsidR="002D648C" w:rsidRPr="00156787">
        <w:rPr>
          <w:lang w:val="sq-AL"/>
        </w:rPr>
        <w:t>rbimi i Kontrollit t</w:t>
      </w:r>
      <w:r w:rsidR="006C439B" w:rsidRPr="00156787">
        <w:rPr>
          <w:lang w:val="sq-AL"/>
        </w:rPr>
        <w:t>ë</w:t>
      </w:r>
      <w:r w:rsidR="002D648C" w:rsidRPr="00156787">
        <w:rPr>
          <w:lang w:val="sq-AL"/>
        </w:rPr>
        <w:t xml:space="preserve"> Brendsh</w:t>
      </w:r>
      <w:r w:rsidR="006C439B" w:rsidRPr="00156787">
        <w:rPr>
          <w:lang w:val="sq-AL"/>
        </w:rPr>
        <w:t>ë</w:t>
      </w:r>
      <w:r w:rsidR="002D648C" w:rsidRPr="00156787">
        <w:rPr>
          <w:lang w:val="sq-AL"/>
        </w:rPr>
        <w:t>m t</w:t>
      </w:r>
      <w:r w:rsidR="006C439B" w:rsidRPr="00156787">
        <w:rPr>
          <w:lang w:val="sq-AL"/>
        </w:rPr>
        <w:t>ë</w:t>
      </w:r>
      <w:r w:rsidR="002D648C" w:rsidRPr="00156787">
        <w:rPr>
          <w:lang w:val="sq-AL"/>
        </w:rPr>
        <w:t xml:space="preserve"> Burgjeve. </w:t>
      </w:r>
      <w:r w:rsidR="006C439B" w:rsidRPr="00156787">
        <w:rPr>
          <w:lang w:val="sq-AL"/>
        </w:rPr>
        <w:t>Ë</w:t>
      </w:r>
      <w:r w:rsidR="002D648C" w:rsidRPr="00156787">
        <w:rPr>
          <w:lang w:val="sq-AL"/>
        </w:rPr>
        <w:t>sht</w:t>
      </w:r>
      <w:r w:rsidR="006C439B" w:rsidRPr="00156787">
        <w:rPr>
          <w:lang w:val="sq-AL"/>
        </w:rPr>
        <w:t>ë</w:t>
      </w:r>
      <w:r w:rsidR="002D648C" w:rsidRPr="00156787">
        <w:rPr>
          <w:lang w:val="sq-AL"/>
        </w:rPr>
        <w:t xml:space="preserve"> d</w:t>
      </w:r>
      <w:r w:rsidR="006C439B" w:rsidRPr="00156787">
        <w:rPr>
          <w:lang w:val="sq-AL"/>
        </w:rPr>
        <w:t>ë</w:t>
      </w:r>
      <w:r w:rsidR="002D648C" w:rsidRPr="00156787">
        <w:rPr>
          <w:lang w:val="sq-AL"/>
        </w:rPr>
        <w:t>rguar k</w:t>
      </w:r>
      <w:r w:rsidR="006C439B" w:rsidRPr="00156787">
        <w:rPr>
          <w:lang w:val="sq-AL"/>
        </w:rPr>
        <w:t>ë</w:t>
      </w:r>
      <w:r w:rsidR="002D648C" w:rsidRPr="00156787">
        <w:rPr>
          <w:lang w:val="sq-AL"/>
        </w:rPr>
        <w:t>rkesa p</w:t>
      </w:r>
      <w:r w:rsidR="006C439B" w:rsidRPr="00156787">
        <w:rPr>
          <w:lang w:val="sq-AL"/>
        </w:rPr>
        <w:t>ë</w:t>
      </w:r>
      <w:r w:rsidR="002D648C" w:rsidRPr="00156787">
        <w:rPr>
          <w:lang w:val="sq-AL"/>
        </w:rPr>
        <w:t>r vijimin e procedurave t</w:t>
      </w:r>
      <w:r w:rsidR="006C439B" w:rsidRPr="00156787">
        <w:rPr>
          <w:lang w:val="sq-AL"/>
        </w:rPr>
        <w:t>ë</w:t>
      </w:r>
      <w:r w:rsidR="002D648C" w:rsidRPr="00156787">
        <w:rPr>
          <w:lang w:val="sq-AL"/>
        </w:rPr>
        <w:t xml:space="preserve"> prokurimit nga Agjencia e Blerjeve të Përqendruara nga t</w:t>
      </w:r>
      <w:r w:rsidR="006C439B" w:rsidRPr="00156787">
        <w:rPr>
          <w:lang w:val="sq-AL"/>
        </w:rPr>
        <w:t>ë</w:t>
      </w:r>
      <w:r w:rsidR="002D648C" w:rsidRPr="00156787">
        <w:rPr>
          <w:lang w:val="sq-AL"/>
        </w:rPr>
        <w:t xml:space="preserve"> dy institucionet.</w:t>
      </w:r>
    </w:p>
    <w:p w:rsidR="001B22A7" w:rsidRPr="00156787" w:rsidRDefault="001B22A7" w:rsidP="001B22A7">
      <w:pPr>
        <w:pStyle w:val="ListParagraph"/>
        <w:rPr>
          <w:bCs/>
          <w:noProof/>
        </w:rPr>
      </w:pPr>
    </w:p>
    <w:p w:rsidR="001B22A7" w:rsidRPr="00F623AC" w:rsidRDefault="00465A2D" w:rsidP="00F623AC">
      <w:pPr>
        <w:pStyle w:val="ListParagraph"/>
        <w:numPr>
          <w:ilvl w:val="0"/>
          <w:numId w:val="13"/>
        </w:numPr>
        <w:spacing w:line="276" w:lineRule="auto"/>
        <w:jc w:val="both"/>
        <w:rPr>
          <w:b/>
          <w:bCs/>
          <w:noProof/>
          <w:lang w:val="it-IT"/>
        </w:rPr>
      </w:pPr>
      <w:r w:rsidRPr="00156787">
        <w:rPr>
          <w:b/>
          <w:bCs/>
          <w:noProof/>
        </w:rPr>
        <w:t>“</w:t>
      </w:r>
      <w:r w:rsidR="00BD15E6" w:rsidRPr="00156787">
        <w:rPr>
          <w:b/>
          <w:bCs/>
          <w:noProof/>
        </w:rPr>
        <w:t>Blerje pajisje t</w:t>
      </w:r>
      <w:r w:rsidR="003C001C" w:rsidRPr="00156787">
        <w:rPr>
          <w:b/>
          <w:bCs/>
          <w:noProof/>
        </w:rPr>
        <w:t>ë</w:t>
      </w:r>
      <w:r w:rsidR="00BD15E6" w:rsidRPr="00156787">
        <w:rPr>
          <w:b/>
          <w:bCs/>
          <w:noProof/>
        </w:rPr>
        <w:t xml:space="preserve"> ndryshme p</w:t>
      </w:r>
      <w:r w:rsidR="003C001C" w:rsidRPr="00156787">
        <w:rPr>
          <w:b/>
          <w:bCs/>
          <w:noProof/>
        </w:rPr>
        <w:t>ë</w:t>
      </w:r>
      <w:r w:rsidR="00BD15E6" w:rsidRPr="00156787">
        <w:rPr>
          <w:b/>
          <w:bCs/>
          <w:noProof/>
        </w:rPr>
        <w:t>r Sistemin e Burgjeve</w:t>
      </w:r>
      <w:r w:rsidRPr="00156787">
        <w:rPr>
          <w:b/>
          <w:bCs/>
          <w:noProof/>
        </w:rPr>
        <w:t>”</w:t>
      </w:r>
      <w:r w:rsidR="00BD15E6" w:rsidRPr="00156787">
        <w:rPr>
          <w:b/>
          <w:bCs/>
          <w:noProof/>
        </w:rPr>
        <w:t xml:space="preserve"> </w:t>
      </w:r>
      <w:r w:rsidR="002D68B3" w:rsidRPr="00156787">
        <w:rPr>
          <w:bCs/>
          <w:noProof/>
        </w:rPr>
        <w:t>jan</w:t>
      </w:r>
      <w:r w:rsidR="00F55DD9" w:rsidRPr="00156787">
        <w:rPr>
          <w:bCs/>
          <w:noProof/>
        </w:rPr>
        <w:t>ë</w:t>
      </w:r>
      <w:r w:rsidR="002D68B3" w:rsidRPr="00156787">
        <w:rPr>
          <w:bCs/>
          <w:noProof/>
        </w:rPr>
        <w:t xml:space="preserve"> </w:t>
      </w:r>
      <w:r w:rsidR="00BD15E6" w:rsidRPr="00156787">
        <w:rPr>
          <w:bCs/>
          <w:noProof/>
        </w:rPr>
        <w:t xml:space="preserve">planifikuar </w:t>
      </w:r>
      <w:r w:rsidR="00E74752" w:rsidRPr="00156787">
        <w:rPr>
          <w:b/>
          <w:bCs/>
          <w:noProof/>
        </w:rPr>
        <w:t>83</w:t>
      </w:r>
      <w:r w:rsidR="00D32F0D" w:rsidRPr="00156787">
        <w:rPr>
          <w:b/>
          <w:bCs/>
          <w:noProof/>
        </w:rPr>
        <w:t>,</w:t>
      </w:r>
      <w:r w:rsidR="00E74752" w:rsidRPr="00156787">
        <w:rPr>
          <w:b/>
          <w:bCs/>
          <w:noProof/>
        </w:rPr>
        <w:t>700</w:t>
      </w:r>
      <w:r w:rsidR="00D32F0D" w:rsidRPr="00156787">
        <w:rPr>
          <w:b/>
          <w:bCs/>
          <w:noProof/>
        </w:rPr>
        <w:t>,000</w:t>
      </w:r>
      <w:r w:rsidR="002D68B3" w:rsidRPr="00156787">
        <w:rPr>
          <w:b/>
          <w:bCs/>
          <w:noProof/>
        </w:rPr>
        <w:t xml:space="preserve"> </w:t>
      </w:r>
      <w:r w:rsidR="00BD15E6" w:rsidRPr="00156787">
        <w:rPr>
          <w:b/>
          <w:bCs/>
          <w:noProof/>
        </w:rPr>
        <w:t>lek</w:t>
      </w:r>
      <w:r w:rsidR="003C001C" w:rsidRPr="00156787">
        <w:rPr>
          <w:b/>
          <w:bCs/>
          <w:noProof/>
        </w:rPr>
        <w:t>ë</w:t>
      </w:r>
      <w:r w:rsidR="00E71AD4" w:rsidRPr="00156787">
        <w:rPr>
          <w:b/>
          <w:bCs/>
          <w:noProof/>
        </w:rPr>
        <w:t>.</w:t>
      </w:r>
      <w:r w:rsidR="00BD15E6" w:rsidRPr="00156787">
        <w:rPr>
          <w:bCs/>
          <w:noProof/>
        </w:rPr>
        <w:t xml:space="preserve"> </w:t>
      </w:r>
      <w:r w:rsidR="00E74752" w:rsidRPr="00156787">
        <w:rPr>
          <w:bCs/>
          <w:noProof/>
        </w:rPr>
        <w:t xml:space="preserve"> N</w:t>
      </w:r>
      <w:r w:rsidR="006C439B" w:rsidRPr="00156787">
        <w:rPr>
          <w:bCs/>
          <w:noProof/>
        </w:rPr>
        <w:t>ë</w:t>
      </w:r>
      <w:r w:rsidR="00E74752" w:rsidRPr="00156787">
        <w:rPr>
          <w:bCs/>
          <w:noProof/>
        </w:rPr>
        <w:t xml:space="preserve"> k</w:t>
      </w:r>
      <w:r w:rsidR="006C439B" w:rsidRPr="00156787">
        <w:rPr>
          <w:bCs/>
          <w:noProof/>
        </w:rPr>
        <w:t>ë</w:t>
      </w:r>
      <w:r w:rsidR="00E74752" w:rsidRPr="00156787">
        <w:rPr>
          <w:bCs/>
          <w:noProof/>
        </w:rPr>
        <w:t>t</w:t>
      </w:r>
      <w:r w:rsidR="006C439B" w:rsidRPr="00156787">
        <w:rPr>
          <w:bCs/>
          <w:noProof/>
        </w:rPr>
        <w:t>ë</w:t>
      </w:r>
      <w:r w:rsidR="00E74752" w:rsidRPr="00156787">
        <w:rPr>
          <w:bCs/>
          <w:noProof/>
        </w:rPr>
        <w:t xml:space="preserve"> projekt p</w:t>
      </w:r>
      <w:r w:rsidR="006C439B" w:rsidRPr="00156787">
        <w:rPr>
          <w:bCs/>
          <w:noProof/>
        </w:rPr>
        <w:t>ë</w:t>
      </w:r>
      <w:r w:rsidR="00E74752" w:rsidRPr="00156787">
        <w:rPr>
          <w:bCs/>
          <w:noProof/>
        </w:rPr>
        <w:t xml:space="preserve">rfshihen </w:t>
      </w:r>
      <w:r w:rsidR="00E74752" w:rsidRPr="00156787">
        <w:t>pajisjet sh</w:t>
      </w:r>
      <w:r w:rsidR="006C439B" w:rsidRPr="00156787">
        <w:t>ë</w:t>
      </w:r>
      <w:r w:rsidR="00E74752" w:rsidRPr="00156787">
        <w:t>ndet</w:t>
      </w:r>
      <w:r w:rsidR="006C439B" w:rsidRPr="00156787">
        <w:t>ë</w:t>
      </w:r>
      <w:r w:rsidR="00E74752" w:rsidRPr="00156787">
        <w:t>sore dhe pajisjet e logjistik</w:t>
      </w:r>
      <w:r w:rsidR="006C439B" w:rsidRPr="00156787">
        <w:t>ë</w:t>
      </w:r>
      <w:r w:rsidR="00E74752" w:rsidRPr="00156787">
        <w:t>s p</w:t>
      </w:r>
      <w:r w:rsidR="006C439B" w:rsidRPr="00156787">
        <w:t>ë</w:t>
      </w:r>
      <w:r w:rsidR="00E74752" w:rsidRPr="00156787">
        <w:t>r t</w:t>
      </w:r>
      <w:r w:rsidR="006C439B" w:rsidRPr="00156787">
        <w:t>ë</w:t>
      </w:r>
      <w:r w:rsidR="00E74752" w:rsidRPr="00156787">
        <w:t xml:space="preserve"> cilat </w:t>
      </w:r>
      <w:r w:rsidR="006C439B" w:rsidRPr="00156787">
        <w:t>ë</w:t>
      </w:r>
      <w:r w:rsidR="00E74752" w:rsidRPr="00156787">
        <w:t>sht</w:t>
      </w:r>
      <w:r w:rsidR="006C439B" w:rsidRPr="00156787">
        <w:t>ë</w:t>
      </w:r>
      <w:r w:rsidR="00E74752" w:rsidRPr="00156787">
        <w:t xml:space="preserve"> ngritur grupi i pun</w:t>
      </w:r>
      <w:r w:rsidR="006C439B" w:rsidRPr="00156787">
        <w:t>ë</w:t>
      </w:r>
      <w:r w:rsidR="00E74752" w:rsidRPr="00156787">
        <w:t>s p</w:t>
      </w:r>
      <w:r w:rsidR="006C439B" w:rsidRPr="00156787">
        <w:t>ë</w:t>
      </w:r>
      <w:r w:rsidR="00E74752" w:rsidRPr="00156787">
        <w:t>r p</w:t>
      </w:r>
      <w:r w:rsidR="006C439B" w:rsidRPr="00156787">
        <w:t>ë</w:t>
      </w:r>
      <w:r w:rsidR="00E74752" w:rsidRPr="00156787">
        <w:t>rllogaritjen e fondit limit p</w:t>
      </w:r>
      <w:r w:rsidR="006C439B" w:rsidRPr="00156787">
        <w:t>ë</w:t>
      </w:r>
      <w:r w:rsidR="00E74752" w:rsidRPr="00156787">
        <w:t>r dhe pajisjet e logjistik</w:t>
      </w:r>
      <w:r w:rsidR="006C439B" w:rsidRPr="00156787">
        <w:t>ë</w:t>
      </w:r>
      <w:r w:rsidR="00E74752" w:rsidRPr="00156787">
        <w:t>s. Gjat</w:t>
      </w:r>
      <w:r w:rsidR="006C439B" w:rsidRPr="00156787">
        <w:t>ë</w:t>
      </w:r>
      <w:r w:rsidR="00E74752" w:rsidRPr="00156787">
        <w:t xml:space="preserve"> vitit 2022 jan</w:t>
      </w:r>
      <w:r w:rsidR="006C439B" w:rsidRPr="00156787">
        <w:t>ë</w:t>
      </w:r>
      <w:r w:rsidR="00E74752" w:rsidRPr="00156787">
        <w:t xml:space="preserve"> planifikuar dhe blerje pajisje elektronike p</w:t>
      </w:r>
      <w:r w:rsidR="006C439B" w:rsidRPr="00156787">
        <w:t>ë</w:t>
      </w:r>
      <w:r w:rsidR="00E74752" w:rsidRPr="00156787">
        <w:t>r t</w:t>
      </w:r>
      <w:r w:rsidR="006C439B" w:rsidRPr="00156787">
        <w:t>ë</w:t>
      </w:r>
      <w:r w:rsidR="00E74752" w:rsidRPr="00156787">
        <w:t xml:space="preserve"> cilat jemi n</w:t>
      </w:r>
      <w:r w:rsidR="006C439B" w:rsidRPr="00156787">
        <w:t>ë</w:t>
      </w:r>
      <w:r w:rsidR="00E74752" w:rsidRPr="00156787">
        <w:t xml:space="preserve"> proces t</w:t>
      </w:r>
      <w:r w:rsidR="006C439B" w:rsidRPr="00156787">
        <w:t>ë</w:t>
      </w:r>
      <w:r w:rsidR="00E74752" w:rsidRPr="00156787">
        <w:t xml:space="preserve"> lidhjes s</w:t>
      </w:r>
      <w:r w:rsidR="006C439B" w:rsidRPr="00156787">
        <w:t>ë</w:t>
      </w:r>
      <w:r w:rsidR="00E74752" w:rsidRPr="00156787">
        <w:t xml:space="preserve"> kontrat</w:t>
      </w:r>
      <w:r w:rsidR="006C439B" w:rsidRPr="00156787">
        <w:t>ë</w:t>
      </w:r>
      <w:r w:rsidR="00E74752" w:rsidRPr="00156787">
        <w:t>s.</w:t>
      </w:r>
      <w:r w:rsidR="001B22A7" w:rsidRPr="00156787">
        <w:rPr>
          <w:b/>
          <w:bCs/>
          <w:noProof/>
          <w:lang w:val="it-IT"/>
        </w:rPr>
        <w:t xml:space="preserve"> </w:t>
      </w:r>
    </w:p>
    <w:p w:rsidR="001B22A7" w:rsidRPr="00156787" w:rsidRDefault="001B22A7" w:rsidP="001B22A7">
      <w:pPr>
        <w:pStyle w:val="ListParagraph"/>
        <w:numPr>
          <w:ilvl w:val="0"/>
          <w:numId w:val="13"/>
        </w:numPr>
        <w:spacing w:line="276" w:lineRule="auto"/>
        <w:jc w:val="both"/>
        <w:rPr>
          <w:b/>
          <w:bCs/>
          <w:noProof/>
          <w:lang w:val="it-IT"/>
        </w:rPr>
      </w:pPr>
      <w:r w:rsidRPr="00156787">
        <w:rPr>
          <w:b/>
          <w:bCs/>
          <w:noProof/>
          <w:lang w:val="it-IT"/>
        </w:rPr>
        <w:t xml:space="preserve">“Sisteme sigurie </w:t>
      </w:r>
      <w:r w:rsidRPr="00156787">
        <w:rPr>
          <w:b/>
          <w:color w:val="000000"/>
        </w:rPr>
        <w:t xml:space="preserve">pajisje për </w:t>
      </w:r>
      <w:r w:rsidRPr="00156787">
        <w:rPr>
          <w:b/>
          <w:lang w:val="sq-AL"/>
        </w:rPr>
        <w:t xml:space="preserve">Kontrollin dhe Monitorimin Elektronik”, </w:t>
      </w:r>
      <w:r w:rsidRPr="00156787">
        <w:rPr>
          <w:lang w:val="sq-AL"/>
        </w:rPr>
        <w:t xml:space="preserve">në vlerën </w:t>
      </w:r>
      <w:r w:rsidRPr="00156787">
        <w:rPr>
          <w:b/>
          <w:lang w:val="sq-AL"/>
        </w:rPr>
        <w:t>7,000,000 lekë.</w:t>
      </w:r>
      <w:r w:rsidRPr="00156787">
        <w:rPr>
          <w:lang w:val="sq-AL"/>
        </w:rPr>
        <w:t xml:space="preserve"> P</w:t>
      </w:r>
      <w:r w:rsidR="006C439B" w:rsidRPr="00156787">
        <w:rPr>
          <w:lang w:val="sq-AL"/>
        </w:rPr>
        <w:t>ë</w:t>
      </w:r>
      <w:r w:rsidRPr="00156787">
        <w:rPr>
          <w:lang w:val="sq-AL"/>
        </w:rPr>
        <w:t>r k</w:t>
      </w:r>
      <w:r w:rsidR="006C439B" w:rsidRPr="00156787">
        <w:rPr>
          <w:lang w:val="sq-AL"/>
        </w:rPr>
        <w:t>ë</w:t>
      </w:r>
      <w:r w:rsidRPr="00156787">
        <w:rPr>
          <w:lang w:val="sq-AL"/>
        </w:rPr>
        <w:t>t</w:t>
      </w:r>
      <w:r w:rsidR="006C439B" w:rsidRPr="00156787">
        <w:rPr>
          <w:lang w:val="sq-AL"/>
        </w:rPr>
        <w:t>ë</w:t>
      </w:r>
      <w:r w:rsidRPr="00156787">
        <w:rPr>
          <w:lang w:val="sq-AL"/>
        </w:rPr>
        <w:t xml:space="preserve"> projekt </w:t>
      </w:r>
      <w:r w:rsidR="006C439B" w:rsidRPr="00156787">
        <w:rPr>
          <w:lang w:val="sq-AL"/>
        </w:rPr>
        <w:t>ë</w:t>
      </w:r>
      <w:r w:rsidRPr="00156787">
        <w:rPr>
          <w:lang w:val="sq-AL"/>
        </w:rPr>
        <w:t>shtë d</w:t>
      </w:r>
      <w:r w:rsidR="006C439B" w:rsidRPr="00156787">
        <w:rPr>
          <w:lang w:val="sq-AL"/>
        </w:rPr>
        <w:t>ë</w:t>
      </w:r>
      <w:r w:rsidRPr="00156787">
        <w:rPr>
          <w:lang w:val="sq-AL"/>
        </w:rPr>
        <w:t>rguar kërkesa, për blerjen e pajisjeve t</w:t>
      </w:r>
      <w:r w:rsidR="006C439B" w:rsidRPr="00156787">
        <w:rPr>
          <w:lang w:val="sq-AL"/>
        </w:rPr>
        <w:t>ë</w:t>
      </w:r>
      <w:r w:rsidRPr="00156787">
        <w:rPr>
          <w:lang w:val="sq-AL"/>
        </w:rPr>
        <w:t xml:space="preserve"> planifikuara, te Agjencia Komb</w:t>
      </w:r>
      <w:r w:rsidR="006C439B" w:rsidRPr="00156787">
        <w:rPr>
          <w:lang w:val="sq-AL"/>
        </w:rPr>
        <w:t>ë</w:t>
      </w:r>
      <w:r w:rsidRPr="00156787">
        <w:rPr>
          <w:lang w:val="sq-AL"/>
        </w:rPr>
        <w:t>tare e Shoq</w:t>
      </w:r>
      <w:r w:rsidR="006C439B" w:rsidRPr="00156787">
        <w:rPr>
          <w:lang w:val="sq-AL"/>
        </w:rPr>
        <w:t>ë</w:t>
      </w:r>
      <w:r w:rsidRPr="00156787">
        <w:rPr>
          <w:lang w:val="sq-AL"/>
        </w:rPr>
        <w:t>ris</w:t>
      </w:r>
      <w:r w:rsidR="006C439B" w:rsidRPr="00156787">
        <w:rPr>
          <w:lang w:val="sq-AL"/>
        </w:rPr>
        <w:t>ë</w:t>
      </w:r>
      <w:r w:rsidRPr="00156787">
        <w:rPr>
          <w:lang w:val="sq-AL"/>
        </w:rPr>
        <w:t xml:space="preserve"> s</w:t>
      </w:r>
      <w:r w:rsidR="006C439B" w:rsidRPr="00156787">
        <w:rPr>
          <w:lang w:val="sq-AL"/>
        </w:rPr>
        <w:t>ë</w:t>
      </w:r>
      <w:r w:rsidRPr="00156787">
        <w:rPr>
          <w:lang w:val="sq-AL"/>
        </w:rPr>
        <w:t xml:space="preserve"> Informacionit p</w:t>
      </w:r>
      <w:r w:rsidR="006C439B" w:rsidRPr="00156787">
        <w:rPr>
          <w:lang w:val="sq-AL"/>
        </w:rPr>
        <w:t>ë</w:t>
      </w:r>
      <w:r w:rsidRPr="00156787">
        <w:rPr>
          <w:lang w:val="sq-AL"/>
        </w:rPr>
        <w:t>r vijimin e procedur</w:t>
      </w:r>
      <w:r w:rsidR="006C439B" w:rsidRPr="00156787">
        <w:rPr>
          <w:lang w:val="sq-AL"/>
        </w:rPr>
        <w:t>ë</w:t>
      </w:r>
      <w:r w:rsidRPr="00156787">
        <w:rPr>
          <w:lang w:val="sq-AL"/>
        </w:rPr>
        <w:t>s s</w:t>
      </w:r>
      <w:r w:rsidR="006C439B" w:rsidRPr="00156787">
        <w:rPr>
          <w:lang w:val="sq-AL"/>
        </w:rPr>
        <w:t>ë</w:t>
      </w:r>
      <w:r w:rsidRPr="00156787">
        <w:rPr>
          <w:lang w:val="sq-AL"/>
        </w:rPr>
        <w:t xml:space="preserve"> prokurimit. </w:t>
      </w:r>
    </w:p>
    <w:p w:rsidR="00E74752" w:rsidRPr="00156787" w:rsidRDefault="00E74752" w:rsidP="001B22A7">
      <w:pPr>
        <w:pStyle w:val="ListParagraph"/>
        <w:spacing w:line="276" w:lineRule="auto"/>
        <w:jc w:val="both"/>
      </w:pPr>
    </w:p>
    <w:p w:rsidR="003B65C3" w:rsidRPr="00F623AC" w:rsidRDefault="001B22A7" w:rsidP="00F623AC">
      <w:pPr>
        <w:pStyle w:val="ListParagraph"/>
        <w:numPr>
          <w:ilvl w:val="0"/>
          <w:numId w:val="13"/>
        </w:numPr>
        <w:spacing w:line="276" w:lineRule="auto"/>
        <w:jc w:val="both"/>
        <w:rPr>
          <w:bCs/>
          <w:color w:val="000000"/>
        </w:rPr>
      </w:pPr>
      <w:r w:rsidRPr="00156787">
        <w:rPr>
          <w:b/>
          <w:bCs/>
          <w:color w:val="000000"/>
        </w:rPr>
        <w:lastRenderedPageBreak/>
        <w:t>“</w:t>
      </w:r>
      <w:r w:rsidRPr="00156787">
        <w:rPr>
          <w:b/>
        </w:rPr>
        <w:t>P</w:t>
      </w:r>
      <w:r w:rsidR="006C439B" w:rsidRPr="00156787">
        <w:rPr>
          <w:b/>
        </w:rPr>
        <w:t>ë</w:t>
      </w:r>
      <w:r w:rsidRPr="00156787">
        <w:rPr>
          <w:b/>
        </w:rPr>
        <w:t>rmir</w:t>
      </w:r>
      <w:r w:rsidR="006C439B" w:rsidRPr="00156787">
        <w:rPr>
          <w:b/>
        </w:rPr>
        <w:t>ë</w:t>
      </w:r>
      <w:r w:rsidRPr="00156787">
        <w:rPr>
          <w:b/>
        </w:rPr>
        <w:t>simi i infrastruktur</w:t>
      </w:r>
      <w:r w:rsidR="006C439B" w:rsidRPr="00156787">
        <w:rPr>
          <w:b/>
        </w:rPr>
        <w:t>ë</w:t>
      </w:r>
      <w:r w:rsidRPr="00156787">
        <w:rPr>
          <w:b/>
        </w:rPr>
        <w:t>s s</w:t>
      </w:r>
      <w:r w:rsidR="006C439B" w:rsidRPr="00156787">
        <w:rPr>
          <w:b/>
        </w:rPr>
        <w:t>ë</w:t>
      </w:r>
      <w:r w:rsidRPr="00156787">
        <w:rPr>
          <w:b/>
        </w:rPr>
        <w:t xml:space="preserve"> furnizimit me energji elektrike n</w:t>
      </w:r>
      <w:r w:rsidR="006C439B" w:rsidRPr="00156787">
        <w:rPr>
          <w:b/>
        </w:rPr>
        <w:t>ë</w:t>
      </w:r>
      <w:r w:rsidRPr="00156787">
        <w:rPr>
          <w:b/>
        </w:rPr>
        <w:t xml:space="preserve"> disa IEVP</w:t>
      </w:r>
      <w:r w:rsidRPr="00156787">
        <w:t>”, n</w:t>
      </w:r>
      <w:r w:rsidR="006C439B" w:rsidRPr="00156787">
        <w:t>ë</w:t>
      </w:r>
      <w:r w:rsidRPr="00156787">
        <w:t xml:space="preserve"> vler</w:t>
      </w:r>
      <w:r w:rsidR="006C439B" w:rsidRPr="00156787">
        <w:t>ë</w:t>
      </w:r>
      <w:r w:rsidRPr="00156787">
        <w:t xml:space="preserve">n </w:t>
      </w:r>
      <w:r w:rsidRPr="00156787">
        <w:rPr>
          <w:b/>
        </w:rPr>
        <w:t>3 milion lek</w:t>
      </w:r>
      <w:r w:rsidR="006C439B" w:rsidRPr="00156787">
        <w:rPr>
          <w:b/>
        </w:rPr>
        <w:t>ë</w:t>
      </w:r>
      <w:r w:rsidRPr="00156787">
        <w:t>. P</w:t>
      </w:r>
      <w:r w:rsidR="006C439B" w:rsidRPr="00156787">
        <w:t>ë</w:t>
      </w:r>
      <w:r w:rsidRPr="00156787">
        <w:t>r k</w:t>
      </w:r>
      <w:r w:rsidR="006C439B" w:rsidRPr="00156787">
        <w:t>ë</w:t>
      </w:r>
      <w:r w:rsidRPr="00156787">
        <w:t>t</w:t>
      </w:r>
      <w:r w:rsidR="006C439B" w:rsidRPr="00156787">
        <w:t>ë</w:t>
      </w:r>
      <w:r w:rsidRPr="00156787">
        <w:t xml:space="preserve"> project </w:t>
      </w:r>
      <w:r w:rsidR="006C439B" w:rsidRPr="00156787">
        <w:t>ë</w:t>
      </w:r>
      <w:r w:rsidRPr="00156787">
        <w:t>sht</w:t>
      </w:r>
      <w:r w:rsidR="006C439B" w:rsidRPr="00156787">
        <w:t>ë</w:t>
      </w:r>
      <w:r w:rsidRPr="00156787">
        <w:t xml:space="preserve"> ngritur grupi I pun</w:t>
      </w:r>
      <w:r w:rsidR="006C439B" w:rsidRPr="00156787">
        <w:t>ë</w:t>
      </w:r>
      <w:r w:rsidRPr="00156787">
        <w:t xml:space="preserve"> dhe </w:t>
      </w:r>
      <w:r w:rsidR="006C439B" w:rsidRPr="00156787">
        <w:t>ë</w:t>
      </w:r>
      <w:r w:rsidRPr="00156787">
        <w:t>sht</w:t>
      </w:r>
      <w:r w:rsidR="006C439B" w:rsidRPr="00156787">
        <w:t>ë</w:t>
      </w:r>
      <w:r w:rsidRPr="00156787">
        <w:t xml:space="preserve"> n</w:t>
      </w:r>
      <w:r w:rsidR="006C439B" w:rsidRPr="00156787">
        <w:t>ë</w:t>
      </w:r>
      <w:r w:rsidRPr="00156787">
        <w:t xml:space="preserve"> faz</w:t>
      </w:r>
      <w:r w:rsidR="006C439B" w:rsidRPr="00156787">
        <w:t>ë</w:t>
      </w:r>
      <w:r w:rsidRPr="00156787">
        <w:t>n e p</w:t>
      </w:r>
      <w:r w:rsidR="006C439B" w:rsidRPr="00156787">
        <w:t>ë</w:t>
      </w:r>
      <w:r w:rsidRPr="00156787">
        <w:t>rllogaritjes s</w:t>
      </w:r>
      <w:r w:rsidR="006C439B" w:rsidRPr="00156787">
        <w:t>ë</w:t>
      </w:r>
      <w:r w:rsidRPr="00156787">
        <w:t xml:space="preserve"> fondit limit.</w:t>
      </w:r>
    </w:p>
    <w:p w:rsidR="001B22A7" w:rsidRPr="00F623AC" w:rsidRDefault="00407526" w:rsidP="00F623AC">
      <w:pPr>
        <w:pStyle w:val="ListParagraph"/>
        <w:numPr>
          <w:ilvl w:val="0"/>
          <w:numId w:val="13"/>
        </w:numPr>
        <w:spacing w:line="276" w:lineRule="auto"/>
        <w:jc w:val="both"/>
        <w:rPr>
          <w:bCs/>
          <w:noProof/>
          <w:lang w:val="it-IT"/>
        </w:rPr>
      </w:pPr>
      <w:r w:rsidRPr="00156787">
        <w:rPr>
          <w:bCs/>
          <w:noProof/>
          <w:lang w:val="it-IT"/>
        </w:rPr>
        <w:t>P</w:t>
      </w:r>
      <w:r w:rsidR="006C439B" w:rsidRPr="00156787">
        <w:rPr>
          <w:bCs/>
          <w:noProof/>
          <w:lang w:val="it-IT"/>
        </w:rPr>
        <w:t>ë</w:t>
      </w:r>
      <w:r w:rsidRPr="00156787">
        <w:rPr>
          <w:bCs/>
          <w:noProof/>
          <w:lang w:val="it-IT"/>
        </w:rPr>
        <w:t>r projektet e listuara m</w:t>
      </w:r>
      <w:r w:rsidR="006C439B" w:rsidRPr="00156787">
        <w:rPr>
          <w:bCs/>
          <w:noProof/>
          <w:lang w:val="it-IT"/>
        </w:rPr>
        <w:t>ë</w:t>
      </w:r>
      <w:r w:rsidRPr="00156787">
        <w:rPr>
          <w:bCs/>
          <w:noProof/>
          <w:lang w:val="it-IT"/>
        </w:rPr>
        <w:t xml:space="preserve"> posht</w:t>
      </w:r>
      <w:r w:rsidR="006C439B" w:rsidRPr="00156787">
        <w:rPr>
          <w:bCs/>
          <w:noProof/>
          <w:lang w:val="it-IT"/>
        </w:rPr>
        <w:t>ë</w:t>
      </w:r>
      <w:r w:rsidRPr="00156787">
        <w:rPr>
          <w:bCs/>
          <w:noProof/>
          <w:lang w:val="it-IT"/>
        </w:rPr>
        <w:t xml:space="preserve"> </w:t>
      </w:r>
      <w:r w:rsidR="006C439B" w:rsidRPr="00156787">
        <w:rPr>
          <w:bCs/>
          <w:noProof/>
          <w:lang w:val="it-IT"/>
        </w:rPr>
        <w:t>ë</w:t>
      </w:r>
      <w:r w:rsidRPr="00156787">
        <w:rPr>
          <w:bCs/>
          <w:noProof/>
          <w:lang w:val="it-IT"/>
        </w:rPr>
        <w:t>sht</w:t>
      </w:r>
      <w:r w:rsidR="006C439B" w:rsidRPr="00156787">
        <w:rPr>
          <w:bCs/>
          <w:noProof/>
          <w:lang w:val="it-IT"/>
        </w:rPr>
        <w:t>ë</w:t>
      </w:r>
      <w:r w:rsidRPr="00156787">
        <w:rPr>
          <w:bCs/>
          <w:noProof/>
          <w:lang w:val="it-IT"/>
        </w:rPr>
        <w:t xml:space="preserve"> k</w:t>
      </w:r>
      <w:r w:rsidR="006C439B" w:rsidRPr="00156787">
        <w:rPr>
          <w:bCs/>
          <w:noProof/>
          <w:lang w:val="it-IT"/>
        </w:rPr>
        <w:t>ë</w:t>
      </w:r>
      <w:r w:rsidRPr="00156787">
        <w:rPr>
          <w:bCs/>
          <w:noProof/>
          <w:lang w:val="it-IT"/>
        </w:rPr>
        <w:t>rkuar rialokim fondi:</w:t>
      </w:r>
    </w:p>
    <w:p w:rsidR="00407526" w:rsidRPr="00156787" w:rsidRDefault="00465A2D" w:rsidP="00407526">
      <w:pPr>
        <w:pStyle w:val="ListParagraph"/>
        <w:numPr>
          <w:ilvl w:val="0"/>
          <w:numId w:val="28"/>
        </w:numPr>
        <w:spacing w:line="276" w:lineRule="auto"/>
        <w:jc w:val="both"/>
        <w:rPr>
          <w:bCs/>
          <w:noProof/>
          <w:lang w:val="it-IT"/>
        </w:rPr>
      </w:pPr>
      <w:r w:rsidRPr="00156787">
        <w:rPr>
          <w:b/>
          <w:bCs/>
          <w:noProof/>
          <w:lang w:val="it-IT"/>
        </w:rPr>
        <w:t>“</w:t>
      </w:r>
      <w:r w:rsidR="00407526" w:rsidRPr="00156787">
        <w:rPr>
          <w:b/>
          <w:bCs/>
          <w:noProof/>
          <w:lang w:val="it-IT"/>
        </w:rPr>
        <w:t>P</w:t>
      </w:r>
      <w:r w:rsidR="001A45FC">
        <w:rPr>
          <w:b/>
          <w:bCs/>
          <w:noProof/>
          <w:lang w:val="it-IT"/>
        </w:rPr>
        <w:t>ë</w:t>
      </w:r>
      <w:r w:rsidR="00407526" w:rsidRPr="00156787">
        <w:rPr>
          <w:b/>
          <w:bCs/>
          <w:noProof/>
          <w:lang w:val="it-IT"/>
        </w:rPr>
        <w:t>rmiresimi i infrastruktures s</w:t>
      </w:r>
      <w:r w:rsidR="001A45FC">
        <w:rPr>
          <w:b/>
          <w:bCs/>
          <w:noProof/>
          <w:lang w:val="it-IT"/>
        </w:rPr>
        <w:t>ë</w:t>
      </w:r>
      <w:r w:rsidR="00407526" w:rsidRPr="00156787">
        <w:rPr>
          <w:b/>
          <w:bCs/>
          <w:noProof/>
          <w:lang w:val="it-IT"/>
        </w:rPr>
        <w:t xml:space="preserve"> furnizimit me uj</w:t>
      </w:r>
      <w:r w:rsidR="006C439B" w:rsidRPr="00156787">
        <w:rPr>
          <w:b/>
          <w:bCs/>
          <w:noProof/>
          <w:lang w:val="it-IT"/>
        </w:rPr>
        <w:t>ë</w:t>
      </w:r>
      <w:r w:rsidR="00407526" w:rsidRPr="00156787">
        <w:rPr>
          <w:b/>
          <w:bCs/>
          <w:noProof/>
          <w:lang w:val="it-IT"/>
        </w:rPr>
        <w:t xml:space="preserve"> n</w:t>
      </w:r>
      <w:r w:rsidR="006C439B" w:rsidRPr="00156787">
        <w:rPr>
          <w:b/>
          <w:bCs/>
          <w:noProof/>
          <w:lang w:val="it-IT"/>
        </w:rPr>
        <w:t>ë</w:t>
      </w:r>
      <w:r w:rsidR="00407526" w:rsidRPr="00156787">
        <w:rPr>
          <w:b/>
          <w:bCs/>
          <w:noProof/>
          <w:lang w:val="it-IT"/>
        </w:rPr>
        <w:t xml:space="preserve"> disa IEVP</w:t>
      </w:r>
      <w:r w:rsidRPr="00156787">
        <w:rPr>
          <w:b/>
          <w:bCs/>
          <w:noProof/>
          <w:lang w:val="it-IT"/>
        </w:rPr>
        <w:t>”,</w:t>
      </w:r>
      <w:r w:rsidR="000B31ED" w:rsidRPr="00156787">
        <w:rPr>
          <w:bCs/>
          <w:noProof/>
          <w:lang w:val="it-IT"/>
        </w:rPr>
        <w:t xml:space="preserve"> </w:t>
      </w:r>
      <w:r w:rsidR="00407526" w:rsidRPr="00156787">
        <w:rPr>
          <w:bCs/>
          <w:noProof/>
          <w:lang w:val="it-IT"/>
        </w:rPr>
        <w:t>n</w:t>
      </w:r>
      <w:r w:rsidR="006C439B" w:rsidRPr="00156787">
        <w:rPr>
          <w:bCs/>
          <w:noProof/>
          <w:lang w:val="it-IT"/>
        </w:rPr>
        <w:t>ë</w:t>
      </w:r>
      <w:r w:rsidR="00407526" w:rsidRPr="00156787">
        <w:rPr>
          <w:bCs/>
          <w:noProof/>
          <w:lang w:val="it-IT"/>
        </w:rPr>
        <w:t xml:space="preserve"> vler</w:t>
      </w:r>
      <w:r w:rsidR="006C439B" w:rsidRPr="00156787">
        <w:rPr>
          <w:bCs/>
          <w:noProof/>
          <w:lang w:val="it-IT"/>
        </w:rPr>
        <w:t>ë</w:t>
      </w:r>
      <w:r w:rsidR="00407526" w:rsidRPr="00156787">
        <w:rPr>
          <w:bCs/>
          <w:noProof/>
          <w:lang w:val="it-IT"/>
        </w:rPr>
        <w:t xml:space="preserve">n </w:t>
      </w:r>
      <w:r w:rsidR="00407526" w:rsidRPr="00156787">
        <w:rPr>
          <w:b/>
          <w:bCs/>
          <w:noProof/>
          <w:lang w:val="it-IT"/>
        </w:rPr>
        <w:t>9 milon</w:t>
      </w:r>
      <w:r w:rsidR="00407526" w:rsidRPr="00156787">
        <w:rPr>
          <w:bCs/>
          <w:noProof/>
          <w:lang w:val="it-IT"/>
        </w:rPr>
        <w:t xml:space="preserve"> </w:t>
      </w:r>
      <w:r w:rsidR="00AF1EFE" w:rsidRPr="00156787">
        <w:rPr>
          <w:color w:val="000000"/>
        </w:rPr>
        <w:t xml:space="preserve"> lek</w:t>
      </w:r>
      <w:r w:rsidR="00407152" w:rsidRPr="00156787">
        <w:rPr>
          <w:color w:val="000000"/>
        </w:rPr>
        <w:t>ë</w:t>
      </w:r>
      <w:r w:rsidR="00407526" w:rsidRPr="00156787">
        <w:rPr>
          <w:color w:val="000000"/>
        </w:rPr>
        <w:t>.</w:t>
      </w:r>
    </w:p>
    <w:p w:rsidR="00407526" w:rsidRPr="00156787" w:rsidRDefault="00407526" w:rsidP="00407526">
      <w:pPr>
        <w:pStyle w:val="ListParagraph"/>
        <w:numPr>
          <w:ilvl w:val="0"/>
          <w:numId w:val="28"/>
        </w:numPr>
        <w:spacing w:line="276" w:lineRule="auto"/>
        <w:jc w:val="both"/>
        <w:rPr>
          <w:bCs/>
          <w:noProof/>
          <w:lang w:val="it-IT"/>
        </w:rPr>
      </w:pPr>
      <w:r w:rsidRPr="00156787">
        <w:rPr>
          <w:b/>
          <w:bCs/>
          <w:noProof/>
          <w:lang w:val="it-IT"/>
        </w:rPr>
        <w:t>“Rikonstruksioni i I.E.V.P Vaqarr (rikonstruksion, supervizion dhe kolaudim)”,</w:t>
      </w:r>
      <w:r w:rsidRPr="00156787">
        <w:rPr>
          <w:bCs/>
          <w:noProof/>
          <w:lang w:val="it-IT"/>
        </w:rPr>
        <w:t xml:space="preserve"> n</w:t>
      </w:r>
      <w:r w:rsidR="006C439B" w:rsidRPr="00156787">
        <w:rPr>
          <w:bCs/>
          <w:noProof/>
          <w:lang w:val="it-IT"/>
        </w:rPr>
        <w:t>ë</w:t>
      </w:r>
      <w:r w:rsidRPr="00156787">
        <w:rPr>
          <w:bCs/>
          <w:noProof/>
          <w:lang w:val="it-IT"/>
        </w:rPr>
        <w:t xml:space="preserve"> vler</w:t>
      </w:r>
      <w:r w:rsidR="006C439B" w:rsidRPr="00156787">
        <w:rPr>
          <w:bCs/>
          <w:noProof/>
          <w:lang w:val="it-IT"/>
        </w:rPr>
        <w:t>ë</w:t>
      </w:r>
      <w:r w:rsidRPr="00156787">
        <w:rPr>
          <w:bCs/>
          <w:noProof/>
          <w:lang w:val="it-IT"/>
        </w:rPr>
        <w:t xml:space="preserve">n </w:t>
      </w:r>
      <w:r w:rsidRPr="00156787">
        <w:rPr>
          <w:b/>
          <w:bCs/>
          <w:noProof/>
          <w:lang w:val="it-IT"/>
        </w:rPr>
        <w:t>50 milion lek</w:t>
      </w:r>
      <w:r w:rsidR="006C439B" w:rsidRPr="00156787">
        <w:rPr>
          <w:b/>
          <w:bCs/>
          <w:noProof/>
          <w:lang w:val="it-IT"/>
        </w:rPr>
        <w:t>ë</w:t>
      </w:r>
      <w:r w:rsidRPr="00156787">
        <w:rPr>
          <w:b/>
          <w:bCs/>
          <w:noProof/>
          <w:lang w:val="it-IT"/>
        </w:rPr>
        <w:t>.</w:t>
      </w:r>
    </w:p>
    <w:p w:rsidR="001B22A7" w:rsidRPr="00F623AC" w:rsidRDefault="00407526" w:rsidP="001B22A7">
      <w:pPr>
        <w:pStyle w:val="ListParagraph"/>
        <w:numPr>
          <w:ilvl w:val="0"/>
          <w:numId w:val="28"/>
        </w:numPr>
        <w:spacing w:line="276" w:lineRule="auto"/>
        <w:jc w:val="both"/>
        <w:rPr>
          <w:bCs/>
          <w:noProof/>
          <w:lang w:val="it-IT"/>
        </w:rPr>
      </w:pPr>
      <w:r w:rsidRPr="00156787">
        <w:rPr>
          <w:bCs/>
          <w:noProof/>
          <w:lang w:val="it-IT"/>
        </w:rPr>
        <w:t>“</w:t>
      </w:r>
      <w:r w:rsidRPr="00156787">
        <w:rPr>
          <w:b/>
          <w:bCs/>
          <w:noProof/>
          <w:lang w:val="it-IT"/>
        </w:rPr>
        <w:t>P</w:t>
      </w:r>
      <w:r w:rsidR="006C439B" w:rsidRPr="00156787">
        <w:rPr>
          <w:b/>
          <w:bCs/>
          <w:noProof/>
          <w:lang w:val="it-IT"/>
        </w:rPr>
        <w:t>ë</w:t>
      </w:r>
      <w:r w:rsidRPr="00156787">
        <w:rPr>
          <w:b/>
          <w:bCs/>
          <w:noProof/>
          <w:lang w:val="it-IT"/>
        </w:rPr>
        <w:t>rmir</w:t>
      </w:r>
      <w:r w:rsidR="006C439B" w:rsidRPr="00156787">
        <w:rPr>
          <w:b/>
          <w:bCs/>
          <w:noProof/>
          <w:lang w:val="it-IT"/>
        </w:rPr>
        <w:t>ë</w:t>
      </w:r>
      <w:r w:rsidRPr="00156787">
        <w:rPr>
          <w:b/>
          <w:bCs/>
          <w:noProof/>
          <w:lang w:val="it-IT"/>
        </w:rPr>
        <w:t>simi i kushteve fizike t</w:t>
      </w:r>
      <w:r w:rsidR="006C439B" w:rsidRPr="00156787">
        <w:rPr>
          <w:b/>
          <w:bCs/>
          <w:noProof/>
          <w:lang w:val="it-IT"/>
        </w:rPr>
        <w:t>ë</w:t>
      </w:r>
      <w:r w:rsidRPr="00156787">
        <w:rPr>
          <w:b/>
          <w:bCs/>
          <w:noProof/>
          <w:lang w:val="it-IT"/>
        </w:rPr>
        <w:t xml:space="preserve"> jetes</w:t>
      </w:r>
      <w:r w:rsidR="006C439B" w:rsidRPr="00156787">
        <w:rPr>
          <w:b/>
          <w:bCs/>
          <w:noProof/>
          <w:lang w:val="it-IT"/>
        </w:rPr>
        <w:t>ë</w:t>
      </w:r>
      <w:r w:rsidRPr="00156787">
        <w:rPr>
          <w:b/>
          <w:bCs/>
          <w:noProof/>
          <w:lang w:val="it-IT"/>
        </w:rPr>
        <w:t>s n</w:t>
      </w:r>
      <w:r w:rsidR="006C439B" w:rsidRPr="00156787">
        <w:rPr>
          <w:b/>
          <w:bCs/>
          <w:noProof/>
          <w:lang w:val="it-IT"/>
        </w:rPr>
        <w:t>ë</w:t>
      </w:r>
      <w:r w:rsidRPr="00156787">
        <w:rPr>
          <w:b/>
          <w:bCs/>
          <w:noProof/>
          <w:lang w:val="it-IT"/>
        </w:rPr>
        <w:t>p</w:t>
      </w:r>
      <w:r w:rsidR="006C439B" w:rsidRPr="00156787">
        <w:rPr>
          <w:b/>
          <w:bCs/>
          <w:noProof/>
          <w:lang w:val="it-IT"/>
        </w:rPr>
        <w:t>ë</w:t>
      </w:r>
      <w:r w:rsidRPr="00156787">
        <w:rPr>
          <w:b/>
          <w:bCs/>
          <w:noProof/>
          <w:lang w:val="it-IT"/>
        </w:rPr>
        <w:t>rmjet p</w:t>
      </w:r>
      <w:r w:rsidR="006C439B" w:rsidRPr="00156787">
        <w:rPr>
          <w:b/>
          <w:bCs/>
          <w:noProof/>
          <w:lang w:val="it-IT"/>
        </w:rPr>
        <w:t>ë</w:t>
      </w:r>
      <w:r w:rsidRPr="00156787">
        <w:rPr>
          <w:b/>
          <w:bCs/>
          <w:noProof/>
          <w:lang w:val="it-IT"/>
        </w:rPr>
        <w:t>rmir</w:t>
      </w:r>
      <w:r w:rsidR="006C439B" w:rsidRPr="00156787">
        <w:rPr>
          <w:b/>
          <w:bCs/>
          <w:noProof/>
          <w:lang w:val="it-IT"/>
        </w:rPr>
        <w:t>ë</w:t>
      </w:r>
      <w:r w:rsidRPr="00156787">
        <w:rPr>
          <w:b/>
          <w:bCs/>
          <w:noProof/>
          <w:lang w:val="it-IT"/>
        </w:rPr>
        <w:t>simit t</w:t>
      </w:r>
      <w:r w:rsidR="006C439B" w:rsidRPr="00156787">
        <w:rPr>
          <w:b/>
          <w:bCs/>
          <w:noProof/>
          <w:lang w:val="it-IT"/>
        </w:rPr>
        <w:t>ë</w:t>
      </w:r>
      <w:r w:rsidRPr="00156787">
        <w:rPr>
          <w:b/>
          <w:bCs/>
          <w:noProof/>
          <w:lang w:val="it-IT"/>
        </w:rPr>
        <w:t xml:space="preserve"> p</w:t>
      </w:r>
      <w:r w:rsidR="006C439B" w:rsidRPr="00156787">
        <w:rPr>
          <w:b/>
          <w:bCs/>
          <w:noProof/>
          <w:lang w:val="it-IT"/>
        </w:rPr>
        <w:t>ë</w:t>
      </w:r>
      <w:r w:rsidRPr="00156787">
        <w:rPr>
          <w:b/>
          <w:bCs/>
          <w:noProof/>
          <w:lang w:val="it-IT"/>
        </w:rPr>
        <w:t>rgjithsh</w:t>
      </w:r>
      <w:r w:rsidR="006C439B" w:rsidRPr="00156787">
        <w:rPr>
          <w:b/>
          <w:bCs/>
          <w:noProof/>
          <w:lang w:val="it-IT"/>
        </w:rPr>
        <w:t>ë</w:t>
      </w:r>
      <w:r w:rsidRPr="00156787">
        <w:rPr>
          <w:b/>
          <w:bCs/>
          <w:noProof/>
          <w:lang w:val="it-IT"/>
        </w:rPr>
        <w:t>m t</w:t>
      </w:r>
      <w:r w:rsidR="006C439B" w:rsidRPr="00156787">
        <w:rPr>
          <w:b/>
          <w:bCs/>
          <w:noProof/>
          <w:lang w:val="it-IT"/>
        </w:rPr>
        <w:t>ë</w:t>
      </w:r>
      <w:r w:rsidRPr="00156787">
        <w:rPr>
          <w:b/>
          <w:bCs/>
          <w:noProof/>
          <w:lang w:val="it-IT"/>
        </w:rPr>
        <w:t xml:space="preserve"> infrastruktur</w:t>
      </w:r>
      <w:r w:rsidR="006C439B" w:rsidRPr="00156787">
        <w:rPr>
          <w:b/>
          <w:bCs/>
          <w:noProof/>
          <w:lang w:val="it-IT"/>
        </w:rPr>
        <w:t>ë</w:t>
      </w:r>
      <w:r w:rsidRPr="00156787">
        <w:rPr>
          <w:b/>
          <w:bCs/>
          <w:noProof/>
          <w:lang w:val="it-IT"/>
        </w:rPr>
        <w:t>s”</w:t>
      </w:r>
      <w:r w:rsidRPr="00156787">
        <w:rPr>
          <w:bCs/>
          <w:noProof/>
          <w:lang w:val="it-IT"/>
        </w:rPr>
        <w:t>, n</w:t>
      </w:r>
      <w:r w:rsidR="006C439B" w:rsidRPr="00156787">
        <w:rPr>
          <w:bCs/>
          <w:noProof/>
          <w:lang w:val="it-IT"/>
        </w:rPr>
        <w:t>ë</w:t>
      </w:r>
      <w:r w:rsidRPr="00156787">
        <w:rPr>
          <w:bCs/>
          <w:noProof/>
          <w:lang w:val="it-IT"/>
        </w:rPr>
        <w:t xml:space="preserve"> vler</w:t>
      </w:r>
      <w:r w:rsidR="006C439B" w:rsidRPr="00156787">
        <w:rPr>
          <w:bCs/>
          <w:noProof/>
          <w:lang w:val="it-IT"/>
        </w:rPr>
        <w:t>ë</w:t>
      </w:r>
      <w:r w:rsidRPr="00156787">
        <w:rPr>
          <w:bCs/>
          <w:noProof/>
          <w:lang w:val="it-IT"/>
        </w:rPr>
        <w:t xml:space="preserve">n </w:t>
      </w:r>
      <w:r w:rsidRPr="00156787">
        <w:rPr>
          <w:b/>
          <w:bCs/>
          <w:noProof/>
          <w:lang w:val="it-IT"/>
        </w:rPr>
        <w:t>59 milion e 369 mij</w:t>
      </w:r>
      <w:r w:rsidR="006C439B" w:rsidRPr="00156787">
        <w:rPr>
          <w:b/>
          <w:bCs/>
          <w:noProof/>
          <w:lang w:val="it-IT"/>
        </w:rPr>
        <w:t>ë</w:t>
      </w:r>
      <w:r w:rsidRPr="00156787">
        <w:rPr>
          <w:b/>
          <w:bCs/>
          <w:noProof/>
          <w:lang w:val="it-IT"/>
        </w:rPr>
        <w:t xml:space="preserve"> lek</w:t>
      </w:r>
      <w:r w:rsidR="006C439B" w:rsidRPr="00156787">
        <w:rPr>
          <w:b/>
          <w:bCs/>
          <w:noProof/>
          <w:lang w:val="it-IT"/>
        </w:rPr>
        <w:t>ë</w:t>
      </w:r>
      <w:r w:rsidRPr="00156787">
        <w:rPr>
          <w:bCs/>
          <w:noProof/>
          <w:lang w:val="it-IT"/>
        </w:rPr>
        <w:t>.</w:t>
      </w:r>
    </w:p>
    <w:p w:rsidR="00407526" w:rsidRPr="00F623AC" w:rsidRDefault="001B22A7" w:rsidP="00407526">
      <w:pPr>
        <w:pStyle w:val="ListParagraph"/>
        <w:numPr>
          <w:ilvl w:val="0"/>
          <w:numId w:val="13"/>
        </w:numPr>
        <w:spacing w:line="276" w:lineRule="auto"/>
        <w:jc w:val="both"/>
        <w:rPr>
          <w:bCs/>
          <w:color w:val="000000"/>
        </w:rPr>
      </w:pPr>
      <w:r w:rsidRPr="00156787">
        <w:rPr>
          <w:b/>
          <w:bCs/>
          <w:color w:val="000000"/>
        </w:rPr>
        <w:t xml:space="preserve">“Sistem ngrohje ftohje në I.E.V.P” </w:t>
      </w:r>
      <w:r w:rsidRPr="00156787">
        <w:rPr>
          <w:bCs/>
          <w:color w:val="000000"/>
        </w:rPr>
        <w:t xml:space="preserve">në vlerën </w:t>
      </w:r>
      <w:r w:rsidRPr="00156787">
        <w:rPr>
          <w:b/>
          <w:bCs/>
          <w:color w:val="000000"/>
        </w:rPr>
        <w:t xml:space="preserve">10,600,000 lekë. </w:t>
      </w:r>
      <w:r w:rsidRPr="00156787">
        <w:rPr>
          <w:bCs/>
          <w:color w:val="000000"/>
        </w:rPr>
        <w:t>Për</w:t>
      </w:r>
      <w:r w:rsidRPr="00156787">
        <w:rPr>
          <w:b/>
          <w:bCs/>
          <w:color w:val="000000"/>
        </w:rPr>
        <w:t xml:space="preserve"> </w:t>
      </w:r>
      <w:r w:rsidRPr="00156787">
        <w:rPr>
          <w:bCs/>
          <w:color w:val="000000"/>
        </w:rPr>
        <w:t>këtë projekt janë duke u p</w:t>
      </w:r>
      <w:r w:rsidR="006C439B" w:rsidRPr="00156787">
        <w:rPr>
          <w:bCs/>
          <w:color w:val="000000"/>
        </w:rPr>
        <w:t>ë</w:t>
      </w:r>
      <w:r w:rsidRPr="00156787">
        <w:rPr>
          <w:bCs/>
          <w:color w:val="000000"/>
        </w:rPr>
        <w:t>rgatitur termat e referenc</w:t>
      </w:r>
      <w:r w:rsidR="006C439B" w:rsidRPr="00156787">
        <w:rPr>
          <w:bCs/>
          <w:color w:val="000000"/>
        </w:rPr>
        <w:t>ë</w:t>
      </w:r>
      <w:r w:rsidRPr="00156787">
        <w:rPr>
          <w:bCs/>
          <w:color w:val="000000"/>
        </w:rPr>
        <w:t>s dhe llogaritja e fondit limit p</w:t>
      </w:r>
      <w:r w:rsidR="006C439B" w:rsidRPr="00156787">
        <w:rPr>
          <w:bCs/>
          <w:color w:val="000000"/>
        </w:rPr>
        <w:t>ë</w:t>
      </w:r>
      <w:r w:rsidRPr="00156787">
        <w:rPr>
          <w:bCs/>
          <w:color w:val="000000"/>
        </w:rPr>
        <w:t>r nisjen e procedurave.</w:t>
      </w:r>
    </w:p>
    <w:p w:rsidR="001B22A7" w:rsidRPr="00F623AC" w:rsidRDefault="00407526" w:rsidP="00F623AC">
      <w:pPr>
        <w:pStyle w:val="ListParagraph"/>
        <w:numPr>
          <w:ilvl w:val="0"/>
          <w:numId w:val="13"/>
        </w:numPr>
        <w:jc w:val="both"/>
      </w:pPr>
      <w:r w:rsidRPr="00156787">
        <w:rPr>
          <w:b/>
        </w:rPr>
        <w:t>“Sistemi elektronik i menaxhimit t</w:t>
      </w:r>
      <w:r w:rsidR="006C439B" w:rsidRPr="00156787">
        <w:rPr>
          <w:b/>
        </w:rPr>
        <w:t>ë</w:t>
      </w:r>
      <w:r w:rsidRPr="00156787">
        <w:rPr>
          <w:b/>
        </w:rPr>
        <w:t xml:space="preserve"> vizitave dhe hyrje-daljeve në IEVP”</w:t>
      </w:r>
      <w:r w:rsidRPr="00156787">
        <w:t>, n</w:t>
      </w:r>
      <w:r w:rsidR="006C439B" w:rsidRPr="00156787">
        <w:t>ë</w:t>
      </w:r>
      <w:r w:rsidRPr="00156787">
        <w:t xml:space="preserve"> vler</w:t>
      </w:r>
      <w:r w:rsidR="006C439B" w:rsidRPr="00156787">
        <w:t>ë</w:t>
      </w:r>
      <w:r w:rsidRPr="00156787">
        <w:t xml:space="preserve">n </w:t>
      </w:r>
      <w:r w:rsidRPr="00156787">
        <w:rPr>
          <w:b/>
        </w:rPr>
        <w:t>52 milion e 231 mij</w:t>
      </w:r>
      <w:r w:rsidR="006C439B" w:rsidRPr="00156787">
        <w:rPr>
          <w:b/>
        </w:rPr>
        <w:t>ë</w:t>
      </w:r>
      <w:r w:rsidRPr="00156787">
        <w:rPr>
          <w:b/>
        </w:rPr>
        <w:t xml:space="preserve"> lek</w:t>
      </w:r>
      <w:r w:rsidR="006C439B" w:rsidRPr="00156787">
        <w:rPr>
          <w:b/>
        </w:rPr>
        <w:t>ë</w:t>
      </w:r>
      <w:r w:rsidRPr="00156787">
        <w:t>. P</w:t>
      </w:r>
      <w:r w:rsidR="006C439B" w:rsidRPr="00156787">
        <w:t>ë</w:t>
      </w:r>
      <w:r w:rsidRPr="00156787">
        <w:t>r k</w:t>
      </w:r>
      <w:r w:rsidR="006C439B" w:rsidRPr="00156787">
        <w:t>ë</w:t>
      </w:r>
      <w:r w:rsidRPr="00156787">
        <w:t>t</w:t>
      </w:r>
      <w:r w:rsidR="006C439B" w:rsidRPr="00156787">
        <w:t>ë</w:t>
      </w:r>
      <w:r w:rsidRPr="00156787">
        <w:t xml:space="preserve"> proje</w:t>
      </w:r>
      <w:r w:rsidR="00A42F18">
        <w:t>k</w:t>
      </w:r>
      <w:r w:rsidRPr="00156787">
        <w:t xml:space="preserve">t </w:t>
      </w:r>
      <w:r w:rsidR="006C439B" w:rsidRPr="00156787">
        <w:t>ë</w:t>
      </w:r>
      <w:r w:rsidRPr="00156787">
        <w:t>sht</w:t>
      </w:r>
      <w:r w:rsidR="006C439B" w:rsidRPr="00156787">
        <w:t>ë</w:t>
      </w:r>
      <w:r w:rsidRPr="00156787">
        <w:t xml:space="preserve"> d</w:t>
      </w:r>
      <w:r w:rsidR="006C439B" w:rsidRPr="00156787">
        <w:t>ë</w:t>
      </w:r>
      <w:r w:rsidRPr="00156787">
        <w:t>rguar shkresa p</w:t>
      </w:r>
      <w:r w:rsidR="006C439B" w:rsidRPr="00156787">
        <w:t>ë</w:t>
      </w:r>
      <w:r w:rsidRPr="00156787">
        <w:t>r vijimin e procedurave pran</w:t>
      </w:r>
      <w:r w:rsidR="006C439B" w:rsidRPr="00156787">
        <w:t>ë</w:t>
      </w:r>
      <w:r w:rsidRPr="00156787">
        <w:t xml:space="preserve"> </w:t>
      </w:r>
      <w:r w:rsidRPr="00156787">
        <w:rPr>
          <w:lang w:val="sq-AL"/>
        </w:rPr>
        <w:t>Agjencis</w:t>
      </w:r>
      <w:r w:rsidR="006C439B" w:rsidRPr="00156787">
        <w:rPr>
          <w:lang w:val="sq-AL"/>
        </w:rPr>
        <w:t>ë</w:t>
      </w:r>
      <w:r w:rsidRPr="00156787">
        <w:rPr>
          <w:lang w:val="sq-AL"/>
        </w:rPr>
        <w:t xml:space="preserve"> Komb</w:t>
      </w:r>
      <w:r w:rsidR="006C439B" w:rsidRPr="00156787">
        <w:rPr>
          <w:lang w:val="sq-AL"/>
        </w:rPr>
        <w:t>ë</w:t>
      </w:r>
      <w:r w:rsidRPr="00156787">
        <w:rPr>
          <w:lang w:val="sq-AL"/>
        </w:rPr>
        <w:t>tare t</w:t>
      </w:r>
      <w:r w:rsidR="006C439B" w:rsidRPr="00156787">
        <w:rPr>
          <w:lang w:val="sq-AL"/>
        </w:rPr>
        <w:t>ë</w:t>
      </w:r>
      <w:r w:rsidRPr="00156787">
        <w:rPr>
          <w:lang w:val="sq-AL"/>
        </w:rPr>
        <w:t xml:space="preserve"> Shoq</w:t>
      </w:r>
      <w:r w:rsidR="006C439B" w:rsidRPr="00156787">
        <w:rPr>
          <w:lang w:val="sq-AL"/>
        </w:rPr>
        <w:t>ë</w:t>
      </w:r>
      <w:r w:rsidRPr="00156787">
        <w:rPr>
          <w:lang w:val="sq-AL"/>
        </w:rPr>
        <w:t>ris</w:t>
      </w:r>
      <w:r w:rsidR="006C439B" w:rsidRPr="00156787">
        <w:rPr>
          <w:lang w:val="sq-AL"/>
        </w:rPr>
        <w:t>ë</w:t>
      </w:r>
      <w:r w:rsidRPr="00156787">
        <w:rPr>
          <w:lang w:val="sq-AL"/>
        </w:rPr>
        <w:t xml:space="preserve"> s</w:t>
      </w:r>
      <w:r w:rsidR="006C439B" w:rsidRPr="00156787">
        <w:rPr>
          <w:lang w:val="sq-AL"/>
        </w:rPr>
        <w:t>ë</w:t>
      </w:r>
      <w:r w:rsidRPr="00156787">
        <w:rPr>
          <w:lang w:val="sq-AL"/>
        </w:rPr>
        <w:t xml:space="preserve"> Informacionit</w:t>
      </w:r>
    </w:p>
    <w:p w:rsidR="0065346A" w:rsidRPr="00156787" w:rsidRDefault="0065346A" w:rsidP="00D7147D">
      <w:pPr>
        <w:pStyle w:val="ListParagraph"/>
        <w:spacing w:line="276" w:lineRule="auto"/>
        <w:ind w:left="0"/>
        <w:jc w:val="both"/>
        <w:rPr>
          <w:color w:val="000000" w:themeColor="text1"/>
        </w:rPr>
      </w:pPr>
    </w:p>
    <w:p w:rsidR="000F3C41" w:rsidRPr="00F623AC" w:rsidRDefault="000F3C41" w:rsidP="000F3C41">
      <w:pPr>
        <w:pStyle w:val="ListParagraph"/>
        <w:numPr>
          <w:ilvl w:val="0"/>
          <w:numId w:val="7"/>
        </w:numPr>
        <w:tabs>
          <w:tab w:val="left" w:pos="720"/>
        </w:tabs>
        <w:spacing w:line="276" w:lineRule="auto"/>
        <w:jc w:val="both"/>
        <w:rPr>
          <w:b/>
          <w:color w:val="000000" w:themeColor="text1"/>
          <w:sz w:val="28"/>
          <w:szCs w:val="28"/>
          <w:lang w:val="it-IT"/>
        </w:rPr>
      </w:pPr>
      <w:r w:rsidRPr="00156787">
        <w:rPr>
          <w:b/>
          <w:color w:val="000000" w:themeColor="text1"/>
          <w:sz w:val="28"/>
          <w:szCs w:val="28"/>
          <w:lang w:val="it-IT"/>
        </w:rPr>
        <w:t>Programi “Shërbimi i Përmbarimit Gjyqësor”</w:t>
      </w:r>
    </w:p>
    <w:p w:rsidR="000F3C41" w:rsidRPr="00156787" w:rsidRDefault="00642178" w:rsidP="000F3C41">
      <w:pPr>
        <w:spacing w:line="276" w:lineRule="auto"/>
        <w:jc w:val="both"/>
        <w:rPr>
          <w:color w:val="000000" w:themeColor="text1"/>
          <w:lang w:val="it-IT"/>
        </w:rPr>
      </w:pPr>
      <w:r w:rsidRPr="00156787">
        <w:rPr>
          <w:color w:val="000000" w:themeColor="text1"/>
          <w:lang w:val="it-IT"/>
        </w:rPr>
        <w:t xml:space="preserve">Shpenzimet buxhetore </w:t>
      </w:r>
      <w:r w:rsidRPr="00156787">
        <w:t xml:space="preserve">për </w:t>
      </w:r>
      <w:r w:rsidR="007863DA" w:rsidRPr="00156787">
        <w:t xml:space="preserve">4-mujorin e </w:t>
      </w:r>
      <w:r w:rsidRPr="00156787">
        <w:rPr>
          <w:lang w:val="it-IT"/>
        </w:rPr>
        <w:t>viti</w:t>
      </w:r>
      <w:r w:rsidR="007863DA" w:rsidRPr="00156787">
        <w:rPr>
          <w:lang w:val="it-IT"/>
        </w:rPr>
        <w:t>t</w:t>
      </w:r>
      <w:r w:rsidRPr="00156787">
        <w:rPr>
          <w:lang w:val="it-IT"/>
        </w:rPr>
        <w:t xml:space="preserve"> 202</w:t>
      </w:r>
      <w:r w:rsidR="007863DA" w:rsidRPr="00156787">
        <w:rPr>
          <w:lang w:val="it-IT"/>
        </w:rPr>
        <w:t>2</w:t>
      </w:r>
      <w:r w:rsidRPr="00156787">
        <w:rPr>
          <w:color w:val="000000" w:themeColor="text1"/>
          <w:lang w:val="it-IT"/>
        </w:rPr>
        <w:t xml:space="preserve">, krahasuar me buxhetin e alokuar për periudhën </w:t>
      </w:r>
      <w:r w:rsidR="007863DA" w:rsidRPr="00156787">
        <w:rPr>
          <w:color w:val="000000" w:themeColor="text1"/>
          <w:lang w:val="it-IT"/>
        </w:rPr>
        <w:t xml:space="preserve">raportuese </w:t>
      </w:r>
      <w:r w:rsidRPr="00156787">
        <w:rPr>
          <w:color w:val="000000" w:themeColor="text1"/>
          <w:lang w:val="it-IT"/>
        </w:rPr>
        <w:t xml:space="preserve"> janë realizuar </w:t>
      </w:r>
      <w:r w:rsidRPr="00156787">
        <w:t xml:space="preserve">rreth </w:t>
      </w:r>
      <w:r w:rsidRPr="00156787">
        <w:rPr>
          <w:b/>
          <w:color w:val="000000" w:themeColor="text1"/>
          <w:lang w:val="it-IT"/>
        </w:rPr>
        <w:t>8</w:t>
      </w:r>
      <w:r w:rsidR="007863DA" w:rsidRPr="00156787">
        <w:rPr>
          <w:b/>
          <w:color w:val="000000" w:themeColor="text1"/>
          <w:lang w:val="it-IT"/>
        </w:rPr>
        <w:t>0</w:t>
      </w:r>
      <w:r w:rsidR="000F3C41" w:rsidRPr="00156787">
        <w:rPr>
          <w:b/>
          <w:color w:val="000000" w:themeColor="text1"/>
          <w:lang w:val="it-IT"/>
        </w:rPr>
        <w:t xml:space="preserve">%. </w:t>
      </w:r>
      <w:r w:rsidR="000F3C41" w:rsidRPr="00156787">
        <w:rPr>
          <w:color w:val="000000" w:themeColor="text1"/>
          <w:lang w:val="it-IT"/>
        </w:rPr>
        <w:t>Realizimi sipas zërave kryesorë, rezulton si më poshtë:</w:t>
      </w:r>
    </w:p>
    <w:p w:rsidR="000F3C41" w:rsidRPr="00156787" w:rsidRDefault="000F3C41" w:rsidP="000F3C41">
      <w:pPr>
        <w:spacing w:line="276" w:lineRule="auto"/>
        <w:jc w:val="both"/>
        <w:rPr>
          <w:color w:val="000000" w:themeColor="text1"/>
          <w:lang w:val="it-IT"/>
        </w:rPr>
      </w:pPr>
    </w:p>
    <w:p w:rsidR="000F3C41" w:rsidRPr="00156787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  <w:lang w:val="da-DK"/>
        </w:rPr>
      </w:pPr>
      <w:r w:rsidRPr="00156787">
        <w:rPr>
          <w:b w:val="0"/>
          <w:bCs w:val="0"/>
          <w:color w:val="000000" w:themeColor="text1"/>
          <w:lang w:val="da-DK"/>
        </w:rPr>
        <w:t xml:space="preserve">Shpenzimet e personelit                           </w:t>
      </w:r>
      <w:r w:rsidR="00642178" w:rsidRPr="00156787">
        <w:rPr>
          <w:b w:val="0"/>
          <w:bCs w:val="0"/>
          <w:color w:val="000000" w:themeColor="text1"/>
          <w:lang w:val="da-DK"/>
        </w:rPr>
        <w:t>9</w:t>
      </w:r>
      <w:r w:rsidR="00E446A0" w:rsidRPr="00156787">
        <w:rPr>
          <w:b w:val="0"/>
          <w:bCs w:val="0"/>
          <w:color w:val="000000" w:themeColor="text1"/>
          <w:lang w:val="da-DK"/>
        </w:rPr>
        <w:t>2</w:t>
      </w:r>
      <w:r w:rsidRPr="00156787">
        <w:rPr>
          <w:b w:val="0"/>
          <w:bCs w:val="0"/>
          <w:color w:val="000000" w:themeColor="text1"/>
          <w:lang w:val="da-DK"/>
        </w:rPr>
        <w:t xml:space="preserve"> % </w:t>
      </w:r>
    </w:p>
    <w:p w:rsidR="000F3C41" w:rsidRPr="00156787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  <w:r w:rsidRPr="00156787">
        <w:rPr>
          <w:b w:val="0"/>
          <w:bCs w:val="0"/>
          <w:color w:val="000000" w:themeColor="text1"/>
        </w:rPr>
        <w:t xml:space="preserve">Shpenzimet e tjera operative                    </w:t>
      </w:r>
      <w:r w:rsidR="00D77F0D" w:rsidRPr="00156787">
        <w:rPr>
          <w:b w:val="0"/>
          <w:bCs w:val="0"/>
          <w:color w:val="000000" w:themeColor="text1"/>
        </w:rPr>
        <w:t>54</w:t>
      </w:r>
      <w:r w:rsidRPr="00156787">
        <w:rPr>
          <w:b w:val="0"/>
          <w:bCs w:val="0"/>
          <w:color w:val="000000" w:themeColor="text1"/>
        </w:rPr>
        <w:t xml:space="preserve"> %</w:t>
      </w:r>
    </w:p>
    <w:p w:rsidR="00F623AC" w:rsidRPr="00F623AC" w:rsidRDefault="007022FD" w:rsidP="007022FD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  <w:lang w:val="da-DK"/>
        </w:rPr>
      </w:pPr>
      <w:r w:rsidRPr="00156787">
        <w:rPr>
          <w:b w:val="0"/>
          <w:bCs w:val="0"/>
          <w:color w:val="000000" w:themeColor="text1"/>
          <w:lang w:val="da-DK"/>
        </w:rPr>
        <w:t xml:space="preserve">Shpenzimet kapitale                                 </w:t>
      </w:r>
      <w:r w:rsidR="00D77F0D" w:rsidRPr="00156787">
        <w:rPr>
          <w:b w:val="0"/>
          <w:bCs w:val="0"/>
          <w:color w:val="000000" w:themeColor="text1"/>
          <w:lang w:val="da-DK"/>
        </w:rPr>
        <w:t>0</w:t>
      </w:r>
      <w:r w:rsidR="00642178" w:rsidRPr="00156787">
        <w:rPr>
          <w:b w:val="0"/>
          <w:bCs w:val="0"/>
          <w:color w:val="000000" w:themeColor="text1"/>
          <w:lang w:val="da-DK"/>
        </w:rPr>
        <w:t xml:space="preserve"> %</w:t>
      </w:r>
      <w:r w:rsidRPr="00156787">
        <w:rPr>
          <w:b w:val="0"/>
          <w:bCs w:val="0"/>
          <w:color w:val="000000" w:themeColor="text1"/>
          <w:lang w:val="da-DK"/>
        </w:rPr>
        <w:t xml:space="preserve">   </w:t>
      </w:r>
    </w:p>
    <w:p w:rsidR="0065346A" w:rsidRPr="00156787" w:rsidRDefault="00D7147D" w:rsidP="005671B7">
      <w:pPr>
        <w:spacing w:line="276" w:lineRule="auto"/>
        <w:rPr>
          <w:b/>
          <w:color w:val="000000" w:themeColor="text1"/>
        </w:rPr>
      </w:pPr>
      <w:r w:rsidRPr="00156787">
        <w:rPr>
          <w:color w:val="000000" w:themeColor="text1"/>
        </w:rPr>
        <w:t xml:space="preserve">     </w:t>
      </w:r>
    </w:p>
    <w:p w:rsidR="000F3C41" w:rsidRPr="00156787" w:rsidRDefault="000F3C41" w:rsidP="000F3C41">
      <w:pPr>
        <w:spacing w:line="276" w:lineRule="auto"/>
        <w:jc w:val="center"/>
        <w:rPr>
          <w:b/>
          <w:color w:val="000000" w:themeColor="text1"/>
        </w:rPr>
      </w:pPr>
      <w:r w:rsidRPr="00156787">
        <w:rPr>
          <w:b/>
          <w:color w:val="000000" w:themeColor="text1"/>
        </w:rPr>
        <w:t>Realizimi i Fondeve të Programit</w:t>
      </w:r>
    </w:p>
    <w:p w:rsidR="000F3C41" w:rsidRPr="00156787" w:rsidRDefault="000F3C41" w:rsidP="000F3C41">
      <w:pPr>
        <w:spacing w:line="276" w:lineRule="auto"/>
        <w:jc w:val="center"/>
        <w:rPr>
          <w:i/>
          <w:color w:val="000000" w:themeColor="text1"/>
        </w:rPr>
      </w:pPr>
      <w:r w:rsidRPr="00156787">
        <w:rPr>
          <w:i/>
          <w:color w:val="000000" w:themeColor="text1"/>
        </w:rPr>
        <w:t xml:space="preserve">                                                                                                                                            në mijë lekë</w:t>
      </w:r>
    </w:p>
    <w:p w:rsidR="000F3C41" w:rsidRPr="00156787" w:rsidRDefault="000F3C41" w:rsidP="000F3C41">
      <w:pPr>
        <w:spacing w:line="276" w:lineRule="auto"/>
        <w:jc w:val="both"/>
      </w:pPr>
      <w:r w:rsidRPr="00156787">
        <w:rPr>
          <w:noProof/>
        </w:rPr>
        <w:drawing>
          <wp:inline distT="0" distB="0" distL="0" distR="0" wp14:anchorId="22BD984D" wp14:editId="7EADD341">
            <wp:extent cx="6286500" cy="3114675"/>
            <wp:effectExtent l="0" t="0" r="0" b="9525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F3C41" w:rsidRPr="00156787" w:rsidRDefault="000F3C41" w:rsidP="000F3C41">
      <w:pPr>
        <w:spacing w:line="276" w:lineRule="auto"/>
        <w:jc w:val="both"/>
      </w:pPr>
    </w:p>
    <w:p w:rsidR="00D77F0D" w:rsidRPr="00156787" w:rsidRDefault="00D77F0D" w:rsidP="00D77F0D">
      <w:pPr>
        <w:spacing w:line="276" w:lineRule="auto"/>
        <w:jc w:val="both"/>
      </w:pPr>
      <w:r w:rsidRPr="00156787">
        <w:t>Buxheti fillestar i akorduar në zbatim të Ligjit Nr.115, datë 25.11.2021 “Për buxhetin e vitit 2022”, për Drejtorin</w:t>
      </w:r>
      <w:r w:rsidR="006C439B" w:rsidRPr="00156787">
        <w:t>ë</w:t>
      </w:r>
      <w:r w:rsidRPr="00156787">
        <w:t xml:space="preserve"> e P</w:t>
      </w:r>
      <w:r w:rsidR="006C439B" w:rsidRPr="00156787">
        <w:t>ë</w:t>
      </w:r>
      <w:r w:rsidRPr="00156787">
        <w:t>rgjithshme t</w:t>
      </w:r>
      <w:r w:rsidR="006C439B" w:rsidRPr="00156787">
        <w:t>ë</w:t>
      </w:r>
      <w:r w:rsidRPr="00156787">
        <w:t xml:space="preserve"> P</w:t>
      </w:r>
      <w:r w:rsidR="006C439B" w:rsidRPr="00156787">
        <w:t>ë</w:t>
      </w:r>
      <w:r w:rsidRPr="00156787">
        <w:t xml:space="preserve">rmbarimit është </w:t>
      </w:r>
      <w:r w:rsidRPr="00156787">
        <w:rPr>
          <w:b/>
        </w:rPr>
        <w:t>15</w:t>
      </w:r>
      <w:r w:rsidR="0043236A" w:rsidRPr="00156787">
        <w:rPr>
          <w:b/>
        </w:rPr>
        <w:t>5</w:t>
      </w:r>
      <w:r w:rsidRPr="00156787">
        <w:rPr>
          <w:b/>
        </w:rPr>
        <w:t>,</w:t>
      </w:r>
      <w:r w:rsidR="0043236A" w:rsidRPr="00156787">
        <w:rPr>
          <w:b/>
        </w:rPr>
        <w:t>560</w:t>
      </w:r>
      <w:r w:rsidRPr="00156787">
        <w:rPr>
          <w:b/>
        </w:rPr>
        <w:t>,000 lekë,</w:t>
      </w:r>
      <w:r w:rsidRPr="00156787">
        <w:t xml:space="preserve"> me shkresën </w:t>
      </w:r>
      <w:r w:rsidRPr="00156787">
        <w:rPr>
          <w:lang w:val="it-IT"/>
        </w:rPr>
        <w:t xml:space="preserve">nr.1545/1, datë </w:t>
      </w:r>
      <w:r w:rsidRPr="00156787">
        <w:rPr>
          <w:lang w:val="it-IT"/>
        </w:rPr>
        <w:lastRenderedPageBreak/>
        <w:t xml:space="preserve">09.02.2022 </w:t>
      </w:r>
      <w:r w:rsidRPr="00156787">
        <w:t xml:space="preserve">të Ministrisë së Financave dhe Ekonomisë është miratuar shtesa e fondit të veçantë prej </w:t>
      </w:r>
      <w:r w:rsidR="0043236A" w:rsidRPr="00156787">
        <w:rPr>
          <w:b/>
        </w:rPr>
        <w:t>4</w:t>
      </w:r>
      <w:r w:rsidRPr="00156787">
        <w:rPr>
          <w:b/>
        </w:rPr>
        <w:t>00,000 lekësh</w:t>
      </w:r>
      <w:r w:rsidRPr="00156787">
        <w:t>, m</w:t>
      </w:r>
      <w:r w:rsidRPr="00156787">
        <w:rPr>
          <w:lang w:val="it-IT"/>
        </w:rPr>
        <w:t xml:space="preserve">e Aktin Normativ nr.3, datë 12.03.2022 “Për disa ndryshime dhe shtesa në ligjin nr.115, datë 25.11.2021 “Për buxhetin e vitit 2022” të ndryshuar, janë pakësuar </w:t>
      </w:r>
      <w:r w:rsidR="0043236A" w:rsidRPr="00156787">
        <w:rPr>
          <w:b/>
          <w:lang w:val="it-IT"/>
        </w:rPr>
        <w:t>3,050</w:t>
      </w:r>
      <w:r w:rsidRPr="00156787">
        <w:rPr>
          <w:b/>
          <w:lang w:val="it-IT"/>
        </w:rPr>
        <w:t>,000</w:t>
      </w:r>
      <w:r w:rsidRPr="00156787">
        <w:rPr>
          <w:lang w:val="it-IT"/>
        </w:rPr>
        <w:t xml:space="preserve"> lekë shpenzime personeli dhe </w:t>
      </w:r>
      <w:r w:rsidR="0043236A" w:rsidRPr="00156787">
        <w:rPr>
          <w:b/>
          <w:lang w:val="it-IT"/>
        </w:rPr>
        <w:t>3,056</w:t>
      </w:r>
      <w:r w:rsidRPr="00156787">
        <w:rPr>
          <w:b/>
          <w:lang w:val="it-IT"/>
        </w:rPr>
        <w:t>,000</w:t>
      </w:r>
      <w:r w:rsidRPr="00156787">
        <w:rPr>
          <w:lang w:val="it-IT"/>
        </w:rPr>
        <w:t xml:space="preserve"> lek</w:t>
      </w:r>
      <w:r w:rsidR="006C439B" w:rsidRPr="00156787">
        <w:rPr>
          <w:lang w:val="it-IT"/>
        </w:rPr>
        <w:t>ë</w:t>
      </w:r>
      <w:r w:rsidRPr="00156787">
        <w:rPr>
          <w:lang w:val="it-IT"/>
        </w:rPr>
        <w:t xml:space="preserve"> shpenzime p</w:t>
      </w:r>
      <w:r w:rsidR="006C439B" w:rsidRPr="00156787">
        <w:rPr>
          <w:lang w:val="it-IT"/>
        </w:rPr>
        <w:t>ë</w:t>
      </w:r>
      <w:r w:rsidRPr="00156787">
        <w:rPr>
          <w:lang w:val="it-IT"/>
        </w:rPr>
        <w:t>r mallra dhe sh</w:t>
      </w:r>
      <w:r w:rsidR="006C439B" w:rsidRPr="00156787">
        <w:rPr>
          <w:lang w:val="it-IT"/>
        </w:rPr>
        <w:t>ë</w:t>
      </w:r>
      <w:r w:rsidRPr="00156787">
        <w:rPr>
          <w:lang w:val="it-IT"/>
        </w:rPr>
        <w:t xml:space="preserve">rbime. </w:t>
      </w:r>
      <w:r w:rsidRPr="00156787">
        <w:t xml:space="preserve">Plani i rishikuar për këtë program është </w:t>
      </w:r>
      <w:r w:rsidRPr="00156787">
        <w:rPr>
          <w:b/>
        </w:rPr>
        <w:t>1</w:t>
      </w:r>
      <w:r w:rsidR="00765A9D" w:rsidRPr="00156787">
        <w:rPr>
          <w:b/>
        </w:rPr>
        <w:t>49,854</w:t>
      </w:r>
      <w:r w:rsidRPr="00156787">
        <w:rPr>
          <w:b/>
        </w:rPr>
        <w:t>,000 lekë.</w:t>
      </w:r>
    </w:p>
    <w:p w:rsidR="00BD446A" w:rsidRPr="001D148A" w:rsidRDefault="00BD446A" w:rsidP="00D7147D">
      <w:pPr>
        <w:spacing w:line="276" w:lineRule="auto"/>
        <w:jc w:val="both"/>
      </w:pPr>
      <w:r w:rsidRPr="00156787">
        <w:t xml:space="preserve"> </w:t>
      </w:r>
    </w:p>
    <w:p w:rsidR="00E446A0" w:rsidRPr="00156787" w:rsidRDefault="00765A9D" w:rsidP="00E446A0">
      <w:pPr>
        <w:pStyle w:val="NormalWeb"/>
        <w:shd w:val="clear" w:color="auto" w:fill="FEFEFE"/>
        <w:spacing w:after="150" w:line="276" w:lineRule="auto"/>
        <w:jc w:val="both"/>
      </w:pPr>
      <w:r w:rsidRPr="00156787">
        <w:rPr>
          <w:color w:val="000000" w:themeColor="text1"/>
        </w:rPr>
        <w:t>Shp</w:t>
      </w:r>
      <w:r w:rsidR="000F3C41" w:rsidRPr="00156787">
        <w:rPr>
          <w:color w:val="000000" w:themeColor="text1"/>
        </w:rPr>
        <w:t>enzime</w:t>
      </w:r>
      <w:r w:rsidRPr="00156787">
        <w:rPr>
          <w:color w:val="000000" w:themeColor="text1"/>
        </w:rPr>
        <w:t>t</w:t>
      </w:r>
      <w:r w:rsidR="000F3C41" w:rsidRPr="00156787">
        <w:rPr>
          <w:color w:val="000000" w:themeColor="text1"/>
        </w:rPr>
        <w:t xml:space="preserve"> </w:t>
      </w:r>
      <w:r w:rsidRPr="00156787">
        <w:rPr>
          <w:color w:val="000000" w:themeColor="text1"/>
        </w:rPr>
        <w:t>e</w:t>
      </w:r>
      <w:r w:rsidR="000F3C41" w:rsidRPr="00156787">
        <w:rPr>
          <w:color w:val="000000" w:themeColor="text1"/>
        </w:rPr>
        <w:t xml:space="preserve"> personelit </w:t>
      </w:r>
      <w:r w:rsidRPr="00156787">
        <w:rPr>
          <w:color w:val="000000" w:themeColor="text1"/>
        </w:rPr>
        <w:t>jan</w:t>
      </w:r>
      <w:r w:rsidR="006C439B" w:rsidRPr="00156787">
        <w:rPr>
          <w:color w:val="000000" w:themeColor="text1"/>
        </w:rPr>
        <w:t>ë</w:t>
      </w:r>
      <w:r w:rsidRPr="00156787">
        <w:rPr>
          <w:color w:val="000000" w:themeColor="text1"/>
        </w:rPr>
        <w:t xml:space="preserve"> realizuar </w:t>
      </w:r>
      <w:r w:rsidRPr="00156787">
        <w:rPr>
          <w:b/>
          <w:color w:val="000000" w:themeColor="text1"/>
        </w:rPr>
        <w:t>34,362,337</w:t>
      </w:r>
      <w:r w:rsidRPr="00156787">
        <w:rPr>
          <w:color w:val="000000" w:themeColor="text1"/>
        </w:rPr>
        <w:t xml:space="preserve"> nga </w:t>
      </w:r>
      <w:r w:rsidRPr="00156787">
        <w:rPr>
          <w:b/>
          <w:color w:val="000000" w:themeColor="text1"/>
        </w:rPr>
        <w:t>37,350,000</w:t>
      </w:r>
      <w:r w:rsidRPr="00156787">
        <w:rPr>
          <w:color w:val="000000" w:themeColor="text1"/>
        </w:rPr>
        <w:t xml:space="preserve"> t</w:t>
      </w:r>
      <w:r w:rsidR="006C439B" w:rsidRPr="00156787">
        <w:rPr>
          <w:color w:val="000000" w:themeColor="text1"/>
        </w:rPr>
        <w:t>ë</w:t>
      </w:r>
      <w:r w:rsidRPr="00156787">
        <w:rPr>
          <w:color w:val="000000" w:themeColor="text1"/>
        </w:rPr>
        <w:t xml:space="preserve"> planifikuara p</w:t>
      </w:r>
      <w:r w:rsidR="006C439B" w:rsidRPr="00156787">
        <w:rPr>
          <w:color w:val="000000" w:themeColor="text1"/>
        </w:rPr>
        <w:t>ë</w:t>
      </w:r>
      <w:r w:rsidRPr="00156787">
        <w:rPr>
          <w:color w:val="000000" w:themeColor="text1"/>
        </w:rPr>
        <w:t>r 4-mujorin e vitit 2022,</w:t>
      </w:r>
      <w:r w:rsidR="00DD4795" w:rsidRPr="00156787">
        <w:rPr>
          <w:color w:val="000000" w:themeColor="text1"/>
        </w:rPr>
        <w:t xml:space="preserve"> rreth </w:t>
      </w:r>
      <w:r w:rsidR="000B05B8" w:rsidRPr="00156787">
        <w:rPr>
          <w:b/>
          <w:color w:val="000000" w:themeColor="text1"/>
        </w:rPr>
        <w:t>9</w:t>
      </w:r>
      <w:r w:rsidRPr="00156787">
        <w:rPr>
          <w:b/>
          <w:color w:val="000000" w:themeColor="text1"/>
        </w:rPr>
        <w:t>9</w:t>
      </w:r>
      <w:r w:rsidR="000F3C41" w:rsidRPr="00156787">
        <w:rPr>
          <w:b/>
          <w:color w:val="000000" w:themeColor="text1"/>
        </w:rPr>
        <w:t xml:space="preserve"> %</w:t>
      </w:r>
      <w:r w:rsidRPr="00156787">
        <w:rPr>
          <w:color w:val="000000" w:themeColor="text1"/>
        </w:rPr>
        <w:t>. N</w:t>
      </w:r>
      <w:r w:rsidR="006C439B" w:rsidRPr="00156787">
        <w:rPr>
          <w:color w:val="000000" w:themeColor="text1"/>
        </w:rPr>
        <w:t>ë</w:t>
      </w:r>
      <w:r w:rsidRPr="00156787">
        <w:rPr>
          <w:color w:val="000000" w:themeColor="text1"/>
        </w:rPr>
        <w:t xml:space="preserve"> Drejtorin</w:t>
      </w:r>
      <w:r w:rsidR="006C439B" w:rsidRPr="00156787">
        <w:rPr>
          <w:color w:val="000000" w:themeColor="text1"/>
        </w:rPr>
        <w:t>ë</w:t>
      </w:r>
      <w:r w:rsidRPr="00156787">
        <w:rPr>
          <w:color w:val="000000" w:themeColor="text1"/>
        </w:rPr>
        <w:t xml:space="preserve"> e P</w:t>
      </w:r>
      <w:r w:rsidR="006C439B" w:rsidRPr="00156787">
        <w:rPr>
          <w:color w:val="000000" w:themeColor="text1"/>
        </w:rPr>
        <w:t>ë</w:t>
      </w:r>
      <w:r w:rsidRPr="00156787">
        <w:rPr>
          <w:color w:val="000000" w:themeColor="text1"/>
        </w:rPr>
        <w:t>rgjithshme t</w:t>
      </w:r>
      <w:r w:rsidR="006C439B" w:rsidRPr="00156787">
        <w:rPr>
          <w:color w:val="000000" w:themeColor="text1"/>
        </w:rPr>
        <w:t>ë</w:t>
      </w:r>
      <w:r w:rsidRPr="00156787">
        <w:rPr>
          <w:color w:val="000000" w:themeColor="text1"/>
        </w:rPr>
        <w:t xml:space="preserve"> P</w:t>
      </w:r>
      <w:r w:rsidR="006C439B" w:rsidRPr="00156787">
        <w:rPr>
          <w:color w:val="000000" w:themeColor="text1"/>
        </w:rPr>
        <w:t>ë</w:t>
      </w:r>
      <w:r w:rsidRPr="00156787">
        <w:rPr>
          <w:color w:val="000000" w:themeColor="text1"/>
        </w:rPr>
        <w:t>rmbarimit jan</w:t>
      </w:r>
      <w:r w:rsidR="006C439B" w:rsidRPr="00156787">
        <w:rPr>
          <w:color w:val="000000" w:themeColor="text1"/>
        </w:rPr>
        <w:t>ë</w:t>
      </w:r>
      <w:r w:rsidRPr="00156787">
        <w:rPr>
          <w:color w:val="000000" w:themeColor="text1"/>
        </w:rPr>
        <w:t xml:space="preserve"> </w:t>
      </w:r>
      <w:r w:rsidR="00E446A0" w:rsidRPr="00156787">
        <w:rPr>
          <w:color w:val="000000" w:themeColor="text1"/>
        </w:rPr>
        <w:t>11</w:t>
      </w:r>
      <w:r w:rsidRPr="00156787">
        <w:rPr>
          <w:color w:val="000000" w:themeColor="text1"/>
        </w:rPr>
        <w:t xml:space="preserve"> vende vakante. </w:t>
      </w:r>
      <w:r w:rsidR="000F3C41" w:rsidRPr="00156787">
        <w:rPr>
          <w:color w:val="000000" w:themeColor="text1"/>
        </w:rPr>
        <w:t xml:space="preserve">Realizimi i shpenzimeve operative </w:t>
      </w:r>
      <w:r w:rsidR="000B05B8" w:rsidRPr="00156787">
        <w:rPr>
          <w:color w:val="000000" w:themeColor="text1"/>
        </w:rPr>
        <w:t xml:space="preserve">rezulton </w:t>
      </w:r>
      <w:r w:rsidR="000B05B8" w:rsidRPr="00156787">
        <w:rPr>
          <w:color w:val="000000" w:themeColor="text1"/>
          <w:lang w:val="sq-AL"/>
        </w:rPr>
        <w:t>rreth</w:t>
      </w:r>
      <w:r w:rsidR="000F3C41" w:rsidRPr="00156787">
        <w:rPr>
          <w:color w:val="000000" w:themeColor="text1"/>
          <w:lang w:val="sq-AL"/>
        </w:rPr>
        <w:t xml:space="preserve"> </w:t>
      </w:r>
      <w:r w:rsidR="00E446A0" w:rsidRPr="00156787">
        <w:rPr>
          <w:b/>
          <w:color w:val="000000" w:themeColor="text1"/>
          <w:lang w:val="sq-AL"/>
        </w:rPr>
        <w:t>54.5</w:t>
      </w:r>
      <w:r w:rsidR="00EC51FB" w:rsidRPr="00156787">
        <w:rPr>
          <w:b/>
          <w:color w:val="000000" w:themeColor="text1"/>
          <w:lang w:val="sq-AL"/>
        </w:rPr>
        <w:t xml:space="preserve">%, </w:t>
      </w:r>
      <w:r w:rsidR="00D8120C" w:rsidRPr="00156787">
        <w:rPr>
          <w:lang w:val="sq-AL"/>
        </w:rPr>
        <w:t>pasi nuk janë realizuar fondet për blerje kancelarie, mate</w:t>
      </w:r>
      <w:r w:rsidR="00E446A0" w:rsidRPr="00156787">
        <w:rPr>
          <w:lang w:val="sq-AL"/>
        </w:rPr>
        <w:t xml:space="preserve">riale për pajisje zyre (tonera) dhe shpenzime për blerje karburanti </w:t>
      </w:r>
      <w:r w:rsidR="00F951E6">
        <w:rPr>
          <w:lang w:val="sq-AL"/>
        </w:rPr>
        <w:t xml:space="preserve">procedurat e </w:t>
      </w:r>
      <w:r w:rsidR="00D8120C" w:rsidRPr="00156787">
        <w:rPr>
          <w:lang w:val="sq-AL"/>
        </w:rPr>
        <w:t>prokurime</w:t>
      </w:r>
      <w:r w:rsidR="00F951E6">
        <w:rPr>
          <w:lang w:val="sq-AL"/>
        </w:rPr>
        <w:t>ve</w:t>
      </w:r>
      <w:r w:rsidR="00D8120C" w:rsidRPr="00156787">
        <w:rPr>
          <w:lang w:val="sq-AL"/>
        </w:rPr>
        <w:t xml:space="preserve"> kryhen nga </w:t>
      </w:r>
      <w:r w:rsidR="00DD4795" w:rsidRPr="00156787">
        <w:rPr>
          <w:lang w:val="sq-AL"/>
        </w:rPr>
        <w:t>Agjencia e Blerjeve t</w:t>
      </w:r>
      <w:r w:rsidR="00E10CCC" w:rsidRPr="00156787">
        <w:rPr>
          <w:lang w:val="sq-AL"/>
        </w:rPr>
        <w:t>ë</w:t>
      </w:r>
      <w:r w:rsidR="00DD4795" w:rsidRPr="00156787">
        <w:rPr>
          <w:lang w:val="sq-AL"/>
        </w:rPr>
        <w:t xml:space="preserve"> P</w:t>
      </w:r>
      <w:r w:rsidR="00E10CCC" w:rsidRPr="00156787">
        <w:rPr>
          <w:lang w:val="sq-AL"/>
        </w:rPr>
        <w:t>ë</w:t>
      </w:r>
      <w:r w:rsidR="00DD4795" w:rsidRPr="00156787">
        <w:rPr>
          <w:lang w:val="sq-AL"/>
        </w:rPr>
        <w:t>rqendruara</w:t>
      </w:r>
      <w:r w:rsidR="00EC51FB" w:rsidRPr="00156787">
        <w:rPr>
          <w:lang w:val="sq-AL"/>
        </w:rPr>
        <w:t>.</w:t>
      </w:r>
      <w:r w:rsidR="00E446A0" w:rsidRPr="00156787">
        <w:rPr>
          <w:lang w:val="sq-AL"/>
        </w:rPr>
        <w:t xml:space="preserve"> Këto  shpenzime do të realizohen  n</w:t>
      </w:r>
      <w:r w:rsidR="006C439B" w:rsidRPr="00156787">
        <w:rPr>
          <w:lang w:val="sq-AL"/>
        </w:rPr>
        <w:t>ë</w:t>
      </w:r>
      <w:r w:rsidR="00E446A0" w:rsidRPr="00156787">
        <w:rPr>
          <w:lang w:val="sq-AL"/>
        </w:rPr>
        <w:t xml:space="preserve"> vijim nga Sh</w:t>
      </w:r>
      <w:r w:rsidR="006C439B" w:rsidRPr="00156787">
        <w:rPr>
          <w:lang w:val="sq-AL"/>
        </w:rPr>
        <w:t>ë</w:t>
      </w:r>
      <w:r w:rsidR="00E446A0" w:rsidRPr="00156787">
        <w:rPr>
          <w:lang w:val="sq-AL"/>
        </w:rPr>
        <w:t>rbimi P</w:t>
      </w:r>
      <w:r w:rsidR="006C439B" w:rsidRPr="00156787">
        <w:rPr>
          <w:lang w:val="sq-AL"/>
        </w:rPr>
        <w:t>ë</w:t>
      </w:r>
      <w:r w:rsidR="00E446A0" w:rsidRPr="00156787">
        <w:rPr>
          <w:lang w:val="sq-AL"/>
        </w:rPr>
        <w:t>rmbarimor.</w:t>
      </w:r>
    </w:p>
    <w:p w:rsidR="00DD4795" w:rsidRPr="00156787" w:rsidRDefault="00DD4795" w:rsidP="00D7147D">
      <w:pPr>
        <w:spacing w:line="276" w:lineRule="auto"/>
        <w:jc w:val="both"/>
        <w:rPr>
          <w:color w:val="000000" w:themeColor="text1"/>
        </w:rPr>
      </w:pPr>
    </w:p>
    <w:p w:rsidR="000F3C41" w:rsidRPr="00156787" w:rsidRDefault="000F3C41" w:rsidP="00D7147D">
      <w:pPr>
        <w:spacing w:line="276" w:lineRule="auto"/>
        <w:jc w:val="both"/>
      </w:pPr>
      <w:r w:rsidRPr="00156787">
        <w:rPr>
          <w:color w:val="000000" w:themeColor="text1"/>
        </w:rPr>
        <w:t>Shërbimi i Përmbarimit Gjyqësor për vitin 202</w:t>
      </w:r>
      <w:r w:rsidR="00E446A0" w:rsidRPr="00156787">
        <w:rPr>
          <w:color w:val="000000" w:themeColor="text1"/>
        </w:rPr>
        <w:t>2</w:t>
      </w:r>
      <w:r w:rsidRPr="00156787">
        <w:rPr>
          <w:color w:val="000000" w:themeColor="text1"/>
        </w:rPr>
        <w:t xml:space="preserve"> </w:t>
      </w:r>
      <w:r w:rsidRPr="00156787">
        <w:t xml:space="preserve">ka parashikuar të realizojë </w:t>
      </w:r>
      <w:r w:rsidR="005F699D" w:rsidRPr="00156787">
        <w:t>3</w:t>
      </w:r>
      <w:r w:rsidRPr="00156787">
        <w:t xml:space="preserve"> </w:t>
      </w:r>
      <w:r w:rsidR="000B05B8" w:rsidRPr="00156787">
        <w:t>objektiva</w:t>
      </w:r>
      <w:r w:rsidRPr="00156787">
        <w:t>;</w:t>
      </w:r>
    </w:p>
    <w:p w:rsidR="000F3C41" w:rsidRPr="00156787" w:rsidRDefault="000F3C41" w:rsidP="00D7147D">
      <w:pPr>
        <w:spacing w:line="276" w:lineRule="auto"/>
        <w:jc w:val="both"/>
      </w:pPr>
    </w:p>
    <w:p w:rsidR="000F3C41" w:rsidRPr="00156787" w:rsidRDefault="000F3C41" w:rsidP="007E65CB">
      <w:pPr>
        <w:pStyle w:val="ListParagraph"/>
        <w:numPr>
          <w:ilvl w:val="0"/>
          <w:numId w:val="21"/>
        </w:numPr>
        <w:spacing w:line="276" w:lineRule="auto"/>
        <w:jc w:val="both"/>
      </w:pPr>
      <w:r w:rsidRPr="00156787">
        <w:t xml:space="preserve"> </w:t>
      </w:r>
      <w:r w:rsidRPr="00156787">
        <w:rPr>
          <w:b/>
          <w:i/>
        </w:rPr>
        <w:t>“Tituj Ekzekutivë që kanë marrë zgjidhje ligjore”</w:t>
      </w:r>
      <w:r w:rsidRPr="00156787">
        <w:t xml:space="preserve"> është realizuar rreth </w:t>
      </w:r>
      <w:r w:rsidR="00E446A0" w:rsidRPr="00156787">
        <w:rPr>
          <w:b/>
        </w:rPr>
        <w:t>5</w:t>
      </w:r>
      <w:r w:rsidR="000B05B8" w:rsidRPr="00156787">
        <w:rPr>
          <w:b/>
        </w:rPr>
        <w:t>4</w:t>
      </w:r>
      <w:r w:rsidRPr="00156787">
        <w:rPr>
          <w:b/>
        </w:rPr>
        <w:t>%,</w:t>
      </w:r>
      <w:r w:rsidRPr="00156787">
        <w:t xml:space="preserve"> ose nga </w:t>
      </w:r>
      <w:r w:rsidR="00E446A0" w:rsidRPr="00156787">
        <w:rPr>
          <w:b/>
        </w:rPr>
        <w:t>4,5</w:t>
      </w:r>
      <w:r w:rsidR="000B05B8" w:rsidRPr="00156787">
        <w:rPr>
          <w:b/>
        </w:rPr>
        <w:t>40</w:t>
      </w:r>
      <w:r w:rsidRPr="00156787">
        <w:rPr>
          <w:b/>
        </w:rPr>
        <w:t xml:space="preserve"> </w:t>
      </w:r>
      <w:r w:rsidRPr="00156787">
        <w:t xml:space="preserve">tituj ekzekutive të parashikuar, janë ekzekutuar </w:t>
      </w:r>
      <w:r w:rsidR="00E446A0" w:rsidRPr="00156787">
        <w:rPr>
          <w:b/>
        </w:rPr>
        <w:t>2</w:t>
      </w:r>
      <w:r w:rsidR="00C801A1" w:rsidRPr="00156787">
        <w:rPr>
          <w:b/>
        </w:rPr>
        <w:t>,</w:t>
      </w:r>
      <w:r w:rsidR="00E446A0" w:rsidRPr="00156787">
        <w:rPr>
          <w:b/>
        </w:rPr>
        <w:t>465</w:t>
      </w:r>
      <w:r w:rsidR="005B3806" w:rsidRPr="00156787">
        <w:rPr>
          <w:b/>
        </w:rPr>
        <w:t xml:space="preserve"> tituj</w:t>
      </w:r>
      <w:r w:rsidRPr="00156787">
        <w:rPr>
          <w:b/>
        </w:rPr>
        <w:t>.</w:t>
      </w:r>
      <w:r w:rsidRPr="00156787">
        <w:t xml:space="preserve">  </w:t>
      </w:r>
      <w:r w:rsidR="00E446A0" w:rsidRPr="00156787">
        <w:t>Realizimi n</w:t>
      </w:r>
      <w:r w:rsidR="006C439B" w:rsidRPr="00156787">
        <w:t>ë</w:t>
      </w:r>
      <w:r w:rsidR="00E446A0" w:rsidRPr="00156787">
        <w:t xml:space="preserve"> k</w:t>
      </w:r>
      <w:r w:rsidR="006C439B" w:rsidRPr="00156787">
        <w:t>ë</w:t>
      </w:r>
      <w:r w:rsidR="00E446A0" w:rsidRPr="00156787">
        <w:t>to nivele ka ardhur për arsye të vendeve vakante t</w:t>
      </w:r>
      <w:r w:rsidR="006C439B" w:rsidRPr="00156787">
        <w:t>ë</w:t>
      </w:r>
      <w:r w:rsidR="00E446A0" w:rsidRPr="00156787">
        <w:t xml:space="preserve"> p</w:t>
      </w:r>
      <w:r w:rsidR="006C439B" w:rsidRPr="00156787">
        <w:t>ë</w:t>
      </w:r>
      <w:r w:rsidR="00E446A0" w:rsidRPr="00156787">
        <w:t>rmbaruesve gjyq</w:t>
      </w:r>
      <w:r w:rsidR="006C439B" w:rsidRPr="00156787">
        <w:t>ë</w:t>
      </w:r>
      <w:r w:rsidR="00E446A0" w:rsidRPr="00156787">
        <w:t>sor, e cila ndikon në zgjatjen e afateve për përfundimin brenda afateve t</w:t>
      </w:r>
      <w:r w:rsidR="006C439B" w:rsidRPr="00156787">
        <w:t>ë</w:t>
      </w:r>
      <w:r w:rsidR="00E446A0" w:rsidRPr="00156787">
        <w:t xml:space="preserve"> një titulli ekzekutiv.</w:t>
      </w:r>
    </w:p>
    <w:p w:rsidR="000F3C41" w:rsidRPr="00156787" w:rsidRDefault="000F3C41" w:rsidP="00D7147D">
      <w:pPr>
        <w:spacing w:line="276" w:lineRule="auto"/>
        <w:jc w:val="both"/>
      </w:pPr>
    </w:p>
    <w:p w:rsidR="005F699D" w:rsidRPr="00156787" w:rsidRDefault="000F3C41" w:rsidP="007E65CB">
      <w:pPr>
        <w:pStyle w:val="ListParagraph"/>
        <w:numPr>
          <w:ilvl w:val="0"/>
          <w:numId w:val="21"/>
        </w:numPr>
        <w:spacing w:line="276" w:lineRule="auto"/>
        <w:jc w:val="both"/>
        <w:rPr>
          <w:b/>
          <w:i/>
        </w:rPr>
      </w:pPr>
      <w:r w:rsidRPr="00156787">
        <w:t xml:space="preserve"> </w:t>
      </w:r>
      <w:r w:rsidRPr="00156787">
        <w:rPr>
          <w:b/>
          <w:i/>
        </w:rPr>
        <w:t xml:space="preserve">“Urdhëra mbrojtje të regjistruar” </w:t>
      </w:r>
      <w:r w:rsidRPr="00156787">
        <w:t>është realizuar rreth</w:t>
      </w:r>
      <w:r w:rsidRPr="00156787">
        <w:rPr>
          <w:b/>
        </w:rPr>
        <w:t xml:space="preserve"> </w:t>
      </w:r>
      <w:r w:rsidR="005F699D" w:rsidRPr="00156787">
        <w:rPr>
          <w:b/>
        </w:rPr>
        <w:t>100</w:t>
      </w:r>
      <w:r w:rsidRPr="00156787">
        <w:rPr>
          <w:b/>
        </w:rPr>
        <w:t>%,</w:t>
      </w:r>
      <w:r w:rsidRPr="00156787">
        <w:t xml:space="preserve"> nga </w:t>
      </w:r>
      <w:r w:rsidR="005F699D" w:rsidRPr="00156787">
        <w:rPr>
          <w:b/>
        </w:rPr>
        <w:t>282</w:t>
      </w:r>
      <w:r w:rsidRPr="00156787">
        <w:t xml:space="preserve"> urdhëra mbrojtje të parashikuar, janë realizuar </w:t>
      </w:r>
      <w:r w:rsidR="005F699D" w:rsidRPr="00156787">
        <w:rPr>
          <w:b/>
        </w:rPr>
        <w:t xml:space="preserve">282 </w:t>
      </w:r>
      <w:r w:rsidR="005F699D" w:rsidRPr="00156787">
        <w:t>ç</w:t>
      </w:r>
      <w:r w:rsidR="006C439B" w:rsidRPr="00156787">
        <w:t>ë</w:t>
      </w:r>
      <w:r w:rsidR="005F699D" w:rsidRPr="00156787">
        <w:t>shtje. Jan</w:t>
      </w:r>
      <w:r w:rsidR="006C439B" w:rsidRPr="00156787">
        <w:t>ë</w:t>
      </w:r>
      <w:r w:rsidR="005F699D" w:rsidRPr="00156787">
        <w:t xml:space="preserve"> realizuar t</w:t>
      </w:r>
      <w:r w:rsidR="006C439B" w:rsidRPr="00156787">
        <w:t>ë</w:t>
      </w:r>
      <w:r w:rsidR="005F699D" w:rsidRPr="00156787">
        <w:t>r</w:t>
      </w:r>
      <w:r w:rsidR="006C439B" w:rsidRPr="00156787">
        <w:t>ë</w:t>
      </w:r>
      <w:r w:rsidR="005F699D" w:rsidRPr="00156787">
        <w:t>sisht 77 urdhra mbrojtje, nga t</w:t>
      </w:r>
      <w:r w:rsidR="006C439B" w:rsidRPr="00156787">
        <w:t>ë</w:t>
      </w:r>
      <w:r w:rsidR="005F699D" w:rsidRPr="00156787">
        <w:t xml:space="preserve"> cilat 29 jan</w:t>
      </w:r>
      <w:r w:rsidR="006C439B" w:rsidRPr="00156787">
        <w:t>ë</w:t>
      </w:r>
      <w:r w:rsidR="005F699D" w:rsidRPr="00156787">
        <w:t xml:space="preserve"> Urdh</w:t>
      </w:r>
      <w:r w:rsidR="006C439B" w:rsidRPr="00156787">
        <w:t>ë</w:t>
      </w:r>
      <w:r w:rsidR="005F699D" w:rsidRPr="00156787">
        <w:t>r Mbrojtje dhe 41 Urdh</w:t>
      </w:r>
      <w:r w:rsidR="006C439B" w:rsidRPr="00156787">
        <w:t>ë</w:t>
      </w:r>
      <w:r w:rsidR="005F699D" w:rsidRPr="00156787">
        <w:t>r i Menj</w:t>
      </w:r>
      <w:r w:rsidR="006C439B" w:rsidRPr="00156787">
        <w:t>ë</w:t>
      </w:r>
      <w:r w:rsidR="005F699D" w:rsidRPr="00156787">
        <w:t>hersh</w:t>
      </w:r>
      <w:r w:rsidR="006C439B" w:rsidRPr="00156787">
        <w:t>ë</w:t>
      </w:r>
      <w:r w:rsidR="005F699D" w:rsidRPr="00156787">
        <w:t>m Mbrojtje. Gjithashtu n</w:t>
      </w:r>
      <w:r w:rsidR="006C439B" w:rsidRPr="00156787">
        <w:t>ë</w:t>
      </w:r>
      <w:r w:rsidR="005F699D" w:rsidRPr="00156787">
        <w:t xml:space="preserve"> ekzekutim t</w:t>
      </w:r>
      <w:r w:rsidR="006C439B" w:rsidRPr="00156787">
        <w:t>ë</w:t>
      </w:r>
      <w:r w:rsidR="005F699D" w:rsidRPr="00156787">
        <w:t xml:space="preserve"> vazhduesh</w:t>
      </w:r>
      <w:r w:rsidR="006C439B" w:rsidRPr="00156787">
        <w:t>ë</w:t>
      </w:r>
      <w:r w:rsidR="005F699D" w:rsidRPr="00156787">
        <w:t>m jan</w:t>
      </w:r>
      <w:r w:rsidR="006C439B" w:rsidRPr="00156787">
        <w:t>ë</w:t>
      </w:r>
      <w:r w:rsidR="005F699D" w:rsidRPr="00156787">
        <w:t xml:space="preserve"> 148 Urdh</w:t>
      </w:r>
      <w:r w:rsidR="006C439B" w:rsidRPr="00156787">
        <w:t>ë</w:t>
      </w:r>
      <w:r w:rsidR="005F699D" w:rsidRPr="00156787">
        <w:t>r mbrojtje dhe 64 Urdh</w:t>
      </w:r>
      <w:r w:rsidR="006C439B" w:rsidRPr="00156787">
        <w:t>ë</w:t>
      </w:r>
      <w:r w:rsidR="005F699D" w:rsidRPr="00156787">
        <w:t>r i Menj</w:t>
      </w:r>
      <w:r w:rsidR="006C439B" w:rsidRPr="00156787">
        <w:t>ë</w:t>
      </w:r>
      <w:r w:rsidR="005F699D" w:rsidRPr="00156787">
        <w:t>hersh</w:t>
      </w:r>
      <w:r w:rsidR="006C439B" w:rsidRPr="00156787">
        <w:t>ë</w:t>
      </w:r>
      <w:r w:rsidR="005F699D" w:rsidRPr="00156787">
        <w:t>m Mbrojtje.</w:t>
      </w:r>
    </w:p>
    <w:p w:rsidR="005F699D" w:rsidRPr="00156787" w:rsidRDefault="005F699D" w:rsidP="005F699D">
      <w:pPr>
        <w:pStyle w:val="ListParagraph"/>
        <w:spacing w:line="276" w:lineRule="auto"/>
        <w:jc w:val="both"/>
        <w:rPr>
          <w:b/>
          <w:i/>
        </w:rPr>
      </w:pPr>
    </w:p>
    <w:p w:rsidR="000B05B8" w:rsidRPr="00156787" w:rsidRDefault="000B05B8" w:rsidP="007E65CB">
      <w:pPr>
        <w:pStyle w:val="ListParagraph"/>
        <w:numPr>
          <w:ilvl w:val="0"/>
          <w:numId w:val="21"/>
        </w:numPr>
        <w:spacing w:line="276" w:lineRule="auto"/>
        <w:jc w:val="both"/>
      </w:pPr>
      <w:r w:rsidRPr="00156787">
        <w:rPr>
          <w:b/>
          <w:i/>
        </w:rPr>
        <w:t>“Pensione ushqimore dhe takim me f</w:t>
      </w:r>
      <w:r w:rsidR="00407152" w:rsidRPr="00156787">
        <w:rPr>
          <w:b/>
          <w:i/>
        </w:rPr>
        <w:t>ë</w:t>
      </w:r>
      <w:r w:rsidRPr="00156787">
        <w:rPr>
          <w:b/>
          <w:i/>
        </w:rPr>
        <w:t>mij</w:t>
      </w:r>
      <w:r w:rsidR="00407152" w:rsidRPr="00156787">
        <w:rPr>
          <w:b/>
          <w:i/>
        </w:rPr>
        <w:t>ë</w:t>
      </w:r>
      <w:r w:rsidRPr="00156787">
        <w:rPr>
          <w:b/>
          <w:i/>
        </w:rPr>
        <w:t xml:space="preserve">t’ </w:t>
      </w:r>
      <w:r w:rsidRPr="00156787">
        <w:t>jan</w:t>
      </w:r>
      <w:r w:rsidR="00407152" w:rsidRPr="00156787">
        <w:t>ë</w:t>
      </w:r>
      <w:r w:rsidRPr="00156787">
        <w:t xml:space="preserve"> </w:t>
      </w:r>
      <w:r w:rsidR="00EF3EF8" w:rsidRPr="00156787">
        <w:t xml:space="preserve">realizuar </w:t>
      </w:r>
      <w:r w:rsidR="005F699D" w:rsidRPr="00156787">
        <w:t>8,890</w:t>
      </w:r>
      <w:r w:rsidR="00EF3EF8" w:rsidRPr="00156787">
        <w:t xml:space="preserve"> c</w:t>
      </w:r>
      <w:r w:rsidR="00E10CCC" w:rsidRPr="00156787">
        <w:t>ë</w:t>
      </w:r>
      <w:r w:rsidR="00EF3EF8" w:rsidRPr="00156787">
        <w:t>shtje</w:t>
      </w:r>
      <w:r w:rsidR="005F699D" w:rsidRPr="00156787">
        <w:t>,</w:t>
      </w:r>
      <w:r w:rsidR="00EF3EF8" w:rsidRPr="00156787">
        <w:t xml:space="preserve"> nga t</w:t>
      </w:r>
      <w:r w:rsidR="00E10CCC" w:rsidRPr="00156787">
        <w:t>ë</w:t>
      </w:r>
      <w:r w:rsidR="00EF3EF8" w:rsidRPr="00156787">
        <w:t xml:space="preserve"> cilat</w:t>
      </w:r>
      <w:r w:rsidRPr="00156787">
        <w:t xml:space="preserve"> 7,</w:t>
      </w:r>
      <w:r w:rsidR="005F699D" w:rsidRPr="00156787">
        <w:t>720</w:t>
      </w:r>
      <w:r w:rsidRPr="00156787">
        <w:t xml:space="preserve"> ç</w:t>
      </w:r>
      <w:r w:rsidR="00407152" w:rsidRPr="00156787">
        <w:t>ë</w:t>
      </w:r>
      <w:r w:rsidRPr="00156787">
        <w:t>shtje jan</w:t>
      </w:r>
      <w:r w:rsidR="00407152" w:rsidRPr="00156787">
        <w:t>ë</w:t>
      </w:r>
      <w:r w:rsidRPr="00156787">
        <w:t xml:space="preserve"> n</w:t>
      </w:r>
      <w:r w:rsidR="00407152" w:rsidRPr="00156787">
        <w:t>ë</w:t>
      </w:r>
      <w:r w:rsidRPr="00156787">
        <w:t xml:space="preserve"> vazhdim p</w:t>
      </w:r>
      <w:r w:rsidR="00407152" w:rsidRPr="00156787">
        <w:t>ë</w:t>
      </w:r>
      <w:r w:rsidRPr="00156787">
        <w:t>r pensionet ushqimore dhe 1,1</w:t>
      </w:r>
      <w:r w:rsidR="005F699D" w:rsidRPr="00156787">
        <w:t>6</w:t>
      </w:r>
      <w:r w:rsidRPr="00156787">
        <w:t>5 ç</w:t>
      </w:r>
      <w:r w:rsidR="00407152" w:rsidRPr="00156787">
        <w:t>ë</w:t>
      </w:r>
      <w:r w:rsidR="00EF3EF8" w:rsidRPr="00156787">
        <w:t>shtje takim me f</w:t>
      </w:r>
      <w:r w:rsidR="00E10CCC" w:rsidRPr="00156787">
        <w:t>ë</w:t>
      </w:r>
      <w:r w:rsidRPr="00156787">
        <w:t>mijet.</w:t>
      </w:r>
      <w:r w:rsidR="002E3B2F" w:rsidRPr="00156787">
        <w:t xml:space="preserve"> </w:t>
      </w:r>
      <w:r w:rsidR="005F699D" w:rsidRPr="00156787">
        <w:t>K</w:t>
      </w:r>
      <w:r w:rsidR="006C439B" w:rsidRPr="00156787">
        <w:t>ë</w:t>
      </w:r>
      <w:r w:rsidR="005F699D" w:rsidRPr="00156787">
        <w:t>to</w:t>
      </w:r>
      <w:r w:rsidR="002E3B2F" w:rsidRPr="00156787">
        <w:t xml:space="preserve"> ç</w:t>
      </w:r>
      <w:r w:rsidR="00407152" w:rsidRPr="00156787">
        <w:t>ë</w:t>
      </w:r>
      <w:r w:rsidR="002E3B2F" w:rsidRPr="00156787">
        <w:t>shtje</w:t>
      </w:r>
      <w:r w:rsidR="005F699D" w:rsidRPr="00156787">
        <w:t xml:space="preserve"> jan</w:t>
      </w:r>
      <w:r w:rsidR="006C439B" w:rsidRPr="00156787">
        <w:t>ë</w:t>
      </w:r>
      <w:r w:rsidR="005F699D" w:rsidRPr="00156787">
        <w:t xml:space="preserve"> n</w:t>
      </w:r>
      <w:r w:rsidR="006C439B" w:rsidRPr="00156787">
        <w:t>ë</w:t>
      </w:r>
      <w:r w:rsidR="005F699D" w:rsidRPr="00156787">
        <w:t xml:space="preserve"> ekzekutim t</w:t>
      </w:r>
      <w:r w:rsidR="006C439B" w:rsidRPr="00156787">
        <w:t>ë</w:t>
      </w:r>
      <w:r w:rsidR="005F699D" w:rsidRPr="00156787">
        <w:t xml:space="preserve"> vazhduesh</w:t>
      </w:r>
      <w:r w:rsidR="006C439B" w:rsidRPr="00156787">
        <w:t>ë</w:t>
      </w:r>
      <w:r w:rsidR="005F699D" w:rsidRPr="00156787">
        <w:t>m</w:t>
      </w:r>
      <w:r w:rsidR="002E3B2F" w:rsidRPr="00156787">
        <w:t>.</w:t>
      </w:r>
    </w:p>
    <w:p w:rsidR="000F3C41" w:rsidRPr="00156787" w:rsidRDefault="000F3C41" w:rsidP="00D7147D">
      <w:pPr>
        <w:spacing w:line="276" w:lineRule="auto"/>
        <w:jc w:val="both"/>
      </w:pPr>
    </w:p>
    <w:p w:rsidR="005F699D" w:rsidRPr="00156787" w:rsidRDefault="0059688E" w:rsidP="005F699D">
      <w:pPr>
        <w:jc w:val="both"/>
      </w:pPr>
      <w:r w:rsidRPr="00156787">
        <w:rPr>
          <w:color w:val="000000" w:themeColor="text1"/>
        </w:rPr>
        <w:t>S</w:t>
      </w:r>
      <w:r w:rsidR="000F3C41" w:rsidRPr="00156787">
        <w:rPr>
          <w:color w:val="000000" w:themeColor="text1"/>
        </w:rPr>
        <w:t>hpenzimet kapitale</w:t>
      </w:r>
      <w:r w:rsidR="000475A8" w:rsidRPr="00156787">
        <w:rPr>
          <w:color w:val="000000" w:themeColor="text1"/>
        </w:rPr>
        <w:t xml:space="preserve"> </w:t>
      </w:r>
      <w:r w:rsidR="00DD4795" w:rsidRPr="00156787">
        <w:rPr>
          <w:color w:val="000000" w:themeColor="text1"/>
        </w:rPr>
        <w:t xml:space="preserve">nga </w:t>
      </w:r>
      <w:r w:rsidR="005F699D" w:rsidRPr="00156787">
        <w:rPr>
          <w:b/>
          <w:color w:val="000000" w:themeColor="text1"/>
        </w:rPr>
        <w:t>3</w:t>
      </w:r>
      <w:r w:rsidR="00DD4795" w:rsidRPr="00156787">
        <w:rPr>
          <w:b/>
          <w:color w:val="000000" w:themeColor="text1"/>
        </w:rPr>
        <w:t>,000,000 lek</w:t>
      </w:r>
      <w:r w:rsidR="00E10CCC" w:rsidRPr="00156787">
        <w:rPr>
          <w:b/>
          <w:color w:val="000000" w:themeColor="text1"/>
        </w:rPr>
        <w:t>ë</w:t>
      </w:r>
      <w:r w:rsidR="00DD4795" w:rsidRPr="00156787">
        <w:rPr>
          <w:color w:val="000000" w:themeColor="text1"/>
        </w:rPr>
        <w:t xml:space="preserve"> t</w:t>
      </w:r>
      <w:r w:rsidR="00E10CCC" w:rsidRPr="00156787">
        <w:rPr>
          <w:color w:val="000000" w:themeColor="text1"/>
        </w:rPr>
        <w:t>ë</w:t>
      </w:r>
      <w:r w:rsidR="00DD4795" w:rsidRPr="00156787">
        <w:rPr>
          <w:color w:val="000000" w:themeColor="text1"/>
        </w:rPr>
        <w:t xml:space="preserve"> planifikuara </w:t>
      </w:r>
      <w:r w:rsidR="005F699D" w:rsidRPr="00156787">
        <w:rPr>
          <w:color w:val="000000" w:themeColor="text1"/>
        </w:rPr>
        <w:t>p</w:t>
      </w:r>
      <w:r w:rsidR="006C439B" w:rsidRPr="00156787">
        <w:rPr>
          <w:color w:val="000000" w:themeColor="text1"/>
        </w:rPr>
        <w:t>ë</w:t>
      </w:r>
      <w:r w:rsidR="005F699D" w:rsidRPr="00156787">
        <w:rPr>
          <w:color w:val="000000" w:themeColor="text1"/>
        </w:rPr>
        <w:t>r</w:t>
      </w:r>
      <w:r w:rsidR="00330135" w:rsidRPr="00156787">
        <w:rPr>
          <w:color w:val="000000" w:themeColor="text1"/>
        </w:rPr>
        <w:t xml:space="preserve"> p</w:t>
      </w:r>
      <w:r w:rsidR="00807002" w:rsidRPr="00156787">
        <w:rPr>
          <w:color w:val="000000" w:themeColor="text1"/>
        </w:rPr>
        <w:t>rojekti</w:t>
      </w:r>
      <w:r w:rsidR="00330135" w:rsidRPr="00156787">
        <w:rPr>
          <w:color w:val="000000" w:themeColor="text1"/>
        </w:rPr>
        <w:t>n</w:t>
      </w:r>
      <w:r w:rsidR="00807002" w:rsidRPr="00156787">
        <w:rPr>
          <w:color w:val="000000" w:themeColor="text1"/>
        </w:rPr>
        <w:t xml:space="preserve"> </w:t>
      </w:r>
      <w:r w:rsidR="005F699D" w:rsidRPr="00156787">
        <w:rPr>
          <w:b/>
          <w:color w:val="000000" w:themeColor="text1"/>
        </w:rPr>
        <w:t xml:space="preserve">“Blerje pajisje elektronike”. </w:t>
      </w:r>
      <w:r w:rsidR="005F699D" w:rsidRPr="00156787">
        <w:t>Nga D</w:t>
      </w:r>
      <w:r w:rsidR="00D7257E" w:rsidRPr="00156787">
        <w:t>rejtoria</w:t>
      </w:r>
      <w:r w:rsidR="005F699D" w:rsidRPr="00156787">
        <w:t xml:space="preserve"> e P</w:t>
      </w:r>
      <w:r w:rsidR="006C439B" w:rsidRPr="00156787">
        <w:t>ë</w:t>
      </w:r>
      <w:r w:rsidR="00D7257E" w:rsidRPr="00156787">
        <w:t xml:space="preserve">rgjithshme e </w:t>
      </w:r>
      <w:r w:rsidR="005F699D" w:rsidRPr="00156787">
        <w:t>P</w:t>
      </w:r>
      <w:r w:rsidR="006C439B" w:rsidRPr="00156787">
        <w:t>ë</w:t>
      </w:r>
      <w:r w:rsidR="00D7257E" w:rsidRPr="00156787">
        <w:t>rmbarimit</w:t>
      </w:r>
      <w:r w:rsidR="005F699D" w:rsidRPr="00156787">
        <w:t xml:space="preserve"> </w:t>
      </w:r>
      <w:r w:rsidR="006C439B" w:rsidRPr="00156787">
        <w:t>ë</w:t>
      </w:r>
      <w:r w:rsidR="005F699D" w:rsidRPr="00156787">
        <w:t>sht</w:t>
      </w:r>
      <w:r w:rsidR="006C439B" w:rsidRPr="00156787">
        <w:t>ë</w:t>
      </w:r>
      <w:r w:rsidR="005F699D" w:rsidRPr="00156787">
        <w:t xml:space="preserve"> p</w:t>
      </w:r>
      <w:r w:rsidR="006C439B" w:rsidRPr="00156787">
        <w:t>ë</w:t>
      </w:r>
      <w:r w:rsidR="005F699D" w:rsidRPr="00156787">
        <w:t>rgatitur projekti p</w:t>
      </w:r>
      <w:r w:rsidR="006C439B" w:rsidRPr="00156787">
        <w:t>ë</w:t>
      </w:r>
      <w:r w:rsidR="005F699D" w:rsidRPr="00156787">
        <w:t xml:space="preserve">r blerjen e pajisjeve elektronike dhe </w:t>
      </w:r>
      <w:r w:rsidR="006C439B" w:rsidRPr="00156787">
        <w:t>ë</w:t>
      </w:r>
      <w:r w:rsidR="005F699D" w:rsidRPr="00156787">
        <w:t>sht</w:t>
      </w:r>
      <w:r w:rsidR="006C439B" w:rsidRPr="00156787">
        <w:t>ë</w:t>
      </w:r>
      <w:r w:rsidR="00D7257E" w:rsidRPr="00156787">
        <w:t xml:space="preserve"> d</w:t>
      </w:r>
      <w:r w:rsidR="006C439B" w:rsidRPr="00156787">
        <w:t>ë</w:t>
      </w:r>
      <w:r w:rsidR="005F699D" w:rsidRPr="00156787">
        <w:t xml:space="preserve">rguar </w:t>
      </w:r>
      <w:r w:rsidR="00D7257E" w:rsidRPr="00156787">
        <w:t>p</w:t>
      </w:r>
      <w:r w:rsidR="006C439B" w:rsidRPr="00156787">
        <w:t>ë</w:t>
      </w:r>
      <w:r w:rsidR="00D7257E" w:rsidRPr="00156787">
        <w:t xml:space="preserve">r prokurim te </w:t>
      </w:r>
      <w:r w:rsidR="005F699D" w:rsidRPr="00156787">
        <w:t>A</w:t>
      </w:r>
      <w:r w:rsidR="00D7257E" w:rsidRPr="00156787">
        <w:t xml:space="preserve">gjencia </w:t>
      </w:r>
      <w:r w:rsidR="005F699D" w:rsidRPr="00156787">
        <w:t>K</w:t>
      </w:r>
      <w:r w:rsidR="00D7257E" w:rsidRPr="00156787">
        <w:t>omb</w:t>
      </w:r>
      <w:r w:rsidR="006C439B" w:rsidRPr="00156787">
        <w:t>ë</w:t>
      </w:r>
      <w:r w:rsidR="00D7257E" w:rsidRPr="00156787">
        <w:t xml:space="preserve">tare e </w:t>
      </w:r>
      <w:r w:rsidR="005F699D" w:rsidRPr="00156787">
        <w:t>S</w:t>
      </w:r>
      <w:r w:rsidR="00D7257E" w:rsidRPr="00156787">
        <w:t>hoq</w:t>
      </w:r>
      <w:r w:rsidR="006C439B" w:rsidRPr="00156787">
        <w:t>ë</w:t>
      </w:r>
      <w:r w:rsidR="00D7257E" w:rsidRPr="00156787">
        <w:t>ris</w:t>
      </w:r>
      <w:r w:rsidR="006C439B" w:rsidRPr="00156787">
        <w:t>ë</w:t>
      </w:r>
      <w:r w:rsidR="00D7257E" w:rsidRPr="00156787">
        <w:t xml:space="preserve"> s</w:t>
      </w:r>
      <w:r w:rsidR="006C439B" w:rsidRPr="00156787">
        <w:t>ë</w:t>
      </w:r>
      <w:r w:rsidR="00D7257E" w:rsidRPr="00156787">
        <w:t xml:space="preserve"> </w:t>
      </w:r>
      <w:r w:rsidR="005F699D" w:rsidRPr="00156787">
        <w:t>I</w:t>
      </w:r>
      <w:r w:rsidR="00D7257E" w:rsidRPr="00156787">
        <w:t>nformaionit</w:t>
      </w:r>
      <w:r w:rsidR="005F699D" w:rsidRPr="00156787">
        <w:t xml:space="preserve">. </w:t>
      </w:r>
    </w:p>
    <w:p w:rsidR="00BD446A" w:rsidRPr="00156787" w:rsidRDefault="00BD446A" w:rsidP="00D7147D">
      <w:pPr>
        <w:spacing w:line="276" w:lineRule="auto"/>
        <w:jc w:val="both"/>
        <w:rPr>
          <w:color w:val="000000" w:themeColor="text1"/>
        </w:rPr>
      </w:pPr>
    </w:p>
    <w:p w:rsidR="000F3C41" w:rsidRPr="00156787" w:rsidRDefault="000F3C41" w:rsidP="000F3C41">
      <w:pPr>
        <w:spacing w:line="276" w:lineRule="auto"/>
        <w:jc w:val="both"/>
        <w:rPr>
          <w:b/>
        </w:rPr>
      </w:pPr>
    </w:p>
    <w:p w:rsidR="000F3C41" w:rsidRPr="00156787" w:rsidRDefault="000F3C41" w:rsidP="007E65CB">
      <w:pPr>
        <w:pStyle w:val="ListParagraph"/>
        <w:numPr>
          <w:ilvl w:val="0"/>
          <w:numId w:val="7"/>
        </w:numPr>
        <w:spacing w:line="276" w:lineRule="auto"/>
        <w:jc w:val="both"/>
        <w:rPr>
          <w:b/>
          <w:sz w:val="28"/>
          <w:szCs w:val="28"/>
          <w:lang w:val="it-IT"/>
        </w:rPr>
      </w:pPr>
      <w:r w:rsidRPr="00156787">
        <w:rPr>
          <w:b/>
          <w:sz w:val="28"/>
          <w:szCs w:val="28"/>
          <w:lang w:val="it-IT"/>
        </w:rPr>
        <w:t>Programi “Shërbimi për Çështjet e Birësimeve”</w:t>
      </w:r>
    </w:p>
    <w:p w:rsidR="000F3C41" w:rsidRPr="00156787" w:rsidRDefault="000F3C41" w:rsidP="000F3C41">
      <w:pPr>
        <w:pStyle w:val="ListParagraph"/>
        <w:spacing w:line="276" w:lineRule="auto"/>
        <w:ind w:left="1260"/>
        <w:jc w:val="both"/>
        <w:rPr>
          <w:b/>
          <w:u w:val="single"/>
          <w:lang w:val="it-IT"/>
        </w:rPr>
      </w:pPr>
    </w:p>
    <w:p w:rsidR="000F3C41" w:rsidRPr="00156787" w:rsidRDefault="00642178" w:rsidP="000F3C41">
      <w:pPr>
        <w:spacing w:line="276" w:lineRule="auto"/>
        <w:jc w:val="both"/>
        <w:rPr>
          <w:color w:val="000000" w:themeColor="text1"/>
          <w:lang w:val="it-IT"/>
        </w:rPr>
      </w:pPr>
      <w:r w:rsidRPr="00156787">
        <w:rPr>
          <w:color w:val="000000" w:themeColor="text1"/>
          <w:lang w:val="it-IT"/>
        </w:rPr>
        <w:t xml:space="preserve">Shpenzimet buxhetore </w:t>
      </w:r>
      <w:r w:rsidRPr="00156787">
        <w:t xml:space="preserve">për </w:t>
      </w:r>
      <w:r w:rsidRPr="00156787">
        <w:rPr>
          <w:lang w:val="it-IT"/>
        </w:rPr>
        <w:t>vitin 202</w:t>
      </w:r>
      <w:r w:rsidR="00E2404C" w:rsidRPr="00156787">
        <w:rPr>
          <w:lang w:val="it-IT"/>
        </w:rPr>
        <w:t>2</w:t>
      </w:r>
      <w:r w:rsidRPr="00156787">
        <w:rPr>
          <w:color w:val="000000" w:themeColor="text1"/>
          <w:lang w:val="it-IT"/>
        </w:rPr>
        <w:t xml:space="preserve">, krahasuar me buxhetin e alokuar për periudhën </w:t>
      </w:r>
      <w:r w:rsidR="003F7C8F" w:rsidRPr="00156787">
        <w:rPr>
          <w:color w:val="000000" w:themeColor="text1"/>
          <w:lang w:val="it-IT"/>
        </w:rPr>
        <w:t>raportuese</w:t>
      </w:r>
      <w:r w:rsidRPr="00156787">
        <w:rPr>
          <w:color w:val="000000" w:themeColor="text1"/>
          <w:lang w:val="it-IT"/>
        </w:rPr>
        <w:t xml:space="preserve"> janë realizuar </w:t>
      </w:r>
      <w:r w:rsidRPr="00156787">
        <w:t xml:space="preserve">rreth </w:t>
      </w:r>
      <w:r w:rsidR="003F7C8F" w:rsidRPr="00156787">
        <w:rPr>
          <w:b/>
          <w:color w:val="000000" w:themeColor="text1"/>
          <w:lang w:val="it-IT"/>
        </w:rPr>
        <w:t>61</w:t>
      </w:r>
      <w:r w:rsidR="000F3C41" w:rsidRPr="00156787">
        <w:rPr>
          <w:b/>
          <w:color w:val="000000" w:themeColor="text1"/>
          <w:lang w:val="it-IT"/>
        </w:rPr>
        <w:t xml:space="preserve">%. </w:t>
      </w:r>
      <w:r w:rsidR="000F3C41" w:rsidRPr="00156787">
        <w:rPr>
          <w:color w:val="000000" w:themeColor="text1"/>
          <w:lang w:val="it-IT"/>
        </w:rPr>
        <w:t>Realizimi sipas zërave kryesorë, rezulton si më poshtë:</w:t>
      </w:r>
    </w:p>
    <w:p w:rsidR="000F3C41" w:rsidRPr="00156787" w:rsidRDefault="000F3C41" w:rsidP="000F3C41">
      <w:pPr>
        <w:spacing w:line="276" w:lineRule="auto"/>
        <w:jc w:val="both"/>
        <w:rPr>
          <w:color w:val="000000" w:themeColor="text1"/>
          <w:lang w:val="it-IT"/>
        </w:rPr>
      </w:pPr>
    </w:p>
    <w:p w:rsidR="000F3C41" w:rsidRPr="00156787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  <w:lang w:val="da-DK"/>
        </w:rPr>
      </w:pPr>
      <w:r w:rsidRPr="00156787">
        <w:rPr>
          <w:b w:val="0"/>
          <w:bCs w:val="0"/>
          <w:color w:val="000000" w:themeColor="text1"/>
          <w:lang w:val="da-DK"/>
        </w:rPr>
        <w:t xml:space="preserve">Shpenzimet e personelit                           </w:t>
      </w:r>
      <w:r w:rsidR="003F7C8F" w:rsidRPr="00156787">
        <w:rPr>
          <w:b w:val="0"/>
          <w:bCs w:val="0"/>
          <w:color w:val="000000" w:themeColor="text1"/>
          <w:lang w:val="da-DK"/>
        </w:rPr>
        <w:t>78</w:t>
      </w:r>
      <w:r w:rsidR="00E67A0A" w:rsidRPr="00156787">
        <w:rPr>
          <w:b w:val="0"/>
          <w:bCs w:val="0"/>
          <w:color w:val="000000" w:themeColor="text1"/>
          <w:lang w:val="da-DK"/>
        </w:rPr>
        <w:t xml:space="preserve"> </w:t>
      </w:r>
      <w:r w:rsidRPr="00156787">
        <w:rPr>
          <w:b w:val="0"/>
          <w:bCs w:val="0"/>
          <w:color w:val="000000" w:themeColor="text1"/>
          <w:lang w:val="da-DK"/>
        </w:rPr>
        <w:t xml:space="preserve">% </w:t>
      </w:r>
    </w:p>
    <w:p w:rsidR="000F3C41" w:rsidRPr="00156787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  <w:r w:rsidRPr="00156787">
        <w:rPr>
          <w:b w:val="0"/>
          <w:bCs w:val="0"/>
          <w:color w:val="000000" w:themeColor="text1"/>
        </w:rPr>
        <w:t xml:space="preserve">Shpenzimet e tjera operative                    </w:t>
      </w:r>
      <w:r w:rsidR="009C70C3" w:rsidRPr="00156787">
        <w:rPr>
          <w:b w:val="0"/>
          <w:bCs w:val="0"/>
          <w:color w:val="000000" w:themeColor="text1"/>
        </w:rPr>
        <w:t>35</w:t>
      </w:r>
      <w:r w:rsidR="00E67A0A" w:rsidRPr="00156787">
        <w:rPr>
          <w:b w:val="0"/>
          <w:bCs w:val="0"/>
          <w:color w:val="000000" w:themeColor="text1"/>
        </w:rPr>
        <w:t xml:space="preserve"> </w:t>
      </w:r>
      <w:r w:rsidRPr="00156787">
        <w:rPr>
          <w:b w:val="0"/>
          <w:bCs w:val="0"/>
          <w:color w:val="000000" w:themeColor="text1"/>
        </w:rPr>
        <w:t>%</w:t>
      </w:r>
    </w:p>
    <w:p w:rsidR="00E67A0A" w:rsidRPr="00156787" w:rsidRDefault="00E67A0A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  <w:r w:rsidRPr="00156787">
        <w:rPr>
          <w:b w:val="0"/>
          <w:bCs w:val="0"/>
          <w:color w:val="000000" w:themeColor="text1"/>
        </w:rPr>
        <w:t xml:space="preserve">Shpenzime kapitale                                  </w:t>
      </w:r>
      <w:r w:rsidR="003F7C8F" w:rsidRPr="00156787">
        <w:rPr>
          <w:b w:val="0"/>
          <w:bCs w:val="0"/>
          <w:color w:val="000000" w:themeColor="text1"/>
        </w:rPr>
        <w:t>37</w:t>
      </w:r>
      <w:r w:rsidRPr="00156787">
        <w:rPr>
          <w:b w:val="0"/>
          <w:bCs w:val="0"/>
          <w:color w:val="000000" w:themeColor="text1"/>
        </w:rPr>
        <w:t xml:space="preserve"> %</w:t>
      </w:r>
    </w:p>
    <w:p w:rsidR="003714DD" w:rsidRDefault="003714DD" w:rsidP="003714DD">
      <w:pPr>
        <w:pStyle w:val="Subtitle"/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</w:p>
    <w:p w:rsidR="001D148A" w:rsidRPr="00156787" w:rsidRDefault="001D148A" w:rsidP="003714DD">
      <w:pPr>
        <w:pStyle w:val="Subtitle"/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</w:p>
    <w:p w:rsidR="000F3C41" w:rsidRPr="00156787" w:rsidRDefault="000F3C41" w:rsidP="000F3C41">
      <w:pPr>
        <w:pStyle w:val="Subtitle"/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</w:p>
    <w:p w:rsidR="000F3C41" w:rsidRPr="00156787" w:rsidRDefault="000F3C41" w:rsidP="000F3C41">
      <w:pPr>
        <w:spacing w:line="276" w:lineRule="auto"/>
        <w:jc w:val="center"/>
        <w:rPr>
          <w:b/>
        </w:rPr>
      </w:pPr>
      <w:r w:rsidRPr="00156787">
        <w:rPr>
          <w:b/>
        </w:rPr>
        <w:lastRenderedPageBreak/>
        <w:t>Realizimi i Fondeve të Programit</w:t>
      </w:r>
    </w:p>
    <w:p w:rsidR="000F3C41" w:rsidRPr="00156787" w:rsidRDefault="000F3C41" w:rsidP="000F3C41">
      <w:pPr>
        <w:spacing w:line="276" w:lineRule="auto"/>
        <w:jc w:val="center"/>
        <w:rPr>
          <w:b/>
          <w:i/>
        </w:rPr>
      </w:pPr>
      <w:r w:rsidRPr="00156787">
        <w:rPr>
          <w:i/>
        </w:rPr>
        <w:t xml:space="preserve">                                                                                                                                     në mijë lekë</w:t>
      </w:r>
    </w:p>
    <w:p w:rsidR="000F3C41" w:rsidRPr="00156787" w:rsidRDefault="000F3C41" w:rsidP="000F3C41">
      <w:pPr>
        <w:spacing w:line="276" w:lineRule="auto"/>
      </w:pPr>
      <w:r w:rsidRPr="00156787">
        <w:t xml:space="preserve">                                                                                                   </w:t>
      </w:r>
    </w:p>
    <w:p w:rsidR="00E67A0A" w:rsidRPr="00156787" w:rsidRDefault="003F7C8F" w:rsidP="00E67A0A">
      <w:pPr>
        <w:spacing w:line="276" w:lineRule="auto"/>
        <w:jc w:val="both"/>
      </w:pPr>
      <w:r w:rsidRPr="00156787">
        <w:rPr>
          <w:noProof/>
        </w:rPr>
        <w:drawing>
          <wp:inline distT="0" distB="0" distL="0" distR="0" wp14:anchorId="51733A81" wp14:editId="4C9834CA">
            <wp:extent cx="6038850" cy="2295525"/>
            <wp:effectExtent l="0" t="0" r="0" b="9525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F7C8F" w:rsidRPr="00156787" w:rsidRDefault="003F7C8F" w:rsidP="00E67A0A">
      <w:pPr>
        <w:spacing w:line="276" w:lineRule="auto"/>
        <w:jc w:val="both"/>
      </w:pPr>
    </w:p>
    <w:p w:rsidR="00E67A0A" w:rsidRPr="001D148A" w:rsidRDefault="003F7C8F" w:rsidP="001D148A">
      <w:pPr>
        <w:spacing w:line="276" w:lineRule="auto"/>
        <w:jc w:val="both"/>
      </w:pPr>
      <w:r w:rsidRPr="00156787">
        <w:t xml:space="preserve">Buxheti fillestar i akorduar në zbatim të Ligjit Nr.115, datë 25.11.2021 “Për buxhetin e vitit 2022”, për </w:t>
      </w:r>
      <w:r w:rsidR="00930E9C" w:rsidRPr="00156787">
        <w:t>Komitetin Shqiptar t</w:t>
      </w:r>
      <w:r w:rsidR="006C439B" w:rsidRPr="00156787">
        <w:t>ë</w:t>
      </w:r>
      <w:r w:rsidR="00930E9C" w:rsidRPr="00156787">
        <w:t xml:space="preserve"> Bir</w:t>
      </w:r>
      <w:r w:rsidR="006C439B" w:rsidRPr="00156787">
        <w:t>ë</w:t>
      </w:r>
      <w:r w:rsidR="00930E9C" w:rsidRPr="00156787">
        <w:t>simeve</w:t>
      </w:r>
      <w:r w:rsidRPr="00156787">
        <w:t xml:space="preserve"> është </w:t>
      </w:r>
      <w:r w:rsidRPr="00156787">
        <w:rPr>
          <w:b/>
        </w:rPr>
        <w:t>15,800,000 lekë,</w:t>
      </w:r>
      <w:r w:rsidRPr="00156787">
        <w:t xml:space="preserve"> me shkresën </w:t>
      </w:r>
      <w:r w:rsidRPr="00156787">
        <w:rPr>
          <w:lang w:val="it-IT"/>
        </w:rPr>
        <w:t xml:space="preserve">nr.1545/1, datë 09.02.2022 </w:t>
      </w:r>
      <w:r w:rsidRPr="00156787">
        <w:t xml:space="preserve">të Ministrisë së Financave dhe Ekonomisë është miratuar shtesa e fondit të veçantë prej </w:t>
      </w:r>
      <w:r w:rsidRPr="00156787">
        <w:rPr>
          <w:b/>
        </w:rPr>
        <w:t>100,000 lekësh</w:t>
      </w:r>
      <w:r w:rsidRPr="00156787">
        <w:t>, m</w:t>
      </w:r>
      <w:r w:rsidRPr="00156787">
        <w:rPr>
          <w:lang w:val="it-IT"/>
        </w:rPr>
        <w:t xml:space="preserve">e Aktin Normativ nr.3, datë 12.03.2022 “Për disa ndryshime dhe shtesa në ligjin nr.115, datë 25.11.2021 “Për buxhetin e vitit 2022” të ndryshuar, janë pakësuar </w:t>
      </w:r>
      <w:r w:rsidRPr="00156787">
        <w:rPr>
          <w:b/>
          <w:lang w:val="it-IT"/>
        </w:rPr>
        <w:t>275,000</w:t>
      </w:r>
      <w:r w:rsidRPr="00156787">
        <w:rPr>
          <w:lang w:val="it-IT"/>
        </w:rPr>
        <w:t xml:space="preserve"> lekë shpenzime personeli dhe </w:t>
      </w:r>
      <w:r w:rsidRPr="00156787">
        <w:rPr>
          <w:b/>
          <w:lang w:val="it-IT"/>
        </w:rPr>
        <w:t>460,000</w:t>
      </w:r>
      <w:r w:rsidRPr="00156787">
        <w:rPr>
          <w:lang w:val="it-IT"/>
        </w:rPr>
        <w:t xml:space="preserve"> lek</w:t>
      </w:r>
      <w:r w:rsidR="006C439B" w:rsidRPr="00156787">
        <w:rPr>
          <w:lang w:val="it-IT"/>
        </w:rPr>
        <w:t>ë</w:t>
      </w:r>
      <w:r w:rsidRPr="00156787">
        <w:rPr>
          <w:lang w:val="it-IT"/>
        </w:rPr>
        <w:t xml:space="preserve"> shpenzime p</w:t>
      </w:r>
      <w:r w:rsidR="006C439B" w:rsidRPr="00156787">
        <w:rPr>
          <w:lang w:val="it-IT"/>
        </w:rPr>
        <w:t>ë</w:t>
      </w:r>
      <w:r w:rsidRPr="00156787">
        <w:rPr>
          <w:lang w:val="it-IT"/>
        </w:rPr>
        <w:t>r mallra dhe sh</w:t>
      </w:r>
      <w:r w:rsidR="006C439B" w:rsidRPr="00156787">
        <w:rPr>
          <w:lang w:val="it-IT"/>
        </w:rPr>
        <w:t>ë</w:t>
      </w:r>
      <w:r w:rsidRPr="00156787">
        <w:rPr>
          <w:lang w:val="it-IT"/>
        </w:rPr>
        <w:t xml:space="preserve">rbime. </w:t>
      </w:r>
      <w:r w:rsidRPr="00156787">
        <w:t xml:space="preserve">Plani i rishikuar për këtë program është </w:t>
      </w:r>
      <w:r w:rsidRPr="00156787">
        <w:rPr>
          <w:b/>
        </w:rPr>
        <w:t>15,165,000 lekë.</w:t>
      </w:r>
    </w:p>
    <w:p w:rsidR="006A4739" w:rsidRPr="00156787" w:rsidRDefault="00330135" w:rsidP="007D0D12">
      <w:pPr>
        <w:jc w:val="both"/>
      </w:pPr>
      <w:r w:rsidRPr="00156787">
        <w:rPr>
          <w:color w:val="000000" w:themeColor="text1"/>
        </w:rPr>
        <w:t>S</w:t>
      </w:r>
      <w:r w:rsidR="000F3C41" w:rsidRPr="00156787">
        <w:rPr>
          <w:color w:val="000000" w:themeColor="text1"/>
        </w:rPr>
        <w:t>hpenzime</w:t>
      </w:r>
      <w:r w:rsidRPr="00156787">
        <w:rPr>
          <w:color w:val="000000" w:themeColor="text1"/>
        </w:rPr>
        <w:t xml:space="preserve">t e </w:t>
      </w:r>
      <w:r w:rsidR="000F3C41" w:rsidRPr="00156787">
        <w:rPr>
          <w:color w:val="000000" w:themeColor="text1"/>
        </w:rPr>
        <w:t xml:space="preserve">personelit </w:t>
      </w:r>
      <w:r w:rsidRPr="00156787">
        <w:rPr>
          <w:color w:val="000000" w:themeColor="text1"/>
        </w:rPr>
        <w:t xml:space="preserve">nga </w:t>
      </w:r>
      <w:r w:rsidR="003F7C8F" w:rsidRPr="00156787">
        <w:rPr>
          <w:b/>
          <w:color w:val="000000" w:themeColor="text1"/>
        </w:rPr>
        <w:t>3</w:t>
      </w:r>
      <w:r w:rsidRPr="00156787">
        <w:rPr>
          <w:b/>
          <w:color w:val="000000" w:themeColor="text1"/>
        </w:rPr>
        <w:t>,</w:t>
      </w:r>
      <w:r w:rsidR="003F7C8F" w:rsidRPr="00156787">
        <w:rPr>
          <w:b/>
          <w:color w:val="000000" w:themeColor="text1"/>
        </w:rPr>
        <w:t>405</w:t>
      </w:r>
      <w:r w:rsidRPr="00156787">
        <w:rPr>
          <w:b/>
          <w:color w:val="000000" w:themeColor="text1"/>
        </w:rPr>
        <w:t>,000 lek</w:t>
      </w:r>
      <w:r w:rsidR="00E10CCC" w:rsidRPr="00156787">
        <w:rPr>
          <w:b/>
          <w:color w:val="000000" w:themeColor="text1"/>
        </w:rPr>
        <w:t>ë</w:t>
      </w:r>
      <w:r w:rsidRPr="00156787">
        <w:rPr>
          <w:color w:val="000000" w:themeColor="text1"/>
        </w:rPr>
        <w:t xml:space="preserve"> t</w:t>
      </w:r>
      <w:r w:rsidR="00E10CCC" w:rsidRPr="00156787">
        <w:rPr>
          <w:color w:val="000000" w:themeColor="text1"/>
        </w:rPr>
        <w:t>ë</w:t>
      </w:r>
      <w:r w:rsidRPr="00156787">
        <w:rPr>
          <w:color w:val="000000" w:themeColor="text1"/>
        </w:rPr>
        <w:t xml:space="preserve"> planifikuara jan</w:t>
      </w:r>
      <w:r w:rsidR="00E10CCC" w:rsidRPr="00156787">
        <w:rPr>
          <w:color w:val="000000" w:themeColor="text1"/>
        </w:rPr>
        <w:t>ë</w:t>
      </w:r>
      <w:r w:rsidRPr="00156787">
        <w:rPr>
          <w:color w:val="000000" w:themeColor="text1"/>
        </w:rPr>
        <w:t xml:space="preserve"> realizuar </w:t>
      </w:r>
      <w:r w:rsidR="003F7C8F" w:rsidRPr="00156787">
        <w:rPr>
          <w:b/>
          <w:color w:val="000000" w:themeColor="text1"/>
        </w:rPr>
        <w:t>2</w:t>
      </w:r>
      <w:r w:rsidRPr="00156787">
        <w:rPr>
          <w:b/>
          <w:color w:val="000000" w:themeColor="text1"/>
        </w:rPr>
        <w:t>,</w:t>
      </w:r>
      <w:r w:rsidR="003F7C8F" w:rsidRPr="00156787">
        <w:rPr>
          <w:b/>
          <w:color w:val="000000" w:themeColor="text1"/>
        </w:rPr>
        <w:t>667,229</w:t>
      </w:r>
      <w:r w:rsidRPr="00156787">
        <w:rPr>
          <w:b/>
          <w:color w:val="000000" w:themeColor="text1"/>
        </w:rPr>
        <w:t xml:space="preserve"> lek</w:t>
      </w:r>
      <w:r w:rsidR="00E10CCC" w:rsidRPr="00156787">
        <w:rPr>
          <w:b/>
          <w:color w:val="000000" w:themeColor="text1"/>
        </w:rPr>
        <w:t>ë</w:t>
      </w:r>
      <w:r w:rsidRPr="00156787">
        <w:rPr>
          <w:color w:val="000000" w:themeColor="text1"/>
        </w:rPr>
        <w:t>,</w:t>
      </w:r>
      <w:r w:rsidR="000E5BBC" w:rsidRPr="00156787">
        <w:rPr>
          <w:color w:val="000000" w:themeColor="text1"/>
        </w:rPr>
        <w:t xml:space="preserve"> rreth</w:t>
      </w:r>
      <w:r w:rsidR="000F3C41" w:rsidRPr="00156787">
        <w:rPr>
          <w:color w:val="000000" w:themeColor="text1"/>
        </w:rPr>
        <w:t xml:space="preserve"> </w:t>
      </w:r>
      <w:r w:rsidR="003F7C8F" w:rsidRPr="00156787">
        <w:rPr>
          <w:b/>
          <w:color w:val="000000" w:themeColor="text1"/>
        </w:rPr>
        <w:t>78</w:t>
      </w:r>
      <w:r w:rsidR="000F3C41" w:rsidRPr="00156787">
        <w:rPr>
          <w:b/>
          <w:color w:val="000000" w:themeColor="text1"/>
        </w:rPr>
        <w:t>%</w:t>
      </w:r>
      <w:r w:rsidR="000F3C41" w:rsidRPr="00156787">
        <w:rPr>
          <w:color w:val="000000" w:themeColor="text1"/>
        </w:rPr>
        <w:t xml:space="preserve">, </w:t>
      </w:r>
      <w:r w:rsidR="000E5BBC" w:rsidRPr="00156787">
        <w:rPr>
          <w:color w:val="000000" w:themeColor="text1"/>
        </w:rPr>
        <w:t>pasi n</w:t>
      </w:r>
      <w:r w:rsidR="00407152" w:rsidRPr="00156787">
        <w:rPr>
          <w:color w:val="000000" w:themeColor="text1"/>
        </w:rPr>
        <w:t>ë</w:t>
      </w:r>
      <w:r w:rsidR="000E5BBC" w:rsidRPr="00156787">
        <w:rPr>
          <w:color w:val="000000" w:themeColor="text1"/>
        </w:rPr>
        <w:t xml:space="preserve"> Komitetin Shqiptar t</w:t>
      </w:r>
      <w:r w:rsidR="00407152" w:rsidRPr="00156787">
        <w:rPr>
          <w:color w:val="000000" w:themeColor="text1"/>
        </w:rPr>
        <w:t>ë</w:t>
      </w:r>
      <w:r w:rsidR="000E5BBC" w:rsidRPr="00156787">
        <w:rPr>
          <w:color w:val="000000" w:themeColor="text1"/>
        </w:rPr>
        <w:t xml:space="preserve"> Bir</w:t>
      </w:r>
      <w:r w:rsidR="00407152" w:rsidRPr="00156787">
        <w:rPr>
          <w:color w:val="000000" w:themeColor="text1"/>
        </w:rPr>
        <w:t>ë</w:t>
      </w:r>
      <w:r w:rsidR="000E5BBC" w:rsidRPr="00156787">
        <w:rPr>
          <w:color w:val="000000" w:themeColor="text1"/>
        </w:rPr>
        <w:t>simeve jan</w:t>
      </w:r>
      <w:r w:rsidR="00407152" w:rsidRPr="00156787">
        <w:rPr>
          <w:color w:val="000000" w:themeColor="text1"/>
        </w:rPr>
        <w:t>ë</w:t>
      </w:r>
      <w:r w:rsidR="000E5BBC" w:rsidRPr="00156787">
        <w:rPr>
          <w:color w:val="000000" w:themeColor="text1"/>
        </w:rPr>
        <w:t xml:space="preserve"> </w:t>
      </w:r>
      <w:r w:rsidR="003F7C8F" w:rsidRPr="00156787">
        <w:t>tre</w:t>
      </w:r>
      <w:r w:rsidR="000F3C41" w:rsidRPr="00156787">
        <w:t xml:space="preserve"> vendeve </w:t>
      </w:r>
      <w:r w:rsidR="00807002" w:rsidRPr="00156787">
        <w:t>vakante.</w:t>
      </w:r>
      <w:r w:rsidR="000F3C41" w:rsidRPr="00156787">
        <w:t xml:space="preserve"> </w:t>
      </w:r>
      <w:r w:rsidR="009C70C3" w:rsidRPr="00156787">
        <w:t>S</w:t>
      </w:r>
      <w:r w:rsidR="000F3C41" w:rsidRPr="00156787">
        <w:rPr>
          <w:color w:val="000000" w:themeColor="text1"/>
        </w:rPr>
        <w:t>hpenzimeve operative</w:t>
      </w:r>
      <w:r w:rsidR="002C06CA" w:rsidRPr="00156787">
        <w:rPr>
          <w:color w:val="000000" w:themeColor="text1"/>
        </w:rPr>
        <w:t xml:space="preserve"> </w:t>
      </w:r>
      <w:r w:rsidR="009C70C3" w:rsidRPr="00156787">
        <w:rPr>
          <w:color w:val="000000" w:themeColor="text1"/>
        </w:rPr>
        <w:t>jan</w:t>
      </w:r>
      <w:r w:rsidR="006C439B" w:rsidRPr="00156787">
        <w:rPr>
          <w:color w:val="000000" w:themeColor="text1"/>
        </w:rPr>
        <w:t>ë</w:t>
      </w:r>
      <w:r w:rsidR="009C70C3" w:rsidRPr="00156787">
        <w:rPr>
          <w:color w:val="000000" w:themeColor="text1"/>
        </w:rPr>
        <w:t xml:space="preserve"> realizuar </w:t>
      </w:r>
      <w:r w:rsidR="009C70C3" w:rsidRPr="00156787">
        <w:rPr>
          <w:b/>
          <w:color w:val="000000" w:themeColor="text1"/>
        </w:rPr>
        <w:t>759,048 lek</w:t>
      </w:r>
      <w:r w:rsidR="006C439B" w:rsidRPr="00156787">
        <w:rPr>
          <w:b/>
          <w:color w:val="000000" w:themeColor="text1"/>
        </w:rPr>
        <w:t>ë</w:t>
      </w:r>
      <w:r w:rsidR="009C70C3" w:rsidRPr="00156787">
        <w:rPr>
          <w:color w:val="000000" w:themeColor="text1"/>
        </w:rPr>
        <w:t xml:space="preserve"> nga </w:t>
      </w:r>
      <w:r w:rsidR="009C70C3" w:rsidRPr="00156787">
        <w:rPr>
          <w:b/>
          <w:color w:val="000000" w:themeColor="text1"/>
        </w:rPr>
        <w:t>2,170,000 lek</w:t>
      </w:r>
      <w:r w:rsidR="006C439B" w:rsidRPr="00156787">
        <w:rPr>
          <w:b/>
          <w:color w:val="000000" w:themeColor="text1"/>
        </w:rPr>
        <w:t>ë</w:t>
      </w:r>
      <w:r w:rsidR="009C70C3" w:rsidRPr="00156787">
        <w:rPr>
          <w:color w:val="000000" w:themeColor="text1"/>
        </w:rPr>
        <w:t xml:space="preserve"> t</w:t>
      </w:r>
      <w:r w:rsidR="006C439B" w:rsidRPr="00156787">
        <w:rPr>
          <w:color w:val="000000" w:themeColor="text1"/>
        </w:rPr>
        <w:t>ë</w:t>
      </w:r>
      <w:r w:rsidR="009C70C3" w:rsidRPr="00156787">
        <w:rPr>
          <w:color w:val="000000" w:themeColor="text1"/>
        </w:rPr>
        <w:t xml:space="preserve"> planifikuara, </w:t>
      </w:r>
      <w:r w:rsidRPr="00156787">
        <w:rPr>
          <w:color w:val="000000" w:themeColor="text1"/>
          <w:lang w:val="sq-AL"/>
        </w:rPr>
        <w:t>rreth</w:t>
      </w:r>
      <w:r w:rsidR="000F3C41" w:rsidRPr="00156787">
        <w:rPr>
          <w:color w:val="000000" w:themeColor="text1"/>
          <w:lang w:val="sq-AL"/>
        </w:rPr>
        <w:t xml:space="preserve"> </w:t>
      </w:r>
      <w:r w:rsidR="009C70C3" w:rsidRPr="00156787">
        <w:rPr>
          <w:color w:val="000000" w:themeColor="text1"/>
          <w:lang w:val="sq-AL"/>
        </w:rPr>
        <w:t>35</w:t>
      </w:r>
      <w:r w:rsidR="003F7C8F" w:rsidRPr="00156787">
        <w:rPr>
          <w:color w:val="000000" w:themeColor="text1"/>
          <w:lang w:val="sq-AL"/>
        </w:rPr>
        <w:t xml:space="preserve">%, pasi </w:t>
      </w:r>
      <w:r w:rsidR="003F7C8F" w:rsidRPr="00156787">
        <w:t>nuk janë realizuar të gjitha procedurat e prokurimit të parashikuara gjatë 4-mujorit të parë të vitit 2022. Procedurat e prokurimit kanë nisur dhe janë në proces realizimi. Gjithashtu j</w:t>
      </w:r>
      <w:r w:rsidR="002C06CA" w:rsidRPr="00156787">
        <w:rPr>
          <w:color w:val="000000" w:themeColor="text1"/>
          <w:lang w:val="sq-AL"/>
        </w:rPr>
        <w:t>anë</w:t>
      </w:r>
      <w:r w:rsidR="007D0D12" w:rsidRPr="00156787">
        <w:rPr>
          <w:color w:val="000000" w:themeColor="text1"/>
          <w:lang w:val="sq-AL"/>
        </w:rPr>
        <w:t xml:space="preserve"> </w:t>
      </w:r>
      <w:r w:rsidR="000F3C41" w:rsidRPr="00156787">
        <w:rPr>
          <w:color w:val="000000" w:themeColor="text1"/>
          <w:lang w:val="sq-AL"/>
        </w:rPr>
        <w:t>realiz</w:t>
      </w:r>
      <w:r w:rsidR="007D0D12" w:rsidRPr="00156787">
        <w:rPr>
          <w:color w:val="000000" w:themeColor="text1"/>
          <w:lang w:val="sq-AL"/>
        </w:rPr>
        <w:t xml:space="preserve">uar </w:t>
      </w:r>
      <w:r w:rsidR="000F3C41" w:rsidRPr="00156787">
        <w:rPr>
          <w:color w:val="000000" w:themeColor="text1"/>
          <w:lang w:val="sq-AL"/>
        </w:rPr>
        <w:t>pjes</w:t>
      </w:r>
      <w:r w:rsidR="00407152" w:rsidRPr="00156787">
        <w:rPr>
          <w:color w:val="000000" w:themeColor="text1"/>
          <w:lang w:val="sq-AL"/>
        </w:rPr>
        <w:t>ë</w:t>
      </w:r>
      <w:r w:rsidR="007D0D12" w:rsidRPr="00156787">
        <w:rPr>
          <w:color w:val="000000" w:themeColor="text1"/>
          <w:lang w:val="sq-AL"/>
        </w:rPr>
        <w:t>sisht</w:t>
      </w:r>
      <w:r w:rsidR="002C06CA" w:rsidRPr="00156787">
        <w:rPr>
          <w:color w:val="000000" w:themeColor="text1"/>
          <w:lang w:val="sq-AL"/>
        </w:rPr>
        <w:t xml:space="preserve"> </w:t>
      </w:r>
      <w:r w:rsidR="009C70C3" w:rsidRPr="00156787">
        <w:rPr>
          <w:color w:val="000000" w:themeColor="text1"/>
          <w:lang w:val="sq-AL"/>
        </w:rPr>
        <w:t>edhe</w:t>
      </w:r>
      <w:r w:rsidR="00066FFB" w:rsidRPr="00156787">
        <w:t xml:space="preserve"> fondet e parashikuara</w:t>
      </w:r>
      <w:r w:rsidR="006A4739" w:rsidRPr="00156787">
        <w:t xml:space="preserve"> për shërbime nga të tretët, </w:t>
      </w:r>
      <w:r w:rsidR="00066FFB" w:rsidRPr="00156787">
        <w:t>për zërin honorare për anëtarët e Këshillit Drejtues të KSHB</w:t>
      </w:r>
      <w:r w:rsidR="009C70C3" w:rsidRPr="00156787">
        <w:t>.</w:t>
      </w:r>
    </w:p>
    <w:p w:rsidR="009C70C3" w:rsidRPr="00156787" w:rsidRDefault="009C70C3" w:rsidP="007D0D12">
      <w:pPr>
        <w:jc w:val="both"/>
      </w:pPr>
    </w:p>
    <w:p w:rsidR="00807002" w:rsidRDefault="000F3C41" w:rsidP="00D7147D">
      <w:pPr>
        <w:spacing w:line="276" w:lineRule="auto"/>
        <w:jc w:val="both"/>
      </w:pPr>
      <w:r w:rsidRPr="00156787">
        <w:t xml:space="preserve">Shërbimi për Çështjet e Birësimeve për </w:t>
      </w:r>
      <w:r w:rsidR="009C70C3" w:rsidRPr="00156787">
        <w:t xml:space="preserve">4-mujorin e </w:t>
      </w:r>
      <w:r w:rsidRPr="00156787">
        <w:t>viti</w:t>
      </w:r>
      <w:r w:rsidR="009C70C3" w:rsidRPr="00156787">
        <w:t>t</w:t>
      </w:r>
      <w:r w:rsidRPr="00156787">
        <w:t xml:space="preserve"> 202</w:t>
      </w:r>
      <w:r w:rsidR="009C70C3" w:rsidRPr="00156787">
        <w:t>2</w:t>
      </w:r>
      <w:r w:rsidRPr="00156787">
        <w:t xml:space="preserve"> ka parashikuar </w:t>
      </w:r>
      <w:r w:rsidR="00066FFB" w:rsidRPr="00156787">
        <w:t>p</w:t>
      </w:r>
      <w:r w:rsidRPr="00156787">
        <w:t>rodukti</w:t>
      </w:r>
      <w:r w:rsidR="00066FFB" w:rsidRPr="00156787">
        <w:t>n</w:t>
      </w:r>
      <w:r w:rsidRPr="00156787">
        <w:t xml:space="preserve"> </w:t>
      </w:r>
      <w:r w:rsidRPr="00156787">
        <w:rPr>
          <w:b/>
          <w:i/>
        </w:rPr>
        <w:t xml:space="preserve">“Kërkesa për birësim të shqyrtuara” </w:t>
      </w:r>
      <w:r w:rsidRPr="00156787">
        <w:t xml:space="preserve">nga </w:t>
      </w:r>
      <w:r w:rsidR="00391B11" w:rsidRPr="00156787">
        <w:rPr>
          <w:b/>
        </w:rPr>
        <w:t>12</w:t>
      </w:r>
      <w:r w:rsidRPr="00156787">
        <w:rPr>
          <w:b/>
        </w:rPr>
        <w:t xml:space="preserve"> </w:t>
      </w:r>
      <w:r w:rsidRPr="00156787">
        <w:t>kërkesa</w:t>
      </w:r>
      <w:r w:rsidRPr="00156787">
        <w:rPr>
          <w:b/>
        </w:rPr>
        <w:t xml:space="preserve"> </w:t>
      </w:r>
      <w:r w:rsidRPr="00156787">
        <w:t xml:space="preserve">të parashikuara, janë realizuar </w:t>
      </w:r>
      <w:r w:rsidR="007D0D12" w:rsidRPr="00156787">
        <w:rPr>
          <w:b/>
        </w:rPr>
        <w:t>1</w:t>
      </w:r>
      <w:r w:rsidR="00391B11" w:rsidRPr="00156787">
        <w:rPr>
          <w:b/>
        </w:rPr>
        <w:t>4</w:t>
      </w:r>
      <w:r w:rsidRPr="00156787">
        <w:rPr>
          <w:b/>
        </w:rPr>
        <w:t xml:space="preserve"> </w:t>
      </w:r>
      <w:r w:rsidRPr="00156787">
        <w:t>kërkesa për birësim.</w:t>
      </w:r>
    </w:p>
    <w:p w:rsidR="004E1D07" w:rsidRPr="004E1D07" w:rsidRDefault="004E1D07" w:rsidP="00D7147D">
      <w:pPr>
        <w:spacing w:line="276" w:lineRule="auto"/>
        <w:jc w:val="both"/>
      </w:pPr>
    </w:p>
    <w:p w:rsidR="00807002" w:rsidRPr="00156787" w:rsidRDefault="00807002" w:rsidP="00D7147D">
      <w:pPr>
        <w:spacing w:line="276" w:lineRule="auto"/>
        <w:jc w:val="both"/>
        <w:rPr>
          <w:color w:val="000000" w:themeColor="text1"/>
        </w:rPr>
      </w:pPr>
      <w:r w:rsidRPr="00156787">
        <w:rPr>
          <w:color w:val="000000" w:themeColor="text1"/>
        </w:rPr>
        <w:t>P</w:t>
      </w:r>
      <w:r w:rsidR="000F3C41" w:rsidRPr="00156787">
        <w:rPr>
          <w:color w:val="000000" w:themeColor="text1"/>
        </w:rPr>
        <w:t xml:space="preserve">ër shpenzimet kapitale janë </w:t>
      </w:r>
      <w:r w:rsidRPr="00156787">
        <w:rPr>
          <w:color w:val="000000" w:themeColor="text1"/>
        </w:rPr>
        <w:t>planifikuar 2 projekte si më poshtë:</w:t>
      </w:r>
    </w:p>
    <w:p w:rsidR="007D0D12" w:rsidRPr="00156787" w:rsidRDefault="00807002" w:rsidP="007E65CB">
      <w:pPr>
        <w:pStyle w:val="ListParagraph"/>
        <w:numPr>
          <w:ilvl w:val="0"/>
          <w:numId w:val="19"/>
        </w:numPr>
        <w:spacing w:line="276" w:lineRule="auto"/>
        <w:jc w:val="both"/>
        <w:rPr>
          <w:lang w:val="sq-AL"/>
        </w:rPr>
      </w:pPr>
      <w:r w:rsidRPr="00156787">
        <w:rPr>
          <w:b/>
          <w:lang w:val="sq-AL"/>
        </w:rPr>
        <w:t>“Pajisje zyre”</w:t>
      </w:r>
      <w:r w:rsidRPr="00156787">
        <w:rPr>
          <w:lang w:val="sq-AL"/>
        </w:rPr>
        <w:t xml:space="preserve">, </w:t>
      </w:r>
      <w:r w:rsidR="00407152" w:rsidRPr="00156787">
        <w:rPr>
          <w:lang w:val="sq-AL"/>
        </w:rPr>
        <w:t>ë</w:t>
      </w:r>
      <w:r w:rsidR="007D0D12" w:rsidRPr="00156787">
        <w:rPr>
          <w:lang w:val="sq-AL"/>
        </w:rPr>
        <w:t>sht</w:t>
      </w:r>
      <w:r w:rsidR="00407152" w:rsidRPr="00156787">
        <w:rPr>
          <w:lang w:val="sq-AL"/>
        </w:rPr>
        <w:t>ë</w:t>
      </w:r>
      <w:r w:rsidR="007D0D12" w:rsidRPr="00156787">
        <w:rPr>
          <w:lang w:val="sq-AL"/>
        </w:rPr>
        <w:t xml:space="preserve"> realizuar </w:t>
      </w:r>
      <w:r w:rsidR="00391B11" w:rsidRPr="00156787">
        <w:rPr>
          <w:lang w:val="sq-AL"/>
        </w:rPr>
        <w:t xml:space="preserve">100% dhe </w:t>
      </w:r>
      <w:r w:rsidR="006C439B" w:rsidRPr="00156787">
        <w:rPr>
          <w:lang w:val="sq-AL"/>
        </w:rPr>
        <w:t>ë</w:t>
      </w:r>
      <w:r w:rsidR="00391B11" w:rsidRPr="00156787">
        <w:rPr>
          <w:lang w:val="sq-AL"/>
        </w:rPr>
        <w:t>sht</w:t>
      </w:r>
      <w:r w:rsidR="006C439B" w:rsidRPr="00156787">
        <w:rPr>
          <w:lang w:val="sq-AL"/>
        </w:rPr>
        <w:t>ë</w:t>
      </w:r>
      <w:r w:rsidR="00391B11" w:rsidRPr="00156787">
        <w:rPr>
          <w:lang w:val="sq-AL"/>
        </w:rPr>
        <w:t xml:space="preserve"> likuiduar shuma</w:t>
      </w:r>
      <w:r w:rsidR="001D148A">
        <w:rPr>
          <w:lang w:val="sq-AL"/>
        </w:rPr>
        <w:t xml:space="preserve"> </w:t>
      </w:r>
      <w:r w:rsidR="00391B11" w:rsidRPr="00156787">
        <w:rPr>
          <w:lang w:val="sq-AL"/>
        </w:rPr>
        <w:t>prej 73</w:t>
      </w:r>
      <w:r w:rsidR="007D0D12" w:rsidRPr="00156787">
        <w:rPr>
          <w:lang w:val="sq-AL"/>
        </w:rPr>
        <w:t>,000 lek</w:t>
      </w:r>
      <w:r w:rsidR="00407152" w:rsidRPr="00156787">
        <w:rPr>
          <w:lang w:val="sq-AL"/>
        </w:rPr>
        <w:t>ë</w:t>
      </w:r>
      <w:r w:rsidR="00391B11" w:rsidRPr="00156787">
        <w:rPr>
          <w:lang w:val="sq-AL"/>
        </w:rPr>
        <w:t xml:space="preserve"> </w:t>
      </w:r>
      <w:r w:rsidR="007D0D12" w:rsidRPr="00156787">
        <w:rPr>
          <w:lang w:val="sq-AL"/>
        </w:rPr>
        <w:t xml:space="preserve">dhe </w:t>
      </w:r>
      <w:r w:rsidR="00391B11" w:rsidRPr="00156787">
        <w:rPr>
          <w:lang w:val="sq-AL"/>
        </w:rPr>
        <w:t>jan</w:t>
      </w:r>
      <w:r w:rsidR="006C439B" w:rsidRPr="00156787">
        <w:rPr>
          <w:lang w:val="sq-AL"/>
        </w:rPr>
        <w:t>ë</w:t>
      </w:r>
      <w:r w:rsidR="007D0D12" w:rsidRPr="00156787">
        <w:rPr>
          <w:lang w:val="sq-AL"/>
        </w:rPr>
        <w:t xml:space="preserve"> bler</w:t>
      </w:r>
      <w:r w:rsidR="00407152" w:rsidRPr="00156787">
        <w:rPr>
          <w:lang w:val="sq-AL"/>
        </w:rPr>
        <w:t>ë</w:t>
      </w:r>
      <w:r w:rsidR="007D0D12" w:rsidRPr="00156787">
        <w:rPr>
          <w:lang w:val="sq-AL"/>
        </w:rPr>
        <w:t xml:space="preserve"> </w:t>
      </w:r>
      <w:r w:rsidR="00391B11" w:rsidRPr="00156787">
        <w:rPr>
          <w:lang w:val="sq-AL"/>
        </w:rPr>
        <w:t>dy</w:t>
      </w:r>
      <w:r w:rsidR="007D0D12" w:rsidRPr="00156787">
        <w:rPr>
          <w:lang w:val="sq-AL"/>
        </w:rPr>
        <w:t xml:space="preserve"> pajisje zyre.</w:t>
      </w:r>
    </w:p>
    <w:p w:rsidR="003714DD" w:rsidRPr="004E1D07" w:rsidRDefault="00807002" w:rsidP="00BD1AEF">
      <w:pPr>
        <w:pStyle w:val="ListParagraph"/>
        <w:numPr>
          <w:ilvl w:val="0"/>
          <w:numId w:val="19"/>
        </w:numPr>
        <w:spacing w:line="276" w:lineRule="auto"/>
        <w:jc w:val="both"/>
        <w:rPr>
          <w:lang w:val="sq-AL"/>
        </w:rPr>
      </w:pPr>
      <w:r w:rsidRPr="00156787">
        <w:rPr>
          <w:b/>
          <w:lang w:val="sq-AL"/>
        </w:rPr>
        <w:t>“Pajisje elektronike”</w:t>
      </w:r>
      <w:r w:rsidRPr="00156787">
        <w:rPr>
          <w:lang w:val="sq-AL"/>
        </w:rPr>
        <w:t>, jan</w:t>
      </w:r>
      <w:r w:rsidR="00D62C8B" w:rsidRPr="00156787">
        <w:rPr>
          <w:lang w:val="sq-AL"/>
        </w:rPr>
        <w:t>ë</w:t>
      </w:r>
      <w:r w:rsidRPr="00156787">
        <w:rPr>
          <w:lang w:val="sq-AL"/>
        </w:rPr>
        <w:t xml:space="preserve"> planifikuar 120,000 lek</w:t>
      </w:r>
      <w:r w:rsidR="00D62C8B" w:rsidRPr="00156787">
        <w:rPr>
          <w:lang w:val="sq-AL"/>
        </w:rPr>
        <w:t>ë</w:t>
      </w:r>
      <w:r w:rsidRPr="00156787">
        <w:rPr>
          <w:lang w:val="sq-AL"/>
        </w:rPr>
        <w:t xml:space="preserve"> </w:t>
      </w:r>
      <w:r w:rsidR="006C439B" w:rsidRPr="00156787">
        <w:rPr>
          <w:lang w:val="sq-AL"/>
        </w:rPr>
        <w:t>ë</w:t>
      </w:r>
      <w:r w:rsidR="00391B11" w:rsidRPr="00156787">
        <w:rPr>
          <w:lang w:val="sq-AL"/>
        </w:rPr>
        <w:t>sht</w:t>
      </w:r>
      <w:r w:rsidR="006C439B" w:rsidRPr="00156787">
        <w:rPr>
          <w:lang w:val="sq-AL"/>
        </w:rPr>
        <w:t>ë</w:t>
      </w:r>
      <w:r w:rsidR="00391B11" w:rsidRPr="00156787">
        <w:rPr>
          <w:lang w:val="sq-AL"/>
        </w:rPr>
        <w:t xml:space="preserve"> realizuar procedura jemi n</w:t>
      </w:r>
      <w:r w:rsidR="006C439B" w:rsidRPr="00156787">
        <w:rPr>
          <w:lang w:val="sq-AL"/>
        </w:rPr>
        <w:t>ë</w:t>
      </w:r>
      <w:r w:rsidR="00391B11" w:rsidRPr="00156787">
        <w:rPr>
          <w:lang w:val="sq-AL"/>
        </w:rPr>
        <w:t xml:space="preserve"> proces likuidimi.</w:t>
      </w:r>
    </w:p>
    <w:p w:rsidR="000F3C41" w:rsidRPr="00156787" w:rsidRDefault="000F3C41" w:rsidP="007E65CB">
      <w:pPr>
        <w:pStyle w:val="Subtitle"/>
        <w:numPr>
          <w:ilvl w:val="0"/>
          <w:numId w:val="7"/>
        </w:numPr>
        <w:spacing w:line="276" w:lineRule="auto"/>
        <w:jc w:val="both"/>
        <w:rPr>
          <w:bCs w:val="0"/>
          <w:sz w:val="28"/>
          <w:szCs w:val="28"/>
          <w:lang w:val="da-DK"/>
        </w:rPr>
      </w:pPr>
      <w:r w:rsidRPr="00156787">
        <w:rPr>
          <w:sz w:val="28"/>
          <w:szCs w:val="28"/>
        </w:rPr>
        <w:t>Programi “Shërbimi i Kthimit dhe Kompensimit të Pronave”</w:t>
      </w:r>
    </w:p>
    <w:p w:rsidR="000F3C41" w:rsidRPr="00156787" w:rsidRDefault="000F3C41" w:rsidP="000F3C41">
      <w:pPr>
        <w:pStyle w:val="Subtitle"/>
        <w:tabs>
          <w:tab w:val="num" w:pos="1440"/>
        </w:tabs>
        <w:spacing w:line="276" w:lineRule="auto"/>
        <w:jc w:val="both"/>
      </w:pPr>
    </w:p>
    <w:p w:rsidR="001D148A" w:rsidRDefault="00642178" w:rsidP="000F3C41">
      <w:pPr>
        <w:spacing w:line="276" w:lineRule="auto"/>
        <w:jc w:val="both"/>
        <w:rPr>
          <w:b/>
          <w:color w:val="000000" w:themeColor="text1"/>
          <w:lang w:val="it-IT"/>
        </w:rPr>
      </w:pPr>
      <w:r w:rsidRPr="00156787">
        <w:rPr>
          <w:color w:val="000000" w:themeColor="text1"/>
          <w:lang w:val="it-IT"/>
        </w:rPr>
        <w:t xml:space="preserve">Shpenzimet buxhetore </w:t>
      </w:r>
      <w:r w:rsidRPr="00156787">
        <w:t xml:space="preserve">për </w:t>
      </w:r>
      <w:r w:rsidR="001F525E" w:rsidRPr="00156787">
        <w:t xml:space="preserve">4-mujorin e </w:t>
      </w:r>
      <w:r w:rsidRPr="00156787">
        <w:rPr>
          <w:lang w:val="it-IT"/>
        </w:rPr>
        <w:t>viti</w:t>
      </w:r>
      <w:r w:rsidR="001F525E" w:rsidRPr="00156787">
        <w:rPr>
          <w:lang w:val="it-IT"/>
        </w:rPr>
        <w:t>t</w:t>
      </w:r>
      <w:r w:rsidRPr="00156787">
        <w:rPr>
          <w:lang w:val="it-IT"/>
        </w:rPr>
        <w:t xml:space="preserve"> 202</w:t>
      </w:r>
      <w:r w:rsidR="001F525E" w:rsidRPr="00156787">
        <w:rPr>
          <w:lang w:val="it-IT"/>
        </w:rPr>
        <w:t>2</w:t>
      </w:r>
      <w:r w:rsidRPr="00156787">
        <w:rPr>
          <w:color w:val="000000" w:themeColor="text1"/>
          <w:lang w:val="it-IT"/>
        </w:rPr>
        <w:t xml:space="preserve">, krahasuar me buxhetin e alokuar për periudhën </w:t>
      </w:r>
      <w:r w:rsidR="001F525E" w:rsidRPr="00156787">
        <w:rPr>
          <w:color w:val="000000" w:themeColor="text1"/>
          <w:lang w:val="it-IT"/>
        </w:rPr>
        <w:t xml:space="preserve">raportuese </w:t>
      </w:r>
      <w:r w:rsidRPr="00156787">
        <w:rPr>
          <w:color w:val="000000" w:themeColor="text1"/>
          <w:lang w:val="it-IT"/>
        </w:rPr>
        <w:t xml:space="preserve">janë realizuar </w:t>
      </w:r>
      <w:r w:rsidRPr="00156787">
        <w:t xml:space="preserve">rreth </w:t>
      </w:r>
      <w:r w:rsidR="001F525E" w:rsidRPr="00156787">
        <w:rPr>
          <w:b/>
          <w:color w:val="000000" w:themeColor="text1"/>
          <w:lang w:val="it-IT"/>
        </w:rPr>
        <w:t>74%, duke p</w:t>
      </w:r>
      <w:r w:rsidR="006C439B" w:rsidRPr="00156787">
        <w:rPr>
          <w:b/>
          <w:color w:val="000000" w:themeColor="text1"/>
          <w:lang w:val="it-IT"/>
        </w:rPr>
        <w:t>ë</w:t>
      </w:r>
      <w:r w:rsidR="001F525E" w:rsidRPr="00156787">
        <w:rPr>
          <w:b/>
          <w:color w:val="000000" w:themeColor="text1"/>
          <w:lang w:val="it-IT"/>
        </w:rPr>
        <w:t>rjashtuar ndikimin e fondit te kompensimit t</w:t>
      </w:r>
      <w:r w:rsidR="006C439B" w:rsidRPr="00156787">
        <w:rPr>
          <w:b/>
          <w:color w:val="000000" w:themeColor="text1"/>
          <w:lang w:val="it-IT"/>
        </w:rPr>
        <w:t>ë</w:t>
      </w:r>
      <w:r w:rsidR="001F525E" w:rsidRPr="00156787">
        <w:rPr>
          <w:b/>
          <w:color w:val="000000" w:themeColor="text1"/>
          <w:lang w:val="it-IT"/>
        </w:rPr>
        <w:t xml:space="preserve"> Ish-pronar</w:t>
      </w:r>
      <w:r w:rsidR="006C439B" w:rsidRPr="00156787">
        <w:rPr>
          <w:b/>
          <w:color w:val="000000" w:themeColor="text1"/>
          <w:lang w:val="it-IT"/>
        </w:rPr>
        <w:t>ë</w:t>
      </w:r>
      <w:r w:rsidR="001F525E" w:rsidRPr="00156787">
        <w:rPr>
          <w:b/>
          <w:color w:val="000000" w:themeColor="text1"/>
          <w:lang w:val="it-IT"/>
        </w:rPr>
        <w:t>ve.</w:t>
      </w:r>
      <w:r w:rsidR="000F3C41" w:rsidRPr="00156787">
        <w:rPr>
          <w:b/>
          <w:color w:val="000000" w:themeColor="text1"/>
          <w:lang w:val="it-IT"/>
        </w:rPr>
        <w:t xml:space="preserve"> </w:t>
      </w:r>
    </w:p>
    <w:p w:rsidR="000F3C41" w:rsidRPr="00156787" w:rsidRDefault="000F3C41" w:rsidP="000F3C41">
      <w:pPr>
        <w:spacing w:line="276" w:lineRule="auto"/>
        <w:jc w:val="both"/>
        <w:rPr>
          <w:color w:val="000000" w:themeColor="text1"/>
          <w:lang w:val="it-IT"/>
        </w:rPr>
      </w:pPr>
      <w:r w:rsidRPr="00156787">
        <w:rPr>
          <w:color w:val="000000" w:themeColor="text1"/>
          <w:lang w:val="it-IT"/>
        </w:rPr>
        <w:t>Realizimi sipas zërave kryesorë, rezulton si më poshtë:</w:t>
      </w:r>
    </w:p>
    <w:p w:rsidR="000F3C41" w:rsidRPr="00156787" w:rsidRDefault="000F3C41" w:rsidP="000F3C41">
      <w:pPr>
        <w:spacing w:line="276" w:lineRule="auto"/>
        <w:jc w:val="both"/>
        <w:rPr>
          <w:color w:val="000000" w:themeColor="text1"/>
          <w:lang w:val="it-IT"/>
        </w:rPr>
      </w:pPr>
    </w:p>
    <w:p w:rsidR="000F3C41" w:rsidRPr="00156787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  <w:lang w:val="da-DK"/>
        </w:rPr>
      </w:pPr>
      <w:r w:rsidRPr="00156787">
        <w:rPr>
          <w:b w:val="0"/>
          <w:bCs w:val="0"/>
          <w:color w:val="000000" w:themeColor="text1"/>
          <w:lang w:val="da-DK"/>
        </w:rPr>
        <w:t xml:space="preserve">Shpenzimet e personelit                           </w:t>
      </w:r>
      <w:r w:rsidR="00AA536D" w:rsidRPr="00156787">
        <w:rPr>
          <w:b w:val="0"/>
          <w:bCs w:val="0"/>
          <w:color w:val="000000" w:themeColor="text1"/>
          <w:lang w:val="da-DK"/>
        </w:rPr>
        <w:t>8</w:t>
      </w:r>
      <w:r w:rsidR="001F525E" w:rsidRPr="00156787">
        <w:rPr>
          <w:b w:val="0"/>
          <w:bCs w:val="0"/>
          <w:color w:val="000000" w:themeColor="text1"/>
          <w:lang w:val="da-DK"/>
        </w:rPr>
        <w:t>8</w:t>
      </w:r>
      <w:r w:rsidRPr="00156787">
        <w:rPr>
          <w:b w:val="0"/>
          <w:bCs w:val="0"/>
          <w:color w:val="000000" w:themeColor="text1"/>
          <w:lang w:val="da-DK"/>
        </w:rPr>
        <w:t xml:space="preserve">% </w:t>
      </w:r>
    </w:p>
    <w:p w:rsidR="000F3C41" w:rsidRPr="00156787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  <w:r w:rsidRPr="00156787">
        <w:rPr>
          <w:b w:val="0"/>
          <w:bCs w:val="0"/>
          <w:color w:val="000000" w:themeColor="text1"/>
        </w:rPr>
        <w:lastRenderedPageBreak/>
        <w:t xml:space="preserve">Shpenzimet e tjera operative                    </w:t>
      </w:r>
      <w:r w:rsidR="001F525E" w:rsidRPr="00156787">
        <w:rPr>
          <w:b w:val="0"/>
          <w:bCs w:val="0"/>
          <w:color w:val="000000" w:themeColor="text1"/>
        </w:rPr>
        <w:t>31</w:t>
      </w:r>
      <w:r w:rsidRPr="00156787">
        <w:rPr>
          <w:b w:val="0"/>
          <w:bCs w:val="0"/>
          <w:color w:val="000000" w:themeColor="text1"/>
        </w:rPr>
        <w:t>%</w:t>
      </w:r>
    </w:p>
    <w:p w:rsidR="00156348" w:rsidRPr="00156787" w:rsidRDefault="00156348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  <w:r w:rsidRPr="00156787">
        <w:rPr>
          <w:b w:val="0"/>
          <w:bCs w:val="0"/>
          <w:color w:val="000000" w:themeColor="text1"/>
        </w:rPr>
        <w:t xml:space="preserve">Shpenzime kapitale     </w:t>
      </w:r>
      <w:r w:rsidR="00AA536D" w:rsidRPr="00156787">
        <w:rPr>
          <w:b w:val="0"/>
          <w:bCs w:val="0"/>
          <w:color w:val="000000" w:themeColor="text1"/>
        </w:rPr>
        <w:t xml:space="preserve">                             </w:t>
      </w:r>
      <w:r w:rsidR="001F525E" w:rsidRPr="00156787">
        <w:rPr>
          <w:b w:val="0"/>
          <w:bCs w:val="0"/>
          <w:color w:val="000000" w:themeColor="text1"/>
        </w:rPr>
        <w:t>0</w:t>
      </w:r>
      <w:r w:rsidRPr="00156787">
        <w:rPr>
          <w:b w:val="0"/>
          <w:bCs w:val="0"/>
          <w:color w:val="000000" w:themeColor="text1"/>
        </w:rPr>
        <w:t>%</w:t>
      </w:r>
    </w:p>
    <w:p w:rsidR="00AA536D" w:rsidRPr="00156787" w:rsidRDefault="00AA536D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  <w:r w:rsidRPr="00156787">
        <w:rPr>
          <w:b w:val="0"/>
          <w:bCs w:val="0"/>
          <w:color w:val="000000" w:themeColor="text1"/>
        </w:rPr>
        <w:t>Shpenzime p</w:t>
      </w:r>
      <w:r w:rsidR="00407152" w:rsidRPr="00156787">
        <w:rPr>
          <w:b w:val="0"/>
          <w:bCs w:val="0"/>
          <w:color w:val="000000" w:themeColor="text1"/>
        </w:rPr>
        <w:t>ë</w:t>
      </w:r>
      <w:r w:rsidRPr="00156787">
        <w:rPr>
          <w:b w:val="0"/>
          <w:bCs w:val="0"/>
          <w:color w:val="000000" w:themeColor="text1"/>
        </w:rPr>
        <w:t>r kompensimin e ish-pronar</w:t>
      </w:r>
      <w:r w:rsidR="00407152" w:rsidRPr="00156787">
        <w:rPr>
          <w:b w:val="0"/>
          <w:bCs w:val="0"/>
          <w:color w:val="000000" w:themeColor="text1"/>
        </w:rPr>
        <w:t>ë</w:t>
      </w:r>
      <w:r w:rsidRPr="00156787">
        <w:rPr>
          <w:b w:val="0"/>
          <w:bCs w:val="0"/>
          <w:color w:val="000000" w:themeColor="text1"/>
        </w:rPr>
        <w:t xml:space="preserve">ve </w:t>
      </w:r>
      <w:r w:rsidR="001F525E" w:rsidRPr="00156787">
        <w:rPr>
          <w:b w:val="0"/>
          <w:bCs w:val="0"/>
          <w:color w:val="000000" w:themeColor="text1"/>
        </w:rPr>
        <w:t>0</w:t>
      </w:r>
      <w:r w:rsidRPr="00156787">
        <w:rPr>
          <w:b w:val="0"/>
          <w:bCs w:val="0"/>
          <w:color w:val="000000" w:themeColor="text1"/>
        </w:rPr>
        <w:t>%</w:t>
      </w:r>
    </w:p>
    <w:p w:rsidR="003222BF" w:rsidRPr="00156787" w:rsidRDefault="003222BF" w:rsidP="000F3C41">
      <w:pPr>
        <w:spacing w:line="276" w:lineRule="auto"/>
        <w:jc w:val="center"/>
        <w:rPr>
          <w:b/>
          <w:bCs/>
        </w:rPr>
      </w:pPr>
    </w:p>
    <w:p w:rsidR="000F3C41" w:rsidRPr="00156787" w:rsidRDefault="000F3C41" w:rsidP="000F3C41">
      <w:pPr>
        <w:spacing w:line="276" w:lineRule="auto"/>
        <w:jc w:val="center"/>
        <w:rPr>
          <w:b/>
        </w:rPr>
      </w:pPr>
      <w:r w:rsidRPr="00156787">
        <w:rPr>
          <w:b/>
          <w:bCs/>
        </w:rPr>
        <w:t xml:space="preserve"> </w:t>
      </w:r>
      <w:r w:rsidRPr="00156787">
        <w:rPr>
          <w:b/>
        </w:rPr>
        <w:t>Realizimi i Fondeve të Programit</w:t>
      </w:r>
    </w:p>
    <w:p w:rsidR="005F4BC3" w:rsidRPr="00156787" w:rsidRDefault="000F3C41" w:rsidP="004E1D07">
      <w:pPr>
        <w:pStyle w:val="Subtitle"/>
        <w:spacing w:line="276" w:lineRule="auto"/>
        <w:rPr>
          <w:b w:val="0"/>
          <w:i/>
        </w:rPr>
      </w:pPr>
      <w:r w:rsidRPr="00156787">
        <w:rPr>
          <w:b w:val="0"/>
          <w:i/>
        </w:rPr>
        <w:t xml:space="preserve">                                                                                                                                          në mijë lekë</w:t>
      </w:r>
    </w:p>
    <w:p w:rsidR="000F3C41" w:rsidRPr="00156787" w:rsidRDefault="000F3C41" w:rsidP="000F3C41">
      <w:pPr>
        <w:pStyle w:val="Subtitle"/>
        <w:spacing w:line="276" w:lineRule="auto"/>
        <w:jc w:val="both"/>
      </w:pPr>
      <w:r w:rsidRPr="00156787">
        <w:rPr>
          <w:noProof/>
          <w:lang w:val="en-US"/>
        </w:rPr>
        <w:drawing>
          <wp:inline distT="0" distB="0" distL="0" distR="0" wp14:anchorId="62E9DBB6" wp14:editId="02B13877">
            <wp:extent cx="6143625" cy="3038475"/>
            <wp:effectExtent l="0" t="0" r="9525" b="9525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F3C41" w:rsidRPr="00156787" w:rsidRDefault="000F3C41" w:rsidP="00D7147D">
      <w:pPr>
        <w:spacing w:line="276" w:lineRule="auto"/>
        <w:jc w:val="both"/>
        <w:rPr>
          <w:color w:val="000000" w:themeColor="text1"/>
          <w:lang w:val="it-IT"/>
        </w:rPr>
      </w:pPr>
    </w:p>
    <w:p w:rsidR="001F525E" w:rsidRPr="00156787" w:rsidRDefault="001F525E" w:rsidP="001F525E">
      <w:pPr>
        <w:spacing w:line="276" w:lineRule="auto"/>
        <w:jc w:val="both"/>
      </w:pPr>
      <w:r w:rsidRPr="00156787">
        <w:t xml:space="preserve">Buxheti fillestar i akorduar në zbatim të Ligjit Nr.115, datë 25.11.2021 “Për buxhetin e vitit 2022”, për </w:t>
      </w:r>
      <w:r w:rsidR="00930E9C" w:rsidRPr="00156787">
        <w:t>Agjencin</w:t>
      </w:r>
      <w:r w:rsidR="006C439B" w:rsidRPr="00156787">
        <w:t>ë</w:t>
      </w:r>
      <w:r w:rsidR="00930E9C" w:rsidRPr="00156787">
        <w:t xml:space="preserve"> e Trajtimit t</w:t>
      </w:r>
      <w:r w:rsidR="006C439B" w:rsidRPr="00156787">
        <w:t>ë</w:t>
      </w:r>
      <w:r w:rsidR="00930E9C" w:rsidRPr="00156787">
        <w:t xml:space="preserve"> Pronave</w:t>
      </w:r>
      <w:r w:rsidRPr="00156787">
        <w:t xml:space="preserve"> është </w:t>
      </w:r>
      <w:r w:rsidR="00386C63" w:rsidRPr="00156787">
        <w:rPr>
          <w:b/>
        </w:rPr>
        <w:t>3</w:t>
      </w:r>
      <w:r w:rsidRPr="00156787">
        <w:rPr>
          <w:b/>
        </w:rPr>
        <w:t>,</w:t>
      </w:r>
      <w:r w:rsidR="00386C63" w:rsidRPr="00156787">
        <w:rPr>
          <w:b/>
        </w:rPr>
        <w:t>755</w:t>
      </w:r>
      <w:r w:rsidRPr="00156787">
        <w:rPr>
          <w:b/>
        </w:rPr>
        <w:t>,000</w:t>
      </w:r>
      <w:r w:rsidR="00386C63" w:rsidRPr="00156787">
        <w:rPr>
          <w:b/>
        </w:rPr>
        <w:t>,000</w:t>
      </w:r>
      <w:r w:rsidRPr="00156787">
        <w:rPr>
          <w:b/>
        </w:rPr>
        <w:t xml:space="preserve"> lekë,</w:t>
      </w:r>
      <w:r w:rsidRPr="00156787">
        <w:t xml:space="preserve"> me shkresën </w:t>
      </w:r>
      <w:r w:rsidRPr="00156787">
        <w:rPr>
          <w:lang w:val="it-IT"/>
        </w:rPr>
        <w:t xml:space="preserve">nr.1545/1, datë 09.02.2022 </w:t>
      </w:r>
      <w:r w:rsidRPr="00156787">
        <w:t xml:space="preserve">të Ministrisë së Financave dhe Ekonomisë është miratuar shtesa e fondit të veçantë prej </w:t>
      </w:r>
      <w:r w:rsidR="00386C63" w:rsidRPr="00156787">
        <w:rPr>
          <w:b/>
        </w:rPr>
        <w:t>2</w:t>
      </w:r>
      <w:r w:rsidRPr="00156787">
        <w:rPr>
          <w:b/>
        </w:rPr>
        <w:t>00,000 lekësh</w:t>
      </w:r>
      <w:r w:rsidRPr="00156787">
        <w:t>, m</w:t>
      </w:r>
      <w:r w:rsidRPr="00156787">
        <w:rPr>
          <w:lang w:val="it-IT"/>
        </w:rPr>
        <w:t xml:space="preserve">e Aktin Normativ nr.3, datë 12.03.2022 “Për disa ndryshime dhe shtesa në ligjin nr.115, datë 25.11.2021 “Për buxhetin e vitit 2022” të ndryshuar, janë pakësuar </w:t>
      </w:r>
      <w:r w:rsidR="00386C63" w:rsidRPr="00156787">
        <w:rPr>
          <w:b/>
          <w:lang w:val="it-IT"/>
        </w:rPr>
        <w:t>4,840,</w:t>
      </w:r>
      <w:r w:rsidRPr="00156787">
        <w:rPr>
          <w:b/>
          <w:lang w:val="it-IT"/>
        </w:rPr>
        <w:t>000</w:t>
      </w:r>
      <w:r w:rsidRPr="00156787">
        <w:rPr>
          <w:lang w:val="it-IT"/>
        </w:rPr>
        <w:t xml:space="preserve"> lekë shpenzime personeli dhe </w:t>
      </w:r>
      <w:r w:rsidR="00386C63" w:rsidRPr="00156787">
        <w:rPr>
          <w:b/>
          <w:lang w:val="it-IT"/>
        </w:rPr>
        <w:t>5,5</w:t>
      </w:r>
      <w:r w:rsidRPr="00156787">
        <w:rPr>
          <w:b/>
          <w:lang w:val="it-IT"/>
        </w:rPr>
        <w:t>40,000</w:t>
      </w:r>
      <w:r w:rsidRPr="00156787">
        <w:rPr>
          <w:lang w:val="it-IT"/>
        </w:rPr>
        <w:t xml:space="preserve"> lek</w:t>
      </w:r>
      <w:r w:rsidR="006C439B" w:rsidRPr="00156787">
        <w:rPr>
          <w:lang w:val="it-IT"/>
        </w:rPr>
        <w:t>ë</w:t>
      </w:r>
      <w:r w:rsidRPr="00156787">
        <w:rPr>
          <w:lang w:val="it-IT"/>
        </w:rPr>
        <w:t xml:space="preserve"> shpenzime p</w:t>
      </w:r>
      <w:r w:rsidR="006C439B" w:rsidRPr="00156787">
        <w:rPr>
          <w:lang w:val="it-IT"/>
        </w:rPr>
        <w:t>ë</w:t>
      </w:r>
      <w:r w:rsidRPr="00156787">
        <w:rPr>
          <w:lang w:val="it-IT"/>
        </w:rPr>
        <w:t>r mallra dhe sh</w:t>
      </w:r>
      <w:r w:rsidR="006C439B" w:rsidRPr="00156787">
        <w:rPr>
          <w:lang w:val="it-IT"/>
        </w:rPr>
        <w:t>ë</w:t>
      </w:r>
      <w:r w:rsidRPr="00156787">
        <w:rPr>
          <w:lang w:val="it-IT"/>
        </w:rPr>
        <w:t xml:space="preserve">rbime. </w:t>
      </w:r>
      <w:r w:rsidRPr="00156787">
        <w:t xml:space="preserve">Plani i rishikuar për këtë program është </w:t>
      </w:r>
      <w:r w:rsidR="00386C63" w:rsidRPr="00156787">
        <w:rPr>
          <w:b/>
        </w:rPr>
        <w:t>3</w:t>
      </w:r>
      <w:r w:rsidRPr="00156787">
        <w:rPr>
          <w:b/>
        </w:rPr>
        <w:t>,</w:t>
      </w:r>
      <w:r w:rsidR="00386C63" w:rsidRPr="00156787">
        <w:rPr>
          <w:b/>
        </w:rPr>
        <w:t>744,820</w:t>
      </w:r>
      <w:r w:rsidRPr="00156787">
        <w:rPr>
          <w:b/>
        </w:rPr>
        <w:t>,000 lekë.</w:t>
      </w:r>
    </w:p>
    <w:p w:rsidR="005F4BC3" w:rsidRPr="00156787" w:rsidRDefault="005F4BC3" w:rsidP="005F4BC3">
      <w:pPr>
        <w:spacing w:line="276" w:lineRule="auto"/>
        <w:jc w:val="both"/>
        <w:rPr>
          <w:lang w:val="it-IT"/>
        </w:rPr>
      </w:pPr>
    </w:p>
    <w:p w:rsidR="007B3880" w:rsidRPr="004E1D07" w:rsidRDefault="000F3C41" w:rsidP="004E1D07">
      <w:pPr>
        <w:tabs>
          <w:tab w:val="left" w:pos="-90"/>
          <w:tab w:val="left" w:pos="90"/>
        </w:tabs>
        <w:spacing w:after="200" w:line="276" w:lineRule="auto"/>
        <w:jc w:val="both"/>
      </w:pPr>
      <w:r w:rsidRPr="00156787">
        <w:t>Realizim</w:t>
      </w:r>
      <w:r w:rsidR="00E9369A" w:rsidRPr="00156787">
        <w:t xml:space="preserve">i i shpenzimeve të personelit është në </w:t>
      </w:r>
      <w:r w:rsidRPr="00156787">
        <w:t xml:space="preserve">masën </w:t>
      </w:r>
      <w:r w:rsidR="00796EEE" w:rsidRPr="00156787">
        <w:rPr>
          <w:b/>
        </w:rPr>
        <w:t>8</w:t>
      </w:r>
      <w:r w:rsidR="001F525E" w:rsidRPr="00156787">
        <w:rPr>
          <w:b/>
        </w:rPr>
        <w:t>8</w:t>
      </w:r>
      <w:r w:rsidRPr="00156787">
        <w:rPr>
          <w:b/>
        </w:rPr>
        <w:t>%</w:t>
      </w:r>
      <w:r w:rsidRPr="00156787">
        <w:t xml:space="preserve">, </w:t>
      </w:r>
      <w:r w:rsidR="00156348" w:rsidRPr="00156787">
        <w:t xml:space="preserve">pasi </w:t>
      </w:r>
      <w:r w:rsidRPr="00156787">
        <w:t>në Shërbimin për Kt</w:t>
      </w:r>
      <w:r w:rsidR="00156348" w:rsidRPr="00156787">
        <w:t>himin dhe Kompesimin e Pronave ka 2</w:t>
      </w:r>
      <w:r w:rsidR="00010835" w:rsidRPr="00156787">
        <w:t>6</w:t>
      </w:r>
      <w:r w:rsidR="00156348" w:rsidRPr="00156787">
        <w:t xml:space="preserve"> vende vakante.</w:t>
      </w:r>
      <w:r w:rsidRPr="00156787">
        <w:t xml:space="preserve"> Realizimi i shpenzimeve operative </w:t>
      </w:r>
      <w:r w:rsidR="00E10CCC" w:rsidRPr="00156787">
        <w:t>ë</w:t>
      </w:r>
      <w:r w:rsidR="00BD1AEF" w:rsidRPr="00156787">
        <w:t>sht</w:t>
      </w:r>
      <w:r w:rsidR="00E10CCC" w:rsidRPr="00156787">
        <w:t>ë</w:t>
      </w:r>
      <w:r w:rsidR="00BD1AEF" w:rsidRPr="00156787">
        <w:t xml:space="preserve"> </w:t>
      </w:r>
      <w:r w:rsidR="001F525E" w:rsidRPr="00156787">
        <w:rPr>
          <w:b/>
        </w:rPr>
        <w:t>4</w:t>
      </w:r>
      <w:r w:rsidR="00BD1AEF" w:rsidRPr="00156787">
        <w:rPr>
          <w:b/>
        </w:rPr>
        <w:t>,</w:t>
      </w:r>
      <w:r w:rsidR="001F525E" w:rsidRPr="00156787">
        <w:rPr>
          <w:b/>
        </w:rPr>
        <w:t>403</w:t>
      </w:r>
      <w:r w:rsidR="00BD1AEF" w:rsidRPr="00156787">
        <w:rPr>
          <w:b/>
        </w:rPr>
        <w:t>,</w:t>
      </w:r>
      <w:r w:rsidR="001F525E" w:rsidRPr="00156787">
        <w:rPr>
          <w:b/>
        </w:rPr>
        <w:t>129</w:t>
      </w:r>
      <w:r w:rsidR="00BD1AEF" w:rsidRPr="00156787">
        <w:rPr>
          <w:b/>
        </w:rPr>
        <w:t xml:space="preserve"> lek</w:t>
      </w:r>
      <w:r w:rsidR="00E10CCC" w:rsidRPr="00156787">
        <w:rPr>
          <w:b/>
        </w:rPr>
        <w:t>ë</w:t>
      </w:r>
      <w:r w:rsidR="00BD1AEF" w:rsidRPr="00156787">
        <w:t xml:space="preserve"> nga </w:t>
      </w:r>
      <w:r w:rsidR="001F525E" w:rsidRPr="00156787">
        <w:rPr>
          <w:b/>
        </w:rPr>
        <w:t>14</w:t>
      </w:r>
      <w:r w:rsidR="00BD1AEF" w:rsidRPr="00156787">
        <w:rPr>
          <w:b/>
        </w:rPr>
        <w:t>,</w:t>
      </w:r>
      <w:r w:rsidR="001F525E" w:rsidRPr="00156787">
        <w:rPr>
          <w:b/>
        </w:rPr>
        <w:t>05</w:t>
      </w:r>
      <w:r w:rsidR="00BD1AEF" w:rsidRPr="00156787">
        <w:rPr>
          <w:b/>
        </w:rPr>
        <w:t>0,000 lek</w:t>
      </w:r>
      <w:r w:rsidR="00E10CCC" w:rsidRPr="00156787">
        <w:rPr>
          <w:b/>
        </w:rPr>
        <w:t>ë</w:t>
      </w:r>
      <w:r w:rsidR="00BD1AEF" w:rsidRPr="00156787">
        <w:t xml:space="preserve"> t</w:t>
      </w:r>
      <w:r w:rsidR="00E10CCC" w:rsidRPr="00156787">
        <w:t>ë</w:t>
      </w:r>
      <w:r w:rsidR="00BD1AEF" w:rsidRPr="00156787">
        <w:t xml:space="preserve"> planifikuara, ose rreth</w:t>
      </w:r>
      <w:r w:rsidRPr="00156787">
        <w:rPr>
          <w:lang w:val="sq-AL"/>
        </w:rPr>
        <w:t xml:space="preserve"> </w:t>
      </w:r>
      <w:r w:rsidR="001F525E" w:rsidRPr="00156787">
        <w:rPr>
          <w:b/>
          <w:lang w:val="sq-AL"/>
        </w:rPr>
        <w:t>31</w:t>
      </w:r>
      <w:r w:rsidR="00AC16BF" w:rsidRPr="00156787">
        <w:rPr>
          <w:b/>
          <w:lang w:val="sq-AL"/>
        </w:rPr>
        <w:t xml:space="preserve">% </w:t>
      </w:r>
      <w:r w:rsidR="00AC16BF" w:rsidRPr="00156787">
        <w:rPr>
          <w:lang w:val="sq-AL"/>
        </w:rPr>
        <w:t>pasi</w:t>
      </w:r>
      <w:r w:rsidRPr="00156787">
        <w:rPr>
          <w:b/>
          <w:lang w:val="sq-AL"/>
        </w:rPr>
        <w:t xml:space="preserve"> </w:t>
      </w:r>
      <w:r w:rsidR="00F475AC" w:rsidRPr="00156787">
        <w:rPr>
          <w:lang w:val="sq-AL"/>
        </w:rPr>
        <w:t>kontrata</w:t>
      </w:r>
      <w:r w:rsidR="00AC16BF" w:rsidRPr="00156787">
        <w:rPr>
          <w:lang w:val="sq-AL"/>
        </w:rPr>
        <w:t>t</w:t>
      </w:r>
      <w:r w:rsidR="00F475AC" w:rsidRPr="00156787">
        <w:rPr>
          <w:lang w:val="sq-AL"/>
        </w:rPr>
        <w:t xml:space="preserve"> p</w:t>
      </w:r>
      <w:r w:rsidR="005F4BC3" w:rsidRPr="00156787">
        <w:rPr>
          <w:lang w:val="sq-AL"/>
        </w:rPr>
        <w:t>ë</w:t>
      </w:r>
      <w:r w:rsidR="00F475AC" w:rsidRPr="00156787">
        <w:rPr>
          <w:lang w:val="sq-AL"/>
        </w:rPr>
        <w:t>r blerj</w:t>
      </w:r>
      <w:r w:rsidR="00864ECC" w:rsidRPr="00156787">
        <w:rPr>
          <w:lang w:val="sq-AL"/>
        </w:rPr>
        <w:t>e tonerash, kancelari dhe let</w:t>
      </w:r>
      <w:r w:rsidR="00E10CCC" w:rsidRPr="00156787">
        <w:rPr>
          <w:lang w:val="sq-AL"/>
        </w:rPr>
        <w:t>ë</w:t>
      </w:r>
      <w:r w:rsidR="00864ECC" w:rsidRPr="00156787">
        <w:rPr>
          <w:lang w:val="sq-AL"/>
        </w:rPr>
        <w:t xml:space="preserve">r </w:t>
      </w:r>
      <w:r w:rsidR="001F525E" w:rsidRPr="00156787">
        <w:rPr>
          <w:lang w:val="sq-AL"/>
        </w:rPr>
        <w:t>jan</w:t>
      </w:r>
      <w:r w:rsidR="006C439B" w:rsidRPr="00156787">
        <w:rPr>
          <w:lang w:val="sq-AL"/>
        </w:rPr>
        <w:t>ë</w:t>
      </w:r>
      <w:r w:rsidR="001F525E" w:rsidRPr="00156787">
        <w:rPr>
          <w:lang w:val="sq-AL"/>
        </w:rPr>
        <w:t xml:space="preserve"> n</w:t>
      </w:r>
      <w:r w:rsidR="006C439B" w:rsidRPr="00156787">
        <w:rPr>
          <w:lang w:val="sq-AL"/>
        </w:rPr>
        <w:t>ë</w:t>
      </w:r>
      <w:r w:rsidR="001F525E" w:rsidRPr="00156787">
        <w:rPr>
          <w:lang w:val="sq-AL"/>
        </w:rPr>
        <w:t xml:space="preserve"> proces prokurimi</w:t>
      </w:r>
      <w:r w:rsidR="00AC16BF" w:rsidRPr="00156787">
        <w:rPr>
          <w:lang w:val="sq-AL"/>
        </w:rPr>
        <w:t xml:space="preserve"> nga Agjencia e Blerjeve t</w:t>
      </w:r>
      <w:r w:rsidR="00407152" w:rsidRPr="00156787">
        <w:rPr>
          <w:lang w:val="sq-AL"/>
        </w:rPr>
        <w:t>ë</w:t>
      </w:r>
      <w:r w:rsidR="00AC16BF" w:rsidRPr="00156787">
        <w:rPr>
          <w:lang w:val="sq-AL"/>
        </w:rPr>
        <w:t xml:space="preserve"> P</w:t>
      </w:r>
      <w:r w:rsidR="00407152" w:rsidRPr="00156787">
        <w:rPr>
          <w:lang w:val="sq-AL"/>
        </w:rPr>
        <w:t>ë</w:t>
      </w:r>
      <w:r w:rsidR="00AC16BF" w:rsidRPr="00156787">
        <w:rPr>
          <w:lang w:val="sq-AL"/>
        </w:rPr>
        <w:t>rq</w:t>
      </w:r>
      <w:r w:rsidR="00407152" w:rsidRPr="00156787">
        <w:rPr>
          <w:lang w:val="sq-AL"/>
        </w:rPr>
        <w:t>ë</w:t>
      </w:r>
      <w:r w:rsidR="00AC16BF" w:rsidRPr="00156787">
        <w:rPr>
          <w:lang w:val="sq-AL"/>
        </w:rPr>
        <w:t>ndruara, n</w:t>
      </w:r>
      <w:r w:rsidR="00407152" w:rsidRPr="00156787">
        <w:rPr>
          <w:lang w:val="sq-AL"/>
        </w:rPr>
        <w:t>ë</w:t>
      </w:r>
      <w:r w:rsidR="00AC16BF" w:rsidRPr="00156787">
        <w:rPr>
          <w:lang w:val="sq-AL"/>
        </w:rPr>
        <w:t xml:space="preserve"> k</w:t>
      </w:r>
      <w:r w:rsidR="00407152" w:rsidRPr="00156787">
        <w:rPr>
          <w:lang w:val="sq-AL"/>
        </w:rPr>
        <w:t>ë</w:t>
      </w:r>
      <w:r w:rsidR="00AC16BF" w:rsidRPr="00156787">
        <w:rPr>
          <w:lang w:val="sq-AL"/>
        </w:rPr>
        <w:t>t</w:t>
      </w:r>
      <w:r w:rsidR="00407152" w:rsidRPr="00156787">
        <w:rPr>
          <w:lang w:val="sq-AL"/>
        </w:rPr>
        <w:t>ë</w:t>
      </w:r>
      <w:r w:rsidR="00AC16BF" w:rsidRPr="00156787">
        <w:rPr>
          <w:lang w:val="sq-AL"/>
        </w:rPr>
        <w:t xml:space="preserve"> z</w:t>
      </w:r>
      <w:r w:rsidR="00407152" w:rsidRPr="00156787">
        <w:rPr>
          <w:lang w:val="sq-AL"/>
        </w:rPr>
        <w:t>ë</w:t>
      </w:r>
      <w:r w:rsidR="00AC16BF" w:rsidRPr="00156787">
        <w:rPr>
          <w:lang w:val="sq-AL"/>
        </w:rPr>
        <w:t xml:space="preserve"> </w:t>
      </w:r>
      <w:r w:rsidR="00407152" w:rsidRPr="00156787">
        <w:rPr>
          <w:lang w:val="sq-AL"/>
        </w:rPr>
        <w:t>ë</w:t>
      </w:r>
      <w:r w:rsidR="00AC16BF" w:rsidRPr="00156787">
        <w:rPr>
          <w:lang w:val="sq-AL"/>
        </w:rPr>
        <w:t>sht</w:t>
      </w:r>
      <w:r w:rsidR="00407152" w:rsidRPr="00156787">
        <w:rPr>
          <w:lang w:val="sq-AL"/>
        </w:rPr>
        <w:t>ë</w:t>
      </w:r>
      <w:r w:rsidR="00AC16BF" w:rsidRPr="00156787">
        <w:rPr>
          <w:lang w:val="sq-AL"/>
        </w:rPr>
        <w:t xml:space="preserve"> p</w:t>
      </w:r>
      <w:r w:rsidR="00407152" w:rsidRPr="00156787">
        <w:rPr>
          <w:lang w:val="sq-AL"/>
        </w:rPr>
        <w:t>ë</w:t>
      </w:r>
      <w:r w:rsidR="00AC16BF" w:rsidRPr="00156787">
        <w:rPr>
          <w:lang w:val="sq-AL"/>
        </w:rPr>
        <w:t>rfshir</w:t>
      </w:r>
      <w:r w:rsidR="00407152" w:rsidRPr="00156787">
        <w:rPr>
          <w:lang w:val="sq-AL"/>
        </w:rPr>
        <w:t>ë</w:t>
      </w:r>
      <w:r w:rsidR="00AC16BF" w:rsidRPr="00156787">
        <w:rPr>
          <w:lang w:val="sq-AL"/>
        </w:rPr>
        <w:t xml:space="preserve"> fondi p</w:t>
      </w:r>
      <w:r w:rsidR="00407152" w:rsidRPr="00156787">
        <w:rPr>
          <w:lang w:val="sq-AL"/>
        </w:rPr>
        <w:t>ë</w:t>
      </w:r>
      <w:r w:rsidR="00AC16BF" w:rsidRPr="00156787">
        <w:rPr>
          <w:lang w:val="sq-AL"/>
        </w:rPr>
        <w:t>r likuidimin e faturave t</w:t>
      </w:r>
      <w:r w:rsidR="00407152" w:rsidRPr="00156787">
        <w:rPr>
          <w:lang w:val="sq-AL"/>
        </w:rPr>
        <w:t>ë</w:t>
      </w:r>
      <w:r w:rsidR="00AC16BF" w:rsidRPr="00156787">
        <w:rPr>
          <w:lang w:val="sq-AL"/>
        </w:rPr>
        <w:t xml:space="preserve"> ASHK,</w:t>
      </w:r>
      <w:r w:rsidR="00AC16BF" w:rsidRPr="00156787">
        <w:t xml:space="preserve"> p</w:t>
      </w:r>
      <w:r w:rsidR="00407152" w:rsidRPr="00156787">
        <w:t>ë</w:t>
      </w:r>
      <w:r w:rsidR="00AC16BF" w:rsidRPr="00156787">
        <w:t>r t</w:t>
      </w:r>
      <w:r w:rsidR="00407152" w:rsidRPr="00156787">
        <w:t>ë</w:t>
      </w:r>
      <w:r w:rsidR="00AC16BF" w:rsidRPr="00156787">
        <w:t xml:space="preserve"> cilin </w:t>
      </w:r>
      <w:r w:rsidR="00BD1AEF" w:rsidRPr="00156787">
        <w:t>priten</w:t>
      </w:r>
      <w:r w:rsidR="00AC16BF" w:rsidRPr="00156787">
        <w:t xml:space="preserve"> të b</w:t>
      </w:r>
      <w:r w:rsidR="00407152" w:rsidRPr="00156787">
        <w:t>ë</w:t>
      </w:r>
      <w:r w:rsidR="00AC16BF" w:rsidRPr="00156787">
        <w:t xml:space="preserve">hen </w:t>
      </w:r>
      <w:r w:rsidR="006A6E65" w:rsidRPr="00156787">
        <w:t>ndryshimeve ligjore</w:t>
      </w:r>
      <w:r w:rsidR="00AC16BF" w:rsidRPr="00156787">
        <w:t xml:space="preserve">. Fondi </w:t>
      </w:r>
      <w:r w:rsidR="006A6E65" w:rsidRPr="00156787">
        <w:t>i</w:t>
      </w:r>
      <w:r w:rsidR="00AC16BF" w:rsidRPr="00156787">
        <w:t xml:space="preserve"> par</w:t>
      </w:r>
      <w:r w:rsidR="006A6E65" w:rsidRPr="00156787">
        <w:t>a</w:t>
      </w:r>
      <w:r w:rsidR="00AC16BF" w:rsidRPr="00156787">
        <w:t>shikuar p</w:t>
      </w:r>
      <w:r w:rsidR="00407152" w:rsidRPr="00156787">
        <w:t>ë</w:t>
      </w:r>
      <w:r w:rsidR="00AC16BF" w:rsidRPr="00156787">
        <w:t>r pages</w:t>
      </w:r>
      <w:r w:rsidR="00407152" w:rsidRPr="00156787">
        <w:t>ë</w:t>
      </w:r>
      <w:r w:rsidR="00AC16BF" w:rsidRPr="00156787">
        <w:t>n e vendimeve gjyq</w:t>
      </w:r>
      <w:r w:rsidR="00407152" w:rsidRPr="00156787">
        <w:t>ë</w:t>
      </w:r>
      <w:r w:rsidR="00AC16BF" w:rsidRPr="00156787">
        <w:t xml:space="preserve">sore nuk </w:t>
      </w:r>
      <w:r w:rsidR="00407152" w:rsidRPr="00156787">
        <w:t>ë</w:t>
      </w:r>
      <w:r w:rsidR="00AC16BF" w:rsidRPr="00156787">
        <w:t>sht</w:t>
      </w:r>
      <w:r w:rsidR="00407152" w:rsidRPr="00156787">
        <w:t>ë</w:t>
      </w:r>
      <w:r w:rsidR="00AC16BF" w:rsidRPr="00156787">
        <w:t xml:space="preserve"> realizuar pasi nuk kan</w:t>
      </w:r>
      <w:r w:rsidR="00407152" w:rsidRPr="00156787">
        <w:t>ë</w:t>
      </w:r>
      <w:r w:rsidR="00AC16BF" w:rsidRPr="00156787">
        <w:t xml:space="preserve"> marr</w:t>
      </w:r>
      <w:r w:rsidR="00407152" w:rsidRPr="00156787">
        <w:t>ë</w:t>
      </w:r>
      <w:r w:rsidR="00AC16BF" w:rsidRPr="00156787">
        <w:t xml:space="preserve"> form</w:t>
      </w:r>
      <w:r w:rsidR="00407152" w:rsidRPr="00156787">
        <w:t>ë</w:t>
      </w:r>
      <w:r w:rsidR="00AC16BF" w:rsidRPr="00156787">
        <w:t xml:space="preserve"> t</w:t>
      </w:r>
      <w:r w:rsidR="00407152" w:rsidRPr="00156787">
        <w:t>ë</w:t>
      </w:r>
      <w:r w:rsidR="00AC16BF" w:rsidRPr="00156787">
        <w:t xml:space="preserve"> prer</w:t>
      </w:r>
      <w:r w:rsidR="00407152" w:rsidRPr="00156787">
        <w:t>ë</w:t>
      </w:r>
      <w:r w:rsidR="00AC16BF" w:rsidRPr="00156787">
        <w:t xml:space="preserve"> vendimet e parashikuara p</w:t>
      </w:r>
      <w:r w:rsidR="00407152" w:rsidRPr="00156787">
        <w:t>ë</w:t>
      </w:r>
      <w:r w:rsidR="00AC16BF" w:rsidRPr="00156787">
        <w:t xml:space="preserve">r tu </w:t>
      </w:r>
      <w:proofErr w:type="gramStart"/>
      <w:r w:rsidR="00AC16BF" w:rsidRPr="00156787">
        <w:t>realizuar.Gjithashtu</w:t>
      </w:r>
      <w:proofErr w:type="gramEnd"/>
      <w:r w:rsidR="00AC16BF" w:rsidRPr="00156787">
        <w:t xml:space="preserve"> jan</w:t>
      </w:r>
      <w:r w:rsidR="00407152" w:rsidRPr="00156787">
        <w:t>ë</w:t>
      </w:r>
      <w:r w:rsidR="00AC16BF" w:rsidRPr="00156787">
        <w:t xml:space="preserve"> </w:t>
      </w:r>
      <w:r w:rsidR="00BD1AEF" w:rsidRPr="00156787">
        <w:t xml:space="preserve">kursyer </w:t>
      </w:r>
      <w:r w:rsidR="00AC16BF" w:rsidRPr="00156787">
        <w:t>fonde nga procedurat e prokurimit.</w:t>
      </w:r>
    </w:p>
    <w:p w:rsidR="000F3C41" w:rsidRPr="00156787" w:rsidRDefault="000F3C41" w:rsidP="00D7147D">
      <w:pPr>
        <w:spacing w:line="276" w:lineRule="auto"/>
        <w:jc w:val="both"/>
      </w:pPr>
      <w:r w:rsidRPr="00156787">
        <w:rPr>
          <w:color w:val="000000" w:themeColor="text1"/>
        </w:rPr>
        <w:t>Shërbimi për Kthimin dhe Kompesimin e Pronave për vitin 202</w:t>
      </w:r>
      <w:r w:rsidR="002F4A9F" w:rsidRPr="00156787">
        <w:rPr>
          <w:color w:val="000000" w:themeColor="text1"/>
        </w:rPr>
        <w:t>2</w:t>
      </w:r>
      <w:r w:rsidRPr="00156787">
        <w:rPr>
          <w:color w:val="000000" w:themeColor="text1"/>
        </w:rPr>
        <w:t xml:space="preserve"> </w:t>
      </w:r>
      <w:r w:rsidRPr="00156787">
        <w:t xml:space="preserve">ka parashikuar të realizojë </w:t>
      </w:r>
      <w:r w:rsidR="005F4BC3" w:rsidRPr="00156787">
        <w:t>4</w:t>
      </w:r>
      <w:r w:rsidRPr="00156787">
        <w:t xml:space="preserve"> produkte;</w:t>
      </w:r>
    </w:p>
    <w:p w:rsidR="000F3C41" w:rsidRPr="00156787" w:rsidRDefault="000F3C41" w:rsidP="00D7147D">
      <w:pPr>
        <w:spacing w:line="276" w:lineRule="auto"/>
        <w:jc w:val="both"/>
      </w:pPr>
    </w:p>
    <w:p w:rsidR="00A40162" w:rsidRPr="00156787" w:rsidRDefault="000F3C41" w:rsidP="007E65CB">
      <w:pPr>
        <w:pStyle w:val="Subtitle"/>
        <w:numPr>
          <w:ilvl w:val="0"/>
          <w:numId w:val="22"/>
        </w:numPr>
        <w:tabs>
          <w:tab w:val="left" w:pos="-90"/>
          <w:tab w:val="left" w:pos="90"/>
        </w:tabs>
        <w:spacing w:line="276" w:lineRule="auto"/>
        <w:jc w:val="both"/>
      </w:pPr>
      <w:r w:rsidRPr="00156787">
        <w:t xml:space="preserve">Produkti </w:t>
      </w:r>
      <w:r w:rsidRPr="00156787">
        <w:rPr>
          <w:i/>
        </w:rPr>
        <w:t>“Përfitues nga fondi fizik dhe financiar të kompensua</w:t>
      </w:r>
      <w:r w:rsidR="00DC5AC4" w:rsidRPr="00156787">
        <w:rPr>
          <w:i/>
        </w:rPr>
        <w:t>r</w:t>
      </w:r>
      <w:r w:rsidRPr="00156787">
        <w:rPr>
          <w:i/>
        </w:rPr>
        <w:t>”</w:t>
      </w:r>
      <w:r w:rsidR="00BD1AEF" w:rsidRPr="00156787">
        <w:rPr>
          <w:i/>
        </w:rPr>
        <w:t>,</w:t>
      </w:r>
      <w:r w:rsidRPr="00156787">
        <w:rPr>
          <w:i/>
        </w:rPr>
        <w:t xml:space="preserve"> </w:t>
      </w:r>
      <w:r w:rsidRPr="00156787">
        <w:rPr>
          <w:b w:val="0"/>
        </w:rPr>
        <w:t xml:space="preserve">është realizuar 100%, </w:t>
      </w:r>
      <w:r w:rsidR="008565B3" w:rsidRPr="00156787">
        <w:rPr>
          <w:b w:val="0"/>
        </w:rPr>
        <w:t>janë kompesuar</w:t>
      </w:r>
      <w:r w:rsidRPr="00156787">
        <w:rPr>
          <w:b w:val="0"/>
        </w:rPr>
        <w:t xml:space="preserve"> </w:t>
      </w:r>
      <w:r w:rsidRPr="00156787">
        <w:t xml:space="preserve">216 </w:t>
      </w:r>
      <w:r w:rsidRPr="00156787">
        <w:rPr>
          <w:b w:val="0"/>
        </w:rPr>
        <w:t>subjekte për kompesim</w:t>
      </w:r>
      <w:r w:rsidR="008565B3" w:rsidRPr="00156787">
        <w:rPr>
          <w:b w:val="0"/>
        </w:rPr>
        <w:t xml:space="preserve"> nga</w:t>
      </w:r>
      <w:r w:rsidRPr="00156787">
        <w:rPr>
          <w:b w:val="0"/>
        </w:rPr>
        <w:t xml:space="preserve"> </w:t>
      </w:r>
      <w:r w:rsidRPr="00156787">
        <w:t>216</w:t>
      </w:r>
      <w:r w:rsidR="00E9369A" w:rsidRPr="00156787">
        <w:t xml:space="preserve"> </w:t>
      </w:r>
      <w:r w:rsidR="00E9369A" w:rsidRPr="00156787">
        <w:rPr>
          <w:b w:val="0"/>
        </w:rPr>
        <w:t>subjekte</w:t>
      </w:r>
      <w:r w:rsidR="008565B3" w:rsidRPr="00156787">
        <w:t xml:space="preserve"> </w:t>
      </w:r>
      <w:r w:rsidR="008565B3" w:rsidRPr="00156787">
        <w:rPr>
          <w:b w:val="0"/>
        </w:rPr>
        <w:t>të parashikuara</w:t>
      </w:r>
      <w:r w:rsidR="00A40162" w:rsidRPr="00156787">
        <w:rPr>
          <w:b w:val="0"/>
          <w:lang w:val="en-US"/>
        </w:rPr>
        <w:t>.</w:t>
      </w:r>
      <w:r w:rsidR="00A40162" w:rsidRPr="00156787">
        <w:rPr>
          <w:b w:val="0"/>
        </w:rPr>
        <w:t xml:space="preserve"> </w:t>
      </w:r>
    </w:p>
    <w:p w:rsidR="000F3C41" w:rsidRPr="00156787" w:rsidRDefault="000F3C41" w:rsidP="000F3C41">
      <w:pPr>
        <w:spacing w:line="276" w:lineRule="auto"/>
        <w:jc w:val="both"/>
      </w:pPr>
    </w:p>
    <w:p w:rsidR="002F4A9F" w:rsidRPr="004E1D07" w:rsidRDefault="000F3C41" w:rsidP="004E1D07">
      <w:pPr>
        <w:pStyle w:val="ListParagraph"/>
        <w:numPr>
          <w:ilvl w:val="0"/>
          <w:numId w:val="22"/>
        </w:numPr>
        <w:tabs>
          <w:tab w:val="left" w:pos="-90"/>
          <w:tab w:val="left" w:pos="90"/>
        </w:tabs>
        <w:spacing w:after="200" w:line="276" w:lineRule="auto"/>
        <w:jc w:val="both"/>
        <w:rPr>
          <w:bCs/>
          <w:lang w:val="sq-AL"/>
        </w:rPr>
      </w:pPr>
      <w:r w:rsidRPr="00156787">
        <w:rPr>
          <w:bCs/>
          <w:lang w:val="sq-AL"/>
        </w:rPr>
        <w:lastRenderedPageBreak/>
        <w:t xml:space="preserve">Produkti </w:t>
      </w:r>
      <w:r w:rsidRPr="00156787">
        <w:rPr>
          <w:b/>
          <w:i/>
        </w:rPr>
        <w:t>“Vendimet e ankimuara  në Gjykatë”</w:t>
      </w:r>
      <w:r w:rsidR="00BD1AEF" w:rsidRPr="00156787">
        <w:rPr>
          <w:b/>
          <w:i/>
        </w:rPr>
        <w:t>,</w:t>
      </w:r>
      <w:r w:rsidRPr="00156787">
        <w:rPr>
          <w:b/>
          <w:i/>
        </w:rPr>
        <w:t xml:space="preserve"> </w:t>
      </w:r>
      <w:r w:rsidR="0068208D" w:rsidRPr="00156787">
        <w:t>është realizuar rreth 100%. Gjatë vitit 202</w:t>
      </w:r>
      <w:r w:rsidR="002F4A9F" w:rsidRPr="00156787">
        <w:t>2</w:t>
      </w:r>
      <w:r w:rsidR="0068208D" w:rsidRPr="00156787">
        <w:t xml:space="preserve"> janë mbyllur </w:t>
      </w:r>
      <w:r w:rsidR="002F4A9F" w:rsidRPr="00156787">
        <w:rPr>
          <w:b/>
        </w:rPr>
        <w:t>148</w:t>
      </w:r>
      <w:r w:rsidRPr="00156787">
        <w:rPr>
          <w:b/>
        </w:rPr>
        <w:t xml:space="preserve"> </w:t>
      </w:r>
      <w:r w:rsidRPr="00156787">
        <w:t>çështje</w:t>
      </w:r>
      <w:r w:rsidR="002F4A9F" w:rsidRPr="00156787">
        <w:rPr>
          <w:b/>
        </w:rPr>
        <w:t>.</w:t>
      </w:r>
    </w:p>
    <w:p w:rsidR="002F4A9F" w:rsidRPr="00156787" w:rsidRDefault="000F3C41" w:rsidP="004E1D07">
      <w:pPr>
        <w:pStyle w:val="ListParagraph"/>
        <w:numPr>
          <w:ilvl w:val="0"/>
          <w:numId w:val="22"/>
        </w:numPr>
        <w:spacing w:line="276" w:lineRule="auto"/>
        <w:jc w:val="both"/>
      </w:pPr>
      <w:r w:rsidRPr="00156787">
        <w:t>Pro</w:t>
      </w:r>
      <w:r w:rsidR="002F4A9F" w:rsidRPr="00156787">
        <w:t>jekti</w:t>
      </w:r>
      <w:r w:rsidRPr="00156787">
        <w:t xml:space="preserve"> </w:t>
      </w:r>
      <w:r w:rsidRPr="00156787">
        <w:rPr>
          <w:b/>
          <w:i/>
        </w:rPr>
        <w:t xml:space="preserve">“Blerje pajisje elektronike” </w:t>
      </w:r>
      <w:r w:rsidR="006C439B" w:rsidRPr="00156787">
        <w:t>ë</w:t>
      </w:r>
      <w:r w:rsidR="002F4A9F" w:rsidRPr="00156787">
        <w:t>sht</w:t>
      </w:r>
      <w:r w:rsidR="006C439B" w:rsidRPr="00156787">
        <w:t>ë</w:t>
      </w:r>
      <w:r w:rsidR="002F4A9F" w:rsidRPr="00156787">
        <w:t xml:space="preserve"> n</w:t>
      </w:r>
      <w:r w:rsidR="006C439B" w:rsidRPr="00156787">
        <w:t>ë</w:t>
      </w:r>
      <w:r w:rsidR="002F4A9F" w:rsidRPr="00156787">
        <w:t xml:space="preserve"> faz</w:t>
      </w:r>
      <w:r w:rsidR="006C439B" w:rsidRPr="00156787">
        <w:t>ë</w:t>
      </w:r>
      <w:r w:rsidR="002F4A9F" w:rsidRPr="00156787">
        <w:t>n e lidhjes s</w:t>
      </w:r>
      <w:r w:rsidR="006C439B" w:rsidRPr="00156787">
        <w:t>ë</w:t>
      </w:r>
      <w:r w:rsidR="002F4A9F" w:rsidRPr="00156787">
        <w:t xml:space="preserve"> kontrat</w:t>
      </w:r>
      <w:r w:rsidR="006C439B" w:rsidRPr="00156787">
        <w:t>ë</w:t>
      </w:r>
      <w:r w:rsidR="002F4A9F" w:rsidRPr="00156787">
        <w:t xml:space="preserve"> pasi ka ardhur autorizimi nga Agjencia Komb</w:t>
      </w:r>
      <w:r w:rsidR="006C439B" w:rsidRPr="00156787">
        <w:t>ë</w:t>
      </w:r>
      <w:r w:rsidR="002F4A9F" w:rsidRPr="00156787">
        <w:t>tare e Shoq</w:t>
      </w:r>
      <w:r w:rsidR="006C439B" w:rsidRPr="00156787">
        <w:t>ë</w:t>
      </w:r>
      <w:r w:rsidR="002F4A9F" w:rsidRPr="00156787">
        <w:t>ris</w:t>
      </w:r>
      <w:r w:rsidR="006C439B" w:rsidRPr="00156787">
        <w:t>ë</w:t>
      </w:r>
      <w:r w:rsidR="002F4A9F" w:rsidRPr="00156787">
        <w:t xml:space="preserve"> s</w:t>
      </w:r>
      <w:r w:rsidR="006C439B" w:rsidRPr="00156787">
        <w:t>ë</w:t>
      </w:r>
      <w:r w:rsidR="002F4A9F" w:rsidRPr="00156787">
        <w:t xml:space="preserve"> Informacionit.</w:t>
      </w:r>
    </w:p>
    <w:p w:rsidR="004E1D07" w:rsidRDefault="000F3C41" w:rsidP="00E60389">
      <w:pPr>
        <w:pStyle w:val="ListParagraph"/>
        <w:numPr>
          <w:ilvl w:val="0"/>
          <w:numId w:val="22"/>
        </w:numPr>
        <w:spacing w:line="276" w:lineRule="auto"/>
        <w:jc w:val="both"/>
      </w:pPr>
      <w:r w:rsidRPr="00156787">
        <w:t xml:space="preserve">Produkti </w:t>
      </w:r>
      <w:r w:rsidRPr="00156787">
        <w:rPr>
          <w:b/>
          <w:i/>
        </w:rPr>
        <w:t xml:space="preserve">“Shpërndarja e fondit të Aluiznit” </w:t>
      </w:r>
      <w:r w:rsidRPr="00156787">
        <w:t xml:space="preserve">është realizuar </w:t>
      </w:r>
      <w:r w:rsidR="002F4A9F" w:rsidRPr="00156787">
        <w:rPr>
          <w:b/>
        </w:rPr>
        <w:t>100%.</w:t>
      </w:r>
      <w:r w:rsidRPr="00156787">
        <w:rPr>
          <w:b/>
        </w:rPr>
        <w:t xml:space="preserve"> </w:t>
      </w:r>
      <w:r w:rsidR="002F4A9F" w:rsidRPr="00156787">
        <w:t>Ky produkt është realizuar nga të ardhurat e realizuar nga ndërtimet informale të derdhura në llogari të ATP nga ASHK, gjatë kësaj periudhe janë kompensuar 244 Subjekte. Janë përdorur fondet e mbartura nga viti 2021 dhe fondet e vitit 2022 (Dhjetor 2021, Janar - Shkurt 2022). Gjatë kësaj per</w:t>
      </w:r>
      <w:r w:rsidR="004E1D07">
        <w:t>judhe janë pranuar 640 aplikime.</w:t>
      </w:r>
    </w:p>
    <w:p w:rsidR="007022FD" w:rsidRPr="00E60389" w:rsidRDefault="002F4A9F" w:rsidP="004E1D07">
      <w:pPr>
        <w:pStyle w:val="ListParagraph"/>
        <w:spacing w:line="276" w:lineRule="auto"/>
        <w:jc w:val="both"/>
      </w:pPr>
      <w:r w:rsidRPr="00156787">
        <w:t xml:space="preserve">                                                 </w:t>
      </w:r>
      <w:r w:rsidR="00E60389">
        <w:t xml:space="preserve">                               </w:t>
      </w:r>
    </w:p>
    <w:p w:rsidR="000F3C41" w:rsidRPr="004E1D07" w:rsidRDefault="000F3C41" w:rsidP="00701B22">
      <w:pPr>
        <w:pStyle w:val="ListParagraph"/>
        <w:numPr>
          <w:ilvl w:val="0"/>
          <w:numId w:val="7"/>
        </w:numPr>
        <w:spacing w:line="276" w:lineRule="auto"/>
        <w:jc w:val="both"/>
        <w:rPr>
          <w:bCs/>
          <w:sz w:val="28"/>
          <w:szCs w:val="28"/>
        </w:rPr>
      </w:pPr>
      <w:r w:rsidRPr="00156787">
        <w:rPr>
          <w:b/>
          <w:sz w:val="28"/>
          <w:szCs w:val="28"/>
        </w:rPr>
        <w:t>Programi “Shërbimi i Provës”</w:t>
      </w:r>
    </w:p>
    <w:p w:rsidR="000F3C41" w:rsidRPr="00156787" w:rsidRDefault="00642178" w:rsidP="00701B22">
      <w:pPr>
        <w:spacing w:line="276" w:lineRule="auto"/>
        <w:jc w:val="both"/>
        <w:rPr>
          <w:color w:val="000000" w:themeColor="text1"/>
          <w:lang w:val="it-IT"/>
        </w:rPr>
      </w:pPr>
      <w:r w:rsidRPr="00156787">
        <w:rPr>
          <w:color w:val="000000" w:themeColor="text1"/>
          <w:lang w:val="it-IT"/>
        </w:rPr>
        <w:t xml:space="preserve">Shpenzimet buxhetore </w:t>
      </w:r>
      <w:r w:rsidRPr="00156787">
        <w:t xml:space="preserve">për </w:t>
      </w:r>
      <w:r w:rsidR="00A902FC" w:rsidRPr="00156787">
        <w:t xml:space="preserve">4-mujorin e </w:t>
      </w:r>
      <w:r w:rsidRPr="00156787">
        <w:rPr>
          <w:lang w:val="it-IT"/>
        </w:rPr>
        <w:t>viti</w:t>
      </w:r>
      <w:r w:rsidR="00A902FC" w:rsidRPr="00156787">
        <w:rPr>
          <w:lang w:val="it-IT"/>
        </w:rPr>
        <w:t>t</w:t>
      </w:r>
      <w:r w:rsidRPr="00156787">
        <w:rPr>
          <w:lang w:val="it-IT"/>
        </w:rPr>
        <w:t xml:space="preserve"> 2021</w:t>
      </w:r>
      <w:r w:rsidRPr="00156787">
        <w:rPr>
          <w:color w:val="000000" w:themeColor="text1"/>
          <w:lang w:val="it-IT"/>
        </w:rPr>
        <w:t xml:space="preserve">, krahasuar me buxhetin e alokuar për periudhën </w:t>
      </w:r>
      <w:r w:rsidR="00A902FC" w:rsidRPr="00156787">
        <w:rPr>
          <w:color w:val="000000" w:themeColor="text1"/>
          <w:lang w:val="it-IT"/>
        </w:rPr>
        <w:t xml:space="preserve">raportuese </w:t>
      </w:r>
      <w:r w:rsidRPr="00156787">
        <w:rPr>
          <w:color w:val="000000" w:themeColor="text1"/>
          <w:lang w:val="it-IT"/>
        </w:rPr>
        <w:t xml:space="preserve">janë realizuar </w:t>
      </w:r>
      <w:r w:rsidRPr="00156787">
        <w:t xml:space="preserve">rreth </w:t>
      </w:r>
      <w:r w:rsidR="00EF2C7A" w:rsidRPr="00156787">
        <w:rPr>
          <w:b/>
          <w:color w:val="000000" w:themeColor="text1"/>
          <w:lang w:val="it-IT"/>
        </w:rPr>
        <w:t>8</w:t>
      </w:r>
      <w:r w:rsidR="00386C63" w:rsidRPr="00156787">
        <w:rPr>
          <w:b/>
          <w:color w:val="000000" w:themeColor="text1"/>
          <w:lang w:val="it-IT"/>
        </w:rPr>
        <w:t>1</w:t>
      </w:r>
      <w:r w:rsidR="000F3C41" w:rsidRPr="00156787">
        <w:rPr>
          <w:b/>
          <w:color w:val="000000" w:themeColor="text1"/>
          <w:lang w:val="it-IT"/>
        </w:rPr>
        <w:t xml:space="preserve">%. </w:t>
      </w:r>
      <w:r w:rsidR="000F3C41" w:rsidRPr="00156787">
        <w:rPr>
          <w:color w:val="000000" w:themeColor="text1"/>
          <w:lang w:val="it-IT"/>
        </w:rPr>
        <w:t>Realizimi sipas zërave kryesorë, rezulton si më poshtë:</w:t>
      </w:r>
    </w:p>
    <w:p w:rsidR="000F3C41" w:rsidRPr="00156787" w:rsidRDefault="000F3C41" w:rsidP="00701B22">
      <w:pPr>
        <w:spacing w:line="276" w:lineRule="auto"/>
        <w:jc w:val="both"/>
        <w:rPr>
          <w:color w:val="000000" w:themeColor="text1"/>
          <w:lang w:val="it-IT"/>
        </w:rPr>
      </w:pPr>
    </w:p>
    <w:p w:rsidR="000F3C41" w:rsidRPr="00156787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  <w:lang w:val="da-DK"/>
        </w:rPr>
      </w:pPr>
      <w:r w:rsidRPr="00156787">
        <w:rPr>
          <w:b w:val="0"/>
          <w:bCs w:val="0"/>
          <w:color w:val="000000" w:themeColor="text1"/>
          <w:lang w:val="da-DK"/>
        </w:rPr>
        <w:t xml:space="preserve">Shpenzimet e personelit                           </w:t>
      </w:r>
      <w:r w:rsidR="00C801A1" w:rsidRPr="00156787">
        <w:rPr>
          <w:b w:val="0"/>
          <w:bCs w:val="0"/>
          <w:color w:val="000000" w:themeColor="text1"/>
          <w:lang w:val="da-DK"/>
        </w:rPr>
        <w:t>8</w:t>
      </w:r>
      <w:r w:rsidR="00EF2C7A" w:rsidRPr="00156787">
        <w:rPr>
          <w:b w:val="0"/>
          <w:bCs w:val="0"/>
          <w:color w:val="000000" w:themeColor="text1"/>
          <w:lang w:val="da-DK"/>
        </w:rPr>
        <w:t>8</w:t>
      </w:r>
      <w:r w:rsidRPr="00156787">
        <w:rPr>
          <w:b w:val="0"/>
          <w:bCs w:val="0"/>
          <w:color w:val="000000" w:themeColor="text1"/>
          <w:lang w:val="da-DK"/>
        </w:rPr>
        <w:t xml:space="preserve"> % </w:t>
      </w:r>
    </w:p>
    <w:p w:rsidR="000F3C41" w:rsidRPr="00156787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  <w:r w:rsidRPr="00156787">
        <w:rPr>
          <w:b w:val="0"/>
          <w:bCs w:val="0"/>
          <w:color w:val="000000" w:themeColor="text1"/>
        </w:rPr>
        <w:t xml:space="preserve">Shpenzimet e tjera operative                    </w:t>
      </w:r>
      <w:r w:rsidR="00386C63" w:rsidRPr="00156787">
        <w:rPr>
          <w:b w:val="0"/>
          <w:bCs w:val="0"/>
          <w:color w:val="000000" w:themeColor="text1"/>
        </w:rPr>
        <w:t>68</w:t>
      </w:r>
      <w:r w:rsidRPr="00156787">
        <w:rPr>
          <w:b w:val="0"/>
          <w:bCs w:val="0"/>
          <w:color w:val="000000" w:themeColor="text1"/>
        </w:rPr>
        <w:t xml:space="preserve"> %</w:t>
      </w:r>
    </w:p>
    <w:p w:rsidR="005671B7" w:rsidRPr="004E1D07" w:rsidRDefault="00E83877" w:rsidP="00E60389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  <w:r w:rsidRPr="00156787">
        <w:rPr>
          <w:b w:val="0"/>
          <w:bCs w:val="0"/>
          <w:color w:val="000000" w:themeColor="text1"/>
        </w:rPr>
        <w:t xml:space="preserve">Shpenzime kapitale                                  </w:t>
      </w:r>
      <w:r w:rsidR="00386C63" w:rsidRPr="00156787">
        <w:rPr>
          <w:b w:val="0"/>
          <w:bCs w:val="0"/>
          <w:color w:val="000000" w:themeColor="text1"/>
        </w:rPr>
        <w:t>0</w:t>
      </w:r>
      <w:r w:rsidRPr="00156787">
        <w:rPr>
          <w:b w:val="0"/>
          <w:bCs w:val="0"/>
          <w:color w:val="000000" w:themeColor="text1"/>
        </w:rPr>
        <w:t xml:space="preserve"> %</w:t>
      </w:r>
    </w:p>
    <w:p w:rsidR="005671B7" w:rsidRPr="00156787" w:rsidRDefault="005671B7" w:rsidP="000F3C41">
      <w:pPr>
        <w:spacing w:line="276" w:lineRule="auto"/>
        <w:jc w:val="center"/>
        <w:rPr>
          <w:b/>
        </w:rPr>
      </w:pPr>
    </w:p>
    <w:p w:rsidR="000F3C41" w:rsidRPr="00156787" w:rsidRDefault="000F3C41" w:rsidP="000F3C41">
      <w:pPr>
        <w:spacing w:line="276" w:lineRule="auto"/>
        <w:jc w:val="center"/>
        <w:rPr>
          <w:b/>
        </w:rPr>
      </w:pPr>
      <w:r w:rsidRPr="00156787">
        <w:rPr>
          <w:b/>
        </w:rPr>
        <w:t>Realizimi i Fondeve të Programit</w:t>
      </w:r>
    </w:p>
    <w:p w:rsidR="000F3C41" w:rsidRPr="00156787" w:rsidRDefault="000F3C41" w:rsidP="000F3C41">
      <w:pPr>
        <w:spacing w:line="276" w:lineRule="auto"/>
        <w:jc w:val="center"/>
        <w:rPr>
          <w:i/>
        </w:rPr>
      </w:pPr>
      <w:r w:rsidRPr="00156787">
        <w:t xml:space="preserve">                                                                                                                                             </w:t>
      </w:r>
      <w:r w:rsidRPr="00156787">
        <w:rPr>
          <w:i/>
        </w:rPr>
        <w:t>në mijë lekë</w:t>
      </w:r>
    </w:p>
    <w:p w:rsidR="00E83877" w:rsidRPr="004E1D07" w:rsidRDefault="000F3C41" w:rsidP="00E83877">
      <w:pPr>
        <w:spacing w:line="276" w:lineRule="auto"/>
        <w:jc w:val="both"/>
        <w:rPr>
          <w:b/>
        </w:rPr>
      </w:pPr>
      <w:r w:rsidRPr="00156787">
        <w:rPr>
          <w:b/>
          <w:noProof/>
        </w:rPr>
        <w:drawing>
          <wp:inline distT="0" distB="0" distL="0" distR="0" wp14:anchorId="2614975D" wp14:editId="7CB5258E">
            <wp:extent cx="6467475" cy="2847975"/>
            <wp:effectExtent l="0" t="0" r="9525" b="9525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83877" w:rsidRPr="00156787" w:rsidRDefault="00E83877" w:rsidP="00E83877">
      <w:pPr>
        <w:spacing w:line="276" w:lineRule="auto"/>
        <w:jc w:val="both"/>
      </w:pPr>
    </w:p>
    <w:p w:rsidR="00386C63" w:rsidRPr="00156787" w:rsidRDefault="00386C63" w:rsidP="004E1D07">
      <w:pPr>
        <w:tabs>
          <w:tab w:val="left" w:pos="142"/>
          <w:tab w:val="left" w:pos="284"/>
        </w:tabs>
        <w:spacing w:line="276" w:lineRule="auto"/>
        <w:jc w:val="both"/>
      </w:pPr>
      <w:r w:rsidRPr="00156787">
        <w:t xml:space="preserve">Buxheti fillestar i akorduar në zbatim të Ligjit Nr.115, datë 25.11.2021 “Për buxhetin e vitit 2022”, për </w:t>
      </w:r>
      <w:r w:rsidR="00930E9C" w:rsidRPr="00156787">
        <w:t>Drejtorin</w:t>
      </w:r>
      <w:r w:rsidR="006C439B" w:rsidRPr="00156787">
        <w:t>ë</w:t>
      </w:r>
      <w:r w:rsidR="00930E9C" w:rsidRPr="00156787">
        <w:t xml:space="preserve"> e P</w:t>
      </w:r>
      <w:r w:rsidR="006C439B" w:rsidRPr="00156787">
        <w:t>ë</w:t>
      </w:r>
      <w:r w:rsidR="00930E9C" w:rsidRPr="00156787">
        <w:t>rgjithshme t</w:t>
      </w:r>
      <w:r w:rsidR="006C439B" w:rsidRPr="00156787">
        <w:t>ë</w:t>
      </w:r>
      <w:r w:rsidR="00930E9C" w:rsidRPr="00156787">
        <w:t xml:space="preserve"> Sh</w:t>
      </w:r>
      <w:r w:rsidR="006C439B" w:rsidRPr="00156787">
        <w:t>ë</w:t>
      </w:r>
      <w:r w:rsidR="00930E9C" w:rsidRPr="00156787">
        <w:t>rbimit t</w:t>
      </w:r>
      <w:r w:rsidR="006C439B" w:rsidRPr="00156787">
        <w:t>ë</w:t>
      </w:r>
      <w:r w:rsidR="00930E9C" w:rsidRPr="00156787">
        <w:t xml:space="preserve"> Prov</w:t>
      </w:r>
      <w:r w:rsidR="006C439B" w:rsidRPr="00156787">
        <w:t>ë</w:t>
      </w:r>
      <w:r w:rsidR="00930E9C" w:rsidRPr="00156787">
        <w:t>s</w:t>
      </w:r>
      <w:r w:rsidRPr="00156787">
        <w:t xml:space="preserve"> është </w:t>
      </w:r>
      <w:r w:rsidRPr="00156787">
        <w:rPr>
          <w:b/>
        </w:rPr>
        <w:t>156,832,000 lekë,</w:t>
      </w:r>
      <w:r w:rsidRPr="00156787">
        <w:t xml:space="preserve"> me shkresën </w:t>
      </w:r>
      <w:r w:rsidRPr="00156787">
        <w:rPr>
          <w:lang w:val="it-IT"/>
        </w:rPr>
        <w:t xml:space="preserve">nr.1545/1, datë 09.02.2022 </w:t>
      </w:r>
      <w:r w:rsidRPr="00156787">
        <w:t xml:space="preserve">të Ministrisë së Financave dhe Ekonomisë është miratuar shtesa e fondit të veçantë prej </w:t>
      </w:r>
      <w:r w:rsidRPr="00156787">
        <w:rPr>
          <w:b/>
        </w:rPr>
        <w:t>200,000 lekësh</w:t>
      </w:r>
      <w:r w:rsidRPr="00156787">
        <w:t>, m</w:t>
      </w:r>
      <w:r w:rsidRPr="00156787">
        <w:rPr>
          <w:lang w:val="it-IT"/>
        </w:rPr>
        <w:t xml:space="preserve">e Aktin Normativ nr.3, datë 12.03.2022 “Për disa ndryshime dhe shtesa në ligjin nr.115, datë 25.11.2021 “Për buxhetin e vitit 2022” të ndryshuar, janë pakësuar </w:t>
      </w:r>
      <w:r w:rsidRPr="00156787">
        <w:rPr>
          <w:b/>
          <w:lang w:val="it-IT"/>
        </w:rPr>
        <w:t>3,365,000</w:t>
      </w:r>
      <w:r w:rsidRPr="00156787">
        <w:rPr>
          <w:lang w:val="it-IT"/>
        </w:rPr>
        <w:t xml:space="preserve"> lekë shpenzime personeli dhe </w:t>
      </w:r>
      <w:r w:rsidRPr="00156787">
        <w:rPr>
          <w:b/>
          <w:lang w:val="it-IT"/>
        </w:rPr>
        <w:t>1,980,000</w:t>
      </w:r>
      <w:r w:rsidRPr="00156787">
        <w:rPr>
          <w:lang w:val="it-IT"/>
        </w:rPr>
        <w:t xml:space="preserve"> lek</w:t>
      </w:r>
      <w:r w:rsidR="006C439B" w:rsidRPr="00156787">
        <w:rPr>
          <w:lang w:val="it-IT"/>
        </w:rPr>
        <w:t>ë</w:t>
      </w:r>
      <w:r w:rsidRPr="00156787">
        <w:rPr>
          <w:lang w:val="it-IT"/>
        </w:rPr>
        <w:t xml:space="preserve"> shpenzime p</w:t>
      </w:r>
      <w:r w:rsidR="006C439B" w:rsidRPr="00156787">
        <w:rPr>
          <w:lang w:val="it-IT"/>
        </w:rPr>
        <w:t>ë</w:t>
      </w:r>
      <w:r w:rsidRPr="00156787">
        <w:rPr>
          <w:lang w:val="it-IT"/>
        </w:rPr>
        <w:t>r mallra dhe sh</w:t>
      </w:r>
      <w:r w:rsidR="006C439B" w:rsidRPr="00156787">
        <w:rPr>
          <w:lang w:val="it-IT"/>
        </w:rPr>
        <w:t>ë</w:t>
      </w:r>
      <w:r w:rsidRPr="00156787">
        <w:rPr>
          <w:lang w:val="it-IT"/>
        </w:rPr>
        <w:t xml:space="preserve">rbime. </w:t>
      </w:r>
      <w:r w:rsidRPr="00156787">
        <w:t xml:space="preserve">Plani i rishikuar për këtë program është </w:t>
      </w:r>
      <w:r w:rsidRPr="00156787">
        <w:rPr>
          <w:b/>
        </w:rPr>
        <w:t>151,687,000 lekë</w:t>
      </w:r>
    </w:p>
    <w:p w:rsidR="0003781E" w:rsidRPr="004E1D07" w:rsidRDefault="00837514" w:rsidP="004E1D07">
      <w:pPr>
        <w:spacing w:after="160" w:line="276" w:lineRule="auto"/>
        <w:jc w:val="both"/>
        <w:rPr>
          <w:b/>
          <w:color w:val="000000" w:themeColor="text1"/>
          <w:lang w:val="sq-AL"/>
        </w:rPr>
      </w:pPr>
      <w:r w:rsidRPr="00156787">
        <w:t>Shpenzimet</w:t>
      </w:r>
      <w:r w:rsidR="000F3C41" w:rsidRPr="00156787">
        <w:t xml:space="preserve"> </w:t>
      </w:r>
      <w:r w:rsidRPr="00156787">
        <w:t>e</w:t>
      </w:r>
      <w:r w:rsidR="000F3C41" w:rsidRPr="00156787">
        <w:t xml:space="preserve"> personelit </w:t>
      </w:r>
      <w:r w:rsidRPr="00156787">
        <w:t>jan</w:t>
      </w:r>
      <w:r w:rsidR="00E10CCC" w:rsidRPr="00156787">
        <w:t>ë</w:t>
      </w:r>
      <w:r w:rsidRPr="00156787">
        <w:t xml:space="preserve"> realizuar </w:t>
      </w:r>
      <w:r w:rsidR="00386C63" w:rsidRPr="00156787">
        <w:rPr>
          <w:b/>
        </w:rPr>
        <w:t>36</w:t>
      </w:r>
      <w:r w:rsidRPr="00156787">
        <w:rPr>
          <w:b/>
        </w:rPr>
        <w:t>,</w:t>
      </w:r>
      <w:r w:rsidR="00386C63" w:rsidRPr="00156787">
        <w:rPr>
          <w:b/>
        </w:rPr>
        <w:t>35</w:t>
      </w:r>
      <w:r w:rsidRPr="00156787">
        <w:rPr>
          <w:b/>
        </w:rPr>
        <w:t>1,</w:t>
      </w:r>
      <w:r w:rsidR="00386C63" w:rsidRPr="00156787">
        <w:rPr>
          <w:b/>
        </w:rPr>
        <w:t>028</w:t>
      </w:r>
      <w:r w:rsidRPr="00156787">
        <w:rPr>
          <w:b/>
        </w:rPr>
        <w:t xml:space="preserve"> lek</w:t>
      </w:r>
      <w:r w:rsidR="00E10CCC" w:rsidRPr="00156787">
        <w:rPr>
          <w:b/>
        </w:rPr>
        <w:t>ë</w:t>
      </w:r>
      <w:r w:rsidRPr="00156787">
        <w:t xml:space="preserve"> nga </w:t>
      </w:r>
      <w:r w:rsidR="00386C63" w:rsidRPr="00156787">
        <w:rPr>
          <w:b/>
        </w:rPr>
        <w:t>41</w:t>
      </w:r>
      <w:r w:rsidRPr="00156787">
        <w:rPr>
          <w:b/>
        </w:rPr>
        <w:t>,</w:t>
      </w:r>
      <w:r w:rsidR="00386C63" w:rsidRPr="00156787">
        <w:rPr>
          <w:b/>
        </w:rPr>
        <w:t>435</w:t>
      </w:r>
      <w:r w:rsidRPr="00156787">
        <w:rPr>
          <w:b/>
        </w:rPr>
        <w:t>,000 lek</w:t>
      </w:r>
      <w:r w:rsidR="00E10CCC" w:rsidRPr="00156787">
        <w:rPr>
          <w:b/>
        </w:rPr>
        <w:t>ë</w:t>
      </w:r>
      <w:r w:rsidRPr="00156787">
        <w:t xml:space="preserve"> t</w:t>
      </w:r>
      <w:r w:rsidR="00E10CCC" w:rsidRPr="00156787">
        <w:t>ë</w:t>
      </w:r>
      <w:r w:rsidRPr="00156787">
        <w:t xml:space="preserve"> planifikuara,</w:t>
      </w:r>
      <w:r w:rsidR="000F3C41" w:rsidRPr="00156787">
        <w:t xml:space="preserve"> </w:t>
      </w:r>
      <w:r w:rsidRPr="00156787">
        <w:t xml:space="preserve">rreth </w:t>
      </w:r>
      <w:r w:rsidR="00E83877" w:rsidRPr="00156787">
        <w:rPr>
          <w:b/>
        </w:rPr>
        <w:t>8</w:t>
      </w:r>
      <w:r w:rsidR="00EF2C7A" w:rsidRPr="00156787">
        <w:rPr>
          <w:b/>
        </w:rPr>
        <w:t>8</w:t>
      </w:r>
      <w:r w:rsidR="000F3C41" w:rsidRPr="00156787">
        <w:rPr>
          <w:b/>
        </w:rPr>
        <w:t xml:space="preserve"> %,</w:t>
      </w:r>
      <w:r w:rsidR="000F3C41" w:rsidRPr="00156787">
        <w:t xml:space="preserve"> për shkak të </w:t>
      </w:r>
      <w:r w:rsidRPr="00156787">
        <w:t>1</w:t>
      </w:r>
      <w:r w:rsidR="00D6087A" w:rsidRPr="00156787">
        <w:t>5</w:t>
      </w:r>
      <w:r w:rsidRPr="00156787">
        <w:t xml:space="preserve"> </w:t>
      </w:r>
      <w:r w:rsidR="000F3C41" w:rsidRPr="00156787">
        <w:t>vendeve vakant</w:t>
      </w:r>
      <w:r w:rsidR="00DC5AC4" w:rsidRPr="00156787">
        <w:t>e</w:t>
      </w:r>
      <w:r w:rsidR="000F3C41" w:rsidRPr="00156787">
        <w:t>.</w:t>
      </w:r>
      <w:r w:rsidR="000F3C41" w:rsidRPr="00156787">
        <w:rPr>
          <w:color w:val="000000" w:themeColor="text1"/>
        </w:rPr>
        <w:t xml:space="preserve"> Realizimi i shpenzimeve operative </w:t>
      </w:r>
      <w:r w:rsidR="000F3C41" w:rsidRPr="00156787">
        <w:rPr>
          <w:color w:val="000000" w:themeColor="text1"/>
          <w:lang w:val="sq-AL"/>
        </w:rPr>
        <w:t xml:space="preserve">në masën </w:t>
      </w:r>
      <w:r w:rsidR="00386C63" w:rsidRPr="00156787">
        <w:rPr>
          <w:b/>
          <w:color w:val="000000" w:themeColor="text1"/>
          <w:lang w:val="sq-AL"/>
        </w:rPr>
        <w:t>68</w:t>
      </w:r>
      <w:r w:rsidR="000F3C41" w:rsidRPr="00156787">
        <w:rPr>
          <w:b/>
          <w:color w:val="000000" w:themeColor="text1"/>
          <w:lang w:val="sq-AL"/>
        </w:rPr>
        <w:t xml:space="preserve">%, </w:t>
      </w:r>
      <w:r w:rsidR="000F3C41" w:rsidRPr="00156787">
        <w:rPr>
          <w:color w:val="000000" w:themeColor="text1"/>
          <w:lang w:val="sq-AL"/>
        </w:rPr>
        <w:t xml:space="preserve">vjen </w:t>
      </w:r>
      <w:r w:rsidR="00BD0B61" w:rsidRPr="00156787">
        <w:rPr>
          <w:color w:val="000000" w:themeColor="text1"/>
          <w:lang w:val="sq-AL"/>
        </w:rPr>
        <w:t xml:space="preserve">pasi </w:t>
      </w:r>
      <w:r w:rsidR="00BD0B61" w:rsidRPr="00156787">
        <w:rPr>
          <w:color w:val="000000" w:themeColor="text1"/>
          <w:lang w:val="sq-AL"/>
        </w:rPr>
        <w:lastRenderedPageBreak/>
        <w:t>nuk kan</w:t>
      </w:r>
      <w:r w:rsidR="006C439B" w:rsidRPr="00156787">
        <w:rPr>
          <w:color w:val="000000" w:themeColor="text1"/>
          <w:lang w:val="sq-AL"/>
        </w:rPr>
        <w:t>ë</w:t>
      </w:r>
      <w:r w:rsidR="00BD0B61" w:rsidRPr="00156787">
        <w:rPr>
          <w:lang w:eastAsia="ja-JP"/>
        </w:rPr>
        <w:t xml:space="preserve"> p</w:t>
      </w:r>
      <w:r w:rsidR="006C439B" w:rsidRPr="00156787">
        <w:rPr>
          <w:lang w:eastAsia="ja-JP"/>
        </w:rPr>
        <w:t>ë</w:t>
      </w:r>
      <w:r w:rsidR="00BD0B61" w:rsidRPr="00156787">
        <w:rPr>
          <w:lang w:eastAsia="ja-JP"/>
        </w:rPr>
        <w:t>rfunduar procedurat e prokurimeve me vler</w:t>
      </w:r>
      <w:r w:rsidR="006C439B" w:rsidRPr="00156787">
        <w:rPr>
          <w:lang w:eastAsia="ja-JP"/>
        </w:rPr>
        <w:t>ë</w:t>
      </w:r>
      <w:r w:rsidR="00BD0B61" w:rsidRPr="00156787">
        <w:rPr>
          <w:lang w:eastAsia="ja-JP"/>
        </w:rPr>
        <w:t xml:space="preserve"> t</w:t>
      </w:r>
      <w:r w:rsidR="006C439B" w:rsidRPr="00156787">
        <w:rPr>
          <w:lang w:eastAsia="ja-JP"/>
        </w:rPr>
        <w:t>ë</w:t>
      </w:r>
      <w:r w:rsidR="00BD0B61" w:rsidRPr="00156787">
        <w:rPr>
          <w:lang w:eastAsia="ja-JP"/>
        </w:rPr>
        <w:t xml:space="preserve"> vog</w:t>
      </w:r>
      <w:r w:rsidR="006C439B" w:rsidRPr="00156787">
        <w:rPr>
          <w:lang w:eastAsia="ja-JP"/>
        </w:rPr>
        <w:t>ë</w:t>
      </w:r>
      <w:r w:rsidR="00BD0B61" w:rsidRPr="00156787">
        <w:rPr>
          <w:lang w:eastAsia="ja-JP"/>
        </w:rPr>
        <w:t>l p</w:t>
      </w:r>
      <w:r w:rsidR="006C439B" w:rsidRPr="00156787">
        <w:rPr>
          <w:lang w:eastAsia="ja-JP"/>
        </w:rPr>
        <w:t>ë</w:t>
      </w:r>
      <w:r w:rsidR="00BD0B61" w:rsidRPr="00156787">
        <w:rPr>
          <w:lang w:eastAsia="ja-JP"/>
        </w:rPr>
        <w:t>r blerje materiale zyre, shpenzime udh</w:t>
      </w:r>
      <w:r w:rsidR="006C439B" w:rsidRPr="00156787">
        <w:rPr>
          <w:lang w:eastAsia="ja-JP"/>
        </w:rPr>
        <w:t>ë</w:t>
      </w:r>
      <w:r w:rsidR="00BD0B61" w:rsidRPr="00156787">
        <w:rPr>
          <w:lang w:eastAsia="ja-JP"/>
        </w:rPr>
        <w:t>tim e dieta brenda vendi, dhe vihet re ulje e shpenzimeve p</w:t>
      </w:r>
      <w:r w:rsidR="006C439B" w:rsidRPr="00156787">
        <w:rPr>
          <w:lang w:eastAsia="ja-JP"/>
        </w:rPr>
        <w:t>ë</w:t>
      </w:r>
      <w:r w:rsidR="00BD0B61" w:rsidRPr="00156787">
        <w:rPr>
          <w:lang w:eastAsia="ja-JP"/>
        </w:rPr>
        <w:t>r t</w:t>
      </w:r>
      <w:r w:rsidR="006C439B" w:rsidRPr="00156787">
        <w:rPr>
          <w:lang w:eastAsia="ja-JP"/>
        </w:rPr>
        <w:t>ë</w:t>
      </w:r>
      <w:r w:rsidR="00BD0B61" w:rsidRPr="00156787">
        <w:rPr>
          <w:lang w:eastAsia="ja-JP"/>
        </w:rPr>
        <w:t xml:space="preserve"> tret</w:t>
      </w:r>
      <w:r w:rsidR="006C439B" w:rsidRPr="00156787">
        <w:rPr>
          <w:lang w:eastAsia="ja-JP"/>
        </w:rPr>
        <w:t>ë</w:t>
      </w:r>
      <w:r w:rsidR="00BD0B61" w:rsidRPr="00156787">
        <w:rPr>
          <w:lang w:eastAsia="ja-JP"/>
        </w:rPr>
        <w:t>t p</w:t>
      </w:r>
      <w:r w:rsidR="006C439B" w:rsidRPr="00156787">
        <w:rPr>
          <w:lang w:eastAsia="ja-JP"/>
        </w:rPr>
        <w:t>ë</w:t>
      </w:r>
      <w:r w:rsidR="00BD0B61" w:rsidRPr="00156787">
        <w:rPr>
          <w:lang w:eastAsia="ja-JP"/>
        </w:rPr>
        <w:t>r energji elektrike, sh</w:t>
      </w:r>
      <w:r w:rsidR="006C439B" w:rsidRPr="00156787">
        <w:rPr>
          <w:lang w:eastAsia="ja-JP"/>
        </w:rPr>
        <w:t>ë</w:t>
      </w:r>
      <w:r w:rsidR="00BD0B61" w:rsidRPr="00156787">
        <w:rPr>
          <w:lang w:eastAsia="ja-JP"/>
        </w:rPr>
        <w:t>rbime telefonike, dhe sh</w:t>
      </w:r>
      <w:r w:rsidR="006C439B" w:rsidRPr="00156787">
        <w:rPr>
          <w:lang w:eastAsia="ja-JP"/>
        </w:rPr>
        <w:t>ë</w:t>
      </w:r>
      <w:r w:rsidR="00BD0B61" w:rsidRPr="00156787">
        <w:rPr>
          <w:lang w:eastAsia="ja-JP"/>
        </w:rPr>
        <w:t>rbime postare</w:t>
      </w:r>
      <w:r w:rsidR="00034CA1" w:rsidRPr="00156787">
        <w:rPr>
          <w:lang w:eastAsia="ja-JP"/>
        </w:rPr>
        <w:t>.</w:t>
      </w:r>
      <w:r w:rsidR="000F3C41" w:rsidRPr="00156787">
        <w:rPr>
          <w:color w:val="000000" w:themeColor="text1"/>
          <w:lang w:val="sq-AL"/>
        </w:rPr>
        <w:t xml:space="preserve"> Fondet e parashikuara për transfertat me jashtë për periudhën raportuese, </w:t>
      </w:r>
      <w:r w:rsidR="00386C63" w:rsidRPr="00156787">
        <w:rPr>
          <w:color w:val="000000" w:themeColor="text1"/>
          <w:lang w:val="sq-AL"/>
        </w:rPr>
        <w:t>nuk jan</w:t>
      </w:r>
      <w:r w:rsidR="006C439B" w:rsidRPr="00156787">
        <w:rPr>
          <w:color w:val="000000" w:themeColor="text1"/>
          <w:lang w:val="sq-AL"/>
        </w:rPr>
        <w:t>ë</w:t>
      </w:r>
      <w:r w:rsidR="00386C63" w:rsidRPr="00156787">
        <w:rPr>
          <w:color w:val="000000" w:themeColor="text1"/>
          <w:lang w:val="sq-AL"/>
        </w:rPr>
        <w:t xml:space="preserve"> realizuar, por do t</w:t>
      </w:r>
      <w:r w:rsidR="006C439B" w:rsidRPr="00156787">
        <w:rPr>
          <w:color w:val="000000" w:themeColor="text1"/>
          <w:lang w:val="sq-AL"/>
        </w:rPr>
        <w:t>ë</w:t>
      </w:r>
      <w:r w:rsidR="00386C63" w:rsidRPr="00156787">
        <w:rPr>
          <w:color w:val="000000" w:themeColor="text1"/>
          <w:lang w:val="sq-AL"/>
        </w:rPr>
        <w:t xml:space="preserve"> realizohen n</w:t>
      </w:r>
      <w:r w:rsidR="006C439B" w:rsidRPr="00156787">
        <w:rPr>
          <w:color w:val="000000" w:themeColor="text1"/>
          <w:lang w:val="sq-AL"/>
        </w:rPr>
        <w:t>ë</w:t>
      </w:r>
      <w:r w:rsidR="00386C63" w:rsidRPr="00156787">
        <w:rPr>
          <w:color w:val="000000" w:themeColor="text1"/>
          <w:lang w:val="sq-AL"/>
        </w:rPr>
        <w:t xml:space="preserve"> muajt n</w:t>
      </w:r>
      <w:r w:rsidR="006C439B" w:rsidRPr="00156787">
        <w:rPr>
          <w:color w:val="000000" w:themeColor="text1"/>
          <w:lang w:val="sq-AL"/>
        </w:rPr>
        <w:t>ë</w:t>
      </w:r>
      <w:r w:rsidR="00386C63" w:rsidRPr="00156787">
        <w:rPr>
          <w:color w:val="000000" w:themeColor="text1"/>
          <w:lang w:val="sq-AL"/>
        </w:rPr>
        <w:t xml:space="preserve"> vijim.</w:t>
      </w:r>
    </w:p>
    <w:p w:rsidR="00034CA1" w:rsidRPr="00156787" w:rsidRDefault="000F3C41" w:rsidP="00701B22">
      <w:pPr>
        <w:spacing w:line="276" w:lineRule="auto"/>
        <w:jc w:val="both"/>
      </w:pPr>
      <w:r w:rsidRPr="00156787">
        <w:rPr>
          <w:color w:val="000000" w:themeColor="text1"/>
        </w:rPr>
        <w:t>Shërbimi i Provës për vitin 202</w:t>
      </w:r>
      <w:r w:rsidR="00BD0B61" w:rsidRPr="00156787">
        <w:rPr>
          <w:color w:val="000000" w:themeColor="text1"/>
        </w:rPr>
        <w:t>2</w:t>
      </w:r>
      <w:r w:rsidRPr="00156787">
        <w:rPr>
          <w:color w:val="000000" w:themeColor="text1"/>
        </w:rPr>
        <w:t xml:space="preserve"> </w:t>
      </w:r>
      <w:r w:rsidRPr="00156787">
        <w:t xml:space="preserve">ka parashikuar të realizojë </w:t>
      </w:r>
      <w:r w:rsidR="003826DB" w:rsidRPr="00156787">
        <w:t>4</w:t>
      </w:r>
      <w:r w:rsidRPr="00156787">
        <w:t xml:space="preserve"> produkte;</w:t>
      </w:r>
    </w:p>
    <w:p w:rsidR="000F3C41" w:rsidRPr="00156787" w:rsidRDefault="000F3C41" w:rsidP="00701B22">
      <w:pPr>
        <w:pStyle w:val="ListParagraph"/>
        <w:numPr>
          <w:ilvl w:val="0"/>
          <w:numId w:val="23"/>
        </w:numPr>
        <w:spacing w:line="276" w:lineRule="auto"/>
        <w:jc w:val="both"/>
      </w:pPr>
      <w:r w:rsidRPr="00156787">
        <w:t xml:space="preserve">Produkti </w:t>
      </w:r>
      <w:r w:rsidRPr="00156787">
        <w:rPr>
          <w:b/>
          <w:i/>
        </w:rPr>
        <w:t>“Persona të mbikqyrur me dënime alternative (meshkuj)”</w:t>
      </w:r>
      <w:r w:rsidR="00A0759C" w:rsidRPr="00156787">
        <w:rPr>
          <w:b/>
          <w:i/>
        </w:rPr>
        <w:t>,</w:t>
      </w:r>
      <w:r w:rsidRPr="00156787">
        <w:rPr>
          <w:b/>
          <w:i/>
        </w:rPr>
        <w:t xml:space="preserve"> </w:t>
      </w:r>
      <w:r w:rsidRPr="00156787">
        <w:t xml:space="preserve">është realizuar </w:t>
      </w:r>
      <w:r w:rsidR="0003781E" w:rsidRPr="00156787">
        <w:rPr>
          <w:b/>
        </w:rPr>
        <w:t>100</w:t>
      </w:r>
      <w:r w:rsidRPr="00156787">
        <w:rPr>
          <w:b/>
        </w:rPr>
        <w:t>%,</w:t>
      </w:r>
      <w:r w:rsidRPr="00156787">
        <w:t xml:space="preserve"> nga </w:t>
      </w:r>
      <w:r w:rsidR="0003781E" w:rsidRPr="00156787">
        <w:rPr>
          <w:b/>
        </w:rPr>
        <w:t>8</w:t>
      </w:r>
      <w:r w:rsidR="00C801A1" w:rsidRPr="00156787">
        <w:rPr>
          <w:b/>
        </w:rPr>
        <w:t>,</w:t>
      </w:r>
      <w:r w:rsidR="00BD0B61" w:rsidRPr="00156787">
        <w:rPr>
          <w:b/>
        </w:rPr>
        <w:t>401</w:t>
      </w:r>
      <w:r w:rsidRPr="00156787">
        <w:rPr>
          <w:b/>
        </w:rPr>
        <w:t xml:space="preserve"> </w:t>
      </w:r>
      <w:r w:rsidRPr="00156787">
        <w:t>persona</w:t>
      </w:r>
      <w:r w:rsidRPr="00156787">
        <w:rPr>
          <w:b/>
        </w:rPr>
        <w:t xml:space="preserve"> </w:t>
      </w:r>
      <w:r w:rsidRPr="00156787">
        <w:t>meshkuj të mbikqyrur me dënime alternative, janë mbikqyrur</w:t>
      </w:r>
      <w:r w:rsidRPr="00156787">
        <w:rPr>
          <w:b/>
        </w:rPr>
        <w:t xml:space="preserve"> </w:t>
      </w:r>
      <w:r w:rsidR="0003781E" w:rsidRPr="00156787">
        <w:rPr>
          <w:b/>
        </w:rPr>
        <w:t>8</w:t>
      </w:r>
      <w:r w:rsidR="00C801A1" w:rsidRPr="00156787">
        <w:rPr>
          <w:b/>
        </w:rPr>
        <w:t>,</w:t>
      </w:r>
      <w:r w:rsidR="00BD0B61" w:rsidRPr="00156787">
        <w:rPr>
          <w:b/>
        </w:rPr>
        <w:t>401</w:t>
      </w:r>
      <w:r w:rsidR="00CF3EC0" w:rsidRPr="00156787">
        <w:rPr>
          <w:b/>
        </w:rPr>
        <w:t xml:space="preserve"> persona</w:t>
      </w:r>
      <w:r w:rsidRPr="00156787">
        <w:t>.</w:t>
      </w:r>
      <w:r w:rsidR="00BD0B61" w:rsidRPr="00156787">
        <w:t xml:space="preserve"> </w:t>
      </w:r>
      <w:r w:rsidR="00CF2576" w:rsidRPr="00156787">
        <w:t>Numri i planifikuar i personave p</w:t>
      </w:r>
      <w:r w:rsidR="006C439B" w:rsidRPr="00156787">
        <w:t>ë</w:t>
      </w:r>
      <w:r w:rsidR="00CF2576" w:rsidRPr="00156787">
        <w:t>r tu mbikqyrur gjat</w:t>
      </w:r>
      <w:r w:rsidR="006C439B" w:rsidRPr="00156787">
        <w:t>ë</w:t>
      </w:r>
      <w:r w:rsidR="00CF2576" w:rsidRPr="00156787">
        <w:t xml:space="preserve"> vitit 2022 </w:t>
      </w:r>
      <w:r w:rsidR="006C439B" w:rsidRPr="00156787">
        <w:t>ë</w:t>
      </w:r>
      <w:r w:rsidR="00CF2576" w:rsidRPr="00156787">
        <w:t>sht</w:t>
      </w:r>
      <w:r w:rsidR="006C439B" w:rsidRPr="00156787">
        <w:t>ë</w:t>
      </w:r>
      <w:r w:rsidR="00CF2576" w:rsidRPr="00156787">
        <w:t xml:space="preserve"> 6860. Ky plan </w:t>
      </w:r>
      <w:r w:rsidR="006C439B" w:rsidRPr="00156787">
        <w:t>ë</w:t>
      </w:r>
      <w:r w:rsidR="00CF2576" w:rsidRPr="00156787">
        <w:t>sht</w:t>
      </w:r>
      <w:r w:rsidR="006C439B" w:rsidRPr="00156787">
        <w:t>ë</w:t>
      </w:r>
      <w:r w:rsidR="00CF2576" w:rsidRPr="00156787">
        <w:t xml:space="preserve"> tejkaluar pasi numri i vendimeve t</w:t>
      </w:r>
      <w:r w:rsidR="006C439B" w:rsidRPr="00156787">
        <w:t>ë</w:t>
      </w:r>
      <w:r w:rsidR="00CF2576" w:rsidRPr="00156787">
        <w:t xml:space="preserve"> gjykata p</w:t>
      </w:r>
      <w:r w:rsidR="006C439B" w:rsidRPr="00156787">
        <w:t>ë</w:t>
      </w:r>
      <w:r w:rsidR="00CF2576" w:rsidRPr="00156787">
        <w:t xml:space="preserve">r vendime alternative sa vjen dhe rritet. </w:t>
      </w:r>
    </w:p>
    <w:p w:rsidR="000F3C41" w:rsidRPr="00156787" w:rsidRDefault="000F3C41" w:rsidP="00701B22">
      <w:pPr>
        <w:pStyle w:val="ListParagraph"/>
        <w:numPr>
          <w:ilvl w:val="0"/>
          <w:numId w:val="23"/>
        </w:numPr>
        <w:spacing w:line="276" w:lineRule="auto"/>
        <w:jc w:val="both"/>
      </w:pPr>
      <w:r w:rsidRPr="00156787">
        <w:t xml:space="preserve">Produkti </w:t>
      </w:r>
      <w:r w:rsidRPr="00156787">
        <w:rPr>
          <w:b/>
          <w:i/>
        </w:rPr>
        <w:t>“Persona të dënuar të mbikqyrur me pajisje elektronike”</w:t>
      </w:r>
      <w:r w:rsidR="00A0759C" w:rsidRPr="00156787">
        <w:rPr>
          <w:b/>
          <w:i/>
        </w:rPr>
        <w:t>,</w:t>
      </w:r>
      <w:r w:rsidRPr="00156787">
        <w:rPr>
          <w:b/>
          <w:i/>
        </w:rPr>
        <w:t xml:space="preserve"> </w:t>
      </w:r>
      <w:r w:rsidRPr="00156787">
        <w:t>nuk është realizuar për shkak të problemeve teknike që kanë pajisjet elektronike, pasi është zgjidhur nga Ministria e Drejtësisë, kontrata nr.6473, datë 19.09.2019 me operatorin “Ratech”</w:t>
      </w:r>
      <w:r w:rsidR="00DC5AC4" w:rsidRPr="00156787">
        <w:t>,</w:t>
      </w:r>
      <w:r w:rsidRPr="00156787">
        <w:t xml:space="preserve"> për të cilën është p</w:t>
      </w:r>
      <w:r w:rsidR="00A0759C" w:rsidRPr="00156787">
        <w:t xml:space="preserve">roceduar në rrugë gjyqësore. Ky </w:t>
      </w:r>
      <w:r w:rsidRPr="00156787">
        <w:t>proces ka përfunduar nga Gjykata e Shkallës së Parë me vendim në favor të Ministrisë së Drejtësisë, ndërkohë çështja është apeluar në Gjykat</w:t>
      </w:r>
      <w:r w:rsidR="00DB1E00" w:rsidRPr="00156787">
        <w:t>ë</w:t>
      </w:r>
      <w:r w:rsidRPr="00156787">
        <w:t>n e Apelit Tiran</w:t>
      </w:r>
      <w:r w:rsidR="00DB1E00" w:rsidRPr="00156787">
        <w:t>ë</w:t>
      </w:r>
      <w:r w:rsidRPr="00156787">
        <w:t>.</w:t>
      </w:r>
    </w:p>
    <w:p w:rsidR="00E60389" w:rsidRDefault="000F3C41" w:rsidP="004E1D07">
      <w:pPr>
        <w:pStyle w:val="ListParagraph"/>
        <w:numPr>
          <w:ilvl w:val="0"/>
          <w:numId w:val="23"/>
        </w:numPr>
        <w:spacing w:line="276" w:lineRule="auto"/>
        <w:jc w:val="both"/>
      </w:pPr>
      <w:r w:rsidRPr="00156787">
        <w:t xml:space="preserve">Produkti </w:t>
      </w:r>
      <w:r w:rsidRPr="00156787">
        <w:rPr>
          <w:b/>
          <w:i/>
        </w:rPr>
        <w:t>“Gra të dënuara me dënime alternative të përfshira në programin e riintegrimit”</w:t>
      </w:r>
      <w:r w:rsidR="00A0759C" w:rsidRPr="00156787">
        <w:rPr>
          <w:b/>
          <w:i/>
        </w:rPr>
        <w:t>,</w:t>
      </w:r>
      <w:r w:rsidRPr="00156787">
        <w:rPr>
          <w:b/>
          <w:i/>
        </w:rPr>
        <w:t xml:space="preserve"> </w:t>
      </w:r>
      <w:r w:rsidRPr="00156787">
        <w:t xml:space="preserve">është realizuar </w:t>
      </w:r>
      <w:r w:rsidRPr="00156787">
        <w:rPr>
          <w:b/>
        </w:rPr>
        <w:t>100%</w:t>
      </w:r>
      <w:r w:rsidR="00A0759C" w:rsidRPr="00156787">
        <w:t xml:space="preserve">, </w:t>
      </w:r>
      <w:r w:rsidRPr="00156787">
        <w:t xml:space="preserve">nga </w:t>
      </w:r>
      <w:r w:rsidR="00BD0B61" w:rsidRPr="00156787">
        <w:t>657</w:t>
      </w:r>
      <w:r w:rsidRPr="00156787">
        <w:t xml:space="preserve"> raste gra të dënuara me dënime alternative të përfshira në programin e riintegrimit, janë realizuar </w:t>
      </w:r>
      <w:r w:rsidR="00BD0B61" w:rsidRPr="00156787">
        <w:t>657</w:t>
      </w:r>
      <w:r w:rsidRPr="00156787">
        <w:t xml:space="preserve"> raste. Në realizimin e këtij treguesi, ka ndikuar numri i vendim</w:t>
      </w:r>
      <w:r w:rsidR="00893532" w:rsidRPr="00156787">
        <w:t>eve gjyqësore të dhëna për gratë</w:t>
      </w:r>
      <w:r w:rsidRPr="00156787">
        <w:t xml:space="preserve"> në proces riintegrimi.</w:t>
      </w:r>
      <w:r w:rsidR="00CF2576" w:rsidRPr="00156787">
        <w:t xml:space="preserve"> </w:t>
      </w:r>
    </w:p>
    <w:p w:rsidR="005D5969" w:rsidRPr="00156787" w:rsidRDefault="000F3C41" w:rsidP="005D5969">
      <w:pPr>
        <w:pStyle w:val="ListParagraph"/>
        <w:numPr>
          <w:ilvl w:val="0"/>
          <w:numId w:val="23"/>
        </w:numPr>
        <w:spacing w:line="276" w:lineRule="auto"/>
        <w:jc w:val="both"/>
      </w:pPr>
      <w:r w:rsidRPr="00156787">
        <w:t xml:space="preserve">Produkti </w:t>
      </w:r>
      <w:r w:rsidRPr="00156787">
        <w:rPr>
          <w:b/>
          <w:i/>
        </w:rPr>
        <w:t xml:space="preserve">“Të mitur të mbikqyrur nga Shërbimi i Provës” </w:t>
      </w:r>
      <w:r w:rsidRPr="00156787">
        <w:t xml:space="preserve">është realizuar </w:t>
      </w:r>
      <w:r w:rsidRPr="00156787">
        <w:rPr>
          <w:b/>
        </w:rPr>
        <w:t>100%,</w:t>
      </w:r>
      <w:r w:rsidRPr="00156787">
        <w:t xml:space="preserve"> ose nga </w:t>
      </w:r>
      <w:r w:rsidR="00BD0B61" w:rsidRPr="00156787">
        <w:t>265</w:t>
      </w:r>
      <w:r w:rsidRPr="00156787">
        <w:t xml:space="preserve"> të mitur të parashikuar për mbikqyrje nga Sh</w:t>
      </w:r>
      <w:r w:rsidR="006C439B" w:rsidRPr="00156787">
        <w:t>ë</w:t>
      </w:r>
      <w:r w:rsidRPr="00156787">
        <w:t xml:space="preserve">rbimi i Provës, janë mbikqyrur </w:t>
      </w:r>
      <w:r w:rsidR="00BD0B61" w:rsidRPr="00156787">
        <w:t>265</w:t>
      </w:r>
      <w:r w:rsidR="00E41CF5" w:rsidRPr="00156787">
        <w:t xml:space="preserve"> të mitur</w:t>
      </w:r>
      <w:r w:rsidRPr="00156787">
        <w:t>.</w:t>
      </w:r>
    </w:p>
    <w:p w:rsidR="000F3C41" w:rsidRPr="00156787" w:rsidRDefault="005D5969" w:rsidP="00701B22">
      <w:pPr>
        <w:spacing w:line="276" w:lineRule="auto"/>
        <w:jc w:val="both"/>
      </w:pPr>
      <w:r w:rsidRPr="00156787">
        <w:t>Sh</w:t>
      </w:r>
      <w:r w:rsidR="006C439B" w:rsidRPr="00156787">
        <w:t>ë</w:t>
      </w:r>
      <w:r w:rsidRPr="00156787">
        <w:t>rbimi i Prov</w:t>
      </w:r>
      <w:r w:rsidR="006C439B" w:rsidRPr="00156787">
        <w:t>ë</w:t>
      </w:r>
      <w:r w:rsidRPr="00156787">
        <w:t>s n</w:t>
      </w:r>
      <w:r w:rsidR="006C439B" w:rsidRPr="00156787">
        <w:t>ë</w:t>
      </w:r>
      <w:r w:rsidRPr="00156787">
        <w:t xml:space="preserve"> </w:t>
      </w:r>
      <w:r w:rsidR="006F47C2" w:rsidRPr="00156787">
        <w:t>v</w:t>
      </w:r>
      <w:r w:rsidRPr="00156787">
        <w:t>iti</w:t>
      </w:r>
      <w:r w:rsidR="006F47C2" w:rsidRPr="00156787">
        <w:t>n</w:t>
      </w:r>
      <w:r w:rsidRPr="00156787">
        <w:t xml:space="preserve"> 2021 ka perpunuar 17</w:t>
      </w:r>
      <w:r w:rsidR="006F47C2" w:rsidRPr="00156787">
        <w:t>,</w:t>
      </w:r>
      <w:r w:rsidRPr="00156787">
        <w:t>779 dosje me denime alternative, nga t</w:t>
      </w:r>
      <w:r w:rsidR="006C439B" w:rsidRPr="00156787">
        <w:t>ë</w:t>
      </w:r>
      <w:r w:rsidRPr="00156787">
        <w:t xml:space="preserve"> cilat 6</w:t>
      </w:r>
      <w:r w:rsidR="006F47C2" w:rsidRPr="00156787">
        <w:t>,</w:t>
      </w:r>
      <w:r w:rsidRPr="00156787">
        <w:t>772 persona t</w:t>
      </w:r>
      <w:r w:rsidR="006C439B" w:rsidRPr="00156787">
        <w:t>ë</w:t>
      </w:r>
      <w:r w:rsidRPr="00156787">
        <w:t xml:space="preserve"> mbikqyrur kan</w:t>
      </w:r>
      <w:r w:rsidR="006C439B" w:rsidRPr="00156787">
        <w:t>ë</w:t>
      </w:r>
      <w:r w:rsidR="006F47C2" w:rsidRPr="00156787">
        <w:t xml:space="preserve"> p</w:t>
      </w:r>
      <w:r w:rsidR="006C439B" w:rsidRPr="00156787">
        <w:t>ë</w:t>
      </w:r>
      <w:r w:rsidR="006F47C2" w:rsidRPr="00156787">
        <w:t>rfunduar d</w:t>
      </w:r>
      <w:r w:rsidR="006C439B" w:rsidRPr="00156787">
        <w:t>ë</w:t>
      </w:r>
      <w:r w:rsidR="006F47C2" w:rsidRPr="00156787">
        <w:t>nimin dhe 209 dosje jan</w:t>
      </w:r>
      <w:r w:rsidR="006C439B" w:rsidRPr="00156787">
        <w:t>ë</w:t>
      </w:r>
      <w:r w:rsidR="006F47C2" w:rsidRPr="00156787">
        <w:t xml:space="preserve"> t</w:t>
      </w:r>
      <w:r w:rsidR="006C439B" w:rsidRPr="00156787">
        <w:t>ë</w:t>
      </w:r>
      <w:r w:rsidRPr="00156787">
        <w:t xml:space="preserve"> transferuara.</w:t>
      </w:r>
    </w:p>
    <w:p w:rsidR="007F56F9" w:rsidRPr="00156787" w:rsidRDefault="003826DB" w:rsidP="00CF2576">
      <w:pPr>
        <w:spacing w:line="276" w:lineRule="auto"/>
        <w:jc w:val="both"/>
      </w:pPr>
      <w:r w:rsidRPr="00156787">
        <w:t>Me fondet e alokuara p</w:t>
      </w:r>
      <w:r w:rsidR="008658C4" w:rsidRPr="00156787">
        <w:t>ë</w:t>
      </w:r>
      <w:r w:rsidRPr="00156787">
        <w:t xml:space="preserve">r shpenzimet kapitale </w:t>
      </w:r>
      <w:r w:rsidR="006C439B" w:rsidRPr="00156787">
        <w:t>ë</w:t>
      </w:r>
      <w:r w:rsidR="00CF2576" w:rsidRPr="00156787">
        <w:t>sht</w:t>
      </w:r>
      <w:r w:rsidR="006C439B" w:rsidRPr="00156787">
        <w:t>ë</w:t>
      </w:r>
      <w:r w:rsidRPr="00156787">
        <w:t xml:space="preserve"> planifikuar projekt</w:t>
      </w:r>
      <w:r w:rsidR="00CF2576" w:rsidRPr="00156787">
        <w:t xml:space="preserve">i </w:t>
      </w:r>
      <w:r w:rsidRPr="00156787">
        <w:t>“Blerje pajisje elektronike”</w:t>
      </w:r>
      <w:r w:rsidR="00CF2576" w:rsidRPr="00156787">
        <w:t xml:space="preserve"> n</w:t>
      </w:r>
      <w:r w:rsidR="006C439B" w:rsidRPr="00156787">
        <w:t>ë</w:t>
      </w:r>
      <w:r w:rsidR="00CF2576" w:rsidRPr="00156787">
        <w:t xml:space="preserve"> vler</w:t>
      </w:r>
      <w:r w:rsidR="006C439B" w:rsidRPr="00156787">
        <w:t>ë</w:t>
      </w:r>
      <w:r w:rsidR="00CF2576" w:rsidRPr="00156787">
        <w:t xml:space="preserve">n </w:t>
      </w:r>
      <w:r w:rsidR="00CF2576" w:rsidRPr="00156787">
        <w:rPr>
          <w:b/>
        </w:rPr>
        <w:t>2,000,000 lek</w:t>
      </w:r>
      <w:r w:rsidR="006C439B" w:rsidRPr="00156787">
        <w:rPr>
          <w:b/>
        </w:rPr>
        <w:t>ë</w:t>
      </w:r>
      <w:r w:rsidR="00CF2576" w:rsidRPr="00156787">
        <w:t>. P</w:t>
      </w:r>
      <w:r w:rsidR="006C439B" w:rsidRPr="00156787">
        <w:t>ë</w:t>
      </w:r>
      <w:r w:rsidR="00CF2576" w:rsidRPr="00156787">
        <w:t>r k</w:t>
      </w:r>
      <w:r w:rsidR="006C439B" w:rsidRPr="00156787">
        <w:t>ë</w:t>
      </w:r>
      <w:r w:rsidR="00CF2576" w:rsidRPr="00156787">
        <w:t>t</w:t>
      </w:r>
      <w:r w:rsidR="006C439B" w:rsidRPr="00156787">
        <w:t>ë</w:t>
      </w:r>
      <w:r w:rsidR="00CF2576" w:rsidRPr="00156787">
        <w:t xml:space="preserve"> projekt </w:t>
      </w:r>
      <w:r w:rsidR="006C439B" w:rsidRPr="00156787">
        <w:t>ë</w:t>
      </w:r>
      <w:r w:rsidR="00CF2576" w:rsidRPr="00156787">
        <w:t>sht</w:t>
      </w:r>
      <w:r w:rsidR="006C439B" w:rsidRPr="00156787">
        <w:t>ë</w:t>
      </w:r>
      <w:r w:rsidR="00CF2576" w:rsidRPr="00156787">
        <w:t xml:space="preserve"> lidhur kontrata, </w:t>
      </w:r>
      <w:r w:rsidR="006C439B" w:rsidRPr="00156787">
        <w:t>ë</w:t>
      </w:r>
      <w:r w:rsidR="00CF2576" w:rsidRPr="00156787">
        <w:t>sht</w:t>
      </w:r>
      <w:r w:rsidR="006C439B" w:rsidRPr="00156787">
        <w:t>ë</w:t>
      </w:r>
      <w:r w:rsidR="00CF2576" w:rsidRPr="00156787">
        <w:t xml:space="preserve"> marr</w:t>
      </w:r>
      <w:r w:rsidR="006C439B" w:rsidRPr="00156787">
        <w:t>ë</w:t>
      </w:r>
      <w:r w:rsidR="00CF2576" w:rsidRPr="00156787">
        <w:t xml:space="preserve"> malli n</w:t>
      </w:r>
      <w:r w:rsidR="006C439B" w:rsidRPr="00156787">
        <w:t>ë</w:t>
      </w:r>
      <w:r w:rsidR="00CF2576" w:rsidRPr="00156787">
        <w:t xml:space="preserve"> dor</w:t>
      </w:r>
      <w:r w:rsidR="006C439B" w:rsidRPr="00156787">
        <w:t>ë</w:t>
      </w:r>
      <w:r w:rsidR="00CF2576" w:rsidRPr="00156787">
        <w:t xml:space="preserve">zim dhe </w:t>
      </w:r>
      <w:r w:rsidR="00DF3FDD">
        <w:t>është</w:t>
      </w:r>
      <w:r w:rsidR="00CF2576" w:rsidRPr="00156787">
        <w:t xml:space="preserve"> n</w:t>
      </w:r>
      <w:r w:rsidR="006C439B" w:rsidRPr="00156787">
        <w:t>ë</w:t>
      </w:r>
      <w:r w:rsidR="00CF2576" w:rsidRPr="00156787">
        <w:t xml:space="preserve"> process likuidimi. Jan</w:t>
      </w:r>
      <w:r w:rsidR="006C439B" w:rsidRPr="00156787">
        <w:t>ë</w:t>
      </w:r>
      <w:r w:rsidR="00CF2576" w:rsidRPr="00156787">
        <w:t xml:space="preserve"> bler</w:t>
      </w:r>
      <w:r w:rsidR="006C439B" w:rsidRPr="00156787">
        <w:t>ë</w:t>
      </w:r>
      <w:r w:rsidR="00CF2576" w:rsidRPr="00156787">
        <w:t xml:space="preserve"> 22 pajisje elektronike.</w:t>
      </w:r>
    </w:p>
    <w:p w:rsidR="007F56F9" w:rsidRPr="00156787" w:rsidRDefault="007F56F9" w:rsidP="007F56F9">
      <w:pPr>
        <w:rPr>
          <w:lang w:eastAsia="sq-AL"/>
        </w:rPr>
      </w:pPr>
    </w:p>
    <w:p w:rsidR="007F56F9" w:rsidRPr="00156787" w:rsidRDefault="007F56F9" w:rsidP="007F56F9"/>
    <w:p w:rsidR="006F47C2" w:rsidRPr="00156787" w:rsidRDefault="006F47C2" w:rsidP="007F56F9"/>
    <w:p w:rsidR="006F47C2" w:rsidRPr="00156787" w:rsidRDefault="006F47C2" w:rsidP="007F56F9">
      <w:bookmarkStart w:id="0" w:name="_GoBack"/>
      <w:bookmarkEnd w:id="0"/>
    </w:p>
    <w:sectPr w:rsidR="006F47C2" w:rsidRPr="00156787" w:rsidSect="007A565B">
      <w:footerReference w:type="default" r:id="rId22"/>
      <w:pgSz w:w="11909" w:h="16834" w:code="9"/>
      <w:pgMar w:top="1138" w:right="1138" w:bottom="562" w:left="113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229" w:rsidRDefault="00B05229" w:rsidP="00EA0989">
      <w:r>
        <w:separator/>
      </w:r>
    </w:p>
  </w:endnote>
  <w:endnote w:type="continuationSeparator" w:id="0">
    <w:p w:rsidR="00B05229" w:rsidRDefault="00B05229" w:rsidP="00EA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117" w:rsidRPr="001C1376" w:rsidRDefault="00171117" w:rsidP="005756C3">
    <w:pPr>
      <w:tabs>
        <w:tab w:val="left" w:pos="780"/>
      </w:tabs>
      <w:rPr>
        <w:rFonts w:ascii="Garamond" w:hAnsi="Garamond" w:cs="Arial"/>
        <w:sz w:val="16"/>
        <w:szCs w:val="16"/>
      </w:rPr>
    </w:pPr>
    <w:r w:rsidRPr="00527D51">
      <w:rPr>
        <w:noProof/>
        <w:sz w:val="16"/>
        <w:szCs w:val="16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F361A4B" wp14:editId="499B8C28">
              <wp:simplePos x="0" y="0"/>
              <wp:positionH relativeFrom="column">
                <wp:posOffset>123825</wp:posOffset>
              </wp:positionH>
              <wp:positionV relativeFrom="paragraph">
                <wp:posOffset>170180</wp:posOffset>
              </wp:positionV>
              <wp:extent cx="5724525" cy="0"/>
              <wp:effectExtent l="0" t="0" r="28575" b="19050"/>
              <wp:wrapNone/>
              <wp:docPr id="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51BF9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.75pt;margin-top:13.4pt;width:450.7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"/>
          </w:pict>
        </mc:Fallback>
      </mc:AlternateContent>
    </w:r>
  </w:p>
  <w:p w:rsidR="00171117" w:rsidRDefault="00171117" w:rsidP="005756C3">
    <w:pPr>
      <w:tabs>
        <w:tab w:val="center" w:pos="4680"/>
        <w:tab w:val="right" w:pos="9360"/>
      </w:tabs>
      <w:jc w:val="center"/>
      <w:rPr>
        <w:noProof/>
        <w:color w:val="000000"/>
        <w:sz w:val="18"/>
        <w:szCs w:val="18"/>
      </w:rPr>
    </w:pPr>
  </w:p>
  <w:p w:rsidR="00171117" w:rsidRPr="00115EFB" w:rsidRDefault="00171117" w:rsidP="005756C3">
    <w:pPr>
      <w:tabs>
        <w:tab w:val="center" w:pos="4680"/>
        <w:tab w:val="right" w:pos="9360"/>
      </w:tabs>
      <w:jc w:val="center"/>
      <w:rPr>
        <w:noProof/>
        <w:color w:val="000000"/>
        <w:sz w:val="18"/>
        <w:szCs w:val="18"/>
      </w:rPr>
    </w:pPr>
    <w:r>
      <w:rPr>
        <w:noProof/>
        <w:color w:val="000000"/>
        <w:sz w:val="18"/>
        <w:szCs w:val="18"/>
      </w:rPr>
      <w:t xml:space="preserve">     </w:t>
    </w:r>
    <w:r w:rsidRPr="009B7EDD">
      <w:rPr>
        <w:noProof/>
        <w:color w:val="000000"/>
        <w:sz w:val="18"/>
        <w:szCs w:val="18"/>
      </w:rPr>
      <w:t>Bulevardi “Zog</w:t>
    </w:r>
    <w:r>
      <w:rPr>
        <w:noProof/>
        <w:color w:val="000000"/>
        <w:sz w:val="18"/>
        <w:szCs w:val="18"/>
      </w:rPr>
      <w:t>u</w:t>
    </w:r>
    <w:r w:rsidRPr="009B7EDD">
      <w:rPr>
        <w:noProof/>
        <w:color w:val="000000"/>
        <w:sz w:val="18"/>
        <w:szCs w:val="18"/>
      </w:rPr>
      <w:t xml:space="preserve"> I-rë”, Tiranë     Tel: + 355 4 2259 390    </w:t>
    </w:r>
    <w:r w:rsidRPr="00A95DF6">
      <w:rPr>
        <w:noProof/>
        <w:color w:val="000000" w:themeColor="text1"/>
        <w:sz w:val="18"/>
        <w:szCs w:val="18"/>
        <w:u w:val="single"/>
      </w:rPr>
      <w:t>http://</w:t>
    </w:r>
    <w:r>
      <w:rPr>
        <w:noProof/>
        <w:color w:val="000000" w:themeColor="text1"/>
        <w:sz w:val="18"/>
        <w:szCs w:val="18"/>
        <w:u w:val="single"/>
      </w:rPr>
      <w:t>www</w:t>
    </w:r>
    <w:r w:rsidRPr="00A95DF6">
      <w:rPr>
        <w:noProof/>
        <w:color w:val="000000" w:themeColor="text1"/>
        <w:sz w:val="18"/>
        <w:szCs w:val="18"/>
        <w:u w:val="single"/>
      </w:rPr>
      <w:t>. drejtesia.gov.al</w:t>
    </w:r>
    <w:r w:rsidRPr="00A95DF6">
      <w:rPr>
        <w:noProof/>
        <w:color w:val="000000" w:themeColor="text1"/>
        <w:sz w:val="18"/>
        <w:szCs w:val="18"/>
      </w:rPr>
      <w:t xml:space="preserve">      </w:t>
    </w:r>
    <w:r w:rsidRPr="009B7EDD">
      <w:rPr>
        <w:noProof/>
        <w:color w:val="000000"/>
        <w:sz w:val="18"/>
        <w:szCs w:val="18"/>
      </w:rPr>
      <w:t>info@drejtesia.gov.al</w:t>
    </w:r>
  </w:p>
  <w:p w:rsidR="00171117" w:rsidRDefault="00171117" w:rsidP="005756C3">
    <w:pPr>
      <w:pStyle w:val="Footer"/>
    </w:pPr>
  </w:p>
  <w:p w:rsidR="00171117" w:rsidRDefault="00171117" w:rsidP="0070594B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229" w:rsidRDefault="00B05229" w:rsidP="00EA0989">
      <w:r>
        <w:separator/>
      </w:r>
    </w:p>
  </w:footnote>
  <w:footnote w:type="continuationSeparator" w:id="0">
    <w:p w:rsidR="00B05229" w:rsidRDefault="00B05229" w:rsidP="00EA0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1850"/>
    <w:multiLevelType w:val="hybridMultilevel"/>
    <w:tmpl w:val="07F20C1C"/>
    <w:lvl w:ilvl="0" w:tplc="3508DB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235A"/>
    <w:multiLevelType w:val="hybridMultilevel"/>
    <w:tmpl w:val="41C23BBE"/>
    <w:lvl w:ilvl="0" w:tplc="DF64A3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16317"/>
    <w:multiLevelType w:val="hybridMultilevel"/>
    <w:tmpl w:val="26527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C74E3"/>
    <w:multiLevelType w:val="hybridMultilevel"/>
    <w:tmpl w:val="547683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862E1A"/>
    <w:multiLevelType w:val="hybridMultilevel"/>
    <w:tmpl w:val="B74A0056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99A3EA8"/>
    <w:multiLevelType w:val="hybridMultilevel"/>
    <w:tmpl w:val="06842E24"/>
    <w:lvl w:ilvl="0" w:tplc="0206FF8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A4CBC"/>
    <w:multiLevelType w:val="hybridMultilevel"/>
    <w:tmpl w:val="824C35EC"/>
    <w:lvl w:ilvl="0" w:tplc="D8246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C1F89"/>
    <w:multiLevelType w:val="hybridMultilevel"/>
    <w:tmpl w:val="E27E9512"/>
    <w:lvl w:ilvl="0" w:tplc="82C2C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B5C38"/>
    <w:multiLevelType w:val="hybridMultilevel"/>
    <w:tmpl w:val="4E2A32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46500"/>
    <w:multiLevelType w:val="hybridMultilevel"/>
    <w:tmpl w:val="E6025D86"/>
    <w:lvl w:ilvl="0" w:tplc="7A90527E">
      <w:start w:val="1"/>
      <w:numFmt w:val="decimal"/>
      <w:lvlText w:val="%1-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F4CEE"/>
    <w:multiLevelType w:val="hybridMultilevel"/>
    <w:tmpl w:val="3BA81B4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1AC1CBE"/>
    <w:multiLevelType w:val="hybridMultilevel"/>
    <w:tmpl w:val="F7CE615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42CB3AA9"/>
    <w:multiLevelType w:val="hybridMultilevel"/>
    <w:tmpl w:val="4CC239EC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3" w15:restartNumberingAfterBreak="0">
    <w:nsid w:val="43195ED0"/>
    <w:multiLevelType w:val="hybridMultilevel"/>
    <w:tmpl w:val="9CAE47D6"/>
    <w:lvl w:ilvl="0" w:tplc="56B01C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23D00"/>
    <w:multiLevelType w:val="hybridMultilevel"/>
    <w:tmpl w:val="65F28A12"/>
    <w:lvl w:ilvl="0" w:tplc="7DC6A812">
      <w:start w:val="1"/>
      <w:numFmt w:val="lowerLetter"/>
      <w:lvlText w:val="%1-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051AD6"/>
    <w:multiLevelType w:val="hybridMultilevel"/>
    <w:tmpl w:val="E70C521C"/>
    <w:lvl w:ilvl="0" w:tplc="66E82C8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CAC305B"/>
    <w:multiLevelType w:val="hybridMultilevel"/>
    <w:tmpl w:val="BC408514"/>
    <w:lvl w:ilvl="0" w:tplc="D56AF33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CB09FA"/>
    <w:multiLevelType w:val="hybridMultilevel"/>
    <w:tmpl w:val="CC2AED52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12840F5"/>
    <w:multiLevelType w:val="hybridMultilevel"/>
    <w:tmpl w:val="79985EEE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1723906"/>
    <w:multiLevelType w:val="hybridMultilevel"/>
    <w:tmpl w:val="2472871E"/>
    <w:lvl w:ilvl="0" w:tplc="155E09CE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3D0C64"/>
    <w:multiLevelType w:val="hybridMultilevel"/>
    <w:tmpl w:val="F7C8640A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63FC08F0"/>
    <w:multiLevelType w:val="hybridMultilevel"/>
    <w:tmpl w:val="92B01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25EEA"/>
    <w:multiLevelType w:val="hybridMultilevel"/>
    <w:tmpl w:val="AEEC45E0"/>
    <w:lvl w:ilvl="0" w:tplc="06EA8D50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F7F24EE"/>
    <w:multiLevelType w:val="hybridMultilevel"/>
    <w:tmpl w:val="06A08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068A4"/>
    <w:multiLevelType w:val="hybridMultilevel"/>
    <w:tmpl w:val="34E0E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1E51E2F"/>
    <w:multiLevelType w:val="hybridMultilevel"/>
    <w:tmpl w:val="BE4878A8"/>
    <w:lvl w:ilvl="0" w:tplc="9BDCE2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EC0789"/>
    <w:multiLevelType w:val="hybridMultilevel"/>
    <w:tmpl w:val="BE4878A8"/>
    <w:lvl w:ilvl="0" w:tplc="9BDCE2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86BC6"/>
    <w:multiLevelType w:val="hybridMultilevel"/>
    <w:tmpl w:val="78AE48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969CD"/>
    <w:multiLevelType w:val="hybridMultilevel"/>
    <w:tmpl w:val="7D185E8C"/>
    <w:lvl w:ilvl="0" w:tplc="080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17"/>
  </w:num>
  <w:num w:numId="3">
    <w:abstractNumId w:val="20"/>
  </w:num>
  <w:num w:numId="4">
    <w:abstractNumId w:val="18"/>
  </w:num>
  <w:num w:numId="5">
    <w:abstractNumId w:val="4"/>
  </w:num>
  <w:num w:numId="6">
    <w:abstractNumId w:val="28"/>
  </w:num>
  <w:num w:numId="7">
    <w:abstractNumId w:val="19"/>
  </w:num>
  <w:num w:numId="8">
    <w:abstractNumId w:val="12"/>
  </w:num>
  <w:num w:numId="9">
    <w:abstractNumId w:val="2"/>
  </w:num>
  <w:num w:numId="10">
    <w:abstractNumId w:val="11"/>
  </w:num>
  <w:num w:numId="11">
    <w:abstractNumId w:val="21"/>
  </w:num>
  <w:num w:numId="12">
    <w:abstractNumId w:val="9"/>
  </w:num>
  <w:num w:numId="13">
    <w:abstractNumId w:val="26"/>
  </w:num>
  <w:num w:numId="14">
    <w:abstractNumId w:val="24"/>
  </w:num>
  <w:num w:numId="15">
    <w:abstractNumId w:val="0"/>
  </w:num>
  <w:num w:numId="16">
    <w:abstractNumId w:val="5"/>
  </w:num>
  <w:num w:numId="17">
    <w:abstractNumId w:val="23"/>
  </w:num>
  <w:num w:numId="18">
    <w:abstractNumId w:val="7"/>
  </w:num>
  <w:num w:numId="19">
    <w:abstractNumId w:val="15"/>
  </w:num>
  <w:num w:numId="20">
    <w:abstractNumId w:val="14"/>
  </w:num>
  <w:num w:numId="21">
    <w:abstractNumId w:val="1"/>
  </w:num>
  <w:num w:numId="22">
    <w:abstractNumId w:val="16"/>
  </w:num>
  <w:num w:numId="23">
    <w:abstractNumId w:val="13"/>
  </w:num>
  <w:num w:numId="24">
    <w:abstractNumId w:val="22"/>
  </w:num>
  <w:num w:numId="25">
    <w:abstractNumId w:val="6"/>
  </w:num>
  <w:num w:numId="26">
    <w:abstractNumId w:val="8"/>
  </w:num>
  <w:num w:numId="27">
    <w:abstractNumId w:val="27"/>
  </w:num>
  <w:num w:numId="28">
    <w:abstractNumId w:val="10"/>
  </w:num>
  <w:num w:numId="29">
    <w:abstractNumId w:val="2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00C"/>
    <w:rsid w:val="0000221B"/>
    <w:rsid w:val="00003042"/>
    <w:rsid w:val="000033CE"/>
    <w:rsid w:val="0000355D"/>
    <w:rsid w:val="0000383C"/>
    <w:rsid w:val="00003ECD"/>
    <w:rsid w:val="00003F4C"/>
    <w:rsid w:val="00005EEA"/>
    <w:rsid w:val="0000690A"/>
    <w:rsid w:val="0000703F"/>
    <w:rsid w:val="0000717B"/>
    <w:rsid w:val="00007527"/>
    <w:rsid w:val="000075C7"/>
    <w:rsid w:val="00010835"/>
    <w:rsid w:val="00010894"/>
    <w:rsid w:val="00010FA2"/>
    <w:rsid w:val="00011C52"/>
    <w:rsid w:val="00012F36"/>
    <w:rsid w:val="00014F13"/>
    <w:rsid w:val="000152B7"/>
    <w:rsid w:val="00015865"/>
    <w:rsid w:val="00017916"/>
    <w:rsid w:val="000207C6"/>
    <w:rsid w:val="00021605"/>
    <w:rsid w:val="0002231E"/>
    <w:rsid w:val="00023008"/>
    <w:rsid w:val="00023DE4"/>
    <w:rsid w:val="000259F3"/>
    <w:rsid w:val="00026340"/>
    <w:rsid w:val="000268DD"/>
    <w:rsid w:val="00026E4A"/>
    <w:rsid w:val="000270B5"/>
    <w:rsid w:val="0003023E"/>
    <w:rsid w:val="000314B7"/>
    <w:rsid w:val="00032119"/>
    <w:rsid w:val="000321F3"/>
    <w:rsid w:val="000323F5"/>
    <w:rsid w:val="00032B04"/>
    <w:rsid w:val="00033311"/>
    <w:rsid w:val="00033489"/>
    <w:rsid w:val="00033610"/>
    <w:rsid w:val="00033A38"/>
    <w:rsid w:val="00033E88"/>
    <w:rsid w:val="00034932"/>
    <w:rsid w:val="00034CA1"/>
    <w:rsid w:val="00035351"/>
    <w:rsid w:val="00036120"/>
    <w:rsid w:val="000373C3"/>
    <w:rsid w:val="000375E0"/>
    <w:rsid w:val="0003781E"/>
    <w:rsid w:val="00037A45"/>
    <w:rsid w:val="00040126"/>
    <w:rsid w:val="00040E37"/>
    <w:rsid w:val="00041992"/>
    <w:rsid w:val="00042304"/>
    <w:rsid w:val="000432EE"/>
    <w:rsid w:val="00044534"/>
    <w:rsid w:val="00045327"/>
    <w:rsid w:val="00046CA9"/>
    <w:rsid w:val="000475A8"/>
    <w:rsid w:val="00050595"/>
    <w:rsid w:val="00051953"/>
    <w:rsid w:val="0005271E"/>
    <w:rsid w:val="0005302F"/>
    <w:rsid w:val="000530BC"/>
    <w:rsid w:val="00053A7D"/>
    <w:rsid w:val="00054B85"/>
    <w:rsid w:val="00054EFC"/>
    <w:rsid w:val="00055947"/>
    <w:rsid w:val="00056020"/>
    <w:rsid w:val="00056AA8"/>
    <w:rsid w:val="00056F48"/>
    <w:rsid w:val="00057247"/>
    <w:rsid w:val="000575BD"/>
    <w:rsid w:val="00057A78"/>
    <w:rsid w:val="00061ADB"/>
    <w:rsid w:val="00061BA1"/>
    <w:rsid w:val="00061F16"/>
    <w:rsid w:val="00062DB7"/>
    <w:rsid w:val="00064251"/>
    <w:rsid w:val="00064867"/>
    <w:rsid w:val="00064AE5"/>
    <w:rsid w:val="00064E26"/>
    <w:rsid w:val="0006580E"/>
    <w:rsid w:val="00065AC0"/>
    <w:rsid w:val="00065FE5"/>
    <w:rsid w:val="00066FFB"/>
    <w:rsid w:val="0006738F"/>
    <w:rsid w:val="000678E2"/>
    <w:rsid w:val="000705A5"/>
    <w:rsid w:val="000705EE"/>
    <w:rsid w:val="00071098"/>
    <w:rsid w:val="000736D9"/>
    <w:rsid w:val="0007531F"/>
    <w:rsid w:val="00076B4B"/>
    <w:rsid w:val="00076C98"/>
    <w:rsid w:val="000807B8"/>
    <w:rsid w:val="00080893"/>
    <w:rsid w:val="00080E48"/>
    <w:rsid w:val="000814F8"/>
    <w:rsid w:val="00081DF5"/>
    <w:rsid w:val="000839C0"/>
    <w:rsid w:val="00083B3D"/>
    <w:rsid w:val="0008412E"/>
    <w:rsid w:val="00084454"/>
    <w:rsid w:val="00084ED5"/>
    <w:rsid w:val="000850FC"/>
    <w:rsid w:val="00086175"/>
    <w:rsid w:val="0008703F"/>
    <w:rsid w:val="00087BB5"/>
    <w:rsid w:val="000900CA"/>
    <w:rsid w:val="0009030B"/>
    <w:rsid w:val="00091C0D"/>
    <w:rsid w:val="000926C9"/>
    <w:rsid w:val="00092E42"/>
    <w:rsid w:val="000930AB"/>
    <w:rsid w:val="00094224"/>
    <w:rsid w:val="000952E4"/>
    <w:rsid w:val="0009639C"/>
    <w:rsid w:val="00096760"/>
    <w:rsid w:val="00096F0F"/>
    <w:rsid w:val="00097394"/>
    <w:rsid w:val="00097D45"/>
    <w:rsid w:val="000A0004"/>
    <w:rsid w:val="000A44BF"/>
    <w:rsid w:val="000A5327"/>
    <w:rsid w:val="000A56CE"/>
    <w:rsid w:val="000A752C"/>
    <w:rsid w:val="000A7BAF"/>
    <w:rsid w:val="000B05B8"/>
    <w:rsid w:val="000B0803"/>
    <w:rsid w:val="000B11FD"/>
    <w:rsid w:val="000B31ED"/>
    <w:rsid w:val="000B61C1"/>
    <w:rsid w:val="000B63D7"/>
    <w:rsid w:val="000B68DB"/>
    <w:rsid w:val="000B6964"/>
    <w:rsid w:val="000B6B3E"/>
    <w:rsid w:val="000B7655"/>
    <w:rsid w:val="000B78FA"/>
    <w:rsid w:val="000B7A3F"/>
    <w:rsid w:val="000B7CEC"/>
    <w:rsid w:val="000B7CF5"/>
    <w:rsid w:val="000B7E55"/>
    <w:rsid w:val="000C01CA"/>
    <w:rsid w:val="000C0E95"/>
    <w:rsid w:val="000C10D1"/>
    <w:rsid w:val="000C1405"/>
    <w:rsid w:val="000C1672"/>
    <w:rsid w:val="000C1A33"/>
    <w:rsid w:val="000C1D72"/>
    <w:rsid w:val="000C2F90"/>
    <w:rsid w:val="000C32C2"/>
    <w:rsid w:val="000C37C8"/>
    <w:rsid w:val="000C4C2E"/>
    <w:rsid w:val="000C53EE"/>
    <w:rsid w:val="000C5D0B"/>
    <w:rsid w:val="000C5E61"/>
    <w:rsid w:val="000C62E2"/>
    <w:rsid w:val="000C75CF"/>
    <w:rsid w:val="000C7999"/>
    <w:rsid w:val="000D1F72"/>
    <w:rsid w:val="000D336F"/>
    <w:rsid w:val="000D4349"/>
    <w:rsid w:val="000D4B3E"/>
    <w:rsid w:val="000D4B49"/>
    <w:rsid w:val="000D533C"/>
    <w:rsid w:val="000D54BA"/>
    <w:rsid w:val="000D687E"/>
    <w:rsid w:val="000D7F57"/>
    <w:rsid w:val="000E15FE"/>
    <w:rsid w:val="000E2B50"/>
    <w:rsid w:val="000E4C4F"/>
    <w:rsid w:val="000E5BBC"/>
    <w:rsid w:val="000F0292"/>
    <w:rsid w:val="000F0EE6"/>
    <w:rsid w:val="000F2005"/>
    <w:rsid w:val="000F205B"/>
    <w:rsid w:val="000F298F"/>
    <w:rsid w:val="000F2F97"/>
    <w:rsid w:val="000F3BE4"/>
    <w:rsid w:val="000F3C41"/>
    <w:rsid w:val="000F3E03"/>
    <w:rsid w:val="000F3EA1"/>
    <w:rsid w:val="000F4F68"/>
    <w:rsid w:val="000F5287"/>
    <w:rsid w:val="000F58C7"/>
    <w:rsid w:val="000F693E"/>
    <w:rsid w:val="00100113"/>
    <w:rsid w:val="001003AD"/>
    <w:rsid w:val="001003D4"/>
    <w:rsid w:val="0010108E"/>
    <w:rsid w:val="00102715"/>
    <w:rsid w:val="00102A57"/>
    <w:rsid w:val="001043FA"/>
    <w:rsid w:val="00104B53"/>
    <w:rsid w:val="00104F1C"/>
    <w:rsid w:val="00106D02"/>
    <w:rsid w:val="00106D65"/>
    <w:rsid w:val="001074F3"/>
    <w:rsid w:val="00107C2D"/>
    <w:rsid w:val="00111B8D"/>
    <w:rsid w:val="001120BF"/>
    <w:rsid w:val="00113412"/>
    <w:rsid w:val="00113A2D"/>
    <w:rsid w:val="00113D56"/>
    <w:rsid w:val="00113E50"/>
    <w:rsid w:val="001140E0"/>
    <w:rsid w:val="001146F0"/>
    <w:rsid w:val="00114888"/>
    <w:rsid w:val="00114AB6"/>
    <w:rsid w:val="0011507B"/>
    <w:rsid w:val="001150FF"/>
    <w:rsid w:val="00115617"/>
    <w:rsid w:val="00115A11"/>
    <w:rsid w:val="00115A25"/>
    <w:rsid w:val="00116115"/>
    <w:rsid w:val="0011692D"/>
    <w:rsid w:val="00116E5A"/>
    <w:rsid w:val="00116F17"/>
    <w:rsid w:val="00117467"/>
    <w:rsid w:val="001177AB"/>
    <w:rsid w:val="00120F8E"/>
    <w:rsid w:val="0012154D"/>
    <w:rsid w:val="001229CE"/>
    <w:rsid w:val="001236B3"/>
    <w:rsid w:val="001243F4"/>
    <w:rsid w:val="001253E7"/>
    <w:rsid w:val="00126F3B"/>
    <w:rsid w:val="00127A55"/>
    <w:rsid w:val="00127C43"/>
    <w:rsid w:val="00130150"/>
    <w:rsid w:val="00131BE2"/>
    <w:rsid w:val="0013253B"/>
    <w:rsid w:val="0013272F"/>
    <w:rsid w:val="00134630"/>
    <w:rsid w:val="00134AC7"/>
    <w:rsid w:val="00134E64"/>
    <w:rsid w:val="00134F5B"/>
    <w:rsid w:val="00135607"/>
    <w:rsid w:val="00136368"/>
    <w:rsid w:val="00136DA5"/>
    <w:rsid w:val="0013780C"/>
    <w:rsid w:val="001417DC"/>
    <w:rsid w:val="0014274B"/>
    <w:rsid w:val="001428D6"/>
    <w:rsid w:val="0014379A"/>
    <w:rsid w:val="00144C31"/>
    <w:rsid w:val="00144D5B"/>
    <w:rsid w:val="00145795"/>
    <w:rsid w:val="00145D0E"/>
    <w:rsid w:val="001464F5"/>
    <w:rsid w:val="00147C89"/>
    <w:rsid w:val="00147DB8"/>
    <w:rsid w:val="001504D1"/>
    <w:rsid w:val="0015099A"/>
    <w:rsid w:val="00150FFF"/>
    <w:rsid w:val="0015167A"/>
    <w:rsid w:val="001516F6"/>
    <w:rsid w:val="00152819"/>
    <w:rsid w:val="001537EE"/>
    <w:rsid w:val="00153F2B"/>
    <w:rsid w:val="00154498"/>
    <w:rsid w:val="00154B78"/>
    <w:rsid w:val="00154BDF"/>
    <w:rsid w:val="001550AC"/>
    <w:rsid w:val="00155B0A"/>
    <w:rsid w:val="00155C6C"/>
    <w:rsid w:val="00156348"/>
    <w:rsid w:val="00156787"/>
    <w:rsid w:val="00157746"/>
    <w:rsid w:val="00157F24"/>
    <w:rsid w:val="00160999"/>
    <w:rsid w:val="00160A6F"/>
    <w:rsid w:val="0016196D"/>
    <w:rsid w:val="00161E5C"/>
    <w:rsid w:val="00163439"/>
    <w:rsid w:val="00163441"/>
    <w:rsid w:val="00163E45"/>
    <w:rsid w:val="00164690"/>
    <w:rsid w:val="0016469D"/>
    <w:rsid w:val="001648E5"/>
    <w:rsid w:val="001664A8"/>
    <w:rsid w:val="001664BC"/>
    <w:rsid w:val="00167CE3"/>
    <w:rsid w:val="001702DC"/>
    <w:rsid w:val="00170A76"/>
    <w:rsid w:val="00171117"/>
    <w:rsid w:val="00172850"/>
    <w:rsid w:val="001737A0"/>
    <w:rsid w:val="00173BC9"/>
    <w:rsid w:val="00173CBC"/>
    <w:rsid w:val="00174C43"/>
    <w:rsid w:val="00174FD2"/>
    <w:rsid w:val="00175392"/>
    <w:rsid w:val="00175530"/>
    <w:rsid w:val="00175782"/>
    <w:rsid w:val="0017605B"/>
    <w:rsid w:val="00176C30"/>
    <w:rsid w:val="00180809"/>
    <w:rsid w:val="00180DC1"/>
    <w:rsid w:val="0018280F"/>
    <w:rsid w:val="001828DC"/>
    <w:rsid w:val="001838D3"/>
    <w:rsid w:val="00183E25"/>
    <w:rsid w:val="00183E56"/>
    <w:rsid w:val="00184266"/>
    <w:rsid w:val="001842A6"/>
    <w:rsid w:val="00184794"/>
    <w:rsid w:val="001851EB"/>
    <w:rsid w:val="00186835"/>
    <w:rsid w:val="00186AB6"/>
    <w:rsid w:val="00190076"/>
    <w:rsid w:val="0019011C"/>
    <w:rsid w:val="001922BF"/>
    <w:rsid w:val="001928A5"/>
    <w:rsid w:val="001937BC"/>
    <w:rsid w:val="00193C63"/>
    <w:rsid w:val="0019549F"/>
    <w:rsid w:val="0019584A"/>
    <w:rsid w:val="00197946"/>
    <w:rsid w:val="001A0F97"/>
    <w:rsid w:val="001A16A3"/>
    <w:rsid w:val="001A2288"/>
    <w:rsid w:val="001A280F"/>
    <w:rsid w:val="001A2853"/>
    <w:rsid w:val="001A45FC"/>
    <w:rsid w:val="001A792A"/>
    <w:rsid w:val="001B0938"/>
    <w:rsid w:val="001B09C9"/>
    <w:rsid w:val="001B1349"/>
    <w:rsid w:val="001B22A7"/>
    <w:rsid w:val="001B3253"/>
    <w:rsid w:val="001B342F"/>
    <w:rsid w:val="001B4147"/>
    <w:rsid w:val="001C01DC"/>
    <w:rsid w:val="001C069A"/>
    <w:rsid w:val="001C108B"/>
    <w:rsid w:val="001C1981"/>
    <w:rsid w:val="001C3570"/>
    <w:rsid w:val="001C38B7"/>
    <w:rsid w:val="001C3CB1"/>
    <w:rsid w:val="001C4176"/>
    <w:rsid w:val="001C4CBE"/>
    <w:rsid w:val="001C4FE2"/>
    <w:rsid w:val="001C5074"/>
    <w:rsid w:val="001C54D0"/>
    <w:rsid w:val="001C5C0A"/>
    <w:rsid w:val="001C6919"/>
    <w:rsid w:val="001C6ABC"/>
    <w:rsid w:val="001C6C78"/>
    <w:rsid w:val="001C6F7C"/>
    <w:rsid w:val="001C7047"/>
    <w:rsid w:val="001C778F"/>
    <w:rsid w:val="001C7B56"/>
    <w:rsid w:val="001D148A"/>
    <w:rsid w:val="001D1D34"/>
    <w:rsid w:val="001D1E38"/>
    <w:rsid w:val="001D3DD1"/>
    <w:rsid w:val="001D4283"/>
    <w:rsid w:val="001D4336"/>
    <w:rsid w:val="001D4B59"/>
    <w:rsid w:val="001D4DA5"/>
    <w:rsid w:val="001D6574"/>
    <w:rsid w:val="001D658A"/>
    <w:rsid w:val="001D6AF5"/>
    <w:rsid w:val="001D7777"/>
    <w:rsid w:val="001D79F8"/>
    <w:rsid w:val="001E0E01"/>
    <w:rsid w:val="001E1348"/>
    <w:rsid w:val="001E1437"/>
    <w:rsid w:val="001E150F"/>
    <w:rsid w:val="001E1A00"/>
    <w:rsid w:val="001E3A78"/>
    <w:rsid w:val="001E446E"/>
    <w:rsid w:val="001E450C"/>
    <w:rsid w:val="001E6260"/>
    <w:rsid w:val="001E667D"/>
    <w:rsid w:val="001E7B9D"/>
    <w:rsid w:val="001F05E2"/>
    <w:rsid w:val="001F0887"/>
    <w:rsid w:val="001F0F95"/>
    <w:rsid w:val="001F0FE3"/>
    <w:rsid w:val="001F2D11"/>
    <w:rsid w:val="001F3646"/>
    <w:rsid w:val="001F3719"/>
    <w:rsid w:val="001F3738"/>
    <w:rsid w:val="001F41DD"/>
    <w:rsid w:val="001F42A2"/>
    <w:rsid w:val="001F44A8"/>
    <w:rsid w:val="001F467B"/>
    <w:rsid w:val="001F525E"/>
    <w:rsid w:val="001F64D7"/>
    <w:rsid w:val="001F7B35"/>
    <w:rsid w:val="00201978"/>
    <w:rsid w:val="00202212"/>
    <w:rsid w:val="002023DC"/>
    <w:rsid w:val="00202E02"/>
    <w:rsid w:val="00205BD7"/>
    <w:rsid w:val="00205CC3"/>
    <w:rsid w:val="00205D4E"/>
    <w:rsid w:val="00206C7F"/>
    <w:rsid w:val="00206F0A"/>
    <w:rsid w:val="002076B2"/>
    <w:rsid w:val="0021049E"/>
    <w:rsid w:val="00212181"/>
    <w:rsid w:val="00215146"/>
    <w:rsid w:val="00216435"/>
    <w:rsid w:val="002178F2"/>
    <w:rsid w:val="00220483"/>
    <w:rsid w:val="00220B8D"/>
    <w:rsid w:val="00220C90"/>
    <w:rsid w:val="00220E67"/>
    <w:rsid w:val="00221F14"/>
    <w:rsid w:val="00222BEE"/>
    <w:rsid w:val="00223FC8"/>
    <w:rsid w:val="0022498B"/>
    <w:rsid w:val="00224EF2"/>
    <w:rsid w:val="00226070"/>
    <w:rsid w:val="002263FE"/>
    <w:rsid w:val="00226725"/>
    <w:rsid w:val="00226831"/>
    <w:rsid w:val="00226FF0"/>
    <w:rsid w:val="00230198"/>
    <w:rsid w:val="002301F3"/>
    <w:rsid w:val="0023336B"/>
    <w:rsid w:val="0023346A"/>
    <w:rsid w:val="00233F10"/>
    <w:rsid w:val="002343BD"/>
    <w:rsid w:val="002364C5"/>
    <w:rsid w:val="00236EED"/>
    <w:rsid w:val="00237D77"/>
    <w:rsid w:val="00237ED9"/>
    <w:rsid w:val="002410FD"/>
    <w:rsid w:val="002425E6"/>
    <w:rsid w:val="00243EC9"/>
    <w:rsid w:val="00243FDE"/>
    <w:rsid w:val="002440D0"/>
    <w:rsid w:val="00244864"/>
    <w:rsid w:val="002466AA"/>
    <w:rsid w:val="00247C4B"/>
    <w:rsid w:val="0025035E"/>
    <w:rsid w:val="00250582"/>
    <w:rsid w:val="00251EA9"/>
    <w:rsid w:val="002526F5"/>
    <w:rsid w:val="00252700"/>
    <w:rsid w:val="00253884"/>
    <w:rsid w:val="002545D8"/>
    <w:rsid w:val="00254A7C"/>
    <w:rsid w:val="0025607D"/>
    <w:rsid w:val="002571F1"/>
    <w:rsid w:val="00257DAE"/>
    <w:rsid w:val="00260E33"/>
    <w:rsid w:val="002617A4"/>
    <w:rsid w:val="00264215"/>
    <w:rsid w:val="00264FD0"/>
    <w:rsid w:val="00264FF3"/>
    <w:rsid w:val="00266B41"/>
    <w:rsid w:val="002705D8"/>
    <w:rsid w:val="00270A74"/>
    <w:rsid w:val="00272A0E"/>
    <w:rsid w:val="00272F4D"/>
    <w:rsid w:val="00273FEB"/>
    <w:rsid w:val="00275188"/>
    <w:rsid w:val="002755A9"/>
    <w:rsid w:val="00276581"/>
    <w:rsid w:val="002767D9"/>
    <w:rsid w:val="002774A1"/>
    <w:rsid w:val="0028026A"/>
    <w:rsid w:val="002803FD"/>
    <w:rsid w:val="002808FE"/>
    <w:rsid w:val="002815A9"/>
    <w:rsid w:val="00282144"/>
    <w:rsid w:val="0028270A"/>
    <w:rsid w:val="0028349A"/>
    <w:rsid w:val="0028360D"/>
    <w:rsid w:val="00283A50"/>
    <w:rsid w:val="002840AB"/>
    <w:rsid w:val="00285BC4"/>
    <w:rsid w:val="00286BFB"/>
    <w:rsid w:val="00290509"/>
    <w:rsid w:val="002905FB"/>
    <w:rsid w:val="00290654"/>
    <w:rsid w:val="00290F4B"/>
    <w:rsid w:val="00290FF6"/>
    <w:rsid w:val="0029195F"/>
    <w:rsid w:val="00291AEB"/>
    <w:rsid w:val="00291F75"/>
    <w:rsid w:val="00292622"/>
    <w:rsid w:val="0029376D"/>
    <w:rsid w:val="0029479D"/>
    <w:rsid w:val="00295254"/>
    <w:rsid w:val="00295438"/>
    <w:rsid w:val="0029554F"/>
    <w:rsid w:val="00295C12"/>
    <w:rsid w:val="0029685E"/>
    <w:rsid w:val="002A040C"/>
    <w:rsid w:val="002A05CD"/>
    <w:rsid w:val="002A08C2"/>
    <w:rsid w:val="002A0D54"/>
    <w:rsid w:val="002A127D"/>
    <w:rsid w:val="002A281A"/>
    <w:rsid w:val="002A2A09"/>
    <w:rsid w:val="002A4271"/>
    <w:rsid w:val="002A5199"/>
    <w:rsid w:val="002A6C27"/>
    <w:rsid w:val="002A6EEB"/>
    <w:rsid w:val="002A7E5E"/>
    <w:rsid w:val="002B1699"/>
    <w:rsid w:val="002B223A"/>
    <w:rsid w:val="002B443B"/>
    <w:rsid w:val="002B7744"/>
    <w:rsid w:val="002B7CC1"/>
    <w:rsid w:val="002C06CA"/>
    <w:rsid w:val="002C088C"/>
    <w:rsid w:val="002C1EC5"/>
    <w:rsid w:val="002C511C"/>
    <w:rsid w:val="002C5A19"/>
    <w:rsid w:val="002C5B2B"/>
    <w:rsid w:val="002C65B8"/>
    <w:rsid w:val="002C6EF1"/>
    <w:rsid w:val="002C7105"/>
    <w:rsid w:val="002C718F"/>
    <w:rsid w:val="002C7203"/>
    <w:rsid w:val="002C7EE9"/>
    <w:rsid w:val="002C7FDD"/>
    <w:rsid w:val="002D18BF"/>
    <w:rsid w:val="002D1A44"/>
    <w:rsid w:val="002D247E"/>
    <w:rsid w:val="002D2E03"/>
    <w:rsid w:val="002D3541"/>
    <w:rsid w:val="002D36E8"/>
    <w:rsid w:val="002D3A4B"/>
    <w:rsid w:val="002D3E48"/>
    <w:rsid w:val="002D3EF7"/>
    <w:rsid w:val="002D4BFC"/>
    <w:rsid w:val="002D5584"/>
    <w:rsid w:val="002D5709"/>
    <w:rsid w:val="002D5BF4"/>
    <w:rsid w:val="002D648C"/>
    <w:rsid w:val="002D68B3"/>
    <w:rsid w:val="002D7105"/>
    <w:rsid w:val="002D7948"/>
    <w:rsid w:val="002E0DA9"/>
    <w:rsid w:val="002E173A"/>
    <w:rsid w:val="002E35D3"/>
    <w:rsid w:val="002E36DB"/>
    <w:rsid w:val="002E3B2F"/>
    <w:rsid w:val="002E4C29"/>
    <w:rsid w:val="002E642E"/>
    <w:rsid w:val="002F132A"/>
    <w:rsid w:val="002F19D7"/>
    <w:rsid w:val="002F4A9F"/>
    <w:rsid w:val="002F516B"/>
    <w:rsid w:val="002F518C"/>
    <w:rsid w:val="002F5646"/>
    <w:rsid w:val="002F5DD9"/>
    <w:rsid w:val="0030101D"/>
    <w:rsid w:val="00301126"/>
    <w:rsid w:val="00301428"/>
    <w:rsid w:val="00301836"/>
    <w:rsid w:val="00302061"/>
    <w:rsid w:val="003020EB"/>
    <w:rsid w:val="003026A6"/>
    <w:rsid w:val="00303A24"/>
    <w:rsid w:val="00303E4D"/>
    <w:rsid w:val="00304149"/>
    <w:rsid w:val="00305896"/>
    <w:rsid w:val="00310E3D"/>
    <w:rsid w:val="003115E1"/>
    <w:rsid w:val="00315249"/>
    <w:rsid w:val="00315C00"/>
    <w:rsid w:val="00317113"/>
    <w:rsid w:val="0032096F"/>
    <w:rsid w:val="00321BC2"/>
    <w:rsid w:val="00321EF0"/>
    <w:rsid w:val="003222BF"/>
    <w:rsid w:val="003226A9"/>
    <w:rsid w:val="003237CB"/>
    <w:rsid w:val="00323954"/>
    <w:rsid w:val="003248C7"/>
    <w:rsid w:val="00324A71"/>
    <w:rsid w:val="003255B8"/>
    <w:rsid w:val="003256DB"/>
    <w:rsid w:val="00325DB5"/>
    <w:rsid w:val="00325E0C"/>
    <w:rsid w:val="00327430"/>
    <w:rsid w:val="00330135"/>
    <w:rsid w:val="0033056B"/>
    <w:rsid w:val="00330B14"/>
    <w:rsid w:val="0033181D"/>
    <w:rsid w:val="00331C59"/>
    <w:rsid w:val="00332561"/>
    <w:rsid w:val="0033293D"/>
    <w:rsid w:val="00334699"/>
    <w:rsid w:val="003346DF"/>
    <w:rsid w:val="00334706"/>
    <w:rsid w:val="00334AA4"/>
    <w:rsid w:val="00335F4D"/>
    <w:rsid w:val="00336273"/>
    <w:rsid w:val="00336794"/>
    <w:rsid w:val="00336B52"/>
    <w:rsid w:val="00336D49"/>
    <w:rsid w:val="00340F4B"/>
    <w:rsid w:val="00340FE8"/>
    <w:rsid w:val="00342659"/>
    <w:rsid w:val="00342A49"/>
    <w:rsid w:val="0034564F"/>
    <w:rsid w:val="00350447"/>
    <w:rsid w:val="00350A8F"/>
    <w:rsid w:val="00351516"/>
    <w:rsid w:val="00351AD1"/>
    <w:rsid w:val="00351D19"/>
    <w:rsid w:val="00353F83"/>
    <w:rsid w:val="0035466B"/>
    <w:rsid w:val="00354BE6"/>
    <w:rsid w:val="0035520E"/>
    <w:rsid w:val="00355B1C"/>
    <w:rsid w:val="00356507"/>
    <w:rsid w:val="003565B7"/>
    <w:rsid w:val="00357C2D"/>
    <w:rsid w:val="00357CC1"/>
    <w:rsid w:val="00360518"/>
    <w:rsid w:val="00360DAF"/>
    <w:rsid w:val="00361137"/>
    <w:rsid w:val="00361F69"/>
    <w:rsid w:val="00363180"/>
    <w:rsid w:val="0036325D"/>
    <w:rsid w:val="003634C1"/>
    <w:rsid w:val="00363D19"/>
    <w:rsid w:val="00363D4D"/>
    <w:rsid w:val="00363ECF"/>
    <w:rsid w:val="00364326"/>
    <w:rsid w:val="00364ABB"/>
    <w:rsid w:val="003670C7"/>
    <w:rsid w:val="00367A64"/>
    <w:rsid w:val="00367C45"/>
    <w:rsid w:val="003714DD"/>
    <w:rsid w:val="00371B8F"/>
    <w:rsid w:val="00371C50"/>
    <w:rsid w:val="00371DAB"/>
    <w:rsid w:val="00371EF2"/>
    <w:rsid w:val="003722B1"/>
    <w:rsid w:val="0037233E"/>
    <w:rsid w:val="0037272A"/>
    <w:rsid w:val="003731FA"/>
    <w:rsid w:val="0037344D"/>
    <w:rsid w:val="00373792"/>
    <w:rsid w:val="003737B7"/>
    <w:rsid w:val="00376119"/>
    <w:rsid w:val="00376941"/>
    <w:rsid w:val="00376DC4"/>
    <w:rsid w:val="0037703F"/>
    <w:rsid w:val="0037737E"/>
    <w:rsid w:val="003779D5"/>
    <w:rsid w:val="00380BC4"/>
    <w:rsid w:val="0038159B"/>
    <w:rsid w:val="003826DB"/>
    <w:rsid w:val="003829DF"/>
    <w:rsid w:val="00382E66"/>
    <w:rsid w:val="00383E3C"/>
    <w:rsid w:val="00384CE3"/>
    <w:rsid w:val="00384DE1"/>
    <w:rsid w:val="00384E53"/>
    <w:rsid w:val="003855B7"/>
    <w:rsid w:val="00386826"/>
    <w:rsid w:val="00386C63"/>
    <w:rsid w:val="00386F3D"/>
    <w:rsid w:val="00387119"/>
    <w:rsid w:val="003908FF"/>
    <w:rsid w:val="00390AFA"/>
    <w:rsid w:val="003916DB"/>
    <w:rsid w:val="00391B11"/>
    <w:rsid w:val="00392092"/>
    <w:rsid w:val="00392188"/>
    <w:rsid w:val="00392940"/>
    <w:rsid w:val="003935B8"/>
    <w:rsid w:val="00394072"/>
    <w:rsid w:val="00394568"/>
    <w:rsid w:val="003957D8"/>
    <w:rsid w:val="0039669D"/>
    <w:rsid w:val="00396966"/>
    <w:rsid w:val="00397862"/>
    <w:rsid w:val="00397909"/>
    <w:rsid w:val="003A0936"/>
    <w:rsid w:val="003A13E7"/>
    <w:rsid w:val="003A18E5"/>
    <w:rsid w:val="003A305A"/>
    <w:rsid w:val="003A335C"/>
    <w:rsid w:val="003A35D3"/>
    <w:rsid w:val="003A4F4B"/>
    <w:rsid w:val="003A550C"/>
    <w:rsid w:val="003A735F"/>
    <w:rsid w:val="003B0574"/>
    <w:rsid w:val="003B09A7"/>
    <w:rsid w:val="003B17F8"/>
    <w:rsid w:val="003B2E75"/>
    <w:rsid w:val="003B3BBD"/>
    <w:rsid w:val="003B46D1"/>
    <w:rsid w:val="003B4BFB"/>
    <w:rsid w:val="003B50CC"/>
    <w:rsid w:val="003B558F"/>
    <w:rsid w:val="003B5E18"/>
    <w:rsid w:val="003B62E6"/>
    <w:rsid w:val="003B65C3"/>
    <w:rsid w:val="003B6A0D"/>
    <w:rsid w:val="003B6D76"/>
    <w:rsid w:val="003B775A"/>
    <w:rsid w:val="003B7EF7"/>
    <w:rsid w:val="003C001C"/>
    <w:rsid w:val="003C08CF"/>
    <w:rsid w:val="003C1172"/>
    <w:rsid w:val="003C168D"/>
    <w:rsid w:val="003C17D0"/>
    <w:rsid w:val="003C17D9"/>
    <w:rsid w:val="003C23B0"/>
    <w:rsid w:val="003C6966"/>
    <w:rsid w:val="003C6CDD"/>
    <w:rsid w:val="003C6F06"/>
    <w:rsid w:val="003D25A2"/>
    <w:rsid w:val="003D4598"/>
    <w:rsid w:val="003D7303"/>
    <w:rsid w:val="003D772C"/>
    <w:rsid w:val="003D7945"/>
    <w:rsid w:val="003D7967"/>
    <w:rsid w:val="003E04EA"/>
    <w:rsid w:val="003E072E"/>
    <w:rsid w:val="003E086E"/>
    <w:rsid w:val="003E0A32"/>
    <w:rsid w:val="003E0ED9"/>
    <w:rsid w:val="003E2511"/>
    <w:rsid w:val="003E26C9"/>
    <w:rsid w:val="003E278A"/>
    <w:rsid w:val="003E3587"/>
    <w:rsid w:val="003E4DB2"/>
    <w:rsid w:val="003E66E7"/>
    <w:rsid w:val="003E7DE9"/>
    <w:rsid w:val="003E7F68"/>
    <w:rsid w:val="003F107E"/>
    <w:rsid w:val="003F203D"/>
    <w:rsid w:val="003F2064"/>
    <w:rsid w:val="003F3041"/>
    <w:rsid w:val="003F46DD"/>
    <w:rsid w:val="003F476F"/>
    <w:rsid w:val="003F4931"/>
    <w:rsid w:val="003F4DD1"/>
    <w:rsid w:val="003F4F86"/>
    <w:rsid w:val="003F5740"/>
    <w:rsid w:val="003F602D"/>
    <w:rsid w:val="003F6791"/>
    <w:rsid w:val="003F684C"/>
    <w:rsid w:val="003F75C0"/>
    <w:rsid w:val="003F7C8F"/>
    <w:rsid w:val="00400639"/>
    <w:rsid w:val="00401152"/>
    <w:rsid w:val="004017FB"/>
    <w:rsid w:val="00403275"/>
    <w:rsid w:val="00403CA7"/>
    <w:rsid w:val="00403D67"/>
    <w:rsid w:val="004049AE"/>
    <w:rsid w:val="00405286"/>
    <w:rsid w:val="00405852"/>
    <w:rsid w:val="004064D9"/>
    <w:rsid w:val="00406B3C"/>
    <w:rsid w:val="00406B49"/>
    <w:rsid w:val="00406C7C"/>
    <w:rsid w:val="00406E47"/>
    <w:rsid w:val="00407152"/>
    <w:rsid w:val="00407526"/>
    <w:rsid w:val="00411A6F"/>
    <w:rsid w:val="00412982"/>
    <w:rsid w:val="00412EA1"/>
    <w:rsid w:val="00412EF4"/>
    <w:rsid w:val="0041357E"/>
    <w:rsid w:val="00413803"/>
    <w:rsid w:val="00414A97"/>
    <w:rsid w:val="00414F9F"/>
    <w:rsid w:val="00415A1B"/>
    <w:rsid w:val="00415BEC"/>
    <w:rsid w:val="00416367"/>
    <w:rsid w:val="00416A16"/>
    <w:rsid w:val="004171AB"/>
    <w:rsid w:val="00420273"/>
    <w:rsid w:val="004203F2"/>
    <w:rsid w:val="00421283"/>
    <w:rsid w:val="0042145D"/>
    <w:rsid w:val="00424144"/>
    <w:rsid w:val="0042483A"/>
    <w:rsid w:val="00424F9B"/>
    <w:rsid w:val="004250C2"/>
    <w:rsid w:val="00425546"/>
    <w:rsid w:val="00425E40"/>
    <w:rsid w:val="004260F7"/>
    <w:rsid w:val="00426344"/>
    <w:rsid w:val="00426920"/>
    <w:rsid w:val="00427DA2"/>
    <w:rsid w:val="00427FD4"/>
    <w:rsid w:val="004308F1"/>
    <w:rsid w:val="00430F40"/>
    <w:rsid w:val="00431098"/>
    <w:rsid w:val="0043236A"/>
    <w:rsid w:val="0043264F"/>
    <w:rsid w:val="00432B2F"/>
    <w:rsid w:val="00432D8A"/>
    <w:rsid w:val="004343C6"/>
    <w:rsid w:val="004346BB"/>
    <w:rsid w:val="00434938"/>
    <w:rsid w:val="0043611A"/>
    <w:rsid w:val="0043681A"/>
    <w:rsid w:val="00440322"/>
    <w:rsid w:val="00440AC9"/>
    <w:rsid w:val="00442AAC"/>
    <w:rsid w:val="00443362"/>
    <w:rsid w:val="004447C9"/>
    <w:rsid w:val="0044545E"/>
    <w:rsid w:val="004454D9"/>
    <w:rsid w:val="00445B00"/>
    <w:rsid w:val="00445FEE"/>
    <w:rsid w:val="00446B0D"/>
    <w:rsid w:val="00447341"/>
    <w:rsid w:val="00451033"/>
    <w:rsid w:val="00451F22"/>
    <w:rsid w:val="004545B4"/>
    <w:rsid w:val="004547BE"/>
    <w:rsid w:val="00454826"/>
    <w:rsid w:val="00455377"/>
    <w:rsid w:val="00455A0D"/>
    <w:rsid w:val="00456B97"/>
    <w:rsid w:val="00457299"/>
    <w:rsid w:val="00460244"/>
    <w:rsid w:val="00460DA0"/>
    <w:rsid w:val="00460F91"/>
    <w:rsid w:val="00462150"/>
    <w:rsid w:val="0046217A"/>
    <w:rsid w:val="00463103"/>
    <w:rsid w:val="00463CB9"/>
    <w:rsid w:val="00465A2D"/>
    <w:rsid w:val="004667E5"/>
    <w:rsid w:val="00466898"/>
    <w:rsid w:val="00466E47"/>
    <w:rsid w:val="00470345"/>
    <w:rsid w:val="00470488"/>
    <w:rsid w:val="00471194"/>
    <w:rsid w:val="004722A2"/>
    <w:rsid w:val="00473B60"/>
    <w:rsid w:val="00474617"/>
    <w:rsid w:val="00474A81"/>
    <w:rsid w:val="004763C8"/>
    <w:rsid w:val="004767F4"/>
    <w:rsid w:val="00476832"/>
    <w:rsid w:val="00476959"/>
    <w:rsid w:val="00476BB3"/>
    <w:rsid w:val="00480220"/>
    <w:rsid w:val="00480651"/>
    <w:rsid w:val="00480F13"/>
    <w:rsid w:val="0048175A"/>
    <w:rsid w:val="00481791"/>
    <w:rsid w:val="00481F56"/>
    <w:rsid w:val="004828E7"/>
    <w:rsid w:val="00482A4F"/>
    <w:rsid w:val="004842BD"/>
    <w:rsid w:val="0048539E"/>
    <w:rsid w:val="004859F4"/>
    <w:rsid w:val="00490FF9"/>
    <w:rsid w:val="00492B45"/>
    <w:rsid w:val="00494113"/>
    <w:rsid w:val="004949B5"/>
    <w:rsid w:val="004978D1"/>
    <w:rsid w:val="004A0E2D"/>
    <w:rsid w:val="004A104F"/>
    <w:rsid w:val="004A1AB3"/>
    <w:rsid w:val="004A2189"/>
    <w:rsid w:val="004A2937"/>
    <w:rsid w:val="004A2F44"/>
    <w:rsid w:val="004A4261"/>
    <w:rsid w:val="004A5CCB"/>
    <w:rsid w:val="004A62EC"/>
    <w:rsid w:val="004A64BF"/>
    <w:rsid w:val="004A7188"/>
    <w:rsid w:val="004B0351"/>
    <w:rsid w:val="004B1E98"/>
    <w:rsid w:val="004B2BC5"/>
    <w:rsid w:val="004B2F43"/>
    <w:rsid w:val="004B32F1"/>
    <w:rsid w:val="004B3DD0"/>
    <w:rsid w:val="004B3ECA"/>
    <w:rsid w:val="004B45F2"/>
    <w:rsid w:val="004B5739"/>
    <w:rsid w:val="004C03FF"/>
    <w:rsid w:val="004C2B03"/>
    <w:rsid w:val="004C3050"/>
    <w:rsid w:val="004C4413"/>
    <w:rsid w:val="004C4614"/>
    <w:rsid w:val="004C470F"/>
    <w:rsid w:val="004C4C68"/>
    <w:rsid w:val="004C6824"/>
    <w:rsid w:val="004C70F7"/>
    <w:rsid w:val="004D0C86"/>
    <w:rsid w:val="004D11A0"/>
    <w:rsid w:val="004D2B4C"/>
    <w:rsid w:val="004D3596"/>
    <w:rsid w:val="004D4085"/>
    <w:rsid w:val="004D4553"/>
    <w:rsid w:val="004D6665"/>
    <w:rsid w:val="004D7143"/>
    <w:rsid w:val="004D71A3"/>
    <w:rsid w:val="004D763B"/>
    <w:rsid w:val="004E0FCA"/>
    <w:rsid w:val="004E11A4"/>
    <w:rsid w:val="004E177D"/>
    <w:rsid w:val="004E1D07"/>
    <w:rsid w:val="004E3376"/>
    <w:rsid w:val="004E35C9"/>
    <w:rsid w:val="004E3665"/>
    <w:rsid w:val="004E3F13"/>
    <w:rsid w:val="004E4775"/>
    <w:rsid w:val="004E69BB"/>
    <w:rsid w:val="004E7380"/>
    <w:rsid w:val="004E7C58"/>
    <w:rsid w:val="004F0169"/>
    <w:rsid w:val="004F0C2A"/>
    <w:rsid w:val="004F130E"/>
    <w:rsid w:val="004F18A1"/>
    <w:rsid w:val="004F1E7D"/>
    <w:rsid w:val="004F2235"/>
    <w:rsid w:val="004F231F"/>
    <w:rsid w:val="004F3295"/>
    <w:rsid w:val="004F4D67"/>
    <w:rsid w:val="004F4DCF"/>
    <w:rsid w:val="004F4F5C"/>
    <w:rsid w:val="004F558D"/>
    <w:rsid w:val="004F5A89"/>
    <w:rsid w:val="004F5BFD"/>
    <w:rsid w:val="004F61DE"/>
    <w:rsid w:val="004F68E9"/>
    <w:rsid w:val="00500F4E"/>
    <w:rsid w:val="005017CD"/>
    <w:rsid w:val="00501AD0"/>
    <w:rsid w:val="005021AC"/>
    <w:rsid w:val="00502442"/>
    <w:rsid w:val="00502D4E"/>
    <w:rsid w:val="00503073"/>
    <w:rsid w:val="0050378D"/>
    <w:rsid w:val="00504919"/>
    <w:rsid w:val="00505451"/>
    <w:rsid w:val="0050621F"/>
    <w:rsid w:val="005068DF"/>
    <w:rsid w:val="00506DDC"/>
    <w:rsid w:val="00507045"/>
    <w:rsid w:val="0050723D"/>
    <w:rsid w:val="00507309"/>
    <w:rsid w:val="00513257"/>
    <w:rsid w:val="00513933"/>
    <w:rsid w:val="00513DE2"/>
    <w:rsid w:val="005150D1"/>
    <w:rsid w:val="00515742"/>
    <w:rsid w:val="00517772"/>
    <w:rsid w:val="005205E0"/>
    <w:rsid w:val="00520791"/>
    <w:rsid w:val="005213C9"/>
    <w:rsid w:val="00521E64"/>
    <w:rsid w:val="005228D4"/>
    <w:rsid w:val="005228FF"/>
    <w:rsid w:val="005230CC"/>
    <w:rsid w:val="005238FA"/>
    <w:rsid w:val="00523BE5"/>
    <w:rsid w:val="00523EE9"/>
    <w:rsid w:val="005242D1"/>
    <w:rsid w:val="005244DD"/>
    <w:rsid w:val="00524979"/>
    <w:rsid w:val="0052770F"/>
    <w:rsid w:val="00527CCA"/>
    <w:rsid w:val="00531BCB"/>
    <w:rsid w:val="005320F1"/>
    <w:rsid w:val="00532F86"/>
    <w:rsid w:val="00534038"/>
    <w:rsid w:val="0053409C"/>
    <w:rsid w:val="00535922"/>
    <w:rsid w:val="005369FC"/>
    <w:rsid w:val="00536CC5"/>
    <w:rsid w:val="00537460"/>
    <w:rsid w:val="00540665"/>
    <w:rsid w:val="00540A71"/>
    <w:rsid w:val="00540FB2"/>
    <w:rsid w:val="00542136"/>
    <w:rsid w:val="0054261E"/>
    <w:rsid w:val="00542758"/>
    <w:rsid w:val="005441A3"/>
    <w:rsid w:val="0054420B"/>
    <w:rsid w:val="0054445A"/>
    <w:rsid w:val="005446A8"/>
    <w:rsid w:val="0054484C"/>
    <w:rsid w:val="0054501E"/>
    <w:rsid w:val="0054542A"/>
    <w:rsid w:val="005458F8"/>
    <w:rsid w:val="0054596C"/>
    <w:rsid w:val="0054598E"/>
    <w:rsid w:val="00545B67"/>
    <w:rsid w:val="00546323"/>
    <w:rsid w:val="00547BA5"/>
    <w:rsid w:val="005521E3"/>
    <w:rsid w:val="005521FE"/>
    <w:rsid w:val="005526C3"/>
    <w:rsid w:val="005528B7"/>
    <w:rsid w:val="005547E9"/>
    <w:rsid w:val="00554E6A"/>
    <w:rsid w:val="00555000"/>
    <w:rsid w:val="00555699"/>
    <w:rsid w:val="0055574D"/>
    <w:rsid w:val="0055637D"/>
    <w:rsid w:val="00557FED"/>
    <w:rsid w:val="00561E12"/>
    <w:rsid w:val="00562035"/>
    <w:rsid w:val="00562558"/>
    <w:rsid w:val="00562C43"/>
    <w:rsid w:val="00562F94"/>
    <w:rsid w:val="00563BD7"/>
    <w:rsid w:val="005657C9"/>
    <w:rsid w:val="00566EF0"/>
    <w:rsid w:val="0056704E"/>
    <w:rsid w:val="005671B7"/>
    <w:rsid w:val="00567376"/>
    <w:rsid w:val="005702BE"/>
    <w:rsid w:val="00570767"/>
    <w:rsid w:val="00571263"/>
    <w:rsid w:val="005714EC"/>
    <w:rsid w:val="00571BEB"/>
    <w:rsid w:val="00572D9A"/>
    <w:rsid w:val="0057346A"/>
    <w:rsid w:val="0057415B"/>
    <w:rsid w:val="00574374"/>
    <w:rsid w:val="00574F06"/>
    <w:rsid w:val="00575673"/>
    <w:rsid w:val="005756C3"/>
    <w:rsid w:val="005768BA"/>
    <w:rsid w:val="00576CF5"/>
    <w:rsid w:val="00576F48"/>
    <w:rsid w:val="00576F5A"/>
    <w:rsid w:val="00577A98"/>
    <w:rsid w:val="00581994"/>
    <w:rsid w:val="00583A8B"/>
    <w:rsid w:val="00584576"/>
    <w:rsid w:val="00584618"/>
    <w:rsid w:val="00584853"/>
    <w:rsid w:val="00584E88"/>
    <w:rsid w:val="0058524C"/>
    <w:rsid w:val="0058589A"/>
    <w:rsid w:val="00585BBE"/>
    <w:rsid w:val="00587784"/>
    <w:rsid w:val="005900BF"/>
    <w:rsid w:val="005908ED"/>
    <w:rsid w:val="00591312"/>
    <w:rsid w:val="00591495"/>
    <w:rsid w:val="00591866"/>
    <w:rsid w:val="005919C2"/>
    <w:rsid w:val="00591C31"/>
    <w:rsid w:val="005935A0"/>
    <w:rsid w:val="00594230"/>
    <w:rsid w:val="005942B6"/>
    <w:rsid w:val="00594379"/>
    <w:rsid w:val="00594848"/>
    <w:rsid w:val="00594AC4"/>
    <w:rsid w:val="00594CD8"/>
    <w:rsid w:val="00595A6D"/>
    <w:rsid w:val="0059688E"/>
    <w:rsid w:val="00596B85"/>
    <w:rsid w:val="00597643"/>
    <w:rsid w:val="00597D42"/>
    <w:rsid w:val="005A2CCD"/>
    <w:rsid w:val="005A2D32"/>
    <w:rsid w:val="005A45D8"/>
    <w:rsid w:val="005A5F3B"/>
    <w:rsid w:val="005A6594"/>
    <w:rsid w:val="005B08BF"/>
    <w:rsid w:val="005B10D3"/>
    <w:rsid w:val="005B1F22"/>
    <w:rsid w:val="005B1F9D"/>
    <w:rsid w:val="005B3806"/>
    <w:rsid w:val="005B3EE3"/>
    <w:rsid w:val="005B5381"/>
    <w:rsid w:val="005B6184"/>
    <w:rsid w:val="005B62A1"/>
    <w:rsid w:val="005B6734"/>
    <w:rsid w:val="005B7197"/>
    <w:rsid w:val="005B7265"/>
    <w:rsid w:val="005C044E"/>
    <w:rsid w:val="005C0BC6"/>
    <w:rsid w:val="005C25A9"/>
    <w:rsid w:val="005C2901"/>
    <w:rsid w:val="005C2D9C"/>
    <w:rsid w:val="005C3644"/>
    <w:rsid w:val="005C4178"/>
    <w:rsid w:val="005C441A"/>
    <w:rsid w:val="005C5002"/>
    <w:rsid w:val="005C5A4C"/>
    <w:rsid w:val="005C787C"/>
    <w:rsid w:val="005C7A93"/>
    <w:rsid w:val="005D1313"/>
    <w:rsid w:val="005D2CC8"/>
    <w:rsid w:val="005D2F4E"/>
    <w:rsid w:val="005D4193"/>
    <w:rsid w:val="005D43D9"/>
    <w:rsid w:val="005D5969"/>
    <w:rsid w:val="005D5C55"/>
    <w:rsid w:val="005D5F3E"/>
    <w:rsid w:val="005D6988"/>
    <w:rsid w:val="005D710C"/>
    <w:rsid w:val="005D7B0D"/>
    <w:rsid w:val="005D7C0D"/>
    <w:rsid w:val="005D7C1C"/>
    <w:rsid w:val="005D7CB3"/>
    <w:rsid w:val="005E0024"/>
    <w:rsid w:val="005E0411"/>
    <w:rsid w:val="005E0ADE"/>
    <w:rsid w:val="005E1D5E"/>
    <w:rsid w:val="005E2D99"/>
    <w:rsid w:val="005E4194"/>
    <w:rsid w:val="005E49D1"/>
    <w:rsid w:val="005E503F"/>
    <w:rsid w:val="005E58C6"/>
    <w:rsid w:val="005F0840"/>
    <w:rsid w:val="005F1A56"/>
    <w:rsid w:val="005F23E9"/>
    <w:rsid w:val="005F3258"/>
    <w:rsid w:val="005F401F"/>
    <w:rsid w:val="005F4968"/>
    <w:rsid w:val="005F4BC3"/>
    <w:rsid w:val="005F4C82"/>
    <w:rsid w:val="005F5227"/>
    <w:rsid w:val="005F699D"/>
    <w:rsid w:val="0060044C"/>
    <w:rsid w:val="00602D5A"/>
    <w:rsid w:val="00603E07"/>
    <w:rsid w:val="006042FE"/>
    <w:rsid w:val="00604509"/>
    <w:rsid w:val="00604CDE"/>
    <w:rsid w:val="00610205"/>
    <w:rsid w:val="006108B8"/>
    <w:rsid w:val="00610F09"/>
    <w:rsid w:val="006110A0"/>
    <w:rsid w:val="00611B7B"/>
    <w:rsid w:val="00612265"/>
    <w:rsid w:val="006127C5"/>
    <w:rsid w:val="006131CC"/>
    <w:rsid w:val="00613316"/>
    <w:rsid w:val="006156BA"/>
    <w:rsid w:val="00615703"/>
    <w:rsid w:val="0061663F"/>
    <w:rsid w:val="00620058"/>
    <w:rsid w:val="00620643"/>
    <w:rsid w:val="006225C4"/>
    <w:rsid w:val="00623C72"/>
    <w:rsid w:val="0062555A"/>
    <w:rsid w:val="006263CC"/>
    <w:rsid w:val="006264DC"/>
    <w:rsid w:val="00626D9E"/>
    <w:rsid w:val="00627DAE"/>
    <w:rsid w:val="006302C6"/>
    <w:rsid w:val="00630741"/>
    <w:rsid w:val="00631775"/>
    <w:rsid w:val="00631AA5"/>
    <w:rsid w:val="006324C6"/>
    <w:rsid w:val="00632678"/>
    <w:rsid w:val="00632F0E"/>
    <w:rsid w:val="006336E4"/>
    <w:rsid w:val="0063399A"/>
    <w:rsid w:val="00634010"/>
    <w:rsid w:val="00635C8B"/>
    <w:rsid w:val="00636A8D"/>
    <w:rsid w:val="00637076"/>
    <w:rsid w:val="0064015E"/>
    <w:rsid w:val="00640BDA"/>
    <w:rsid w:val="00642178"/>
    <w:rsid w:val="006436DC"/>
    <w:rsid w:val="00643887"/>
    <w:rsid w:val="00643A4A"/>
    <w:rsid w:val="00643D34"/>
    <w:rsid w:val="006471CF"/>
    <w:rsid w:val="0065265B"/>
    <w:rsid w:val="00652825"/>
    <w:rsid w:val="00652D3E"/>
    <w:rsid w:val="00653296"/>
    <w:rsid w:val="0065346A"/>
    <w:rsid w:val="006536B0"/>
    <w:rsid w:val="00653BDD"/>
    <w:rsid w:val="00654277"/>
    <w:rsid w:val="006543C6"/>
    <w:rsid w:val="006546E0"/>
    <w:rsid w:val="0065478C"/>
    <w:rsid w:val="00654D67"/>
    <w:rsid w:val="00656FE3"/>
    <w:rsid w:val="006570D5"/>
    <w:rsid w:val="00660BF2"/>
    <w:rsid w:val="00662379"/>
    <w:rsid w:val="00662B1D"/>
    <w:rsid w:val="00662BD3"/>
    <w:rsid w:val="00662CE5"/>
    <w:rsid w:val="00663FB0"/>
    <w:rsid w:val="006647A8"/>
    <w:rsid w:val="0066568D"/>
    <w:rsid w:val="006659A2"/>
    <w:rsid w:val="006660F6"/>
    <w:rsid w:val="0066709B"/>
    <w:rsid w:val="00670EE2"/>
    <w:rsid w:val="00670F18"/>
    <w:rsid w:val="006711B0"/>
    <w:rsid w:val="006712E5"/>
    <w:rsid w:val="00671844"/>
    <w:rsid w:val="00671B9B"/>
    <w:rsid w:val="00671E59"/>
    <w:rsid w:val="0067267F"/>
    <w:rsid w:val="00672733"/>
    <w:rsid w:val="00674C97"/>
    <w:rsid w:val="00674D86"/>
    <w:rsid w:val="006764AC"/>
    <w:rsid w:val="00676744"/>
    <w:rsid w:val="00676855"/>
    <w:rsid w:val="00676D92"/>
    <w:rsid w:val="00677517"/>
    <w:rsid w:val="0068074C"/>
    <w:rsid w:val="0068208D"/>
    <w:rsid w:val="006822C1"/>
    <w:rsid w:val="006829F2"/>
    <w:rsid w:val="00682A5C"/>
    <w:rsid w:val="00683C18"/>
    <w:rsid w:val="00684635"/>
    <w:rsid w:val="006846A5"/>
    <w:rsid w:val="00684CAC"/>
    <w:rsid w:val="006856B3"/>
    <w:rsid w:val="00686804"/>
    <w:rsid w:val="006869C5"/>
    <w:rsid w:val="00687471"/>
    <w:rsid w:val="00687A66"/>
    <w:rsid w:val="00690893"/>
    <w:rsid w:val="00690B36"/>
    <w:rsid w:val="00691366"/>
    <w:rsid w:val="00691794"/>
    <w:rsid w:val="00691C2B"/>
    <w:rsid w:val="006928ED"/>
    <w:rsid w:val="00693D2E"/>
    <w:rsid w:val="00694192"/>
    <w:rsid w:val="006944F6"/>
    <w:rsid w:val="0069473D"/>
    <w:rsid w:val="00694C79"/>
    <w:rsid w:val="00694F52"/>
    <w:rsid w:val="0069519C"/>
    <w:rsid w:val="00695844"/>
    <w:rsid w:val="0069600E"/>
    <w:rsid w:val="006961CD"/>
    <w:rsid w:val="00696887"/>
    <w:rsid w:val="00696E5D"/>
    <w:rsid w:val="0069731A"/>
    <w:rsid w:val="00697344"/>
    <w:rsid w:val="006979CF"/>
    <w:rsid w:val="00697AD2"/>
    <w:rsid w:val="00697E60"/>
    <w:rsid w:val="006A168C"/>
    <w:rsid w:val="006A16F9"/>
    <w:rsid w:val="006A2548"/>
    <w:rsid w:val="006A2E29"/>
    <w:rsid w:val="006A3A06"/>
    <w:rsid w:val="006A450F"/>
    <w:rsid w:val="006A4739"/>
    <w:rsid w:val="006A659D"/>
    <w:rsid w:val="006A6827"/>
    <w:rsid w:val="006A6E65"/>
    <w:rsid w:val="006B09C5"/>
    <w:rsid w:val="006B1A49"/>
    <w:rsid w:val="006B27EB"/>
    <w:rsid w:val="006B2830"/>
    <w:rsid w:val="006B2A5B"/>
    <w:rsid w:val="006B34A8"/>
    <w:rsid w:val="006B4798"/>
    <w:rsid w:val="006B4AB2"/>
    <w:rsid w:val="006B4FDC"/>
    <w:rsid w:val="006B5830"/>
    <w:rsid w:val="006B7203"/>
    <w:rsid w:val="006B7AC5"/>
    <w:rsid w:val="006C06D1"/>
    <w:rsid w:val="006C0ECC"/>
    <w:rsid w:val="006C1A89"/>
    <w:rsid w:val="006C1E63"/>
    <w:rsid w:val="006C22B6"/>
    <w:rsid w:val="006C29D4"/>
    <w:rsid w:val="006C2D49"/>
    <w:rsid w:val="006C3AC2"/>
    <w:rsid w:val="006C3DFC"/>
    <w:rsid w:val="006C3F9A"/>
    <w:rsid w:val="006C439B"/>
    <w:rsid w:val="006C53F5"/>
    <w:rsid w:val="006C629F"/>
    <w:rsid w:val="006C6430"/>
    <w:rsid w:val="006C6966"/>
    <w:rsid w:val="006C6CA9"/>
    <w:rsid w:val="006C7557"/>
    <w:rsid w:val="006D16D7"/>
    <w:rsid w:val="006D18FA"/>
    <w:rsid w:val="006D1B33"/>
    <w:rsid w:val="006D2B82"/>
    <w:rsid w:val="006D2B88"/>
    <w:rsid w:val="006D41F6"/>
    <w:rsid w:val="006D4B7E"/>
    <w:rsid w:val="006D4E78"/>
    <w:rsid w:val="006D72EF"/>
    <w:rsid w:val="006E0077"/>
    <w:rsid w:val="006E05CD"/>
    <w:rsid w:val="006E100C"/>
    <w:rsid w:val="006E1E17"/>
    <w:rsid w:val="006E23C4"/>
    <w:rsid w:val="006E4284"/>
    <w:rsid w:val="006E4A67"/>
    <w:rsid w:val="006E4E18"/>
    <w:rsid w:val="006E661F"/>
    <w:rsid w:val="006E7722"/>
    <w:rsid w:val="006E78DF"/>
    <w:rsid w:val="006E7EA4"/>
    <w:rsid w:val="006F12BC"/>
    <w:rsid w:val="006F18FB"/>
    <w:rsid w:val="006F47C2"/>
    <w:rsid w:val="006F490C"/>
    <w:rsid w:val="006F4A99"/>
    <w:rsid w:val="006F5BBF"/>
    <w:rsid w:val="006F6703"/>
    <w:rsid w:val="006F7EF8"/>
    <w:rsid w:val="0070006E"/>
    <w:rsid w:val="00701B22"/>
    <w:rsid w:val="007022FD"/>
    <w:rsid w:val="007028BA"/>
    <w:rsid w:val="00702DAB"/>
    <w:rsid w:val="0070546E"/>
    <w:rsid w:val="0070594B"/>
    <w:rsid w:val="0070654A"/>
    <w:rsid w:val="007066EB"/>
    <w:rsid w:val="00707269"/>
    <w:rsid w:val="0071098B"/>
    <w:rsid w:val="007111D6"/>
    <w:rsid w:val="007119BD"/>
    <w:rsid w:val="00711CE8"/>
    <w:rsid w:val="0071216F"/>
    <w:rsid w:val="00712513"/>
    <w:rsid w:val="00713137"/>
    <w:rsid w:val="00714623"/>
    <w:rsid w:val="00714B73"/>
    <w:rsid w:val="00715009"/>
    <w:rsid w:val="0071648A"/>
    <w:rsid w:val="00716B43"/>
    <w:rsid w:val="0072068D"/>
    <w:rsid w:val="00720D3C"/>
    <w:rsid w:val="0072105D"/>
    <w:rsid w:val="00721431"/>
    <w:rsid w:val="00721700"/>
    <w:rsid w:val="00722158"/>
    <w:rsid w:val="00722A16"/>
    <w:rsid w:val="0072574B"/>
    <w:rsid w:val="00725815"/>
    <w:rsid w:val="00725CE5"/>
    <w:rsid w:val="00725E62"/>
    <w:rsid w:val="00726123"/>
    <w:rsid w:val="007261DF"/>
    <w:rsid w:val="00726C0C"/>
    <w:rsid w:val="00727749"/>
    <w:rsid w:val="007277AE"/>
    <w:rsid w:val="007301D7"/>
    <w:rsid w:val="0073239E"/>
    <w:rsid w:val="0073267B"/>
    <w:rsid w:val="0073299C"/>
    <w:rsid w:val="0073355A"/>
    <w:rsid w:val="00734E51"/>
    <w:rsid w:val="007354E7"/>
    <w:rsid w:val="00735800"/>
    <w:rsid w:val="00736C59"/>
    <w:rsid w:val="00737ED9"/>
    <w:rsid w:val="00740305"/>
    <w:rsid w:val="00741220"/>
    <w:rsid w:val="0074180C"/>
    <w:rsid w:val="00741BDB"/>
    <w:rsid w:val="00741E01"/>
    <w:rsid w:val="00742B63"/>
    <w:rsid w:val="00745222"/>
    <w:rsid w:val="0074644A"/>
    <w:rsid w:val="00747AFE"/>
    <w:rsid w:val="00747B25"/>
    <w:rsid w:val="00747CDD"/>
    <w:rsid w:val="0075058E"/>
    <w:rsid w:val="007506BB"/>
    <w:rsid w:val="00750FED"/>
    <w:rsid w:val="007517F4"/>
    <w:rsid w:val="00751D7E"/>
    <w:rsid w:val="00752468"/>
    <w:rsid w:val="00752EB6"/>
    <w:rsid w:val="007532ED"/>
    <w:rsid w:val="007538A0"/>
    <w:rsid w:val="00753DC6"/>
    <w:rsid w:val="00753E58"/>
    <w:rsid w:val="007546CB"/>
    <w:rsid w:val="00755B18"/>
    <w:rsid w:val="00756583"/>
    <w:rsid w:val="007574A7"/>
    <w:rsid w:val="007600E8"/>
    <w:rsid w:val="00761EDB"/>
    <w:rsid w:val="00762425"/>
    <w:rsid w:val="00762586"/>
    <w:rsid w:val="00762657"/>
    <w:rsid w:val="007641DC"/>
    <w:rsid w:val="007647BB"/>
    <w:rsid w:val="00764AAF"/>
    <w:rsid w:val="00765A9D"/>
    <w:rsid w:val="00765E40"/>
    <w:rsid w:val="0076699B"/>
    <w:rsid w:val="00766B10"/>
    <w:rsid w:val="007676E0"/>
    <w:rsid w:val="0076773F"/>
    <w:rsid w:val="00767832"/>
    <w:rsid w:val="00767EE3"/>
    <w:rsid w:val="00770E76"/>
    <w:rsid w:val="00770FBA"/>
    <w:rsid w:val="007715EE"/>
    <w:rsid w:val="00772042"/>
    <w:rsid w:val="00772934"/>
    <w:rsid w:val="007732B5"/>
    <w:rsid w:val="007741F2"/>
    <w:rsid w:val="0077474A"/>
    <w:rsid w:val="00775E8B"/>
    <w:rsid w:val="00776A6D"/>
    <w:rsid w:val="0077748D"/>
    <w:rsid w:val="00780114"/>
    <w:rsid w:val="007807A0"/>
    <w:rsid w:val="0078283E"/>
    <w:rsid w:val="00783327"/>
    <w:rsid w:val="00783794"/>
    <w:rsid w:val="00784149"/>
    <w:rsid w:val="00784389"/>
    <w:rsid w:val="0078452B"/>
    <w:rsid w:val="0078526F"/>
    <w:rsid w:val="0078571F"/>
    <w:rsid w:val="007860CE"/>
    <w:rsid w:val="007862D6"/>
    <w:rsid w:val="007862E3"/>
    <w:rsid w:val="007863DA"/>
    <w:rsid w:val="00786481"/>
    <w:rsid w:val="007868AB"/>
    <w:rsid w:val="00787E1B"/>
    <w:rsid w:val="00791A0E"/>
    <w:rsid w:val="00791D08"/>
    <w:rsid w:val="007927CC"/>
    <w:rsid w:val="00793EF2"/>
    <w:rsid w:val="0079400E"/>
    <w:rsid w:val="00794AD8"/>
    <w:rsid w:val="007954B0"/>
    <w:rsid w:val="00795941"/>
    <w:rsid w:val="00795EDD"/>
    <w:rsid w:val="00796678"/>
    <w:rsid w:val="00796AB1"/>
    <w:rsid w:val="00796EEE"/>
    <w:rsid w:val="0079737E"/>
    <w:rsid w:val="007A0C3B"/>
    <w:rsid w:val="007A0FD2"/>
    <w:rsid w:val="007A368A"/>
    <w:rsid w:val="007A3D91"/>
    <w:rsid w:val="007A4A65"/>
    <w:rsid w:val="007A565B"/>
    <w:rsid w:val="007A67D7"/>
    <w:rsid w:val="007A68BE"/>
    <w:rsid w:val="007A6982"/>
    <w:rsid w:val="007A6C2B"/>
    <w:rsid w:val="007A6CB6"/>
    <w:rsid w:val="007A70DF"/>
    <w:rsid w:val="007A7A94"/>
    <w:rsid w:val="007B0176"/>
    <w:rsid w:val="007B0214"/>
    <w:rsid w:val="007B1B3A"/>
    <w:rsid w:val="007B2568"/>
    <w:rsid w:val="007B2D89"/>
    <w:rsid w:val="007B3880"/>
    <w:rsid w:val="007B43C6"/>
    <w:rsid w:val="007B46CE"/>
    <w:rsid w:val="007B48B4"/>
    <w:rsid w:val="007B4C37"/>
    <w:rsid w:val="007B52FB"/>
    <w:rsid w:val="007B5A5A"/>
    <w:rsid w:val="007B5B16"/>
    <w:rsid w:val="007B5E15"/>
    <w:rsid w:val="007B69BC"/>
    <w:rsid w:val="007B761A"/>
    <w:rsid w:val="007B7735"/>
    <w:rsid w:val="007C059B"/>
    <w:rsid w:val="007C16BF"/>
    <w:rsid w:val="007C2382"/>
    <w:rsid w:val="007C2609"/>
    <w:rsid w:val="007C2AFB"/>
    <w:rsid w:val="007C4108"/>
    <w:rsid w:val="007C44C5"/>
    <w:rsid w:val="007C4838"/>
    <w:rsid w:val="007C4B5B"/>
    <w:rsid w:val="007C4BDE"/>
    <w:rsid w:val="007C56B6"/>
    <w:rsid w:val="007C5D4B"/>
    <w:rsid w:val="007C5DBE"/>
    <w:rsid w:val="007C79D6"/>
    <w:rsid w:val="007C7C91"/>
    <w:rsid w:val="007C7DFC"/>
    <w:rsid w:val="007D0D12"/>
    <w:rsid w:val="007D1881"/>
    <w:rsid w:val="007D2E9E"/>
    <w:rsid w:val="007D3B50"/>
    <w:rsid w:val="007D69C0"/>
    <w:rsid w:val="007E12F2"/>
    <w:rsid w:val="007E1C18"/>
    <w:rsid w:val="007E3427"/>
    <w:rsid w:val="007E3BBD"/>
    <w:rsid w:val="007E41B0"/>
    <w:rsid w:val="007E4548"/>
    <w:rsid w:val="007E5061"/>
    <w:rsid w:val="007E65CB"/>
    <w:rsid w:val="007E6C42"/>
    <w:rsid w:val="007E6D56"/>
    <w:rsid w:val="007E747B"/>
    <w:rsid w:val="007E7B00"/>
    <w:rsid w:val="007E7D1C"/>
    <w:rsid w:val="007F0047"/>
    <w:rsid w:val="007F1481"/>
    <w:rsid w:val="007F25F0"/>
    <w:rsid w:val="007F26E1"/>
    <w:rsid w:val="007F3063"/>
    <w:rsid w:val="007F42C1"/>
    <w:rsid w:val="007F432E"/>
    <w:rsid w:val="007F46B9"/>
    <w:rsid w:val="007F46F4"/>
    <w:rsid w:val="007F48B3"/>
    <w:rsid w:val="007F55AD"/>
    <w:rsid w:val="007F56F9"/>
    <w:rsid w:val="007F6530"/>
    <w:rsid w:val="007F6B1F"/>
    <w:rsid w:val="008010ED"/>
    <w:rsid w:val="00801426"/>
    <w:rsid w:val="008024B6"/>
    <w:rsid w:val="00802534"/>
    <w:rsid w:val="00802FF9"/>
    <w:rsid w:val="00804B0D"/>
    <w:rsid w:val="00804BC8"/>
    <w:rsid w:val="00805C4D"/>
    <w:rsid w:val="008066BC"/>
    <w:rsid w:val="00806F32"/>
    <w:rsid w:val="00807002"/>
    <w:rsid w:val="00807036"/>
    <w:rsid w:val="00807B7C"/>
    <w:rsid w:val="008105DB"/>
    <w:rsid w:val="0081085C"/>
    <w:rsid w:val="00812A63"/>
    <w:rsid w:val="008131A5"/>
    <w:rsid w:val="00815619"/>
    <w:rsid w:val="00816518"/>
    <w:rsid w:val="008171CC"/>
    <w:rsid w:val="008174E5"/>
    <w:rsid w:val="008203F3"/>
    <w:rsid w:val="00821091"/>
    <w:rsid w:val="00821EBF"/>
    <w:rsid w:val="0082260E"/>
    <w:rsid w:val="00824172"/>
    <w:rsid w:val="00824716"/>
    <w:rsid w:val="00824E9C"/>
    <w:rsid w:val="00825345"/>
    <w:rsid w:val="00825B86"/>
    <w:rsid w:val="008313CE"/>
    <w:rsid w:val="00831974"/>
    <w:rsid w:val="00833424"/>
    <w:rsid w:val="008373A3"/>
    <w:rsid w:val="00837514"/>
    <w:rsid w:val="00837A66"/>
    <w:rsid w:val="00837FDA"/>
    <w:rsid w:val="00840939"/>
    <w:rsid w:val="00841A93"/>
    <w:rsid w:val="00841C9B"/>
    <w:rsid w:val="00841E50"/>
    <w:rsid w:val="00842AC3"/>
    <w:rsid w:val="00843EB8"/>
    <w:rsid w:val="00846022"/>
    <w:rsid w:val="0084664F"/>
    <w:rsid w:val="00846730"/>
    <w:rsid w:val="00847F89"/>
    <w:rsid w:val="00850296"/>
    <w:rsid w:val="00850AE7"/>
    <w:rsid w:val="00850CC9"/>
    <w:rsid w:val="008517C5"/>
    <w:rsid w:val="008521FD"/>
    <w:rsid w:val="00853382"/>
    <w:rsid w:val="0085342A"/>
    <w:rsid w:val="0085371E"/>
    <w:rsid w:val="008551FF"/>
    <w:rsid w:val="00856474"/>
    <w:rsid w:val="008565B3"/>
    <w:rsid w:val="00856C3B"/>
    <w:rsid w:val="00856CAE"/>
    <w:rsid w:val="008575D3"/>
    <w:rsid w:val="008579B9"/>
    <w:rsid w:val="00864344"/>
    <w:rsid w:val="00864E56"/>
    <w:rsid w:val="00864EC3"/>
    <w:rsid w:val="00864ECC"/>
    <w:rsid w:val="008658C4"/>
    <w:rsid w:val="008666F9"/>
    <w:rsid w:val="00866EA4"/>
    <w:rsid w:val="00870CAA"/>
    <w:rsid w:val="0087244F"/>
    <w:rsid w:val="008759F2"/>
    <w:rsid w:val="008762BB"/>
    <w:rsid w:val="00876E43"/>
    <w:rsid w:val="00877BF7"/>
    <w:rsid w:val="0088093D"/>
    <w:rsid w:val="00880D60"/>
    <w:rsid w:val="00882C7A"/>
    <w:rsid w:val="008835C8"/>
    <w:rsid w:val="008847E1"/>
    <w:rsid w:val="0088598D"/>
    <w:rsid w:val="00885D8A"/>
    <w:rsid w:val="008864CD"/>
    <w:rsid w:val="008871ED"/>
    <w:rsid w:val="0089117D"/>
    <w:rsid w:val="008926F9"/>
    <w:rsid w:val="00893532"/>
    <w:rsid w:val="00893C86"/>
    <w:rsid w:val="008945CD"/>
    <w:rsid w:val="00894840"/>
    <w:rsid w:val="00897704"/>
    <w:rsid w:val="008A2F08"/>
    <w:rsid w:val="008A4E07"/>
    <w:rsid w:val="008A51EA"/>
    <w:rsid w:val="008A5CFB"/>
    <w:rsid w:val="008A73C0"/>
    <w:rsid w:val="008B0AB3"/>
    <w:rsid w:val="008B23F7"/>
    <w:rsid w:val="008B2AE7"/>
    <w:rsid w:val="008B3D7F"/>
    <w:rsid w:val="008B4B4F"/>
    <w:rsid w:val="008B4EF4"/>
    <w:rsid w:val="008B6522"/>
    <w:rsid w:val="008B74F1"/>
    <w:rsid w:val="008B7AD4"/>
    <w:rsid w:val="008C0F3B"/>
    <w:rsid w:val="008C12FB"/>
    <w:rsid w:val="008C134B"/>
    <w:rsid w:val="008C1ECF"/>
    <w:rsid w:val="008C1FFE"/>
    <w:rsid w:val="008C26E1"/>
    <w:rsid w:val="008C28C2"/>
    <w:rsid w:val="008C2D3E"/>
    <w:rsid w:val="008C32A3"/>
    <w:rsid w:val="008C4533"/>
    <w:rsid w:val="008C5A01"/>
    <w:rsid w:val="008C61CD"/>
    <w:rsid w:val="008C71F7"/>
    <w:rsid w:val="008C7212"/>
    <w:rsid w:val="008C75E8"/>
    <w:rsid w:val="008C79BE"/>
    <w:rsid w:val="008C7DC9"/>
    <w:rsid w:val="008D098B"/>
    <w:rsid w:val="008D0A18"/>
    <w:rsid w:val="008D139F"/>
    <w:rsid w:val="008D1540"/>
    <w:rsid w:val="008D477F"/>
    <w:rsid w:val="008D56CD"/>
    <w:rsid w:val="008D5D1A"/>
    <w:rsid w:val="008D6072"/>
    <w:rsid w:val="008D679B"/>
    <w:rsid w:val="008E08C6"/>
    <w:rsid w:val="008E0A82"/>
    <w:rsid w:val="008E0B85"/>
    <w:rsid w:val="008E1293"/>
    <w:rsid w:val="008E1A19"/>
    <w:rsid w:val="008E3E01"/>
    <w:rsid w:val="008E4084"/>
    <w:rsid w:val="008E4531"/>
    <w:rsid w:val="008E4EE5"/>
    <w:rsid w:val="008E5E92"/>
    <w:rsid w:val="008E64AF"/>
    <w:rsid w:val="008E6A92"/>
    <w:rsid w:val="008E7634"/>
    <w:rsid w:val="008F0BAE"/>
    <w:rsid w:val="008F0C7B"/>
    <w:rsid w:val="008F0DBB"/>
    <w:rsid w:val="008F1725"/>
    <w:rsid w:val="008F2A8B"/>
    <w:rsid w:val="008F3E26"/>
    <w:rsid w:val="008F3F32"/>
    <w:rsid w:val="008F5044"/>
    <w:rsid w:val="008F5254"/>
    <w:rsid w:val="008F693A"/>
    <w:rsid w:val="009003B5"/>
    <w:rsid w:val="00900A22"/>
    <w:rsid w:val="00901965"/>
    <w:rsid w:val="0090270E"/>
    <w:rsid w:val="00902DE9"/>
    <w:rsid w:val="00904DF5"/>
    <w:rsid w:val="00906CE8"/>
    <w:rsid w:val="009075E4"/>
    <w:rsid w:val="00907891"/>
    <w:rsid w:val="00910B8C"/>
    <w:rsid w:val="009110D7"/>
    <w:rsid w:val="0091112B"/>
    <w:rsid w:val="009114E7"/>
    <w:rsid w:val="00911B42"/>
    <w:rsid w:val="00911D1F"/>
    <w:rsid w:val="0091318E"/>
    <w:rsid w:val="00914C8F"/>
    <w:rsid w:val="00914EAC"/>
    <w:rsid w:val="00915423"/>
    <w:rsid w:val="00915972"/>
    <w:rsid w:val="00916B42"/>
    <w:rsid w:val="00917D64"/>
    <w:rsid w:val="00920ECC"/>
    <w:rsid w:val="00923034"/>
    <w:rsid w:val="00923A2B"/>
    <w:rsid w:val="0092468D"/>
    <w:rsid w:val="00925B70"/>
    <w:rsid w:val="0092633A"/>
    <w:rsid w:val="009268EF"/>
    <w:rsid w:val="00927441"/>
    <w:rsid w:val="00927734"/>
    <w:rsid w:val="009309D8"/>
    <w:rsid w:val="00930A8B"/>
    <w:rsid w:val="00930E9C"/>
    <w:rsid w:val="009312F8"/>
    <w:rsid w:val="009321B8"/>
    <w:rsid w:val="00932FA7"/>
    <w:rsid w:val="009338F3"/>
    <w:rsid w:val="00933BDE"/>
    <w:rsid w:val="0093413E"/>
    <w:rsid w:val="009342B8"/>
    <w:rsid w:val="0093449E"/>
    <w:rsid w:val="00935581"/>
    <w:rsid w:val="00935B50"/>
    <w:rsid w:val="00935D97"/>
    <w:rsid w:val="009365B3"/>
    <w:rsid w:val="00936ABA"/>
    <w:rsid w:val="009402A3"/>
    <w:rsid w:val="0094134B"/>
    <w:rsid w:val="00941BAC"/>
    <w:rsid w:val="009423DB"/>
    <w:rsid w:val="00943453"/>
    <w:rsid w:val="0094363A"/>
    <w:rsid w:val="00943BCD"/>
    <w:rsid w:val="00944083"/>
    <w:rsid w:val="009441BE"/>
    <w:rsid w:val="00945C73"/>
    <w:rsid w:val="009472A1"/>
    <w:rsid w:val="00951057"/>
    <w:rsid w:val="00951D82"/>
    <w:rsid w:val="00952D1A"/>
    <w:rsid w:val="00953A3E"/>
    <w:rsid w:val="00954C06"/>
    <w:rsid w:val="00954C53"/>
    <w:rsid w:val="00956932"/>
    <w:rsid w:val="00957416"/>
    <w:rsid w:val="009575A8"/>
    <w:rsid w:val="0095798C"/>
    <w:rsid w:val="009600D4"/>
    <w:rsid w:val="00960FDE"/>
    <w:rsid w:val="0096254D"/>
    <w:rsid w:val="00962853"/>
    <w:rsid w:val="00964F39"/>
    <w:rsid w:val="009654F6"/>
    <w:rsid w:val="0096583A"/>
    <w:rsid w:val="00967C6F"/>
    <w:rsid w:val="009723EB"/>
    <w:rsid w:val="00972AB8"/>
    <w:rsid w:val="00973411"/>
    <w:rsid w:val="00973D72"/>
    <w:rsid w:val="0097612D"/>
    <w:rsid w:val="0097623B"/>
    <w:rsid w:val="0097772D"/>
    <w:rsid w:val="00977895"/>
    <w:rsid w:val="00977A29"/>
    <w:rsid w:val="00977C29"/>
    <w:rsid w:val="009813A2"/>
    <w:rsid w:val="009818AA"/>
    <w:rsid w:val="00981965"/>
    <w:rsid w:val="00983BFF"/>
    <w:rsid w:val="00983C64"/>
    <w:rsid w:val="00984163"/>
    <w:rsid w:val="009845F3"/>
    <w:rsid w:val="00986E73"/>
    <w:rsid w:val="00987507"/>
    <w:rsid w:val="009901F3"/>
    <w:rsid w:val="009914B7"/>
    <w:rsid w:val="009915F6"/>
    <w:rsid w:val="00993916"/>
    <w:rsid w:val="00993AC3"/>
    <w:rsid w:val="00993BC1"/>
    <w:rsid w:val="0099468A"/>
    <w:rsid w:val="00994D3A"/>
    <w:rsid w:val="00995737"/>
    <w:rsid w:val="00997E47"/>
    <w:rsid w:val="00997E4E"/>
    <w:rsid w:val="00997FDD"/>
    <w:rsid w:val="009A035A"/>
    <w:rsid w:val="009A12D8"/>
    <w:rsid w:val="009A3E47"/>
    <w:rsid w:val="009A4B39"/>
    <w:rsid w:val="009A5203"/>
    <w:rsid w:val="009A5283"/>
    <w:rsid w:val="009A563A"/>
    <w:rsid w:val="009A568B"/>
    <w:rsid w:val="009A684A"/>
    <w:rsid w:val="009A6A99"/>
    <w:rsid w:val="009B12D2"/>
    <w:rsid w:val="009B1A8A"/>
    <w:rsid w:val="009B217E"/>
    <w:rsid w:val="009B2C86"/>
    <w:rsid w:val="009B2D5C"/>
    <w:rsid w:val="009B3CFD"/>
    <w:rsid w:val="009B4238"/>
    <w:rsid w:val="009B44D3"/>
    <w:rsid w:val="009B47D7"/>
    <w:rsid w:val="009B4A52"/>
    <w:rsid w:val="009B6DD8"/>
    <w:rsid w:val="009B7568"/>
    <w:rsid w:val="009B7FD3"/>
    <w:rsid w:val="009C00A7"/>
    <w:rsid w:val="009C03BC"/>
    <w:rsid w:val="009C0C91"/>
    <w:rsid w:val="009C10EE"/>
    <w:rsid w:val="009C15F3"/>
    <w:rsid w:val="009C1890"/>
    <w:rsid w:val="009C19B0"/>
    <w:rsid w:val="009C2670"/>
    <w:rsid w:val="009C2C7E"/>
    <w:rsid w:val="009C2F1C"/>
    <w:rsid w:val="009C4BA8"/>
    <w:rsid w:val="009C57B1"/>
    <w:rsid w:val="009C5C46"/>
    <w:rsid w:val="009C6746"/>
    <w:rsid w:val="009C70C3"/>
    <w:rsid w:val="009C7102"/>
    <w:rsid w:val="009C79A8"/>
    <w:rsid w:val="009D04C7"/>
    <w:rsid w:val="009D13D6"/>
    <w:rsid w:val="009D2434"/>
    <w:rsid w:val="009D28CD"/>
    <w:rsid w:val="009D376A"/>
    <w:rsid w:val="009D52A9"/>
    <w:rsid w:val="009D572C"/>
    <w:rsid w:val="009D6116"/>
    <w:rsid w:val="009D6712"/>
    <w:rsid w:val="009E380D"/>
    <w:rsid w:val="009E39A2"/>
    <w:rsid w:val="009E4A95"/>
    <w:rsid w:val="009E4EC2"/>
    <w:rsid w:val="009E50EA"/>
    <w:rsid w:val="009E5569"/>
    <w:rsid w:val="009E5FBC"/>
    <w:rsid w:val="009E629D"/>
    <w:rsid w:val="009E6A49"/>
    <w:rsid w:val="009E6F1E"/>
    <w:rsid w:val="009E7B78"/>
    <w:rsid w:val="009F015E"/>
    <w:rsid w:val="009F0E6E"/>
    <w:rsid w:val="009F1699"/>
    <w:rsid w:val="009F2BB3"/>
    <w:rsid w:val="009F3C41"/>
    <w:rsid w:val="009F3F8F"/>
    <w:rsid w:val="009F4529"/>
    <w:rsid w:val="009F45ED"/>
    <w:rsid w:val="009F4A15"/>
    <w:rsid w:val="009F4BEA"/>
    <w:rsid w:val="009F50E3"/>
    <w:rsid w:val="009F5B62"/>
    <w:rsid w:val="009F5DF0"/>
    <w:rsid w:val="009F5ED8"/>
    <w:rsid w:val="00A00013"/>
    <w:rsid w:val="00A004CA"/>
    <w:rsid w:val="00A004DB"/>
    <w:rsid w:val="00A011B3"/>
    <w:rsid w:val="00A02085"/>
    <w:rsid w:val="00A020D3"/>
    <w:rsid w:val="00A0346A"/>
    <w:rsid w:val="00A03B11"/>
    <w:rsid w:val="00A03B18"/>
    <w:rsid w:val="00A041A0"/>
    <w:rsid w:val="00A04DAA"/>
    <w:rsid w:val="00A052C4"/>
    <w:rsid w:val="00A055DD"/>
    <w:rsid w:val="00A0594A"/>
    <w:rsid w:val="00A05DA6"/>
    <w:rsid w:val="00A0759C"/>
    <w:rsid w:val="00A120C1"/>
    <w:rsid w:val="00A146CE"/>
    <w:rsid w:val="00A1585A"/>
    <w:rsid w:val="00A1591F"/>
    <w:rsid w:val="00A20255"/>
    <w:rsid w:val="00A205C6"/>
    <w:rsid w:val="00A207A1"/>
    <w:rsid w:val="00A20C63"/>
    <w:rsid w:val="00A20D30"/>
    <w:rsid w:val="00A21589"/>
    <w:rsid w:val="00A21E55"/>
    <w:rsid w:val="00A222AD"/>
    <w:rsid w:val="00A229DF"/>
    <w:rsid w:val="00A23DFB"/>
    <w:rsid w:val="00A24070"/>
    <w:rsid w:val="00A253E6"/>
    <w:rsid w:val="00A2548B"/>
    <w:rsid w:val="00A255E7"/>
    <w:rsid w:val="00A25F54"/>
    <w:rsid w:val="00A26026"/>
    <w:rsid w:val="00A26739"/>
    <w:rsid w:val="00A36252"/>
    <w:rsid w:val="00A3727D"/>
    <w:rsid w:val="00A377AD"/>
    <w:rsid w:val="00A37864"/>
    <w:rsid w:val="00A40162"/>
    <w:rsid w:val="00A410F9"/>
    <w:rsid w:val="00A4195C"/>
    <w:rsid w:val="00A42C37"/>
    <w:rsid w:val="00A42F18"/>
    <w:rsid w:val="00A45109"/>
    <w:rsid w:val="00A4572D"/>
    <w:rsid w:val="00A46512"/>
    <w:rsid w:val="00A466B0"/>
    <w:rsid w:val="00A47623"/>
    <w:rsid w:val="00A50340"/>
    <w:rsid w:val="00A504B8"/>
    <w:rsid w:val="00A50E04"/>
    <w:rsid w:val="00A51460"/>
    <w:rsid w:val="00A51DDC"/>
    <w:rsid w:val="00A52304"/>
    <w:rsid w:val="00A535F3"/>
    <w:rsid w:val="00A5374B"/>
    <w:rsid w:val="00A53AAA"/>
    <w:rsid w:val="00A548AB"/>
    <w:rsid w:val="00A54BCD"/>
    <w:rsid w:val="00A54EAE"/>
    <w:rsid w:val="00A562BB"/>
    <w:rsid w:val="00A56782"/>
    <w:rsid w:val="00A56D39"/>
    <w:rsid w:val="00A60043"/>
    <w:rsid w:val="00A605E3"/>
    <w:rsid w:val="00A606AB"/>
    <w:rsid w:val="00A6117C"/>
    <w:rsid w:val="00A61EB5"/>
    <w:rsid w:val="00A624C9"/>
    <w:rsid w:val="00A62B8F"/>
    <w:rsid w:val="00A62FD4"/>
    <w:rsid w:val="00A63F90"/>
    <w:rsid w:val="00A64145"/>
    <w:rsid w:val="00A64818"/>
    <w:rsid w:val="00A658BD"/>
    <w:rsid w:val="00A65EC8"/>
    <w:rsid w:val="00A661F8"/>
    <w:rsid w:val="00A66910"/>
    <w:rsid w:val="00A66A0F"/>
    <w:rsid w:val="00A678E0"/>
    <w:rsid w:val="00A704E3"/>
    <w:rsid w:val="00A73B98"/>
    <w:rsid w:val="00A744F4"/>
    <w:rsid w:val="00A76056"/>
    <w:rsid w:val="00A7675E"/>
    <w:rsid w:val="00A80338"/>
    <w:rsid w:val="00A8164B"/>
    <w:rsid w:val="00A81EA4"/>
    <w:rsid w:val="00A833A2"/>
    <w:rsid w:val="00A84490"/>
    <w:rsid w:val="00A8584C"/>
    <w:rsid w:val="00A86486"/>
    <w:rsid w:val="00A8789B"/>
    <w:rsid w:val="00A902FC"/>
    <w:rsid w:val="00A90A1B"/>
    <w:rsid w:val="00A90B40"/>
    <w:rsid w:val="00A90D72"/>
    <w:rsid w:val="00A90EAD"/>
    <w:rsid w:val="00A92B21"/>
    <w:rsid w:val="00A93643"/>
    <w:rsid w:val="00A9420B"/>
    <w:rsid w:val="00A94897"/>
    <w:rsid w:val="00A94C01"/>
    <w:rsid w:val="00A95BEC"/>
    <w:rsid w:val="00A96705"/>
    <w:rsid w:val="00A96E45"/>
    <w:rsid w:val="00A9798B"/>
    <w:rsid w:val="00A97C31"/>
    <w:rsid w:val="00AA0B6E"/>
    <w:rsid w:val="00AA1826"/>
    <w:rsid w:val="00AA195B"/>
    <w:rsid w:val="00AA2717"/>
    <w:rsid w:val="00AA30AE"/>
    <w:rsid w:val="00AA3C29"/>
    <w:rsid w:val="00AA437F"/>
    <w:rsid w:val="00AA4557"/>
    <w:rsid w:val="00AA536D"/>
    <w:rsid w:val="00AA6DFD"/>
    <w:rsid w:val="00AA6E4F"/>
    <w:rsid w:val="00AA7277"/>
    <w:rsid w:val="00AB2E9A"/>
    <w:rsid w:val="00AB3362"/>
    <w:rsid w:val="00AB3566"/>
    <w:rsid w:val="00AB3583"/>
    <w:rsid w:val="00AB3588"/>
    <w:rsid w:val="00AB3FB7"/>
    <w:rsid w:val="00AB420D"/>
    <w:rsid w:val="00AB43B1"/>
    <w:rsid w:val="00AB43CF"/>
    <w:rsid w:val="00AB64AC"/>
    <w:rsid w:val="00AB70A6"/>
    <w:rsid w:val="00AC16BF"/>
    <w:rsid w:val="00AC16EF"/>
    <w:rsid w:val="00AC2D3C"/>
    <w:rsid w:val="00AC3563"/>
    <w:rsid w:val="00AC3C81"/>
    <w:rsid w:val="00AC412C"/>
    <w:rsid w:val="00AC46B0"/>
    <w:rsid w:val="00AC48DD"/>
    <w:rsid w:val="00AC5DB4"/>
    <w:rsid w:val="00AC61CE"/>
    <w:rsid w:val="00AC7D83"/>
    <w:rsid w:val="00AD1D82"/>
    <w:rsid w:val="00AD210F"/>
    <w:rsid w:val="00AD229C"/>
    <w:rsid w:val="00AD340C"/>
    <w:rsid w:val="00AD43F9"/>
    <w:rsid w:val="00AD4585"/>
    <w:rsid w:val="00AD4943"/>
    <w:rsid w:val="00AD5236"/>
    <w:rsid w:val="00AD629B"/>
    <w:rsid w:val="00AD6ACD"/>
    <w:rsid w:val="00AD7254"/>
    <w:rsid w:val="00AD7345"/>
    <w:rsid w:val="00AD788A"/>
    <w:rsid w:val="00AD79F3"/>
    <w:rsid w:val="00AD7E2C"/>
    <w:rsid w:val="00AE1DFE"/>
    <w:rsid w:val="00AE1FCE"/>
    <w:rsid w:val="00AE20A2"/>
    <w:rsid w:val="00AE3CE0"/>
    <w:rsid w:val="00AE4564"/>
    <w:rsid w:val="00AE569D"/>
    <w:rsid w:val="00AE5802"/>
    <w:rsid w:val="00AE5D19"/>
    <w:rsid w:val="00AE66A6"/>
    <w:rsid w:val="00AE6A96"/>
    <w:rsid w:val="00AF0B51"/>
    <w:rsid w:val="00AF1177"/>
    <w:rsid w:val="00AF1EFE"/>
    <w:rsid w:val="00AF2460"/>
    <w:rsid w:val="00AF368E"/>
    <w:rsid w:val="00AF3A5D"/>
    <w:rsid w:val="00AF3CF6"/>
    <w:rsid w:val="00AF3E16"/>
    <w:rsid w:val="00AF46BC"/>
    <w:rsid w:val="00AF4FDD"/>
    <w:rsid w:val="00AF58D2"/>
    <w:rsid w:val="00AF72C1"/>
    <w:rsid w:val="00AF7FC8"/>
    <w:rsid w:val="00B0161B"/>
    <w:rsid w:val="00B01F26"/>
    <w:rsid w:val="00B039FB"/>
    <w:rsid w:val="00B04BF4"/>
    <w:rsid w:val="00B04F34"/>
    <w:rsid w:val="00B05189"/>
    <w:rsid w:val="00B05229"/>
    <w:rsid w:val="00B057F9"/>
    <w:rsid w:val="00B05971"/>
    <w:rsid w:val="00B05B2F"/>
    <w:rsid w:val="00B06398"/>
    <w:rsid w:val="00B079C9"/>
    <w:rsid w:val="00B107E8"/>
    <w:rsid w:val="00B12DF5"/>
    <w:rsid w:val="00B13002"/>
    <w:rsid w:val="00B1464C"/>
    <w:rsid w:val="00B157C5"/>
    <w:rsid w:val="00B16516"/>
    <w:rsid w:val="00B16A97"/>
    <w:rsid w:val="00B1732A"/>
    <w:rsid w:val="00B20234"/>
    <w:rsid w:val="00B20361"/>
    <w:rsid w:val="00B207CB"/>
    <w:rsid w:val="00B2264D"/>
    <w:rsid w:val="00B240E1"/>
    <w:rsid w:val="00B24120"/>
    <w:rsid w:val="00B2483E"/>
    <w:rsid w:val="00B24F77"/>
    <w:rsid w:val="00B260BE"/>
    <w:rsid w:val="00B26FBD"/>
    <w:rsid w:val="00B3057E"/>
    <w:rsid w:val="00B30DA1"/>
    <w:rsid w:val="00B311AC"/>
    <w:rsid w:val="00B327D1"/>
    <w:rsid w:val="00B335FF"/>
    <w:rsid w:val="00B33E38"/>
    <w:rsid w:val="00B36846"/>
    <w:rsid w:val="00B37F5D"/>
    <w:rsid w:val="00B4046D"/>
    <w:rsid w:val="00B4184B"/>
    <w:rsid w:val="00B421E0"/>
    <w:rsid w:val="00B42DCD"/>
    <w:rsid w:val="00B42F53"/>
    <w:rsid w:val="00B44373"/>
    <w:rsid w:val="00B44568"/>
    <w:rsid w:val="00B449C5"/>
    <w:rsid w:val="00B460A4"/>
    <w:rsid w:val="00B46117"/>
    <w:rsid w:val="00B4737F"/>
    <w:rsid w:val="00B478E4"/>
    <w:rsid w:val="00B47A86"/>
    <w:rsid w:val="00B50456"/>
    <w:rsid w:val="00B50F67"/>
    <w:rsid w:val="00B5229B"/>
    <w:rsid w:val="00B5379A"/>
    <w:rsid w:val="00B55149"/>
    <w:rsid w:val="00B55475"/>
    <w:rsid w:val="00B55F1E"/>
    <w:rsid w:val="00B55F3D"/>
    <w:rsid w:val="00B564BB"/>
    <w:rsid w:val="00B56765"/>
    <w:rsid w:val="00B56BD7"/>
    <w:rsid w:val="00B56ECC"/>
    <w:rsid w:val="00B604EF"/>
    <w:rsid w:val="00B60F39"/>
    <w:rsid w:val="00B6111D"/>
    <w:rsid w:val="00B61C82"/>
    <w:rsid w:val="00B62118"/>
    <w:rsid w:val="00B62F94"/>
    <w:rsid w:val="00B638EC"/>
    <w:rsid w:val="00B63EC0"/>
    <w:rsid w:val="00B641A5"/>
    <w:rsid w:val="00B6443F"/>
    <w:rsid w:val="00B64FCD"/>
    <w:rsid w:val="00B65DEB"/>
    <w:rsid w:val="00B66F47"/>
    <w:rsid w:val="00B717D6"/>
    <w:rsid w:val="00B724D1"/>
    <w:rsid w:val="00B73729"/>
    <w:rsid w:val="00B7387F"/>
    <w:rsid w:val="00B740AD"/>
    <w:rsid w:val="00B773D1"/>
    <w:rsid w:val="00B77F7E"/>
    <w:rsid w:val="00B81EB8"/>
    <w:rsid w:val="00B82291"/>
    <w:rsid w:val="00B83115"/>
    <w:rsid w:val="00B83306"/>
    <w:rsid w:val="00B841A6"/>
    <w:rsid w:val="00B84A4D"/>
    <w:rsid w:val="00B85A4A"/>
    <w:rsid w:val="00B86548"/>
    <w:rsid w:val="00B8704C"/>
    <w:rsid w:val="00B873A9"/>
    <w:rsid w:val="00B95089"/>
    <w:rsid w:val="00B95599"/>
    <w:rsid w:val="00B95ED2"/>
    <w:rsid w:val="00B960AD"/>
    <w:rsid w:val="00BA029E"/>
    <w:rsid w:val="00BA052B"/>
    <w:rsid w:val="00BA2469"/>
    <w:rsid w:val="00BA2B03"/>
    <w:rsid w:val="00BA31B8"/>
    <w:rsid w:val="00BA3B32"/>
    <w:rsid w:val="00BA4582"/>
    <w:rsid w:val="00BA53E4"/>
    <w:rsid w:val="00BA6984"/>
    <w:rsid w:val="00BA7138"/>
    <w:rsid w:val="00BB1AE1"/>
    <w:rsid w:val="00BB237F"/>
    <w:rsid w:val="00BB344A"/>
    <w:rsid w:val="00BB3FF3"/>
    <w:rsid w:val="00BB45AF"/>
    <w:rsid w:val="00BB45C3"/>
    <w:rsid w:val="00BB4DAD"/>
    <w:rsid w:val="00BB535B"/>
    <w:rsid w:val="00BB6203"/>
    <w:rsid w:val="00BB65B8"/>
    <w:rsid w:val="00BB6671"/>
    <w:rsid w:val="00BB7409"/>
    <w:rsid w:val="00BC0ABA"/>
    <w:rsid w:val="00BC1B34"/>
    <w:rsid w:val="00BC1BAB"/>
    <w:rsid w:val="00BC249D"/>
    <w:rsid w:val="00BC2C6A"/>
    <w:rsid w:val="00BC30FD"/>
    <w:rsid w:val="00BC3510"/>
    <w:rsid w:val="00BC3A86"/>
    <w:rsid w:val="00BC4693"/>
    <w:rsid w:val="00BC46AB"/>
    <w:rsid w:val="00BC6D1B"/>
    <w:rsid w:val="00BC7754"/>
    <w:rsid w:val="00BC7853"/>
    <w:rsid w:val="00BD02F4"/>
    <w:rsid w:val="00BD06F4"/>
    <w:rsid w:val="00BD0B54"/>
    <w:rsid w:val="00BD0B61"/>
    <w:rsid w:val="00BD15E6"/>
    <w:rsid w:val="00BD165A"/>
    <w:rsid w:val="00BD1A0A"/>
    <w:rsid w:val="00BD1A31"/>
    <w:rsid w:val="00BD1ABF"/>
    <w:rsid w:val="00BD1AEF"/>
    <w:rsid w:val="00BD2D71"/>
    <w:rsid w:val="00BD3145"/>
    <w:rsid w:val="00BD3316"/>
    <w:rsid w:val="00BD446A"/>
    <w:rsid w:val="00BD4749"/>
    <w:rsid w:val="00BD4FBB"/>
    <w:rsid w:val="00BD565E"/>
    <w:rsid w:val="00BD6586"/>
    <w:rsid w:val="00BD6618"/>
    <w:rsid w:val="00BD674F"/>
    <w:rsid w:val="00BD6DD1"/>
    <w:rsid w:val="00BD6FB2"/>
    <w:rsid w:val="00BD6FEE"/>
    <w:rsid w:val="00BD75E9"/>
    <w:rsid w:val="00BD7AA7"/>
    <w:rsid w:val="00BE18B9"/>
    <w:rsid w:val="00BE2462"/>
    <w:rsid w:val="00BE32B2"/>
    <w:rsid w:val="00BE4796"/>
    <w:rsid w:val="00BE4A6C"/>
    <w:rsid w:val="00BE506B"/>
    <w:rsid w:val="00BE50E4"/>
    <w:rsid w:val="00BE6965"/>
    <w:rsid w:val="00BE77CF"/>
    <w:rsid w:val="00BE7A6D"/>
    <w:rsid w:val="00BF0134"/>
    <w:rsid w:val="00BF2BF6"/>
    <w:rsid w:val="00BF3262"/>
    <w:rsid w:val="00BF345E"/>
    <w:rsid w:val="00BF5CA7"/>
    <w:rsid w:val="00BF5D77"/>
    <w:rsid w:val="00BF6357"/>
    <w:rsid w:val="00BF660F"/>
    <w:rsid w:val="00BF6F5B"/>
    <w:rsid w:val="00C0049E"/>
    <w:rsid w:val="00C008F1"/>
    <w:rsid w:val="00C00E00"/>
    <w:rsid w:val="00C01B03"/>
    <w:rsid w:val="00C01F6C"/>
    <w:rsid w:val="00C03930"/>
    <w:rsid w:val="00C03B7D"/>
    <w:rsid w:val="00C05A2E"/>
    <w:rsid w:val="00C0605B"/>
    <w:rsid w:val="00C07E63"/>
    <w:rsid w:val="00C102C4"/>
    <w:rsid w:val="00C10CEA"/>
    <w:rsid w:val="00C10D06"/>
    <w:rsid w:val="00C127C3"/>
    <w:rsid w:val="00C12AAC"/>
    <w:rsid w:val="00C1482F"/>
    <w:rsid w:val="00C15786"/>
    <w:rsid w:val="00C16BF6"/>
    <w:rsid w:val="00C16FED"/>
    <w:rsid w:val="00C172FB"/>
    <w:rsid w:val="00C20693"/>
    <w:rsid w:val="00C20BA8"/>
    <w:rsid w:val="00C22F26"/>
    <w:rsid w:val="00C23B05"/>
    <w:rsid w:val="00C258C7"/>
    <w:rsid w:val="00C2609F"/>
    <w:rsid w:val="00C260DD"/>
    <w:rsid w:val="00C26542"/>
    <w:rsid w:val="00C2682F"/>
    <w:rsid w:val="00C26A88"/>
    <w:rsid w:val="00C2717D"/>
    <w:rsid w:val="00C27234"/>
    <w:rsid w:val="00C27668"/>
    <w:rsid w:val="00C31D02"/>
    <w:rsid w:val="00C337BE"/>
    <w:rsid w:val="00C33B7E"/>
    <w:rsid w:val="00C33F30"/>
    <w:rsid w:val="00C34888"/>
    <w:rsid w:val="00C36150"/>
    <w:rsid w:val="00C371C3"/>
    <w:rsid w:val="00C372FA"/>
    <w:rsid w:val="00C37699"/>
    <w:rsid w:val="00C40123"/>
    <w:rsid w:val="00C409AE"/>
    <w:rsid w:val="00C40CDF"/>
    <w:rsid w:val="00C4142D"/>
    <w:rsid w:val="00C41518"/>
    <w:rsid w:val="00C41D1A"/>
    <w:rsid w:val="00C432B1"/>
    <w:rsid w:val="00C43B0E"/>
    <w:rsid w:val="00C458A0"/>
    <w:rsid w:val="00C46F72"/>
    <w:rsid w:val="00C47437"/>
    <w:rsid w:val="00C50190"/>
    <w:rsid w:val="00C50F8E"/>
    <w:rsid w:val="00C520DE"/>
    <w:rsid w:val="00C5300C"/>
    <w:rsid w:val="00C53809"/>
    <w:rsid w:val="00C53899"/>
    <w:rsid w:val="00C538E3"/>
    <w:rsid w:val="00C54331"/>
    <w:rsid w:val="00C55676"/>
    <w:rsid w:val="00C6000C"/>
    <w:rsid w:val="00C605D2"/>
    <w:rsid w:val="00C6063B"/>
    <w:rsid w:val="00C60A63"/>
    <w:rsid w:val="00C60C78"/>
    <w:rsid w:val="00C61796"/>
    <w:rsid w:val="00C61F5F"/>
    <w:rsid w:val="00C62A7E"/>
    <w:rsid w:val="00C65111"/>
    <w:rsid w:val="00C6561E"/>
    <w:rsid w:val="00C66D46"/>
    <w:rsid w:val="00C7024F"/>
    <w:rsid w:val="00C70569"/>
    <w:rsid w:val="00C70DAF"/>
    <w:rsid w:val="00C73D56"/>
    <w:rsid w:val="00C74BAE"/>
    <w:rsid w:val="00C7600C"/>
    <w:rsid w:val="00C76260"/>
    <w:rsid w:val="00C76472"/>
    <w:rsid w:val="00C76BCB"/>
    <w:rsid w:val="00C7724B"/>
    <w:rsid w:val="00C80007"/>
    <w:rsid w:val="00C801A1"/>
    <w:rsid w:val="00C80716"/>
    <w:rsid w:val="00C821B1"/>
    <w:rsid w:val="00C8247B"/>
    <w:rsid w:val="00C82682"/>
    <w:rsid w:val="00C827A4"/>
    <w:rsid w:val="00C83FD5"/>
    <w:rsid w:val="00C873AC"/>
    <w:rsid w:val="00C87BF1"/>
    <w:rsid w:val="00C9075E"/>
    <w:rsid w:val="00C9113C"/>
    <w:rsid w:val="00C914E6"/>
    <w:rsid w:val="00C91539"/>
    <w:rsid w:val="00C92FC0"/>
    <w:rsid w:val="00C9388C"/>
    <w:rsid w:val="00C93F78"/>
    <w:rsid w:val="00C95895"/>
    <w:rsid w:val="00C964D6"/>
    <w:rsid w:val="00CA080B"/>
    <w:rsid w:val="00CA13D5"/>
    <w:rsid w:val="00CA1B9C"/>
    <w:rsid w:val="00CA2195"/>
    <w:rsid w:val="00CA252E"/>
    <w:rsid w:val="00CA2A1B"/>
    <w:rsid w:val="00CA3B7B"/>
    <w:rsid w:val="00CA3E6D"/>
    <w:rsid w:val="00CA4394"/>
    <w:rsid w:val="00CA5840"/>
    <w:rsid w:val="00CA62DD"/>
    <w:rsid w:val="00CA719E"/>
    <w:rsid w:val="00CA74A7"/>
    <w:rsid w:val="00CB13F0"/>
    <w:rsid w:val="00CB21CD"/>
    <w:rsid w:val="00CB56B1"/>
    <w:rsid w:val="00CB5A95"/>
    <w:rsid w:val="00CB607F"/>
    <w:rsid w:val="00CB6657"/>
    <w:rsid w:val="00CB73A4"/>
    <w:rsid w:val="00CB7930"/>
    <w:rsid w:val="00CC05C4"/>
    <w:rsid w:val="00CC0E87"/>
    <w:rsid w:val="00CC2F39"/>
    <w:rsid w:val="00CC3C05"/>
    <w:rsid w:val="00CC3F6F"/>
    <w:rsid w:val="00CC47F9"/>
    <w:rsid w:val="00CC494F"/>
    <w:rsid w:val="00CC5ED6"/>
    <w:rsid w:val="00CC6CCB"/>
    <w:rsid w:val="00CD1AC7"/>
    <w:rsid w:val="00CD1D76"/>
    <w:rsid w:val="00CD1F56"/>
    <w:rsid w:val="00CD2F70"/>
    <w:rsid w:val="00CD3EBE"/>
    <w:rsid w:val="00CD4981"/>
    <w:rsid w:val="00CD4CFC"/>
    <w:rsid w:val="00CD4E24"/>
    <w:rsid w:val="00CD7421"/>
    <w:rsid w:val="00CD795E"/>
    <w:rsid w:val="00CE0242"/>
    <w:rsid w:val="00CE0A2D"/>
    <w:rsid w:val="00CE0CF4"/>
    <w:rsid w:val="00CE189B"/>
    <w:rsid w:val="00CE22BB"/>
    <w:rsid w:val="00CE25C3"/>
    <w:rsid w:val="00CE3090"/>
    <w:rsid w:val="00CE6402"/>
    <w:rsid w:val="00CE79F6"/>
    <w:rsid w:val="00CE7A34"/>
    <w:rsid w:val="00CF022E"/>
    <w:rsid w:val="00CF1A45"/>
    <w:rsid w:val="00CF232F"/>
    <w:rsid w:val="00CF2576"/>
    <w:rsid w:val="00CF2782"/>
    <w:rsid w:val="00CF28AE"/>
    <w:rsid w:val="00CF28DD"/>
    <w:rsid w:val="00CF33A2"/>
    <w:rsid w:val="00CF3EC0"/>
    <w:rsid w:val="00CF4AE2"/>
    <w:rsid w:val="00CF4FBA"/>
    <w:rsid w:val="00CF5958"/>
    <w:rsid w:val="00CF653F"/>
    <w:rsid w:val="00CF66D9"/>
    <w:rsid w:val="00D001D5"/>
    <w:rsid w:val="00D00466"/>
    <w:rsid w:val="00D00AB2"/>
    <w:rsid w:val="00D0123E"/>
    <w:rsid w:val="00D014D4"/>
    <w:rsid w:val="00D04DE5"/>
    <w:rsid w:val="00D05A79"/>
    <w:rsid w:val="00D07125"/>
    <w:rsid w:val="00D07459"/>
    <w:rsid w:val="00D07F69"/>
    <w:rsid w:val="00D101D0"/>
    <w:rsid w:val="00D10268"/>
    <w:rsid w:val="00D12CC5"/>
    <w:rsid w:val="00D13E22"/>
    <w:rsid w:val="00D16189"/>
    <w:rsid w:val="00D17964"/>
    <w:rsid w:val="00D17BB3"/>
    <w:rsid w:val="00D20A13"/>
    <w:rsid w:val="00D20E74"/>
    <w:rsid w:val="00D2257A"/>
    <w:rsid w:val="00D23EE1"/>
    <w:rsid w:val="00D24418"/>
    <w:rsid w:val="00D2450F"/>
    <w:rsid w:val="00D25250"/>
    <w:rsid w:val="00D25776"/>
    <w:rsid w:val="00D26A17"/>
    <w:rsid w:val="00D26FB3"/>
    <w:rsid w:val="00D270CD"/>
    <w:rsid w:val="00D27ED8"/>
    <w:rsid w:val="00D306E8"/>
    <w:rsid w:val="00D30DF3"/>
    <w:rsid w:val="00D32742"/>
    <w:rsid w:val="00D3296A"/>
    <w:rsid w:val="00D32F0D"/>
    <w:rsid w:val="00D332D4"/>
    <w:rsid w:val="00D33B3A"/>
    <w:rsid w:val="00D33DC6"/>
    <w:rsid w:val="00D34D3C"/>
    <w:rsid w:val="00D34E74"/>
    <w:rsid w:val="00D352F7"/>
    <w:rsid w:val="00D364D9"/>
    <w:rsid w:val="00D373F4"/>
    <w:rsid w:val="00D40592"/>
    <w:rsid w:val="00D406BD"/>
    <w:rsid w:val="00D42713"/>
    <w:rsid w:val="00D42C98"/>
    <w:rsid w:val="00D43455"/>
    <w:rsid w:val="00D43CBC"/>
    <w:rsid w:val="00D43D01"/>
    <w:rsid w:val="00D44453"/>
    <w:rsid w:val="00D4454C"/>
    <w:rsid w:val="00D46992"/>
    <w:rsid w:val="00D47E1F"/>
    <w:rsid w:val="00D50618"/>
    <w:rsid w:val="00D50D14"/>
    <w:rsid w:val="00D50F61"/>
    <w:rsid w:val="00D51267"/>
    <w:rsid w:val="00D51891"/>
    <w:rsid w:val="00D5206E"/>
    <w:rsid w:val="00D53B45"/>
    <w:rsid w:val="00D55017"/>
    <w:rsid w:val="00D558F8"/>
    <w:rsid w:val="00D5591A"/>
    <w:rsid w:val="00D55AE2"/>
    <w:rsid w:val="00D55EE6"/>
    <w:rsid w:val="00D561D2"/>
    <w:rsid w:val="00D56657"/>
    <w:rsid w:val="00D56EAD"/>
    <w:rsid w:val="00D573DD"/>
    <w:rsid w:val="00D57449"/>
    <w:rsid w:val="00D5761E"/>
    <w:rsid w:val="00D57653"/>
    <w:rsid w:val="00D57665"/>
    <w:rsid w:val="00D6087A"/>
    <w:rsid w:val="00D60A6D"/>
    <w:rsid w:val="00D61065"/>
    <w:rsid w:val="00D61167"/>
    <w:rsid w:val="00D61699"/>
    <w:rsid w:val="00D621D8"/>
    <w:rsid w:val="00D629C7"/>
    <w:rsid w:val="00D62C8B"/>
    <w:rsid w:val="00D6391D"/>
    <w:rsid w:val="00D63EE0"/>
    <w:rsid w:val="00D63FF5"/>
    <w:rsid w:val="00D6471B"/>
    <w:rsid w:val="00D64850"/>
    <w:rsid w:val="00D64DD8"/>
    <w:rsid w:val="00D64FFE"/>
    <w:rsid w:val="00D65464"/>
    <w:rsid w:val="00D66B07"/>
    <w:rsid w:val="00D675EB"/>
    <w:rsid w:val="00D67939"/>
    <w:rsid w:val="00D67DD0"/>
    <w:rsid w:val="00D70361"/>
    <w:rsid w:val="00D70CAC"/>
    <w:rsid w:val="00D70D1E"/>
    <w:rsid w:val="00D7147D"/>
    <w:rsid w:val="00D71753"/>
    <w:rsid w:val="00D71FED"/>
    <w:rsid w:val="00D7246B"/>
    <w:rsid w:val="00D7257E"/>
    <w:rsid w:val="00D726E9"/>
    <w:rsid w:val="00D72752"/>
    <w:rsid w:val="00D72C41"/>
    <w:rsid w:val="00D72D10"/>
    <w:rsid w:val="00D732C1"/>
    <w:rsid w:val="00D7335B"/>
    <w:rsid w:val="00D73ACD"/>
    <w:rsid w:val="00D74089"/>
    <w:rsid w:val="00D74102"/>
    <w:rsid w:val="00D749B3"/>
    <w:rsid w:val="00D75407"/>
    <w:rsid w:val="00D76E7E"/>
    <w:rsid w:val="00D77F0D"/>
    <w:rsid w:val="00D8120C"/>
    <w:rsid w:val="00D812B7"/>
    <w:rsid w:val="00D81F8B"/>
    <w:rsid w:val="00D82B64"/>
    <w:rsid w:val="00D82C71"/>
    <w:rsid w:val="00D83FF9"/>
    <w:rsid w:val="00D8420A"/>
    <w:rsid w:val="00D8510D"/>
    <w:rsid w:val="00D85775"/>
    <w:rsid w:val="00D864E1"/>
    <w:rsid w:val="00D86F7A"/>
    <w:rsid w:val="00D90090"/>
    <w:rsid w:val="00D90CA6"/>
    <w:rsid w:val="00D91160"/>
    <w:rsid w:val="00D9475A"/>
    <w:rsid w:val="00D95585"/>
    <w:rsid w:val="00D96DFE"/>
    <w:rsid w:val="00D9700B"/>
    <w:rsid w:val="00D970FA"/>
    <w:rsid w:val="00D975B4"/>
    <w:rsid w:val="00D97800"/>
    <w:rsid w:val="00DA1496"/>
    <w:rsid w:val="00DA1647"/>
    <w:rsid w:val="00DA1670"/>
    <w:rsid w:val="00DA1B4E"/>
    <w:rsid w:val="00DA2168"/>
    <w:rsid w:val="00DA439E"/>
    <w:rsid w:val="00DA4934"/>
    <w:rsid w:val="00DA5A11"/>
    <w:rsid w:val="00DA5CCC"/>
    <w:rsid w:val="00DA5DC9"/>
    <w:rsid w:val="00DA5EAE"/>
    <w:rsid w:val="00DA6B2C"/>
    <w:rsid w:val="00DB1E00"/>
    <w:rsid w:val="00DB1E36"/>
    <w:rsid w:val="00DB2009"/>
    <w:rsid w:val="00DB210F"/>
    <w:rsid w:val="00DB2D4B"/>
    <w:rsid w:val="00DB2D8A"/>
    <w:rsid w:val="00DB32AF"/>
    <w:rsid w:val="00DB33F7"/>
    <w:rsid w:val="00DB3C97"/>
    <w:rsid w:val="00DB3CA1"/>
    <w:rsid w:val="00DB4D40"/>
    <w:rsid w:val="00DB62B2"/>
    <w:rsid w:val="00DB6B35"/>
    <w:rsid w:val="00DB70BE"/>
    <w:rsid w:val="00DB7A23"/>
    <w:rsid w:val="00DC069D"/>
    <w:rsid w:val="00DC1B45"/>
    <w:rsid w:val="00DC2886"/>
    <w:rsid w:val="00DC2B37"/>
    <w:rsid w:val="00DC2C5B"/>
    <w:rsid w:val="00DC476E"/>
    <w:rsid w:val="00DC4CF2"/>
    <w:rsid w:val="00DC54AC"/>
    <w:rsid w:val="00DC55D2"/>
    <w:rsid w:val="00DC5A02"/>
    <w:rsid w:val="00DC5AC4"/>
    <w:rsid w:val="00DC6095"/>
    <w:rsid w:val="00DC6A6D"/>
    <w:rsid w:val="00DC6D50"/>
    <w:rsid w:val="00DC6F37"/>
    <w:rsid w:val="00DC7688"/>
    <w:rsid w:val="00DD06CF"/>
    <w:rsid w:val="00DD0AFD"/>
    <w:rsid w:val="00DD0EDE"/>
    <w:rsid w:val="00DD0F2C"/>
    <w:rsid w:val="00DD1317"/>
    <w:rsid w:val="00DD2302"/>
    <w:rsid w:val="00DD4075"/>
    <w:rsid w:val="00DD44F5"/>
    <w:rsid w:val="00DD4795"/>
    <w:rsid w:val="00DD4898"/>
    <w:rsid w:val="00DD5085"/>
    <w:rsid w:val="00DD65D8"/>
    <w:rsid w:val="00DD66F5"/>
    <w:rsid w:val="00DD7AB8"/>
    <w:rsid w:val="00DD7BBB"/>
    <w:rsid w:val="00DE07C5"/>
    <w:rsid w:val="00DE0AA4"/>
    <w:rsid w:val="00DE1485"/>
    <w:rsid w:val="00DE18AE"/>
    <w:rsid w:val="00DE1B2C"/>
    <w:rsid w:val="00DE27BD"/>
    <w:rsid w:val="00DE2920"/>
    <w:rsid w:val="00DE511F"/>
    <w:rsid w:val="00DE5978"/>
    <w:rsid w:val="00DE5B02"/>
    <w:rsid w:val="00DE6C6D"/>
    <w:rsid w:val="00DE786D"/>
    <w:rsid w:val="00DE787E"/>
    <w:rsid w:val="00DE7FF6"/>
    <w:rsid w:val="00DF04F1"/>
    <w:rsid w:val="00DF3FDD"/>
    <w:rsid w:val="00DF474A"/>
    <w:rsid w:val="00DF6A5D"/>
    <w:rsid w:val="00E00485"/>
    <w:rsid w:val="00E00D7B"/>
    <w:rsid w:val="00E01632"/>
    <w:rsid w:val="00E01713"/>
    <w:rsid w:val="00E03D13"/>
    <w:rsid w:val="00E041E0"/>
    <w:rsid w:val="00E049F2"/>
    <w:rsid w:val="00E05A04"/>
    <w:rsid w:val="00E0725F"/>
    <w:rsid w:val="00E073CA"/>
    <w:rsid w:val="00E10C1F"/>
    <w:rsid w:val="00E10CCC"/>
    <w:rsid w:val="00E1179F"/>
    <w:rsid w:val="00E11C6B"/>
    <w:rsid w:val="00E11DEB"/>
    <w:rsid w:val="00E11E22"/>
    <w:rsid w:val="00E120A8"/>
    <w:rsid w:val="00E1228C"/>
    <w:rsid w:val="00E12AB9"/>
    <w:rsid w:val="00E12E11"/>
    <w:rsid w:val="00E13178"/>
    <w:rsid w:val="00E1404B"/>
    <w:rsid w:val="00E147ED"/>
    <w:rsid w:val="00E153E1"/>
    <w:rsid w:val="00E16331"/>
    <w:rsid w:val="00E16991"/>
    <w:rsid w:val="00E16F69"/>
    <w:rsid w:val="00E2002B"/>
    <w:rsid w:val="00E200A5"/>
    <w:rsid w:val="00E2028B"/>
    <w:rsid w:val="00E212E8"/>
    <w:rsid w:val="00E219BB"/>
    <w:rsid w:val="00E21A9A"/>
    <w:rsid w:val="00E22774"/>
    <w:rsid w:val="00E23649"/>
    <w:rsid w:val="00E23BE0"/>
    <w:rsid w:val="00E2404C"/>
    <w:rsid w:val="00E25334"/>
    <w:rsid w:val="00E25B00"/>
    <w:rsid w:val="00E2695D"/>
    <w:rsid w:val="00E307EF"/>
    <w:rsid w:val="00E31A9C"/>
    <w:rsid w:val="00E3280C"/>
    <w:rsid w:val="00E33A08"/>
    <w:rsid w:val="00E33CC1"/>
    <w:rsid w:val="00E349BC"/>
    <w:rsid w:val="00E34A19"/>
    <w:rsid w:val="00E35F04"/>
    <w:rsid w:val="00E36C60"/>
    <w:rsid w:val="00E37817"/>
    <w:rsid w:val="00E4057A"/>
    <w:rsid w:val="00E408A2"/>
    <w:rsid w:val="00E41CF5"/>
    <w:rsid w:val="00E438EB"/>
    <w:rsid w:val="00E44005"/>
    <w:rsid w:val="00E446A0"/>
    <w:rsid w:val="00E46C71"/>
    <w:rsid w:val="00E4712E"/>
    <w:rsid w:val="00E47648"/>
    <w:rsid w:val="00E47913"/>
    <w:rsid w:val="00E5041C"/>
    <w:rsid w:val="00E510F7"/>
    <w:rsid w:val="00E5146F"/>
    <w:rsid w:val="00E522E3"/>
    <w:rsid w:val="00E52CC5"/>
    <w:rsid w:val="00E5304E"/>
    <w:rsid w:val="00E53184"/>
    <w:rsid w:val="00E532E3"/>
    <w:rsid w:val="00E539D7"/>
    <w:rsid w:val="00E53FDA"/>
    <w:rsid w:val="00E54908"/>
    <w:rsid w:val="00E54C1D"/>
    <w:rsid w:val="00E55F72"/>
    <w:rsid w:val="00E56570"/>
    <w:rsid w:val="00E578BF"/>
    <w:rsid w:val="00E57AB1"/>
    <w:rsid w:val="00E57EBE"/>
    <w:rsid w:val="00E60389"/>
    <w:rsid w:val="00E609A3"/>
    <w:rsid w:val="00E61752"/>
    <w:rsid w:val="00E61DF2"/>
    <w:rsid w:val="00E62396"/>
    <w:rsid w:val="00E62467"/>
    <w:rsid w:val="00E62CDC"/>
    <w:rsid w:val="00E63326"/>
    <w:rsid w:val="00E63B92"/>
    <w:rsid w:val="00E64499"/>
    <w:rsid w:val="00E64982"/>
    <w:rsid w:val="00E65CD8"/>
    <w:rsid w:val="00E660BB"/>
    <w:rsid w:val="00E663CE"/>
    <w:rsid w:val="00E66BE2"/>
    <w:rsid w:val="00E670E4"/>
    <w:rsid w:val="00E67A0A"/>
    <w:rsid w:val="00E71AD4"/>
    <w:rsid w:val="00E745E8"/>
    <w:rsid w:val="00E74752"/>
    <w:rsid w:val="00E7495C"/>
    <w:rsid w:val="00E74A60"/>
    <w:rsid w:val="00E75A46"/>
    <w:rsid w:val="00E763A4"/>
    <w:rsid w:val="00E764F3"/>
    <w:rsid w:val="00E772EC"/>
    <w:rsid w:val="00E7747B"/>
    <w:rsid w:val="00E77651"/>
    <w:rsid w:val="00E77C1E"/>
    <w:rsid w:val="00E820C9"/>
    <w:rsid w:val="00E8298E"/>
    <w:rsid w:val="00E82C53"/>
    <w:rsid w:val="00E83877"/>
    <w:rsid w:val="00E85E8D"/>
    <w:rsid w:val="00E86B46"/>
    <w:rsid w:val="00E86D80"/>
    <w:rsid w:val="00E87007"/>
    <w:rsid w:val="00E8791B"/>
    <w:rsid w:val="00E908E8"/>
    <w:rsid w:val="00E90D5B"/>
    <w:rsid w:val="00E915B5"/>
    <w:rsid w:val="00E9192F"/>
    <w:rsid w:val="00E924A2"/>
    <w:rsid w:val="00E926F0"/>
    <w:rsid w:val="00E92723"/>
    <w:rsid w:val="00E9369A"/>
    <w:rsid w:val="00E93809"/>
    <w:rsid w:val="00E93BFE"/>
    <w:rsid w:val="00E93F53"/>
    <w:rsid w:val="00E94092"/>
    <w:rsid w:val="00E94120"/>
    <w:rsid w:val="00E94589"/>
    <w:rsid w:val="00E9566E"/>
    <w:rsid w:val="00E96AB6"/>
    <w:rsid w:val="00E97B57"/>
    <w:rsid w:val="00E97F4A"/>
    <w:rsid w:val="00EA0989"/>
    <w:rsid w:val="00EA0F9C"/>
    <w:rsid w:val="00EA1234"/>
    <w:rsid w:val="00EA1B3D"/>
    <w:rsid w:val="00EA249A"/>
    <w:rsid w:val="00EA30F4"/>
    <w:rsid w:val="00EA3595"/>
    <w:rsid w:val="00EA3D13"/>
    <w:rsid w:val="00EA3D7B"/>
    <w:rsid w:val="00EA4E9F"/>
    <w:rsid w:val="00EA6707"/>
    <w:rsid w:val="00EA67B3"/>
    <w:rsid w:val="00EA7141"/>
    <w:rsid w:val="00EA75F1"/>
    <w:rsid w:val="00EA798F"/>
    <w:rsid w:val="00EB0134"/>
    <w:rsid w:val="00EB0269"/>
    <w:rsid w:val="00EB05A9"/>
    <w:rsid w:val="00EB137E"/>
    <w:rsid w:val="00EB2283"/>
    <w:rsid w:val="00EB3716"/>
    <w:rsid w:val="00EB39B0"/>
    <w:rsid w:val="00EB41F4"/>
    <w:rsid w:val="00EB441F"/>
    <w:rsid w:val="00EB4686"/>
    <w:rsid w:val="00EB4E50"/>
    <w:rsid w:val="00EB5EFF"/>
    <w:rsid w:val="00EB69DC"/>
    <w:rsid w:val="00EB7307"/>
    <w:rsid w:val="00EB7382"/>
    <w:rsid w:val="00EB7854"/>
    <w:rsid w:val="00EC1496"/>
    <w:rsid w:val="00EC196C"/>
    <w:rsid w:val="00EC1C63"/>
    <w:rsid w:val="00EC1C65"/>
    <w:rsid w:val="00EC4E15"/>
    <w:rsid w:val="00EC51C8"/>
    <w:rsid w:val="00EC51FB"/>
    <w:rsid w:val="00EC7ED4"/>
    <w:rsid w:val="00ED0968"/>
    <w:rsid w:val="00ED10BD"/>
    <w:rsid w:val="00ED156D"/>
    <w:rsid w:val="00ED169E"/>
    <w:rsid w:val="00ED17E1"/>
    <w:rsid w:val="00ED31C3"/>
    <w:rsid w:val="00ED663B"/>
    <w:rsid w:val="00ED67DD"/>
    <w:rsid w:val="00ED6A4C"/>
    <w:rsid w:val="00ED6E38"/>
    <w:rsid w:val="00ED7A8D"/>
    <w:rsid w:val="00ED7D22"/>
    <w:rsid w:val="00EE05C4"/>
    <w:rsid w:val="00EE3EEB"/>
    <w:rsid w:val="00EE4347"/>
    <w:rsid w:val="00EE45C8"/>
    <w:rsid w:val="00EE4B8A"/>
    <w:rsid w:val="00EE4BCE"/>
    <w:rsid w:val="00EE55A5"/>
    <w:rsid w:val="00EE6278"/>
    <w:rsid w:val="00EF05FF"/>
    <w:rsid w:val="00EF07FC"/>
    <w:rsid w:val="00EF1C2B"/>
    <w:rsid w:val="00EF2983"/>
    <w:rsid w:val="00EF2C7A"/>
    <w:rsid w:val="00EF3367"/>
    <w:rsid w:val="00EF3AB0"/>
    <w:rsid w:val="00EF3C67"/>
    <w:rsid w:val="00EF3EF8"/>
    <w:rsid w:val="00EF4197"/>
    <w:rsid w:val="00EF687D"/>
    <w:rsid w:val="00EF7B30"/>
    <w:rsid w:val="00F005DF"/>
    <w:rsid w:val="00F00995"/>
    <w:rsid w:val="00F00B2C"/>
    <w:rsid w:val="00F02FB1"/>
    <w:rsid w:val="00F03191"/>
    <w:rsid w:val="00F03630"/>
    <w:rsid w:val="00F03F5B"/>
    <w:rsid w:val="00F041D6"/>
    <w:rsid w:val="00F11DC8"/>
    <w:rsid w:val="00F1229C"/>
    <w:rsid w:val="00F122B7"/>
    <w:rsid w:val="00F122D1"/>
    <w:rsid w:val="00F13E1A"/>
    <w:rsid w:val="00F14408"/>
    <w:rsid w:val="00F14DA7"/>
    <w:rsid w:val="00F16E7A"/>
    <w:rsid w:val="00F17669"/>
    <w:rsid w:val="00F17A07"/>
    <w:rsid w:val="00F20004"/>
    <w:rsid w:val="00F22C62"/>
    <w:rsid w:val="00F25042"/>
    <w:rsid w:val="00F27FF8"/>
    <w:rsid w:val="00F305FE"/>
    <w:rsid w:val="00F30A36"/>
    <w:rsid w:val="00F30E0F"/>
    <w:rsid w:val="00F30F57"/>
    <w:rsid w:val="00F31082"/>
    <w:rsid w:val="00F313B1"/>
    <w:rsid w:val="00F31CF6"/>
    <w:rsid w:val="00F34C38"/>
    <w:rsid w:val="00F36A3F"/>
    <w:rsid w:val="00F37302"/>
    <w:rsid w:val="00F41433"/>
    <w:rsid w:val="00F41900"/>
    <w:rsid w:val="00F426C1"/>
    <w:rsid w:val="00F428E8"/>
    <w:rsid w:val="00F42EAF"/>
    <w:rsid w:val="00F440B9"/>
    <w:rsid w:val="00F452AE"/>
    <w:rsid w:val="00F4611D"/>
    <w:rsid w:val="00F475AC"/>
    <w:rsid w:val="00F519BB"/>
    <w:rsid w:val="00F54E72"/>
    <w:rsid w:val="00F54ED4"/>
    <w:rsid w:val="00F55B05"/>
    <w:rsid w:val="00F55DD9"/>
    <w:rsid w:val="00F55F22"/>
    <w:rsid w:val="00F56FE4"/>
    <w:rsid w:val="00F57C9A"/>
    <w:rsid w:val="00F61B42"/>
    <w:rsid w:val="00F61E7E"/>
    <w:rsid w:val="00F623AC"/>
    <w:rsid w:val="00F630DA"/>
    <w:rsid w:val="00F6436A"/>
    <w:rsid w:val="00F64772"/>
    <w:rsid w:val="00F64BE5"/>
    <w:rsid w:val="00F6545A"/>
    <w:rsid w:val="00F65767"/>
    <w:rsid w:val="00F667EB"/>
    <w:rsid w:val="00F66B74"/>
    <w:rsid w:val="00F704B8"/>
    <w:rsid w:val="00F70A23"/>
    <w:rsid w:val="00F71B78"/>
    <w:rsid w:val="00F71E59"/>
    <w:rsid w:val="00F7287D"/>
    <w:rsid w:val="00F73D5B"/>
    <w:rsid w:val="00F75D4C"/>
    <w:rsid w:val="00F761C4"/>
    <w:rsid w:val="00F76662"/>
    <w:rsid w:val="00F76E63"/>
    <w:rsid w:val="00F76F3E"/>
    <w:rsid w:val="00F775AC"/>
    <w:rsid w:val="00F7789C"/>
    <w:rsid w:val="00F77CF7"/>
    <w:rsid w:val="00F80679"/>
    <w:rsid w:val="00F8109D"/>
    <w:rsid w:val="00F81173"/>
    <w:rsid w:val="00F814CD"/>
    <w:rsid w:val="00F8186F"/>
    <w:rsid w:val="00F825C9"/>
    <w:rsid w:val="00F836EC"/>
    <w:rsid w:val="00F8468E"/>
    <w:rsid w:val="00F84DC3"/>
    <w:rsid w:val="00F85019"/>
    <w:rsid w:val="00F85190"/>
    <w:rsid w:val="00F852FB"/>
    <w:rsid w:val="00F856A1"/>
    <w:rsid w:val="00F8593F"/>
    <w:rsid w:val="00F874F8"/>
    <w:rsid w:val="00F876C7"/>
    <w:rsid w:val="00F90580"/>
    <w:rsid w:val="00F90E3C"/>
    <w:rsid w:val="00F93ADE"/>
    <w:rsid w:val="00F951E6"/>
    <w:rsid w:val="00F95314"/>
    <w:rsid w:val="00F97187"/>
    <w:rsid w:val="00F972CA"/>
    <w:rsid w:val="00FA192C"/>
    <w:rsid w:val="00FA2339"/>
    <w:rsid w:val="00FA23AC"/>
    <w:rsid w:val="00FA296C"/>
    <w:rsid w:val="00FA2F7B"/>
    <w:rsid w:val="00FA3030"/>
    <w:rsid w:val="00FA3335"/>
    <w:rsid w:val="00FA356B"/>
    <w:rsid w:val="00FA3684"/>
    <w:rsid w:val="00FA4BD2"/>
    <w:rsid w:val="00FA55DF"/>
    <w:rsid w:val="00FA5B26"/>
    <w:rsid w:val="00FA660E"/>
    <w:rsid w:val="00FA694B"/>
    <w:rsid w:val="00FA6F90"/>
    <w:rsid w:val="00FA7E4D"/>
    <w:rsid w:val="00FB0CEA"/>
    <w:rsid w:val="00FB0F57"/>
    <w:rsid w:val="00FB11FD"/>
    <w:rsid w:val="00FB1273"/>
    <w:rsid w:val="00FB2EA3"/>
    <w:rsid w:val="00FB36F5"/>
    <w:rsid w:val="00FB4666"/>
    <w:rsid w:val="00FB4F41"/>
    <w:rsid w:val="00FB52A2"/>
    <w:rsid w:val="00FB56B2"/>
    <w:rsid w:val="00FB602E"/>
    <w:rsid w:val="00FB69A9"/>
    <w:rsid w:val="00FB69C0"/>
    <w:rsid w:val="00FB7AF6"/>
    <w:rsid w:val="00FB7E7F"/>
    <w:rsid w:val="00FC07FD"/>
    <w:rsid w:val="00FC094B"/>
    <w:rsid w:val="00FC18AD"/>
    <w:rsid w:val="00FC2822"/>
    <w:rsid w:val="00FC28A0"/>
    <w:rsid w:val="00FC28A9"/>
    <w:rsid w:val="00FC3D3F"/>
    <w:rsid w:val="00FC3EB4"/>
    <w:rsid w:val="00FC490D"/>
    <w:rsid w:val="00FC56F0"/>
    <w:rsid w:val="00FC5995"/>
    <w:rsid w:val="00FC5DA3"/>
    <w:rsid w:val="00FC6C52"/>
    <w:rsid w:val="00FC6CE7"/>
    <w:rsid w:val="00FC766C"/>
    <w:rsid w:val="00FD05AA"/>
    <w:rsid w:val="00FD0627"/>
    <w:rsid w:val="00FD217E"/>
    <w:rsid w:val="00FD26F4"/>
    <w:rsid w:val="00FD2EB7"/>
    <w:rsid w:val="00FD3F45"/>
    <w:rsid w:val="00FD4471"/>
    <w:rsid w:val="00FD4DAA"/>
    <w:rsid w:val="00FD66D6"/>
    <w:rsid w:val="00FE03FD"/>
    <w:rsid w:val="00FE107A"/>
    <w:rsid w:val="00FE10E4"/>
    <w:rsid w:val="00FE1566"/>
    <w:rsid w:val="00FE3F33"/>
    <w:rsid w:val="00FE4206"/>
    <w:rsid w:val="00FE5ED0"/>
    <w:rsid w:val="00FE5F58"/>
    <w:rsid w:val="00FE6137"/>
    <w:rsid w:val="00FE6544"/>
    <w:rsid w:val="00FE6859"/>
    <w:rsid w:val="00FE696D"/>
    <w:rsid w:val="00FE72B6"/>
    <w:rsid w:val="00FF0D89"/>
    <w:rsid w:val="00FF1008"/>
    <w:rsid w:val="00FF2E70"/>
    <w:rsid w:val="00FF519F"/>
    <w:rsid w:val="00FF53EE"/>
    <w:rsid w:val="00FF579D"/>
    <w:rsid w:val="00FF5FBD"/>
    <w:rsid w:val="00FF71D7"/>
    <w:rsid w:val="00FF77C0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725B9B-7192-49E8-AF25-990AD3BF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7600C"/>
    <w:pPr>
      <w:keepNext/>
      <w:jc w:val="center"/>
      <w:outlineLvl w:val="1"/>
    </w:pPr>
    <w:rPr>
      <w:rFonts w:eastAsia="MS Mincho"/>
      <w:b/>
      <w:bCs/>
      <w:i/>
      <w:iCs/>
      <w:u w:val="single"/>
    </w:rPr>
  </w:style>
  <w:style w:type="paragraph" w:styleId="Heading6">
    <w:name w:val="heading 6"/>
    <w:basedOn w:val="Normal"/>
    <w:next w:val="Normal"/>
    <w:link w:val="Heading6Char"/>
    <w:qFormat/>
    <w:rsid w:val="00C7600C"/>
    <w:pPr>
      <w:keepNext/>
      <w:jc w:val="both"/>
      <w:outlineLvl w:val="5"/>
    </w:pPr>
    <w:rPr>
      <w:rFonts w:eastAsia="MS Minch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7600C"/>
    <w:rPr>
      <w:rFonts w:ascii="Times New Roman" w:eastAsia="MS Mincho" w:hAnsi="Times New Roman" w:cs="Times New Roman"/>
      <w:b/>
      <w:bCs/>
      <w:i/>
      <w:iCs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C7600C"/>
    <w:rPr>
      <w:rFonts w:ascii="Times New Roman" w:eastAsia="MS Mincho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C7600C"/>
    <w:pPr>
      <w:jc w:val="center"/>
    </w:pPr>
    <w:rPr>
      <w:b/>
      <w:bCs/>
      <w:lang w:val="it-IT"/>
    </w:rPr>
  </w:style>
  <w:style w:type="character" w:customStyle="1" w:styleId="SubtitleChar">
    <w:name w:val="Subtitle Char"/>
    <w:basedOn w:val="DefaultParagraphFont"/>
    <w:link w:val="Subtitle"/>
    <w:rsid w:val="00C7600C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table" w:styleId="TableGrid">
    <w:name w:val="Table Grid"/>
    <w:basedOn w:val="TableNormal"/>
    <w:rsid w:val="00C76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C7600C"/>
    <w:pPr>
      <w:jc w:val="center"/>
    </w:pPr>
    <w:rPr>
      <w:rFonts w:eastAsia="MS Minch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7600C"/>
    <w:rPr>
      <w:rFonts w:ascii="Times New Roman" w:eastAsia="MS Mincho" w:hAnsi="Times New Roman" w:cs="Times New Roman"/>
      <w:sz w:val="28"/>
      <w:szCs w:val="20"/>
    </w:rPr>
  </w:style>
  <w:style w:type="character" w:styleId="Hyperlink">
    <w:name w:val="Hyperlink"/>
    <w:basedOn w:val="DefaultParagraphFont"/>
    <w:rsid w:val="00C760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76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600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600C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7600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C760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00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77C1E"/>
    <w:pPr>
      <w:spacing w:after="0" w:line="240" w:lineRule="auto"/>
    </w:pPr>
    <w:rPr>
      <w:lang w:val="sq-AL"/>
    </w:rPr>
  </w:style>
  <w:style w:type="paragraph" w:styleId="ListParagraph">
    <w:name w:val="List Paragraph"/>
    <w:aliases w:val="Normal 1,List Paragraph1,Dot pt,F5 List Paragraph,List Paragraph Char Char Char,Indicator Text,Colorful List - Accent 11,Numbered Para 1,Bullet 1,Bullet Points,MAIN CONTENT,Párrafo de lista,Recommendation,List Paragraph2,No Spacing1"/>
    <w:basedOn w:val="Normal"/>
    <w:link w:val="ListParagraphChar"/>
    <w:uiPriority w:val="34"/>
    <w:qFormat/>
    <w:rsid w:val="00C40CDF"/>
    <w:pPr>
      <w:ind w:left="720"/>
      <w:contextualSpacing/>
    </w:pPr>
  </w:style>
  <w:style w:type="paragraph" w:customStyle="1" w:styleId="Style5">
    <w:name w:val="Style5"/>
    <w:basedOn w:val="Normal"/>
    <w:uiPriority w:val="99"/>
    <w:rsid w:val="00602D5A"/>
    <w:pPr>
      <w:widowControl w:val="0"/>
      <w:autoSpaceDE w:val="0"/>
      <w:autoSpaceDN w:val="0"/>
      <w:adjustRightInd w:val="0"/>
      <w:jc w:val="both"/>
    </w:pPr>
    <w:rPr>
      <w:rFonts w:ascii="Century Schoolbook" w:hAnsi="Century Schoolbook"/>
    </w:rPr>
  </w:style>
  <w:style w:type="paragraph" w:styleId="NormalWeb">
    <w:name w:val="Normal (Web)"/>
    <w:basedOn w:val="Normal"/>
    <w:uiPriority w:val="99"/>
    <w:unhideWhenUsed/>
    <w:rsid w:val="00080E48"/>
    <w:rPr>
      <w:rFonts w:eastAsiaTheme="minorHAnsi"/>
    </w:rPr>
  </w:style>
  <w:style w:type="character" w:customStyle="1" w:styleId="ListParagraphChar">
    <w:name w:val="List Paragraph Char"/>
    <w:aliases w:val="Normal 1 Char,List Paragraph1 Char,Dot pt Char,F5 List Paragraph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A40162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401152"/>
    <w:rPr>
      <w:lang w:val="sq-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2673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673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chart" Target="charts/chart5.xm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044611284054609"/>
          <c:y val="2.0916948363459708E-2"/>
          <c:w val="0.52487073999471001"/>
          <c:h val="0.52729105519907693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per 4-mujorin e vitit 2022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0-6FCE-4B55-98A8-8F9CE9F8718C}"/>
                </c:ext>
              </c:extLst>
            </c:dLbl>
            <c:dLbl>
              <c:idx val="1"/>
              <c:layout>
                <c:manualLayout>
                  <c:x val="2.1609940572663031E-3"/>
                  <c:y val="-8.22622107969151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FCE-4B55-98A8-8F9CE9F8718C}"/>
                </c:ext>
              </c:extLst>
            </c:dLbl>
            <c:dLbl>
              <c:idx val="2"/>
              <c:layout>
                <c:manualLayout>
                  <c:x val="-4.3219881145326851E-3"/>
                  <c:y val="-5.82690659811482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FCE-4B55-98A8-8F9CE9F8718C}"/>
                </c:ext>
              </c:extLst>
            </c:dLbl>
            <c:dLbl>
              <c:idx val="3"/>
              <c:layout>
                <c:manualLayout>
                  <c:x val="4.1343669250645991E-3"/>
                  <c:y val="-4.45586975149957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FCE-4B55-98A8-8F9CE9F8718C}"/>
                </c:ext>
              </c:extLst>
            </c:dLbl>
            <c:dLbl>
              <c:idx val="5"/>
              <c:layout>
                <c:manualLayout>
                  <c:x val="1.0804970286331712E-2"/>
                  <c:y val="-4.45586975149957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FCE-4B55-98A8-8F9CE9F8718C}"/>
                </c:ext>
              </c:extLst>
            </c:dLbl>
            <c:dLbl>
              <c:idx val="6"/>
              <c:layout>
                <c:manualLayout>
                  <c:x val="1.2403100775193798E-2"/>
                  <c:y val="-4.45586975149957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FCE-4B55-98A8-8F9CE9F8718C}"/>
                </c:ext>
              </c:extLst>
            </c:dLbl>
            <c:dLbl>
              <c:idx val="7"/>
              <c:layout>
                <c:manualLayout>
                  <c:x val="9.6767551986823144E-2"/>
                  <c:y val="-2.18068535825545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C3A-4DE8-A6CA-A5635982B46F}"/>
                </c:ext>
              </c:extLst>
            </c:dLbl>
            <c:dLbl>
              <c:idx val="8"/>
              <c:layout>
                <c:manualLayout>
                  <c:x val="0.11576227390180878"/>
                  <c:y val="-2.39931448157669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F29-4AF9-90B6-A89EA9B4FC5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Planifikim Menaxhim Administrimi</c:v>
                </c:pt>
                <c:pt idx="1">
                  <c:v>Ndihma Juridike</c:v>
                </c:pt>
                <c:pt idx="2">
                  <c:v> Publikimevet Zyrtare</c:v>
                </c:pt>
                <c:pt idx="3">
                  <c:v> Mjeksia Ligjore</c:v>
                </c:pt>
                <c:pt idx="4">
                  <c:v>Sistemi Burgjeve</c:v>
                </c:pt>
                <c:pt idx="5">
                  <c:v>Sherbimi Permbarimit Gjyqesor</c:v>
                </c:pt>
                <c:pt idx="6">
                  <c:v>Sherbimi per Ceshtjet e Biresimeve</c:v>
                </c:pt>
                <c:pt idx="7">
                  <c:v>Sherbimi Kthimit e Kompesimit Pronave</c:v>
                </c:pt>
                <c:pt idx="8">
                  <c:v>Sherbimi i Proves</c:v>
                </c:pt>
              </c:strCache>
            </c:strRef>
          </c:cat>
          <c:val>
            <c:numRef>
              <c:f>Sheet1!$B$2:$B$10</c:f>
              <c:numCache>
                <c:formatCode>#,##0</c:formatCode>
                <c:ptCount val="9"/>
                <c:pt idx="0">
                  <c:v>164097</c:v>
                </c:pt>
                <c:pt idx="1">
                  <c:v>24236</c:v>
                </c:pt>
                <c:pt idx="2">
                  <c:v>16039</c:v>
                </c:pt>
                <c:pt idx="3">
                  <c:v>31270</c:v>
                </c:pt>
                <c:pt idx="4">
                  <c:v>2220170</c:v>
                </c:pt>
                <c:pt idx="5">
                  <c:v>47854</c:v>
                </c:pt>
                <c:pt idx="6">
                  <c:v>5775</c:v>
                </c:pt>
                <c:pt idx="7">
                  <c:v>1402710</c:v>
                </c:pt>
                <c:pt idx="8">
                  <c:v>50435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11B-492E-B2C3-E8F5B145845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per 4-mujorin e vitit 2022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2.5931928687196109E-2"/>
                  <c:y val="-6.16966580976864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FCE-4B55-98A8-8F9CE9F8718C}"/>
                </c:ext>
              </c:extLst>
            </c:dLbl>
            <c:dLbl>
              <c:idx val="1"/>
              <c:layout>
                <c:manualLayout>
                  <c:x val="1.310861423220974E-2"/>
                  <c:y val="-0.132992327365728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C3A-4DE8-A6CA-A5635982B46F}"/>
                </c:ext>
              </c:extLst>
            </c:dLbl>
            <c:dLbl>
              <c:idx val="2"/>
              <c:layout>
                <c:manualLayout>
                  <c:x val="2.0588840848260242E-3"/>
                  <c:y val="-8.77458396369138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C3A-4DE8-A6CA-A5635982B46F}"/>
                </c:ext>
              </c:extLst>
            </c:dLbl>
            <c:dLbl>
              <c:idx val="3"/>
              <c:layout>
                <c:manualLayout>
                  <c:x val="6.3037217592533511E-3"/>
                  <c:y val="-5.514860770938337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7755816347539631E-2"/>
                      <c:h val="6.113476360084339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9C3A-4DE8-A6CA-A5635982B46F}"/>
                </c:ext>
              </c:extLst>
            </c:dLbl>
            <c:dLbl>
              <c:idx val="4"/>
              <c:layout>
                <c:manualLayout>
                  <c:x val="6.1766522544781854E-3"/>
                  <c:y val="-6.65658093797276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C3A-4DE8-A6CA-A5635982B46F}"/>
                </c:ext>
              </c:extLst>
            </c:dLbl>
            <c:dLbl>
              <c:idx val="5"/>
              <c:layout>
                <c:manualLayout>
                  <c:x val="4.1177681696520484E-3"/>
                  <c:y val="-7.5642965204236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C3A-4DE8-A6CA-A5635982B46F}"/>
                </c:ext>
              </c:extLst>
            </c:dLbl>
            <c:dLbl>
              <c:idx val="6"/>
              <c:layout>
                <c:manualLayout>
                  <c:x val="2.2647724933086266E-2"/>
                  <c:y val="-0.1108062894007407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C3A-4DE8-A6CA-A5635982B46F}"/>
                </c:ext>
              </c:extLst>
            </c:dLbl>
            <c:dLbl>
              <c:idx val="7"/>
              <c:layout>
                <c:manualLayout>
                  <c:x val="4.9384766527408294E-2"/>
                  <c:y val="-0.1148878045252335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933358623563035"/>
                      <c:h val="5.223661294674614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8-9C3A-4DE8-A6CA-A5635982B46F}"/>
                </c:ext>
              </c:extLst>
            </c:dLbl>
            <c:dLbl>
              <c:idx val="8"/>
              <c:layout>
                <c:manualLayout>
                  <c:x val="0.10335917312661498"/>
                  <c:y val="-4.11311053984576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F29-4AF9-90B6-A89EA9B4FC5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Planifikim Menaxhim Administrimi</c:v>
                </c:pt>
                <c:pt idx="1">
                  <c:v>Ndihma Juridike</c:v>
                </c:pt>
                <c:pt idx="2">
                  <c:v> Publikimevet Zyrtare</c:v>
                </c:pt>
                <c:pt idx="3">
                  <c:v> Mjeksia Ligjore</c:v>
                </c:pt>
                <c:pt idx="4">
                  <c:v>Sistemi Burgjeve</c:v>
                </c:pt>
                <c:pt idx="5">
                  <c:v>Sherbimi Permbarimit Gjyqesor</c:v>
                </c:pt>
                <c:pt idx="6">
                  <c:v>Sherbimi per Ceshtjet e Biresimeve</c:v>
                </c:pt>
                <c:pt idx="7">
                  <c:v>Sherbimi Kthimit e Kompesimit Pronave</c:v>
                </c:pt>
                <c:pt idx="8">
                  <c:v>Sherbimi i Proves</c:v>
                </c:pt>
              </c:strCache>
            </c:strRef>
          </c:cat>
          <c:val>
            <c:numRef>
              <c:f>Sheet1!$C$2:$C$10</c:f>
              <c:numCache>
                <c:formatCode>#,##0</c:formatCode>
                <c:ptCount val="9"/>
                <c:pt idx="0">
                  <c:v>98670.822999999989</c:v>
                </c:pt>
                <c:pt idx="1">
                  <c:v>9683</c:v>
                </c:pt>
                <c:pt idx="2">
                  <c:v>12480</c:v>
                </c:pt>
                <c:pt idx="3">
                  <c:v>17166</c:v>
                </c:pt>
                <c:pt idx="4">
                  <c:v>1871242</c:v>
                </c:pt>
                <c:pt idx="5">
                  <c:v>38451</c:v>
                </c:pt>
                <c:pt idx="6">
                  <c:v>3499</c:v>
                </c:pt>
                <c:pt idx="7">
                  <c:v>53603</c:v>
                </c:pt>
                <c:pt idx="8">
                  <c:v>41100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C11B-492E-B2C3-E8F5B14584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9343312"/>
        <c:axId val="-109361808"/>
        <c:axId val="-165724144"/>
      </c:bar3DChart>
      <c:catAx>
        <c:axId val="-1093433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61808"/>
        <c:crosses val="autoZero"/>
        <c:auto val="1"/>
        <c:lblAlgn val="ctr"/>
        <c:lblOffset val="100"/>
        <c:noMultiLvlLbl val="0"/>
      </c:catAx>
      <c:valAx>
        <c:axId val="-109361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>
              <a:outerShdw blurRad="50800" dist="50800" dir="5400000" algn="ctr" rotWithShape="0">
                <a:srgbClr val="000000">
                  <a:alpha val="0"/>
                </a:srgbClr>
              </a:outerShdw>
            </a:effectLst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43312"/>
        <c:crosses val="autoZero"/>
        <c:crossBetween val="between"/>
      </c:valAx>
      <c:serAx>
        <c:axId val="-16572414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61808"/>
        <c:crosses val="autoZero"/>
      </c:serAx>
      <c:spPr>
        <a:noFill/>
        <a:ln>
          <a:solidFill>
            <a:schemeClr val="accent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766404199475066E-2"/>
          <c:y val="3.3689122193059202E-2"/>
          <c:w val="0.66749835958005255"/>
          <c:h val="0.80413010873640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4-mujorin e vitit 2021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4.3937670251786347E-2"/>
                  <c:y val="-2.26842167117170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B85-456E-97EC-A69CA8A98A21}"/>
                </c:ext>
              </c:extLst>
            </c:dLbl>
            <c:dLbl>
              <c:idx val="2"/>
              <c:layout>
                <c:manualLayout>
                  <c:x val="-1.3888888888888975E-2"/>
                  <c:y val="-6.3492063492063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B85-456E-97EC-A69CA8A98A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3405</c:v>
                </c:pt>
                <c:pt idx="1">
                  <c:v>2170</c:v>
                </c:pt>
                <c:pt idx="2">
                  <c:v>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B85-456E-97EC-A69CA8A98A2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4-mujorin e vitit 2022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5.0925925925925923E-2"/>
                  <c:y val="-7.93650793650794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B85-456E-97EC-A69CA8A98A21}"/>
                </c:ext>
              </c:extLst>
            </c:dLbl>
            <c:dLbl>
              <c:idx val="1"/>
              <c:layout>
                <c:manualLayout>
                  <c:x val="0.11631767637878065"/>
                  <c:y val="-0.1821938336546105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0081109652960054E-2"/>
                      <c:h val="5.636920384951880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CB85-456E-97EC-A69CA8A98A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2667</c:v>
                </c:pt>
                <c:pt idx="1">
                  <c:v>759</c:v>
                </c:pt>
                <c:pt idx="2">
                  <c:v>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B85-456E-97EC-A69CA8A98A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5757584"/>
        <c:axId val="-95757040"/>
        <c:axId val="0"/>
      </c:bar3DChart>
      <c:catAx>
        <c:axId val="-957575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7040"/>
        <c:crosses val="autoZero"/>
        <c:auto val="1"/>
        <c:lblAlgn val="ctr"/>
        <c:lblOffset val="100"/>
        <c:noMultiLvlLbl val="0"/>
      </c:catAx>
      <c:valAx>
        <c:axId val="-95757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7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271033829104685"/>
          <c:y val="4.4057617797775499E-2"/>
          <c:w val="0.78451224846893841"/>
          <c:h val="0.8763723284589425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 për 4-mujorin e vitit 2022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8867932206148649E-3"/>
                  <c:y val="-3.46071631328214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3B1-4742-8051-79F3F040C641}"/>
                </c:ext>
              </c:extLst>
            </c:dLbl>
            <c:dLbl>
              <c:idx val="2"/>
              <c:layout>
                <c:manualLayout>
                  <c:x val="-2.777777777777803E-2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3B1-4742-8051-79F3F040C641}"/>
                </c:ext>
              </c:extLst>
            </c:dLbl>
            <c:dLbl>
              <c:idx val="3"/>
              <c:layout>
                <c:manualLayout>
                  <c:x val="8.2687338501291983E-3"/>
                  <c:y val="-2.08986415882967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3DD-4136-8EB5-95B0F765E28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 Personeli</c:v>
                </c:pt>
                <c:pt idx="1">
                  <c:v>Shpenzime Operative</c:v>
                </c:pt>
                <c:pt idx="2">
                  <c:v>Fondi per kompensim</c:v>
                </c:pt>
                <c:pt idx="3">
                  <c:v>Shpenzime Kapitale</c:v>
                </c:pt>
              </c:strCache>
            </c:strRef>
          </c:cat>
          <c:val>
            <c:numRef>
              <c:f>Sheet1!$B$2:$B$5</c:f>
              <c:numCache>
                <c:formatCode>#,##0</c:formatCode>
                <c:ptCount val="4"/>
                <c:pt idx="0">
                  <c:v>55660</c:v>
                </c:pt>
                <c:pt idx="1">
                  <c:v>14050</c:v>
                </c:pt>
                <c:pt idx="2">
                  <c:v>1330000</c:v>
                </c:pt>
                <c:pt idx="3">
                  <c:v>3000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3B1-4742-8051-79F3F040C64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 për 4-mujorin e vitit 2022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6382388247980667E-2"/>
                  <c:y val="-1.33353080081290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3B1-4742-8051-79F3F040C641}"/>
                </c:ext>
              </c:extLst>
            </c:dLbl>
            <c:dLbl>
              <c:idx val="1"/>
              <c:layout>
                <c:manualLayout>
                  <c:x val="3.7866080693401694E-2"/>
                  <c:y val="-2.20679781798435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3B1-4742-8051-79F3F040C641}"/>
                </c:ext>
              </c:extLst>
            </c:dLbl>
            <c:dLbl>
              <c:idx val="2"/>
              <c:layout>
                <c:manualLayout>
                  <c:x val="2.2222222222222147E-2"/>
                  <c:y val="-5.49209718691119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3B1-4742-8051-79F3F040C641}"/>
                </c:ext>
              </c:extLst>
            </c:dLbl>
            <c:dLbl>
              <c:idx val="3"/>
              <c:layout>
                <c:manualLayout>
                  <c:x val="2.428940568475452E-2"/>
                  <c:y val="-3.34378265412748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7689922480620157E-2"/>
                      <c:h val="7.191239026156212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B3DD-4136-8EB5-95B0F765E286}"/>
                </c:ext>
              </c:extLst>
            </c:dLbl>
            <c:dLbl>
              <c:idx val="4"/>
              <c:layout>
                <c:manualLayout>
                  <c:x val="9.7222222222222224E-2"/>
                  <c:y val="8.33333333333333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3B1-4742-8051-79F3F040C64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 Personeli</c:v>
                </c:pt>
                <c:pt idx="1">
                  <c:v>Shpenzime Operative</c:v>
                </c:pt>
                <c:pt idx="2">
                  <c:v>Fondi per kompensim</c:v>
                </c:pt>
                <c:pt idx="3">
                  <c:v>Shpenzime Kapitale</c:v>
                </c:pt>
              </c:strCache>
            </c:strRef>
          </c:cat>
          <c:val>
            <c:numRef>
              <c:f>Sheet1!$C$2:$C$5</c:f>
              <c:numCache>
                <c:formatCode>#,##0</c:formatCode>
                <c:ptCount val="4"/>
                <c:pt idx="0">
                  <c:v>49200</c:v>
                </c:pt>
                <c:pt idx="1">
                  <c:v>4403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3B1-4742-8051-79F3F040C6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3159056"/>
        <c:axId val="-103161776"/>
        <c:axId val="0"/>
      </c:bar3DChart>
      <c:catAx>
        <c:axId val="-1031590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3161776"/>
        <c:crosses val="autoZero"/>
        <c:auto val="1"/>
        <c:lblAlgn val="ctr"/>
        <c:lblOffset val="100"/>
        <c:noMultiLvlLbl val="0"/>
      </c:catAx>
      <c:valAx>
        <c:axId val="-103161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3159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 për 4-mujorin e vitit 2022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2.5943664258462465E-2"/>
                  <c:y val="-6.3492130373335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03B-43D3-A8DD-C78428D90A56}"/>
                </c:ext>
              </c:extLst>
            </c:dLbl>
            <c:dLbl>
              <c:idx val="2"/>
              <c:layout>
                <c:manualLayout>
                  <c:x val="1.7178728947541352E-2"/>
                  <c:y val="-8.18602691385985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03B-43D3-A8DD-C78428D90A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41435</c:v>
                </c:pt>
                <c:pt idx="1">
                  <c:v>7000</c:v>
                </c:pt>
                <c:pt idx="2">
                  <c:v>2000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03B-43D3-A8DD-C78428D90A5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 për 4mujorin e vitit 2022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175925925925925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03B-43D3-A8DD-C78428D90A56}"/>
                </c:ext>
              </c:extLst>
            </c:dLbl>
            <c:dLbl>
              <c:idx val="1"/>
              <c:layout>
                <c:manualLayout>
                  <c:x val="4.4189424775511306E-2"/>
                  <c:y val="-0.181637128134902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03B-43D3-A8DD-C78428D90A56}"/>
                </c:ext>
              </c:extLst>
            </c:dLbl>
            <c:dLbl>
              <c:idx val="2"/>
              <c:layout>
                <c:manualLayout>
                  <c:x val="1.570937653411866E-2"/>
                  <c:y val="-5.3511705685618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CFA-4022-9FB4-C267D39CA1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36351</c:v>
                </c:pt>
                <c:pt idx="1">
                  <c:v>4749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03B-43D3-A8DD-C78428D90A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3163408"/>
        <c:axId val="-103166128"/>
        <c:axId val="0"/>
      </c:bar3DChart>
      <c:catAx>
        <c:axId val="-1031634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3166128"/>
        <c:crosses val="autoZero"/>
        <c:auto val="1"/>
        <c:lblAlgn val="ctr"/>
        <c:lblOffset val="100"/>
        <c:noMultiLvlLbl val="0"/>
      </c:catAx>
      <c:valAx>
        <c:axId val="-103166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3163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 4-mujorin e vitit 2022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6.1544773822955826E-3"/>
                  <c:y val="-4.14312617702448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A79-4F9F-8FB5-B9EAE88D8C2C}"/>
                </c:ext>
              </c:extLst>
            </c:dLbl>
            <c:dLbl>
              <c:idx val="2"/>
              <c:layout>
                <c:manualLayout>
                  <c:x val="2.0514924607652068E-2"/>
                  <c:y val="-6.0263653483992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A79-4F9F-8FB5-B9EAE88D8C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  <c:pt idx="3">
                  <c:v>Fondi per Kompensimin e ish pronareve</c:v>
                </c:pt>
              </c:strCache>
            </c:strRef>
          </c:cat>
          <c:val>
            <c:numRef>
              <c:f>Sheet1!$B$2:$B$5</c:f>
              <c:numCache>
                <c:formatCode>#,##0</c:formatCode>
                <c:ptCount val="4"/>
                <c:pt idx="0">
                  <c:v>1871282</c:v>
                </c:pt>
                <c:pt idx="1">
                  <c:v>644004</c:v>
                </c:pt>
                <c:pt idx="2">
                  <c:v>117300</c:v>
                </c:pt>
                <c:pt idx="3">
                  <c:v>1330000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CF-497E-A430-A2971353BAE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4-mujorin e vitit 2022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9444444444444503E-2"/>
                  <c:y val="3.96825396825398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DCF-497E-A430-A2971353BAE8}"/>
                </c:ext>
              </c:extLst>
            </c:dLbl>
            <c:dLbl>
              <c:idx val="1"/>
              <c:layout>
                <c:manualLayout>
                  <c:x val="5.4557422808557757E-2"/>
                  <c:y val="-4.35161706481605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DCF-497E-A430-A2971353BAE8}"/>
                </c:ext>
              </c:extLst>
            </c:dLbl>
            <c:dLbl>
              <c:idx val="2"/>
              <c:layout>
                <c:manualLayout>
                  <c:x val="1.4525697366093675E-2"/>
                  <c:y val="-4.52650622062072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DCF-497E-A430-A2971353BAE8}"/>
                </c:ext>
              </c:extLst>
            </c:dLbl>
            <c:dLbl>
              <c:idx val="3"/>
              <c:layout>
                <c:manualLayout>
                  <c:x val="4.8611111111111112E-2"/>
                  <c:y val="2.3809523809523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29D-4C4E-B8AE-351024B8E6F9}"/>
                </c:ext>
              </c:extLst>
            </c:dLbl>
            <c:dLbl>
              <c:idx val="4"/>
              <c:layout>
                <c:manualLayout>
                  <c:x val="1.6411939686121577E-2"/>
                  <c:y val="-2.92290582321277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E71-4351-8F08-1809056EA6F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  <c:pt idx="3">
                  <c:v>Fondi per Kompensimin e ish pronareve</c:v>
                </c:pt>
              </c:strCache>
            </c:strRef>
          </c:cat>
          <c:val>
            <c:numRef>
              <c:f>Sheet1!$C$2:$C$5</c:f>
              <c:numCache>
                <c:formatCode>#,##0</c:formatCode>
                <c:ptCount val="4"/>
                <c:pt idx="0">
                  <c:v>1621509</c:v>
                </c:pt>
                <c:pt idx="1">
                  <c:v>523699</c:v>
                </c:pt>
                <c:pt idx="2">
                  <c:v>808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DCF-497E-A430-A2971353BA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9359088"/>
        <c:axId val="-109348752"/>
        <c:axId val="0"/>
      </c:bar3DChart>
      <c:catAx>
        <c:axId val="-1093590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48752"/>
        <c:crosses val="autoZero"/>
        <c:auto val="1"/>
        <c:lblAlgn val="ctr"/>
        <c:lblOffset val="100"/>
        <c:noMultiLvlLbl val="0"/>
      </c:catAx>
      <c:valAx>
        <c:axId val="-109348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59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6680154564012836E-2"/>
          <c:y val="2.4216347956505492E-2"/>
          <c:w val="0.80001038932633106"/>
          <c:h val="0.856531058617673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 për 4-mujorin e vitit 2022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0563947633434038E-3"/>
                  <c:y val="-3.57142857142857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0C8-42FE-9159-F86225B8FC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Shpoenzime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99775</c:v>
                </c:pt>
                <c:pt idx="1">
                  <c:v>39221.614000000001</c:v>
                </c:pt>
                <c:pt idx="2">
                  <c:v>25100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D7-496F-9DD3-9E976A924EE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4-mujorin  e vitit 2022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6296296296296523E-2"/>
                  <c:y val="-3.57142857142857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659-4137-9BD6-1E1289DAC9BB}"/>
                </c:ext>
              </c:extLst>
            </c:dLbl>
            <c:dLbl>
              <c:idx val="1"/>
              <c:layout>
                <c:manualLayout>
                  <c:x val="3.5323643456954587E-2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659-4137-9BD6-1E1289DAC9BB}"/>
                </c:ext>
              </c:extLst>
            </c:dLbl>
            <c:dLbl>
              <c:idx val="2"/>
              <c:layout>
                <c:manualLayout>
                  <c:x val="2.8952747975989332E-2"/>
                  <c:y val="-4.76190476190475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659-4137-9BD6-1E1289DAC9BB}"/>
                </c:ext>
              </c:extLst>
            </c:dLbl>
            <c:dLbl>
              <c:idx val="3"/>
              <c:layout>
                <c:manualLayout>
                  <c:x val="4.1666666666666664E-2"/>
                  <c:y val="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659-4137-9BD6-1E1289DAC9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Shpoenzime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65037.667999999998</c:v>
                </c:pt>
                <c:pt idx="1">
                  <c:v>32898.154999999999</c:v>
                </c:pt>
                <c:pt idx="2">
                  <c:v>735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AD7-496F-9DD3-9E976A924E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9340592"/>
        <c:axId val="-109338416"/>
        <c:axId val="0"/>
      </c:bar3DChart>
      <c:catAx>
        <c:axId val="-1093405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38416"/>
        <c:crosses val="autoZero"/>
        <c:auto val="1"/>
        <c:lblAlgn val="ctr"/>
        <c:lblOffset val="100"/>
        <c:noMultiLvlLbl val="0"/>
      </c:catAx>
      <c:valAx>
        <c:axId val="-109338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40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6680154564012836E-2"/>
          <c:y val="2.4216347956505492E-2"/>
          <c:w val="0.80001038932633106"/>
          <c:h val="0.856531058617673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 për 4-mujorin e vitit 2022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0563947633434038E-3"/>
                  <c:y val="-3.57142857142857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EE5-48D7-907C-4396CB0C262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Shpoenzime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84575</c:v>
                </c:pt>
                <c:pt idx="1">
                  <c:v>34288</c:v>
                </c:pt>
                <c:pt idx="2">
                  <c:v>22400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EE5-48D7-907C-4396CB0C262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4-mujorin  e vitit 2022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6296296296296523E-2"/>
                  <c:y val="-3.57142857142857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EE5-48D7-907C-4396CB0C262F}"/>
                </c:ext>
              </c:extLst>
            </c:dLbl>
            <c:dLbl>
              <c:idx val="1"/>
              <c:layout>
                <c:manualLayout>
                  <c:x val="3.5323643456954587E-2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EE5-48D7-907C-4396CB0C262F}"/>
                </c:ext>
              </c:extLst>
            </c:dLbl>
            <c:dLbl>
              <c:idx val="2"/>
              <c:layout>
                <c:manualLayout>
                  <c:x val="2.8952747975989332E-2"/>
                  <c:y val="-4.76190476190475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EE5-48D7-907C-4396CB0C262F}"/>
                </c:ext>
              </c:extLst>
            </c:dLbl>
            <c:dLbl>
              <c:idx val="3"/>
              <c:layout>
                <c:manualLayout>
                  <c:x val="4.1666666666666664E-2"/>
                  <c:y val="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EE5-48D7-907C-4396CB0C262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Shpoenzime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55394</c:v>
                </c:pt>
                <c:pt idx="1">
                  <c:v>32127</c:v>
                </c:pt>
                <c:pt idx="2">
                  <c:v>735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EE5-48D7-907C-4396CB0C26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9340592"/>
        <c:axId val="-109338416"/>
        <c:axId val="0"/>
      </c:bar3DChart>
      <c:catAx>
        <c:axId val="-1093405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38416"/>
        <c:crosses val="autoZero"/>
        <c:auto val="1"/>
        <c:lblAlgn val="ctr"/>
        <c:lblOffset val="100"/>
        <c:noMultiLvlLbl val="0"/>
      </c:catAx>
      <c:valAx>
        <c:axId val="-109338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40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 w="9525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4-mujorin e vitit 2022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3888888888888975E-2"/>
                  <c:y val="-0.107142857142857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D61-4984-9BBC-6663EDBD4760}"/>
                </c:ext>
              </c:extLst>
            </c:dLbl>
            <c:dLbl>
              <c:idx val="1"/>
              <c:layout>
                <c:manualLayout>
                  <c:x val="3.4722222222222224E-2"/>
                  <c:y val="-7.93650793650793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D61-4984-9BBC-6663EDBD47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8636</c:v>
                </c:pt>
                <c:pt idx="1">
                  <c:v>13600</c:v>
                </c:pt>
                <c:pt idx="2">
                  <c:v>2000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86-40E9-AECE-F21E9B842B8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4-mujorin e  vitit 2022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6388888888888895E-2"/>
                  <c:y val="-7.93650793650794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D61-4984-9BBC-6663EDBD4760}"/>
                </c:ext>
              </c:extLst>
            </c:dLbl>
            <c:dLbl>
              <c:idx val="1"/>
              <c:layout>
                <c:manualLayout>
                  <c:x val="4.1666666666666664E-2"/>
                  <c:y val="-6.7460317460317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D61-4984-9BBC-6663EDBD47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6050</c:v>
                </c:pt>
                <c:pt idx="1">
                  <c:v>3633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786-40E9-AECE-F21E9B842B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9352560"/>
        <c:axId val="-95751056"/>
        <c:axId val="0"/>
      </c:bar3DChart>
      <c:catAx>
        <c:axId val="-109352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1056"/>
        <c:crosses val="autoZero"/>
        <c:auto val="1"/>
        <c:lblAlgn val="ctr"/>
        <c:lblOffset val="100"/>
        <c:noMultiLvlLbl val="0"/>
      </c:catAx>
      <c:valAx>
        <c:axId val="-95751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52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4-mujorin e vitit 2022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-4.3981481481481483E-2"/>
                  <c:y val="-7.539682539682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732-4DE6-A13C-4CC4BB2377A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11146</c:v>
                </c:pt>
                <c:pt idx="1">
                  <c:v>2893</c:v>
                </c:pt>
                <c:pt idx="2">
                  <c:v>2000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732-4DE6-A13C-4CC4BB2377A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4-mujorin e vitit 2022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17592592592593E-2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2E9-4367-B81D-9A8562B45B61}"/>
                </c:ext>
              </c:extLst>
            </c:dLbl>
            <c:dLbl>
              <c:idx val="1"/>
              <c:layout>
                <c:manualLayout>
                  <c:x val="1.3888888888888975E-2"/>
                  <c:y val="-0.1309523809523818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2E9-4367-B81D-9A8562B45B6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10558</c:v>
                </c:pt>
                <c:pt idx="1">
                  <c:v>1922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732-4DE6-A13C-4CC4BB2377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5755408"/>
        <c:axId val="-95743984"/>
        <c:axId val="0"/>
      </c:bar3DChart>
      <c:catAx>
        <c:axId val="-957554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43984"/>
        <c:crosses val="autoZero"/>
        <c:auto val="1"/>
        <c:lblAlgn val="ctr"/>
        <c:lblOffset val="100"/>
        <c:noMultiLvlLbl val="0"/>
      </c:catAx>
      <c:valAx>
        <c:axId val="-95743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5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097404491105315"/>
          <c:y val="3.6121109861267341E-2"/>
          <c:w val="0.65576315981335653"/>
          <c:h val="0.808098675165604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4-mujorin e vitit 2022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3.2407407407407579E-2"/>
                  <c:y val="-7.539682539682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291-4BF3-B5A7-AABB14D0FC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14170</c:v>
                </c:pt>
                <c:pt idx="1">
                  <c:v>12100</c:v>
                </c:pt>
                <c:pt idx="2">
                  <c:v>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291-4BF3-B5A7-AABB14D0FC9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4-mujorin e vitit 2022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7129629629629664E-2"/>
                  <c:y val="7.93650793650794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291-4BF3-B5A7-AABB14D0FC93}"/>
                </c:ext>
              </c:extLst>
            </c:dLbl>
            <c:dLbl>
              <c:idx val="1"/>
              <c:layout>
                <c:manualLayout>
                  <c:x val="6.2499999999999924E-2"/>
                  <c:y val="-0.11111111111111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291-4BF3-B5A7-AABB14D0FC93}"/>
                </c:ext>
              </c:extLst>
            </c:dLbl>
            <c:dLbl>
              <c:idx val="2"/>
              <c:layout>
                <c:manualLayout>
                  <c:x val="7.1759259259259342E-2"/>
                  <c:y val="7.93619547556559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291-4BF3-B5A7-AABB14D0FC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10480.768</c:v>
                </c:pt>
                <c:pt idx="1">
                  <c:v>6685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291-4BF3-B5A7-AABB14D0FC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5742896"/>
        <c:axId val="-95747248"/>
        <c:axId val="0"/>
      </c:bar3DChart>
      <c:catAx>
        <c:axId val="-957428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47248"/>
        <c:crosses val="autoZero"/>
        <c:auto val="1"/>
        <c:lblAlgn val="ctr"/>
        <c:lblOffset val="100"/>
        <c:noMultiLvlLbl val="0"/>
      </c:catAx>
      <c:valAx>
        <c:axId val="-95747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42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097404491105315"/>
          <c:y val="3.6121109861267341E-2"/>
          <c:w val="0.65576315981335653"/>
          <c:h val="0.808098675165604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4-mujorin e vitit 2022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3.2407407407407579E-2"/>
                  <c:y val="-7.539682539682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291-4BF3-B5A7-AABB14D0FC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1599705</c:v>
                </c:pt>
                <c:pt idx="1">
                  <c:v>545465</c:v>
                </c:pt>
                <c:pt idx="2">
                  <c:v>75000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291-4BF3-B5A7-AABB14D0FC9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4-mujorin e vitit 2022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7129629629629664E-2"/>
                  <c:y val="7.93650793650794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291-4BF3-B5A7-AABB14D0FC93}"/>
                </c:ext>
              </c:extLst>
            </c:dLbl>
            <c:dLbl>
              <c:idx val="1"/>
              <c:layout>
                <c:manualLayout>
                  <c:x val="6.2499999999999924E-2"/>
                  <c:y val="-0.11111111111111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291-4BF3-B5A7-AABB14D0FC93}"/>
                </c:ext>
              </c:extLst>
            </c:dLbl>
            <c:dLbl>
              <c:idx val="2"/>
              <c:layout>
                <c:manualLayout>
                  <c:x val="7.1759259259259342E-2"/>
                  <c:y val="7.93619547556559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291-4BF3-B5A7-AABB14D0FC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1406682</c:v>
                </c:pt>
                <c:pt idx="1">
                  <c:v>464560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291-4BF3-B5A7-AABB14D0FC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5748336"/>
        <c:axId val="-95753776"/>
        <c:axId val="0"/>
      </c:bar3DChart>
      <c:catAx>
        <c:axId val="-957483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3776"/>
        <c:crosses val="autoZero"/>
        <c:auto val="1"/>
        <c:lblAlgn val="ctr"/>
        <c:lblOffset val="100"/>
        <c:noMultiLvlLbl val="0"/>
      </c:catAx>
      <c:valAx>
        <c:axId val="-95753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48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 për 4-mujorin e vitit 2021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37350</c:v>
                </c:pt>
                <c:pt idx="1">
                  <c:v>7504</c:v>
                </c:pt>
                <c:pt idx="2">
                  <c:v>3000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A1-4D2C-B68E-51D3E6A51DD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4-mujorin e vitit 2021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2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EA1-4D2C-B68E-51D3E6A51DD7}"/>
                </c:ext>
              </c:extLst>
            </c:dLbl>
            <c:dLbl>
              <c:idx val="1"/>
              <c:layout>
                <c:manualLayout>
                  <c:x val="3.829968981150076E-2"/>
                  <c:y val="-2.07151628982157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EA1-4D2C-B68E-51D3E6A51DD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34362.337</c:v>
                </c:pt>
                <c:pt idx="1">
                  <c:v>4089.0189999999998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EA1-4D2C-B68E-51D3E6A51D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5745616"/>
        <c:axId val="-95755952"/>
        <c:axId val="0"/>
      </c:bar3DChart>
      <c:catAx>
        <c:axId val="-957456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5952"/>
        <c:crosses val="autoZero"/>
        <c:auto val="1"/>
        <c:lblAlgn val="ctr"/>
        <c:lblOffset val="100"/>
        <c:noMultiLvlLbl val="0"/>
      </c:catAx>
      <c:valAx>
        <c:axId val="-95755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45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3ADD98-6598-4A35-8447-0750FAEE5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20</Pages>
  <Words>5970</Words>
  <Characters>34035</Characters>
  <Application>Microsoft Office Word</Application>
  <DocSecurity>0</DocSecurity>
  <Lines>283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Ministria e Drejtesise</Company>
  <LinksUpToDate>false</LinksUpToDate>
  <CharactersWithSpaces>39926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ornela.bejte</dc:creator>
  <cp:keywords/>
  <dc:description/>
  <cp:lastModifiedBy>Ornela Bejte</cp:lastModifiedBy>
  <cp:revision>23</cp:revision>
  <cp:lastPrinted>2022-06-06T11:18:00Z</cp:lastPrinted>
  <dcterms:created xsi:type="dcterms:W3CDTF">2022-06-06T08:34:00Z</dcterms:created>
  <dcterms:modified xsi:type="dcterms:W3CDTF">2022-06-08T08:22:00Z</dcterms:modified>
</cp:coreProperties>
</file>