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5D" w:rsidRPr="006302D8" w:rsidRDefault="0077065D" w:rsidP="006302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Trajnim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b/>
          <w:sz w:val="24"/>
          <w:szCs w:val="24"/>
          <w:u w:val="single"/>
        </w:rPr>
        <w:t>zbatimin</w:t>
      </w:r>
      <w:proofErr w:type="spellEnd"/>
      <w:r w:rsidR="000B4B90"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e OGP</w:t>
      </w:r>
      <w:r w:rsidR="003D6C7B"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Pjesëmarrja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dhe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Bashkëkrijimi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76DAD" w:rsidRPr="006302D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Standardeve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në</w:t>
      </w:r>
      <w:proofErr w:type="spellEnd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02D8">
        <w:rPr>
          <w:rFonts w:ascii="Times New Roman" w:hAnsi="Times New Roman" w:cs="Times New Roman"/>
          <w:b/>
          <w:sz w:val="24"/>
          <w:szCs w:val="24"/>
          <w:u w:val="single"/>
        </w:rPr>
        <w:t>Shqipëri</w:t>
      </w:r>
      <w:proofErr w:type="spellEnd"/>
      <w:r w:rsidR="00C76DAD" w:rsidRPr="006302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7065D" w:rsidRPr="006302D8" w:rsidRDefault="0077065D" w:rsidP="006302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2D8">
        <w:rPr>
          <w:rFonts w:ascii="Times New Roman" w:hAnsi="Times New Roman" w:cs="Times New Roman"/>
          <w:sz w:val="24"/>
          <w:szCs w:val="24"/>
        </w:rPr>
        <w:t>N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dat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Qershor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2023,</w:t>
      </w:r>
      <w:r w:rsidR="000E01B4" w:rsidRPr="006302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p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r w:rsidRPr="006302D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Sh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r w:rsidRPr="006302D8">
        <w:rPr>
          <w:rFonts w:ascii="Times New Roman" w:hAnsi="Times New Roman" w:cs="Times New Roman"/>
          <w:sz w:val="24"/>
          <w:szCs w:val="24"/>
        </w:rPr>
        <w:t>rbimet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n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bashk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ReSPA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OGP 2023 </w:t>
      </w:r>
      <w:r w:rsidR="000B4B90" w:rsidRPr="006302D8">
        <w:rPr>
          <w:rFonts w:ascii="Times New Roman" w:hAnsi="Times New Roman" w:cs="Times New Roman"/>
          <w:sz w:val="24"/>
          <w:szCs w:val="24"/>
        </w:rPr>
        <w:t>–</w:t>
      </w:r>
      <w:r w:rsidR="000E01B4" w:rsidRPr="006302D8">
        <w:rPr>
          <w:rFonts w:ascii="Times New Roman" w:hAnsi="Times New Roman" w:cs="Times New Roman"/>
          <w:sz w:val="24"/>
          <w:szCs w:val="24"/>
        </w:rPr>
        <w:t xml:space="preserve"> 2025</w:t>
      </w:r>
      <w:r w:rsidR="000B4B90" w:rsidRPr="006302D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pjes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pika</w:t>
      </w:r>
      <w:r w:rsidR="002D1F13" w:rsidRPr="006302D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fokale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Ministritë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, OSHC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hartuan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OGP-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2023 – 2025.</w:t>
      </w:r>
    </w:p>
    <w:p w:rsidR="0077065D" w:rsidRPr="006302D8" w:rsidRDefault="0077065D" w:rsidP="006302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2D8">
        <w:rPr>
          <w:rFonts w:ascii="Times New Roman" w:hAnsi="Times New Roman" w:cs="Times New Roman"/>
          <w:sz w:val="24"/>
          <w:szCs w:val="24"/>
        </w:rPr>
        <w:t>N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k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r w:rsidRPr="006302D8">
        <w:rPr>
          <w:rFonts w:ascii="Times New Roman" w:hAnsi="Times New Roman" w:cs="Times New Roman"/>
          <w:sz w:val="24"/>
          <w:szCs w:val="24"/>
        </w:rPr>
        <w:t>t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trajnim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morr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pjes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përfaqësues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Strategjive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0E01B4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E01B4" w:rsidRPr="006302D8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n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cil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sin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struktur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komponentin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Aksesi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n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drejt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”. </w:t>
      </w:r>
      <w:bookmarkStart w:id="0" w:name="_GoBack"/>
      <w:bookmarkEnd w:id="0"/>
    </w:p>
    <w:p w:rsidR="0077065D" w:rsidRPr="006302D8" w:rsidRDefault="0077065D" w:rsidP="006302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ofroj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metodologjis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s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OGP</w:t>
      </w:r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q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r w:rsidRPr="006302D8">
        <w:rPr>
          <w:rFonts w:ascii="Times New Roman" w:hAnsi="Times New Roman" w:cs="Times New Roman"/>
          <w:sz w:val="24"/>
          <w:szCs w:val="24"/>
        </w:rPr>
        <w:t>llimeve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implementimin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komb</w:t>
      </w:r>
      <w:r w:rsidR="00C76DAD" w:rsidRPr="006302D8">
        <w:rPr>
          <w:rFonts w:ascii="Times New Roman" w:hAnsi="Times New Roman" w:cs="Times New Roman"/>
          <w:sz w:val="24"/>
          <w:szCs w:val="24"/>
        </w:rPr>
        <w:t>ë</w:t>
      </w:r>
      <w:r w:rsidRPr="006302D8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ofroj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nj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panoram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r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nd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sin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shoq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r w:rsidR="000B4B90" w:rsidRPr="006302D8">
        <w:rPr>
          <w:rFonts w:ascii="Times New Roman" w:hAnsi="Times New Roman" w:cs="Times New Roman"/>
          <w:sz w:val="24"/>
          <w:szCs w:val="24"/>
        </w:rPr>
        <w:t>ris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B4B90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90" w:rsidRPr="006302D8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C76DAD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DAD" w:rsidRPr="006302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C76DAD" w:rsidRPr="006302D8">
        <w:rPr>
          <w:rFonts w:ascii="Times New Roman" w:hAnsi="Times New Roman" w:cs="Times New Roman"/>
          <w:sz w:val="24"/>
          <w:szCs w:val="24"/>
        </w:rPr>
        <w:t>.</w:t>
      </w:r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Koordinimi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ë</w:t>
      </w:r>
      <w:r w:rsidR="002D1F13" w:rsidRPr="006302D8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mjaft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D1F13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bashkërenduar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aktorët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dialogun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C7B" w:rsidRPr="006302D8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="003D6C7B" w:rsidRPr="006302D8">
        <w:rPr>
          <w:rFonts w:ascii="Times New Roman" w:hAnsi="Times New Roman" w:cs="Times New Roman"/>
          <w:sz w:val="24"/>
          <w:szCs w:val="24"/>
        </w:rPr>
        <w:t>.</w:t>
      </w:r>
    </w:p>
    <w:p w:rsidR="00C76DAD" w:rsidRPr="006302D8" w:rsidRDefault="003D6C7B" w:rsidP="006302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02D8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trajnim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shërbejë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efektivitetit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implementimin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angazhimeve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planit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OGP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2D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6302D8">
        <w:rPr>
          <w:rFonts w:ascii="Times New Roman" w:hAnsi="Times New Roman" w:cs="Times New Roman"/>
          <w:sz w:val="24"/>
          <w:szCs w:val="24"/>
        </w:rPr>
        <w:t xml:space="preserve"> 2023-2025</w:t>
      </w:r>
      <w:r w:rsidR="002D1F13" w:rsidRPr="006302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1F13" w:rsidRPr="006302D8">
        <w:rPr>
          <w:rFonts w:ascii="Times New Roman" w:hAnsi="Times New Roman" w:cs="Times New Roman"/>
          <w:sz w:val="24"/>
          <w:szCs w:val="24"/>
        </w:rPr>
        <w:t>Pë</w:t>
      </w:r>
      <w:r w:rsidR="00810658" w:rsidRPr="006302D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10658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58" w:rsidRPr="006302D8">
        <w:rPr>
          <w:rFonts w:ascii="Times New Roman" w:hAnsi="Times New Roman" w:cs="Times New Roman"/>
          <w:sz w:val="24"/>
          <w:szCs w:val="24"/>
        </w:rPr>
        <w:t>m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658" w:rsidRPr="006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58" w:rsidRPr="006302D8">
        <w:rPr>
          <w:rFonts w:ascii="Times New Roman" w:hAnsi="Times New Roman" w:cs="Times New Roman"/>
          <w:sz w:val="24"/>
          <w:szCs w:val="24"/>
        </w:rPr>
        <w:t>shum</w:t>
      </w:r>
      <w:r w:rsidR="002D1F13" w:rsidRPr="006302D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658" w:rsidRPr="006302D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2D1F13" w:rsidRPr="006302D8">
          <w:rPr>
            <w:rStyle w:val="Hyperlink"/>
            <w:rFonts w:ascii="Times New Roman" w:hAnsi="Times New Roman" w:cs="Times New Roman"/>
            <w:sz w:val="24"/>
            <w:szCs w:val="24"/>
          </w:rPr>
          <w:t>https://respaweb.eu/0/news/565?fbclid=IWAR1MPW5ZEvGsDFIuMDs4waFLZtMEHyOvMT3_6rsphfsv8O4Aq-bs51UfK9E</w:t>
        </w:r>
      </w:hyperlink>
    </w:p>
    <w:p w:rsidR="002D1F13" w:rsidRPr="003D6C7B" w:rsidRDefault="002D1F13" w:rsidP="003D6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AD" w:rsidRPr="00C76DAD" w:rsidRDefault="00175F60" w:rsidP="00C76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9895" cy="3629025"/>
            <wp:effectExtent l="0" t="0" r="7620" b="0"/>
            <wp:docPr id="1" name="Picture 1" descr="C:\Users\Era.Dragoti\Desktop\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a.Dragoti\Desktop\22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21" cy="366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DAD" w:rsidRPr="00C7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5D"/>
    <w:rsid w:val="000B4B90"/>
    <w:rsid w:val="000E01B4"/>
    <w:rsid w:val="00175F60"/>
    <w:rsid w:val="0028214E"/>
    <w:rsid w:val="002D1F13"/>
    <w:rsid w:val="003D6C7B"/>
    <w:rsid w:val="003D7C63"/>
    <w:rsid w:val="006302D8"/>
    <w:rsid w:val="0077065D"/>
    <w:rsid w:val="00810658"/>
    <w:rsid w:val="00A025F7"/>
    <w:rsid w:val="00C76DAD"/>
    <w:rsid w:val="00E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A130D-EAA7-46B9-B729-71EB8D00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paweb.eu/0/news/565?fbclid=IWAR1MPW5ZEvGsDFIuMDs4waFLZtMEHyOvMT3_6rsphfsv8O4Aq-bs51UfK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Dragoti</dc:creator>
  <cp:keywords/>
  <dc:description/>
  <cp:lastModifiedBy>Era Dragoti</cp:lastModifiedBy>
  <cp:revision>3</cp:revision>
  <dcterms:created xsi:type="dcterms:W3CDTF">2023-06-09T10:32:00Z</dcterms:created>
  <dcterms:modified xsi:type="dcterms:W3CDTF">2023-06-09T10:38:00Z</dcterms:modified>
</cp:coreProperties>
</file>