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6E071" w14:textId="77777777" w:rsidR="000B65B7" w:rsidRDefault="000B65B7" w:rsidP="000B65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53" w:lineRule="atLeast"/>
        <w:jc w:val="both"/>
        <w:textAlignment w:val="baseline"/>
        <w:rPr>
          <w:rFonts w:eastAsia="Times New Roman"/>
          <w:color w:val="000000"/>
          <w:bdr w:val="none" w:sz="0" w:space="0" w:color="auto"/>
        </w:rPr>
      </w:pPr>
      <w:proofErr w:type="spellStart"/>
      <w:r w:rsidRPr="00074B92">
        <w:rPr>
          <w:rFonts w:eastAsia="Times New Roman"/>
          <w:color w:val="000000"/>
          <w:bdr w:val="none" w:sz="0" w:space="0" w:color="auto"/>
        </w:rPr>
        <w:t>Më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datë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 </w:t>
      </w:r>
      <w:r w:rsidRPr="00074B92">
        <w:rPr>
          <w:rFonts w:eastAsia="Times New Roman"/>
          <w:b/>
          <w:bCs/>
          <w:color w:val="000000"/>
          <w:bdr w:val="none" w:sz="0" w:space="0" w:color="auto"/>
        </w:rPr>
        <w:t xml:space="preserve">23 </w:t>
      </w:r>
      <w:proofErr w:type="spellStart"/>
      <w:r w:rsidRPr="00074B92">
        <w:rPr>
          <w:rFonts w:eastAsia="Times New Roman"/>
          <w:b/>
          <w:bCs/>
          <w:color w:val="000000"/>
          <w:bdr w:val="none" w:sz="0" w:space="0" w:color="auto"/>
        </w:rPr>
        <w:t>maj</w:t>
      </w:r>
      <w:proofErr w:type="spellEnd"/>
      <w:r w:rsidRPr="00074B92">
        <w:rPr>
          <w:rFonts w:eastAsia="Times New Roman"/>
          <w:b/>
          <w:bCs/>
          <w:color w:val="000000"/>
          <w:bdr w:val="none" w:sz="0" w:space="0" w:color="auto"/>
        </w:rPr>
        <w:t xml:space="preserve"> 2024 </w:t>
      </w:r>
      <w:proofErr w:type="spellStart"/>
      <w:r w:rsidRPr="00074B92">
        <w:rPr>
          <w:rFonts w:eastAsia="Times New Roman"/>
          <w:b/>
          <w:bCs/>
          <w:color w:val="000000"/>
          <w:bdr w:val="none" w:sz="0" w:space="0" w:color="auto"/>
        </w:rPr>
        <w:t>pranë</w:t>
      </w:r>
      <w:proofErr w:type="spellEnd"/>
      <w:r w:rsidRPr="00074B92">
        <w:rPr>
          <w:rFonts w:eastAsia="Times New Roman"/>
          <w:b/>
          <w:bCs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b/>
          <w:bCs/>
          <w:color w:val="000000"/>
          <w:bdr w:val="none" w:sz="0" w:space="0" w:color="auto"/>
        </w:rPr>
        <w:t>Ministrisë</w:t>
      </w:r>
      <w:proofErr w:type="spellEnd"/>
      <w:r w:rsidRPr="00074B92">
        <w:rPr>
          <w:rFonts w:eastAsia="Times New Roman"/>
          <w:b/>
          <w:bCs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b/>
          <w:bCs/>
          <w:color w:val="000000"/>
          <w:bdr w:val="none" w:sz="0" w:space="0" w:color="auto"/>
        </w:rPr>
        <w:t>së</w:t>
      </w:r>
      <w:proofErr w:type="spellEnd"/>
      <w:r w:rsidRPr="00074B92">
        <w:rPr>
          <w:rFonts w:eastAsia="Times New Roman"/>
          <w:b/>
          <w:bCs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b/>
          <w:bCs/>
          <w:color w:val="000000"/>
          <w:bdr w:val="none" w:sz="0" w:space="0" w:color="auto"/>
        </w:rPr>
        <w:t>Drejtësisë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u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zhvillua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 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takim</w:t>
      </w:r>
      <w:r w:rsidRPr="00074B92">
        <w:rPr>
          <w:rFonts w:eastAsia="Times New Roman"/>
          <w:color w:val="000000"/>
          <w:bdr w:val="none" w:sz="0" w:space="0" w:color="auto"/>
        </w:rPr>
        <w:t>i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i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rradhës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 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i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 </w:t>
      </w:r>
      <w:r w:rsidRPr="00074B92">
        <w:rPr>
          <w:rFonts w:eastAsia="Times New Roman"/>
          <w:color w:val="000000"/>
          <w:bdr w:val="none" w:sz="0" w:space="0" w:color="auto" w:frame="1"/>
        </w:rPr>
        <w:t>GNPIE</w:t>
      </w:r>
      <w:r w:rsidRPr="00074B92">
        <w:rPr>
          <w:rFonts w:eastAsia="Times New Roman"/>
          <w:color w:val="000000"/>
          <w:bdr w:val="none" w:sz="0" w:space="0" w:color="auto"/>
        </w:rPr>
        <w:t>-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së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Kapitullin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23 “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Gjyqësori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Drejtat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Themelore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”,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kapitull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cilin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Ministria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Drejtësisë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është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institucioni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lider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.</w:t>
      </w:r>
    </w:p>
    <w:p w14:paraId="67CD2631" w14:textId="77777777" w:rsidR="000B65B7" w:rsidRDefault="000B65B7" w:rsidP="000B65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53" w:lineRule="atLeast"/>
        <w:jc w:val="both"/>
        <w:textAlignment w:val="baseline"/>
        <w:rPr>
          <w:rFonts w:eastAsia="Times New Roman"/>
          <w:color w:val="000000"/>
          <w:bdr w:val="none" w:sz="0" w:space="0" w:color="auto"/>
        </w:rPr>
      </w:pPr>
    </w:p>
    <w:p w14:paraId="443F0928" w14:textId="77777777" w:rsidR="000B65B7" w:rsidRDefault="000B65B7" w:rsidP="000B65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53" w:lineRule="atLeast"/>
        <w:jc w:val="both"/>
        <w:textAlignment w:val="baseline"/>
        <w:rPr>
          <w:rFonts w:eastAsia="Times New Roman"/>
          <w:color w:val="000000"/>
          <w:bdr w:val="none" w:sz="0" w:space="0" w:color="auto"/>
        </w:rPr>
      </w:pPr>
    </w:p>
    <w:p w14:paraId="414F17D3" w14:textId="77777777" w:rsidR="000B65B7" w:rsidRPr="00074B92" w:rsidRDefault="000B65B7" w:rsidP="000B65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53" w:lineRule="atLeast"/>
        <w:jc w:val="both"/>
        <w:textAlignment w:val="baseline"/>
        <w:rPr>
          <w:rFonts w:eastAsia="Times New Roman"/>
          <w:color w:val="000000"/>
          <w:bdr w:val="none" w:sz="0" w:space="0" w:color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75EAE3" wp14:editId="6DC0F821">
            <wp:simplePos x="914400" y="4943475"/>
            <wp:positionH relativeFrom="column">
              <wp:align>left</wp:align>
            </wp:positionH>
            <wp:positionV relativeFrom="paragraph">
              <wp:align>top</wp:align>
            </wp:positionV>
            <wp:extent cx="2943225" cy="22955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20229" r="40385" b="11110"/>
                    <a:stretch/>
                  </pic:blipFill>
                  <pic:spPr bwMode="auto">
                    <a:xfrm>
                      <a:off x="0" y="0"/>
                      <a:ext cx="2943225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Në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këtë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 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takim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 u 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diskutua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/>
        </w:rPr>
        <w:t>mbi</w:t>
      </w:r>
      <w:proofErr w:type="spellEnd"/>
      <w:r w:rsidRPr="00074B92">
        <w:rPr>
          <w:rFonts w:eastAsia="Times New Roman"/>
          <w:color w:val="000000"/>
          <w:bdr w:val="none" w:sz="0" w:space="0" w:color="auto"/>
        </w:rPr>
        <w:t>: </w:t>
      </w:r>
    </w:p>
    <w:p w14:paraId="1251E0C2" w14:textId="77777777" w:rsidR="000B65B7" w:rsidRPr="00074B92" w:rsidRDefault="000B65B7" w:rsidP="000B65B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tLeast"/>
        <w:jc w:val="both"/>
        <w:rPr>
          <w:rFonts w:eastAsia="Times New Roman"/>
          <w:color w:val="000000"/>
          <w:bdr w:val="none" w:sz="0" w:space="0" w:color="auto"/>
        </w:rPr>
      </w:pP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Hartimin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Kornizës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Përbashkët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Vlerësimit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(CAF)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lidhur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me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vlerësimin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kapaciteteve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strukturave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integrimin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evropian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anëtarësimin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në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BE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Kapitullin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23 “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Gjyqësori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Drejtat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Themelore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”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Funksionimin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Institucioneve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Demokratike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>;</w:t>
      </w:r>
    </w:p>
    <w:p w14:paraId="6A28238D" w14:textId="77777777" w:rsidR="000B65B7" w:rsidRPr="00074B92" w:rsidRDefault="000B65B7" w:rsidP="000B65B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eastAsia="Times New Roman"/>
          <w:color w:val="000000"/>
          <w:bdr w:val="none" w:sz="0" w:space="0" w:color="auto"/>
        </w:rPr>
      </w:pP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Ecurinë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përgatitjes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mekanizmit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monitorimit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udhërrëfyesit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shtetin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drejtës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>;</w:t>
      </w:r>
    </w:p>
    <w:p w14:paraId="20E8D774" w14:textId="77777777" w:rsidR="000B65B7" w:rsidRPr="00074B92" w:rsidRDefault="000B65B7" w:rsidP="000B65B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eastAsia="Times New Roman"/>
          <w:color w:val="000000"/>
          <w:bdr w:val="none" w:sz="0" w:space="0" w:color="auto"/>
        </w:rPr>
      </w:pP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Zhvillimin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trajnimeve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përdorimin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Platformës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Integrimit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Evropian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Anëtarësimit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(PIEA);</w:t>
      </w:r>
    </w:p>
    <w:p w14:paraId="1F9E40F4" w14:textId="77777777" w:rsidR="000B65B7" w:rsidRPr="00074B92" w:rsidRDefault="000B65B7" w:rsidP="000B65B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eastAsia="Times New Roman"/>
          <w:color w:val="000000"/>
          <w:bdr w:val="none" w:sz="0" w:space="0" w:color="auto"/>
        </w:rPr>
      </w:pP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Instrumentin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monitorimit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Paketës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Semestrale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Integrimin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Evropian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periudhën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Prill-Qershor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2024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Kapitullin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23 “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Gjyqësori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Drejtat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Themelore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”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Funksionimin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Institucioneve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Demokratike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>;</w:t>
      </w:r>
    </w:p>
    <w:p w14:paraId="152E92E1" w14:textId="77777777" w:rsidR="000B65B7" w:rsidRPr="00074B92" w:rsidRDefault="000B65B7" w:rsidP="000B65B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eastAsia="Times New Roman"/>
          <w:color w:val="000000"/>
          <w:bdr w:val="none" w:sz="0" w:space="0" w:color="auto"/>
        </w:rPr>
      </w:pP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Prezantimin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e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aktiviteteve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dhe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raporteve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fundit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Agjencisë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së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Bashkimit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Evropian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për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të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Drejtat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074B92">
        <w:rPr>
          <w:rFonts w:eastAsia="Times New Roman"/>
          <w:color w:val="000000"/>
          <w:bdr w:val="none" w:sz="0" w:space="0" w:color="auto" w:frame="1"/>
        </w:rPr>
        <w:t>Themelore</w:t>
      </w:r>
      <w:proofErr w:type="spellEnd"/>
      <w:r w:rsidRPr="00074B92">
        <w:rPr>
          <w:rFonts w:eastAsia="Times New Roman"/>
          <w:color w:val="000000"/>
          <w:bdr w:val="none" w:sz="0" w:space="0" w:color="auto" w:frame="1"/>
        </w:rPr>
        <w:t>”;</w:t>
      </w:r>
    </w:p>
    <w:p w14:paraId="36C58B18" w14:textId="77777777" w:rsidR="000B65B7" w:rsidRDefault="000B65B7" w:rsidP="000B65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extAlignment w:val="baseline"/>
      </w:pPr>
    </w:p>
    <w:p w14:paraId="0CD3B995" w14:textId="77777777" w:rsidR="003319AB" w:rsidRDefault="003319AB">
      <w:bookmarkStart w:id="0" w:name="_GoBack"/>
      <w:bookmarkEnd w:id="0"/>
    </w:p>
    <w:sectPr w:rsidR="00331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D3776"/>
    <w:multiLevelType w:val="multilevel"/>
    <w:tmpl w:val="D16214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33"/>
    <w:rsid w:val="000B65B7"/>
    <w:rsid w:val="003319AB"/>
    <w:rsid w:val="0082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553E8-19A7-459D-9FDA-D33600EE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B65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>AKSHI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Eneida Dadaj</dc:creator>
  <cp:keywords/>
  <dc:description/>
  <cp:lastModifiedBy>Eneida Dadaj</cp:lastModifiedBy>
  <cp:revision>2</cp:revision>
  <dcterms:created xsi:type="dcterms:W3CDTF">2024-10-09T12:15:00Z</dcterms:created>
  <dcterms:modified xsi:type="dcterms:W3CDTF">2024-10-09T12:16:00Z</dcterms:modified>
</cp:coreProperties>
</file>