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28"/>
        <w:gridCol w:w="6367"/>
      </w:tblGrid>
      <w:tr w:rsidR="008B35C4" w:rsidRPr="008B35C4" w14:paraId="2C42D4A3" w14:textId="77777777" w:rsidTr="007E61F9">
        <w:tc>
          <w:tcPr>
            <w:tcW w:w="9895" w:type="dxa"/>
            <w:gridSpan w:val="2"/>
            <w:tcBorders>
              <w:top w:val="single" w:sz="4" w:space="0" w:color="000000"/>
              <w:left w:val="single" w:sz="4" w:space="0" w:color="000000"/>
              <w:bottom w:val="single" w:sz="4" w:space="0" w:color="000000"/>
              <w:right w:val="nil"/>
            </w:tcBorders>
            <w:shd w:val="clear" w:color="auto" w:fill="D9D9D9"/>
            <w:vAlign w:val="center"/>
          </w:tcPr>
          <w:p w14:paraId="361705B6" w14:textId="77777777" w:rsidR="008B35C4" w:rsidRPr="008B35C4" w:rsidRDefault="008B35C4" w:rsidP="008B35C4">
            <w:pPr>
              <w:spacing w:after="0" w:line="240" w:lineRule="auto"/>
              <w:jc w:val="center"/>
              <w:rPr>
                <w:rFonts w:ascii="Times New Roman" w:eastAsia="Times New Roman" w:hAnsi="Times New Roman" w:cs="Times New Roman"/>
                <w:b/>
                <w:color w:val="000000"/>
                <w:sz w:val="24"/>
                <w:szCs w:val="24"/>
                <w:lang w:val="sq-AL"/>
              </w:rPr>
            </w:pPr>
            <w:bookmarkStart w:id="0" w:name="EvidenceHead"/>
            <w:r w:rsidRPr="008B35C4">
              <w:rPr>
                <w:rFonts w:ascii="Times New Roman" w:eastAsia="Times New Roman" w:hAnsi="Times New Roman" w:cs="Times New Roman"/>
                <w:b/>
                <w:sz w:val="24"/>
                <w:szCs w:val="24"/>
                <w:lang w:val="sq-AL"/>
              </w:rPr>
              <w:t>DOKUMENTI KONCEPTUAL I POLITIKËS</w:t>
            </w:r>
          </w:p>
        </w:tc>
      </w:tr>
      <w:tr w:rsidR="008B35C4" w:rsidRPr="008B35C4" w14:paraId="3E1B4391" w14:textId="77777777" w:rsidTr="007E61F9">
        <w:tc>
          <w:tcPr>
            <w:tcW w:w="9895" w:type="dxa"/>
            <w:gridSpan w:val="2"/>
            <w:tcBorders>
              <w:top w:val="single" w:sz="4" w:space="0" w:color="000000"/>
              <w:left w:val="single" w:sz="4" w:space="0" w:color="000000"/>
              <w:bottom w:val="single" w:sz="4" w:space="0" w:color="000000"/>
              <w:right w:val="nil"/>
            </w:tcBorders>
            <w:shd w:val="clear" w:color="auto" w:fill="D9D9D9"/>
            <w:vAlign w:val="center"/>
          </w:tcPr>
          <w:p w14:paraId="1AE42990" w14:textId="77777777" w:rsidR="008B35C4" w:rsidRPr="008B35C4" w:rsidRDefault="008B35C4" w:rsidP="008B35C4">
            <w:pPr>
              <w:spacing w:after="0" w:line="240" w:lineRule="auto"/>
              <w:jc w:val="both"/>
              <w:rPr>
                <w:rFonts w:ascii="Times New Roman" w:eastAsia="Times New Roman" w:hAnsi="Times New Roman" w:cs="Times New Roman"/>
                <w:b/>
                <w:sz w:val="24"/>
                <w:szCs w:val="24"/>
                <w:lang w:val="sq-AL"/>
              </w:rPr>
            </w:pPr>
          </w:p>
        </w:tc>
      </w:tr>
      <w:tr w:rsidR="008B35C4" w:rsidRPr="008B35C4" w14:paraId="14D02930" w14:textId="77777777" w:rsidTr="007E61F9">
        <w:trPr>
          <w:trHeight w:val="674"/>
        </w:trPr>
        <w:tc>
          <w:tcPr>
            <w:tcW w:w="35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FBEBBE" w14:textId="77777777" w:rsidR="008B35C4" w:rsidRPr="008B35C4" w:rsidRDefault="008B35C4" w:rsidP="008B35C4">
            <w:pPr>
              <w:spacing w:after="0" w:line="240" w:lineRule="auto"/>
              <w:jc w:val="center"/>
              <w:rPr>
                <w:rFonts w:ascii="Times New Roman" w:eastAsia="Times New Roman" w:hAnsi="Times New Roman" w:cs="Times New Roman"/>
                <w:b/>
                <w:sz w:val="24"/>
                <w:szCs w:val="24"/>
                <w:lang w:val="sq-AL"/>
              </w:rPr>
            </w:pPr>
            <w:r w:rsidRPr="008B35C4">
              <w:rPr>
                <w:rFonts w:ascii="Times New Roman" w:eastAsia="Times New Roman" w:hAnsi="Times New Roman" w:cs="Times New Roman"/>
                <w:b/>
                <w:sz w:val="24"/>
                <w:szCs w:val="24"/>
                <w:lang w:val="sq-AL"/>
              </w:rPr>
              <w:t>TITULLI I POLITIKËS SË PROPOZUAR</w:t>
            </w:r>
          </w:p>
        </w:tc>
        <w:tc>
          <w:tcPr>
            <w:tcW w:w="6367" w:type="dxa"/>
            <w:tcBorders>
              <w:top w:val="single" w:sz="4" w:space="0" w:color="000000"/>
              <w:left w:val="single" w:sz="4" w:space="0" w:color="000000"/>
              <w:bottom w:val="single" w:sz="4" w:space="0" w:color="000000"/>
              <w:right w:val="single" w:sz="4" w:space="0" w:color="000000"/>
            </w:tcBorders>
            <w:shd w:val="clear" w:color="auto" w:fill="D9D9D9"/>
          </w:tcPr>
          <w:p w14:paraId="798F983C" w14:textId="525F38DB" w:rsidR="008B35C4" w:rsidRPr="008B35C4" w:rsidRDefault="008B35C4" w:rsidP="008B35C4">
            <w:pPr>
              <w:spacing w:after="0" w:line="240" w:lineRule="auto"/>
              <w:jc w:val="both"/>
              <w:rPr>
                <w:rFonts w:ascii="Times New Roman" w:eastAsia="Times New Roman" w:hAnsi="Times New Roman" w:cs="Times New Roman"/>
                <w:bCs/>
                <w:sz w:val="24"/>
                <w:szCs w:val="24"/>
                <w:lang w:val="sq-AL"/>
              </w:rPr>
            </w:pPr>
            <w:r w:rsidRPr="008B35C4">
              <w:rPr>
                <w:rFonts w:ascii="Times New Roman" w:eastAsia="Times New Roman" w:hAnsi="Times New Roman" w:cs="Times New Roman"/>
                <w:sz w:val="24"/>
                <w:szCs w:val="24"/>
                <w:lang w:val="it-IT"/>
              </w:rPr>
              <w:t>Strategjia Ndërsektoriale e Drejtësisë</w:t>
            </w:r>
            <w:r w:rsidR="00BE5884">
              <w:rPr>
                <w:rFonts w:ascii="Times New Roman" w:eastAsia="Times New Roman" w:hAnsi="Times New Roman" w:cs="Times New Roman"/>
                <w:sz w:val="24"/>
                <w:szCs w:val="24"/>
                <w:lang w:val="it-IT"/>
              </w:rPr>
              <w:t xml:space="preserve"> për të Mitur</w:t>
            </w:r>
            <w:r w:rsidR="00447959">
              <w:rPr>
                <w:rFonts w:ascii="Times New Roman" w:eastAsia="Times New Roman" w:hAnsi="Times New Roman" w:cs="Times New Roman"/>
                <w:sz w:val="24"/>
                <w:szCs w:val="24"/>
                <w:lang w:val="it-IT"/>
              </w:rPr>
              <w:t xml:space="preserve">, Plani i Veprimit </w:t>
            </w:r>
            <w:r w:rsidR="0089575F">
              <w:rPr>
                <w:rFonts w:ascii="Times New Roman" w:eastAsia="Times New Roman" w:hAnsi="Times New Roman" w:cs="Times New Roman"/>
                <w:sz w:val="24"/>
                <w:szCs w:val="24"/>
                <w:lang w:val="it-IT"/>
              </w:rPr>
              <w:t xml:space="preserve">dhe Pasaporta e Treguesve </w:t>
            </w:r>
            <w:r w:rsidR="00BE5884">
              <w:rPr>
                <w:rFonts w:ascii="Times New Roman" w:eastAsia="Times New Roman" w:hAnsi="Times New Roman" w:cs="Times New Roman"/>
                <w:sz w:val="24"/>
                <w:szCs w:val="24"/>
                <w:lang w:val="it-IT"/>
              </w:rPr>
              <w:t>2027</w:t>
            </w:r>
            <w:r w:rsidRPr="008B35C4">
              <w:rPr>
                <w:rFonts w:ascii="Times New Roman" w:eastAsia="Times New Roman" w:hAnsi="Times New Roman" w:cs="Times New Roman"/>
                <w:sz w:val="24"/>
                <w:szCs w:val="24"/>
                <w:lang w:val="it-IT"/>
              </w:rPr>
              <w:t xml:space="preserve"> - 2030</w:t>
            </w:r>
          </w:p>
        </w:tc>
      </w:tr>
      <w:tr w:rsidR="008B35C4" w:rsidRPr="008B35C4" w14:paraId="3674B6EE" w14:textId="77777777" w:rsidTr="007E61F9">
        <w:tc>
          <w:tcPr>
            <w:tcW w:w="35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C8E5CA" w14:textId="77777777" w:rsidR="008B35C4" w:rsidRPr="008B35C4" w:rsidRDefault="008B35C4" w:rsidP="008B35C4">
            <w:pPr>
              <w:spacing w:after="0" w:line="240" w:lineRule="auto"/>
              <w:jc w:val="center"/>
              <w:rPr>
                <w:rFonts w:ascii="Times New Roman" w:eastAsia="Times New Roman" w:hAnsi="Times New Roman" w:cs="Times New Roman"/>
                <w:b/>
                <w:sz w:val="24"/>
                <w:szCs w:val="24"/>
                <w:lang w:val="sq-AL"/>
              </w:rPr>
            </w:pPr>
            <w:r w:rsidRPr="008B35C4">
              <w:rPr>
                <w:rFonts w:ascii="Times New Roman" w:eastAsia="Times New Roman" w:hAnsi="Times New Roman" w:cs="Times New Roman"/>
                <w:b/>
                <w:sz w:val="24"/>
                <w:szCs w:val="24"/>
                <w:lang w:val="sq-AL"/>
              </w:rPr>
              <w:t>INSTITUCIONI DREJTUES</w:t>
            </w:r>
          </w:p>
        </w:tc>
        <w:tc>
          <w:tcPr>
            <w:tcW w:w="6367" w:type="dxa"/>
            <w:tcBorders>
              <w:top w:val="single" w:sz="4" w:space="0" w:color="000000"/>
              <w:left w:val="single" w:sz="4" w:space="0" w:color="000000"/>
              <w:bottom w:val="single" w:sz="4" w:space="0" w:color="000000"/>
              <w:right w:val="single" w:sz="4" w:space="0" w:color="000000"/>
            </w:tcBorders>
            <w:shd w:val="clear" w:color="auto" w:fill="D9D9D9"/>
          </w:tcPr>
          <w:p w14:paraId="06243793" w14:textId="77777777" w:rsidR="008B35C4" w:rsidRPr="008B35C4" w:rsidRDefault="008B35C4" w:rsidP="008B35C4">
            <w:pPr>
              <w:spacing w:after="0" w:line="240" w:lineRule="auto"/>
              <w:jc w:val="both"/>
              <w:rPr>
                <w:rFonts w:ascii="Times New Roman" w:eastAsia="Times New Roman" w:hAnsi="Times New Roman" w:cs="Times New Roman"/>
                <w:bCs/>
                <w:sz w:val="24"/>
                <w:szCs w:val="24"/>
                <w:lang w:val="sq-AL"/>
              </w:rPr>
            </w:pPr>
            <w:r w:rsidRPr="008B35C4">
              <w:rPr>
                <w:rFonts w:ascii="Times New Roman" w:eastAsia="Times New Roman" w:hAnsi="Times New Roman" w:cs="Times New Roman"/>
                <w:bCs/>
                <w:sz w:val="24"/>
                <w:szCs w:val="24"/>
                <w:lang w:val="sq-AL"/>
              </w:rPr>
              <w:t>Ministria e Drejtësisë</w:t>
            </w:r>
          </w:p>
        </w:tc>
      </w:tr>
      <w:tr w:rsidR="008B35C4" w:rsidRPr="008B35C4" w14:paraId="2C36198F" w14:textId="77777777" w:rsidTr="007E61F9">
        <w:tc>
          <w:tcPr>
            <w:tcW w:w="35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9A889A" w14:textId="77777777" w:rsidR="008B35C4" w:rsidRPr="008B35C4" w:rsidRDefault="008B35C4" w:rsidP="008B35C4">
            <w:pPr>
              <w:spacing w:after="0" w:line="240" w:lineRule="auto"/>
              <w:jc w:val="center"/>
              <w:rPr>
                <w:rFonts w:ascii="Times New Roman" w:eastAsia="Times New Roman" w:hAnsi="Times New Roman" w:cs="Times New Roman"/>
                <w:b/>
                <w:sz w:val="24"/>
                <w:szCs w:val="24"/>
                <w:lang w:val="sq-AL"/>
              </w:rPr>
            </w:pPr>
            <w:r w:rsidRPr="008B35C4">
              <w:rPr>
                <w:rFonts w:ascii="Times New Roman" w:eastAsia="Times New Roman" w:hAnsi="Times New Roman" w:cs="Times New Roman"/>
                <w:b/>
                <w:sz w:val="24"/>
                <w:szCs w:val="24"/>
                <w:lang w:val="sq-AL"/>
              </w:rPr>
              <w:t>PERSONA KONTAKTI</w:t>
            </w:r>
          </w:p>
        </w:tc>
        <w:tc>
          <w:tcPr>
            <w:tcW w:w="6367" w:type="dxa"/>
            <w:tcBorders>
              <w:top w:val="single" w:sz="4" w:space="0" w:color="000000"/>
              <w:left w:val="single" w:sz="4" w:space="0" w:color="000000"/>
              <w:bottom w:val="single" w:sz="4" w:space="0" w:color="000000"/>
              <w:right w:val="single" w:sz="4" w:space="0" w:color="000000"/>
            </w:tcBorders>
            <w:shd w:val="clear" w:color="auto" w:fill="D9D9D9"/>
          </w:tcPr>
          <w:p w14:paraId="61774200" w14:textId="77777777" w:rsidR="00506317" w:rsidRDefault="008B35C4" w:rsidP="00506317">
            <w:pPr>
              <w:spacing w:after="0" w:line="276" w:lineRule="auto"/>
              <w:jc w:val="both"/>
              <w:rPr>
                <w:rFonts w:ascii="Times New Roman" w:eastAsia="Times New Roman" w:hAnsi="Times New Roman" w:cs="Times New Roman"/>
                <w:bCs/>
                <w:sz w:val="24"/>
                <w:szCs w:val="24"/>
                <w:lang w:val="sq-AL"/>
              </w:rPr>
            </w:pPr>
            <w:r w:rsidRPr="008B35C4">
              <w:rPr>
                <w:rFonts w:ascii="Times New Roman" w:eastAsia="Times New Roman" w:hAnsi="Times New Roman" w:cs="Times New Roman"/>
                <w:bCs/>
                <w:sz w:val="24"/>
                <w:szCs w:val="24"/>
                <w:lang w:val="sq-AL"/>
              </w:rPr>
              <w:t>Z</w:t>
            </w:r>
            <w:r w:rsidR="00E023E6">
              <w:rPr>
                <w:rFonts w:ascii="Times New Roman" w:eastAsia="Times New Roman" w:hAnsi="Times New Roman" w:cs="Times New Roman"/>
                <w:bCs/>
                <w:sz w:val="24"/>
                <w:szCs w:val="24"/>
                <w:lang w:val="sq-AL"/>
              </w:rPr>
              <w:t>nj</w:t>
            </w:r>
            <w:r w:rsidRPr="008B35C4">
              <w:rPr>
                <w:rFonts w:ascii="Times New Roman" w:eastAsia="Times New Roman" w:hAnsi="Times New Roman" w:cs="Times New Roman"/>
                <w:bCs/>
                <w:sz w:val="24"/>
                <w:szCs w:val="24"/>
                <w:lang w:val="sq-AL"/>
              </w:rPr>
              <w:t>.</w:t>
            </w:r>
            <w:r w:rsidR="00506317">
              <w:rPr>
                <w:rFonts w:ascii="Times New Roman" w:eastAsia="Times New Roman" w:hAnsi="Times New Roman" w:cs="Times New Roman"/>
                <w:bCs/>
                <w:sz w:val="24"/>
                <w:szCs w:val="24"/>
                <w:lang w:val="sq-AL"/>
              </w:rPr>
              <w:t xml:space="preserve"> </w:t>
            </w:r>
            <w:r w:rsidR="00E023E6">
              <w:rPr>
                <w:rFonts w:ascii="Times New Roman" w:eastAsia="Times New Roman" w:hAnsi="Times New Roman" w:cs="Times New Roman"/>
                <w:bCs/>
                <w:sz w:val="24"/>
                <w:szCs w:val="24"/>
                <w:lang w:val="sq-AL"/>
              </w:rPr>
              <w:t>Elona Hoxha</w:t>
            </w:r>
            <w:r w:rsidRPr="008B35C4">
              <w:rPr>
                <w:rFonts w:ascii="Times New Roman" w:eastAsia="Times New Roman" w:hAnsi="Times New Roman" w:cs="Times New Roman"/>
                <w:bCs/>
                <w:sz w:val="24"/>
                <w:szCs w:val="24"/>
                <w:lang w:val="sq-AL"/>
              </w:rPr>
              <w:t>, Zëvendësministër, Ministria e Drejtësisë</w:t>
            </w:r>
          </w:p>
          <w:p w14:paraId="372BF3D6" w14:textId="77777777" w:rsidR="008B35C4" w:rsidRPr="00506317" w:rsidRDefault="008B35C4" w:rsidP="00506317">
            <w:pPr>
              <w:spacing w:after="0" w:line="276" w:lineRule="auto"/>
              <w:jc w:val="both"/>
              <w:rPr>
                <w:rFonts w:ascii="Times New Roman" w:eastAsia="Times New Roman" w:hAnsi="Times New Roman" w:cs="Times New Roman"/>
                <w:bCs/>
                <w:sz w:val="24"/>
                <w:szCs w:val="24"/>
                <w:lang w:val="sq-AL"/>
              </w:rPr>
            </w:pPr>
            <w:r w:rsidRPr="008B35C4">
              <w:rPr>
                <w:rFonts w:ascii="Times New Roman" w:eastAsia="Times New Roman" w:hAnsi="Times New Roman" w:cs="Times New Roman"/>
                <w:bCs/>
                <w:sz w:val="24"/>
                <w:szCs w:val="24"/>
                <w:lang w:val="sq-AL"/>
              </w:rPr>
              <w:t>Znj. Elona</w:t>
            </w:r>
            <w:r w:rsidR="00E023E6">
              <w:rPr>
                <w:rFonts w:ascii="Times New Roman" w:eastAsia="Times New Roman" w:hAnsi="Times New Roman" w:cs="Times New Roman"/>
                <w:bCs/>
                <w:sz w:val="24"/>
                <w:szCs w:val="24"/>
                <w:lang w:val="sq-AL"/>
              </w:rPr>
              <w:t xml:space="preserve"> Bano</w:t>
            </w:r>
            <w:r w:rsidRPr="008B35C4">
              <w:rPr>
                <w:rFonts w:ascii="Times New Roman" w:eastAsia="Times New Roman" w:hAnsi="Times New Roman" w:cs="Times New Roman"/>
                <w:bCs/>
                <w:sz w:val="24"/>
                <w:szCs w:val="24"/>
                <w:lang w:val="sq-AL"/>
              </w:rPr>
              <w:t xml:space="preserve">, </w:t>
            </w:r>
            <w:r w:rsidRPr="008B35C4">
              <w:rPr>
                <w:rFonts w:ascii="Times New Roman" w:eastAsia="Times New Roman" w:hAnsi="Times New Roman" w:cs="Times New Roman"/>
                <w:sz w:val="24"/>
                <w:szCs w:val="24"/>
                <w:lang w:val="sq-AL"/>
              </w:rPr>
              <w:t>Drejtor</w:t>
            </w:r>
            <w:r w:rsidR="00E023E6">
              <w:rPr>
                <w:rFonts w:ascii="Times New Roman" w:eastAsia="Times New Roman" w:hAnsi="Times New Roman" w:cs="Times New Roman"/>
                <w:sz w:val="24"/>
                <w:szCs w:val="24"/>
                <w:lang w:val="sq-AL"/>
              </w:rPr>
              <w:t xml:space="preserve"> i Përgjithshëm</w:t>
            </w:r>
            <w:r w:rsidRPr="008B35C4">
              <w:rPr>
                <w:rFonts w:ascii="Times New Roman" w:eastAsia="Times New Roman" w:hAnsi="Times New Roman" w:cs="Times New Roman"/>
                <w:sz w:val="24"/>
                <w:szCs w:val="24"/>
                <w:lang w:val="sq-AL"/>
              </w:rPr>
              <w:t xml:space="preserve"> </w:t>
            </w:r>
            <w:r w:rsidR="00506317" w:rsidRPr="00506317">
              <w:rPr>
                <w:rFonts w:ascii="Book Antiqua" w:hAnsi="Book Antiqua"/>
                <w:bCs/>
                <w:kern w:val="2"/>
                <w14:ligatures w14:val="standardContextual"/>
              </w:rPr>
              <w:t>i Politikave dhe Projekteve në Fushën e Drejtësisë, Integrimit dhe Negociatave</w:t>
            </w:r>
          </w:p>
        </w:tc>
      </w:tr>
      <w:tr w:rsidR="008B35C4" w:rsidRPr="008B35C4" w14:paraId="222C02C5" w14:textId="77777777" w:rsidTr="007E61F9">
        <w:tc>
          <w:tcPr>
            <w:tcW w:w="35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7F3AFF" w14:textId="77777777" w:rsidR="008B35C4" w:rsidRPr="008B35C4" w:rsidRDefault="008B35C4" w:rsidP="008B35C4">
            <w:pPr>
              <w:spacing w:after="0" w:line="240" w:lineRule="auto"/>
              <w:jc w:val="center"/>
              <w:rPr>
                <w:rFonts w:ascii="Times New Roman" w:eastAsia="Times New Roman" w:hAnsi="Times New Roman" w:cs="Times New Roman"/>
                <w:b/>
                <w:color w:val="000000"/>
                <w:sz w:val="24"/>
                <w:szCs w:val="24"/>
                <w:lang w:val="sq-AL"/>
              </w:rPr>
            </w:pPr>
            <w:r w:rsidRPr="008B35C4">
              <w:rPr>
                <w:rFonts w:ascii="Times New Roman" w:eastAsia="Times New Roman" w:hAnsi="Times New Roman" w:cs="Times New Roman"/>
                <w:b/>
                <w:color w:val="000000"/>
                <w:sz w:val="24"/>
                <w:szCs w:val="24"/>
                <w:lang w:val="sq-AL"/>
              </w:rPr>
              <w:t>PËRMBLEDHJE EKZEKUTIVE E PROPOZIMIT TË POLITIKËS</w:t>
            </w:r>
          </w:p>
          <w:p w14:paraId="56071D61" w14:textId="77777777" w:rsidR="008B35C4" w:rsidRPr="008B35C4" w:rsidRDefault="008B35C4" w:rsidP="008B35C4">
            <w:pPr>
              <w:spacing w:after="0" w:line="240" w:lineRule="auto"/>
              <w:jc w:val="both"/>
              <w:rPr>
                <w:rFonts w:ascii="Times New Roman" w:eastAsia="Times New Roman" w:hAnsi="Times New Roman" w:cs="Times New Roman"/>
                <w:b/>
                <w:sz w:val="24"/>
                <w:szCs w:val="24"/>
                <w:lang w:val="sq-AL"/>
              </w:rPr>
            </w:pPr>
          </w:p>
        </w:tc>
        <w:tc>
          <w:tcPr>
            <w:tcW w:w="6367" w:type="dxa"/>
            <w:tcBorders>
              <w:top w:val="single" w:sz="4" w:space="0" w:color="000000"/>
              <w:left w:val="single" w:sz="4" w:space="0" w:color="000000"/>
              <w:bottom w:val="single" w:sz="4" w:space="0" w:color="000000"/>
              <w:right w:val="single" w:sz="4" w:space="0" w:color="000000"/>
            </w:tcBorders>
            <w:shd w:val="clear" w:color="auto" w:fill="D9D9D9"/>
          </w:tcPr>
          <w:p w14:paraId="69FEFCC9" w14:textId="77777777" w:rsidR="00506317" w:rsidRDefault="00506317" w:rsidP="008B35C4">
            <w:pPr>
              <w:spacing w:after="0" w:line="276" w:lineRule="auto"/>
              <w:jc w:val="both"/>
              <w:rPr>
                <w:rFonts w:ascii="Times New Roman" w:eastAsia="Times New Roman" w:hAnsi="Times New Roman" w:cs="Times New Roman"/>
                <w:iCs/>
                <w:sz w:val="24"/>
                <w:szCs w:val="24"/>
                <w:lang w:val="sq-AL"/>
              </w:rPr>
            </w:pPr>
          </w:p>
          <w:p w14:paraId="76349018" w14:textId="77777777" w:rsidR="008B2890" w:rsidRDefault="002D679F" w:rsidP="002D679F">
            <w:pPr>
              <w:spacing w:after="200" w:line="276" w:lineRule="auto"/>
              <w:jc w:val="both"/>
              <w:rPr>
                <w:rFonts w:ascii="Times New Roman" w:eastAsia="Times New Roman" w:hAnsi="Times New Roman" w:cs="Times New Roman"/>
                <w:sz w:val="24"/>
                <w:szCs w:val="24"/>
                <w:lang w:val="sq-AL"/>
              </w:rPr>
            </w:pPr>
            <w:r w:rsidRPr="002D679F">
              <w:rPr>
                <w:rFonts w:ascii="Times New Roman" w:eastAsia="Times New Roman" w:hAnsi="Times New Roman" w:cs="Times New Roman"/>
                <w:sz w:val="24"/>
                <w:szCs w:val="24"/>
                <w:lang w:val="sq-AL"/>
              </w:rPr>
              <w:t xml:space="preserve">Reforma “Drejtësi për të mitur” ishte pjesë e reformës në drejtësi e ndërmarrë nga Kuvendi i Shqipërisë në vitin 2016, ndaj dhe për herë të parë u miratua me ligjin nr. 37/2017, “Kodi i Drejtësisë Penale për të Mitur”, (KDPM). </w:t>
            </w:r>
          </w:p>
          <w:p w14:paraId="5988EA32" w14:textId="77777777" w:rsidR="008B2890" w:rsidRPr="00A342F1" w:rsidRDefault="008B2890" w:rsidP="008B2890">
            <w:pPr>
              <w:spacing w:line="276" w:lineRule="auto"/>
              <w:jc w:val="both"/>
              <w:rPr>
                <w:rFonts w:ascii="Times New Roman" w:hAnsi="Times New Roman"/>
                <w:sz w:val="24"/>
                <w:szCs w:val="24"/>
                <w:lang w:val="sq-AL"/>
              </w:rPr>
            </w:pPr>
            <w:r w:rsidRPr="00A342F1">
              <w:rPr>
                <w:rFonts w:ascii="Times New Roman" w:hAnsi="Times New Roman"/>
                <w:b/>
                <w:sz w:val="24"/>
                <w:szCs w:val="24"/>
                <w:lang w:val="sq-AL"/>
              </w:rPr>
              <w:t xml:space="preserve"> </w:t>
            </w:r>
            <w:r w:rsidRPr="008B2890">
              <w:rPr>
                <w:rFonts w:ascii="Times New Roman" w:hAnsi="Times New Roman"/>
                <w:sz w:val="24"/>
                <w:szCs w:val="24"/>
                <w:lang w:val="sq-AL"/>
              </w:rPr>
              <w:t>Kodi i Drejtësisë Penale për të Mitur</w:t>
            </w:r>
            <w:r>
              <w:rPr>
                <w:rFonts w:ascii="Times New Roman" w:hAnsi="Times New Roman"/>
                <w:i/>
                <w:sz w:val="24"/>
                <w:szCs w:val="24"/>
                <w:lang w:val="sq-AL"/>
              </w:rPr>
              <w:t xml:space="preserve">, </w:t>
            </w:r>
            <w:r w:rsidRPr="00A342F1">
              <w:rPr>
                <w:rFonts w:ascii="Times New Roman" w:hAnsi="Times New Roman"/>
                <w:sz w:val="24"/>
                <w:szCs w:val="24"/>
                <w:lang w:val="sq-AL"/>
              </w:rPr>
              <w:t>ka sjellë një qasje të re në sistemin e drejtësisë penale duke vënë në qendër të miturin, duke forcuar sistemin e drejtësisë në përputhje me parimet e KKBDF-në dhe me standardet dhe normat ndërkombëtare, që synojnë mbrojtjen e fëmijëve në kontakt/konflikt me ligjin</w:t>
            </w:r>
            <w:r>
              <w:rPr>
                <w:rFonts w:ascii="Times New Roman" w:hAnsi="Times New Roman"/>
                <w:sz w:val="24"/>
                <w:szCs w:val="24"/>
                <w:lang w:val="sq-AL"/>
              </w:rPr>
              <w:t>,</w:t>
            </w:r>
            <w:r w:rsidRPr="00A342F1">
              <w:rPr>
                <w:rFonts w:ascii="Times New Roman" w:hAnsi="Times New Roman"/>
                <w:sz w:val="24"/>
                <w:szCs w:val="24"/>
                <w:lang w:val="sq-AL"/>
              </w:rPr>
              <w:t xml:space="preserve"> mbështetur në interesin e tyre më të lartë. Ligji garanton një kornizë ligjore për drejtësinë penale për fëmijët, promovon riintegrimin e fëmijës në konflikt me ligjin, mbrojtjen e të drejtave të fëmijës viktimë dhe/ose dëshmitar i veprës penale dhe parandalon ri-viktimizimin e fëmijës që ka qenë më parë viktimë e një vepre penale ose viktimizimin dytësor të shkaktuar si pasojë e pjesëmarrjes në proceset e drejtësisë. Ky ligj rregullon mënyrën e trajtimit dhe të mbrojtjes së të drejtave të fëmijëve, për mbështetjen e fëmijëve dëshmitarë, viktimë apo të akuzuar në procesin penal, si dhe në trajtimin dhe mbrojtjen e të miturve. Ligji përmban norma të posaçme ligjore lidhur me përgjegjësinë penale të të miturve, rregulla procedurale lidhur me hetimin, ndjekjen penale, procesin gjyqësor, ekzekutimin e vendimit të dënimit penal, rehabilitimin ose të çdo mase tjetër që përfshin një të mitur në konflikt me ligjin, një të mitur viktimë dhe/ose dëshmitar të veprës penale, si dhe rregulla për të rinjtë nga grup-mosha 18 - 21 vjeç. </w:t>
            </w:r>
            <w:r w:rsidRPr="00A342F1">
              <w:rPr>
                <w:rFonts w:ascii="Times New Roman" w:hAnsi="Times New Roman"/>
                <w:color w:val="000000"/>
                <w:sz w:val="24"/>
                <w:szCs w:val="24"/>
                <w:lang w:val="sq-AL"/>
              </w:rPr>
              <w:t xml:space="preserve">Ky ligj me kaq shumë risi ka zhvilluar standardet e legjislacionit shqiptar dhe të praktikës së sistemit të drejtësisë në mbrojtjen e të drejtave të fëmijëve në tërësi dhe të të miturve në konflikt me ligjin në veçanti duke vendosur fëmijën në qendër të vëmendjes dhe garantuar standardet e drejtësisë miqësore dhe të interesit më të lartë të fëmijës. </w:t>
            </w:r>
            <w:r w:rsidRPr="00A342F1">
              <w:rPr>
                <w:rFonts w:ascii="Times New Roman" w:hAnsi="Times New Roman"/>
                <w:sz w:val="24"/>
                <w:szCs w:val="24"/>
                <w:lang w:val="sq-AL"/>
              </w:rPr>
              <w:t xml:space="preserve">Kodi </w:t>
            </w:r>
            <w:r w:rsidRPr="00A342F1">
              <w:rPr>
                <w:rFonts w:ascii="Times New Roman" w:hAnsi="Times New Roman"/>
                <w:sz w:val="24"/>
                <w:szCs w:val="24"/>
                <w:lang w:val="sq-AL"/>
              </w:rPr>
              <w:lastRenderedPageBreak/>
              <w:t xml:space="preserve">është një ligj i veçantë për shkak të përmbajtjes së tij, pasi përmbledh të gjitha dispozitat që referojnë të miturin në Kodin Penal, Kodin e Procedurës Penale, ligjin “Për të drejtat dhe trajtimin e të dënuarve me burgim dhe të paraburgosurve”, si dhe ligje të tjera referuese të sistemit të drejtësisë penale për të mitur. </w:t>
            </w:r>
          </w:p>
          <w:p w14:paraId="748D5534" w14:textId="77777777" w:rsidR="002D679F" w:rsidRPr="002D679F" w:rsidRDefault="002D679F" w:rsidP="002D679F">
            <w:pPr>
              <w:spacing w:after="200" w:line="276" w:lineRule="auto"/>
              <w:jc w:val="both"/>
              <w:rPr>
                <w:rFonts w:ascii="Times New Roman" w:eastAsia="Times New Roman" w:hAnsi="Times New Roman" w:cs="Times New Roman"/>
                <w:sz w:val="24"/>
                <w:szCs w:val="24"/>
                <w:lang w:val="sq-AL"/>
              </w:rPr>
            </w:pPr>
            <w:r w:rsidRPr="002D679F">
              <w:rPr>
                <w:rFonts w:ascii="Times New Roman" w:eastAsia="Times New Roman" w:hAnsi="Times New Roman" w:cs="Times New Roman"/>
                <w:sz w:val="24"/>
                <w:szCs w:val="24"/>
                <w:lang w:val="sq-AL"/>
              </w:rPr>
              <w:t>Risitë e këtij Kodi diktuan nevojën e hartimit dhe miratimit të Strategjisë së Drejtësisë për të Mitur (SDM) 2018-2021, për sigurimin e një drejtësie miqësore për fëmijët në praktik.</w:t>
            </w:r>
          </w:p>
          <w:p w14:paraId="6D0AB24F" w14:textId="77777777" w:rsidR="002D679F" w:rsidRPr="002D679F" w:rsidRDefault="002D679F" w:rsidP="002D679F">
            <w:pPr>
              <w:spacing w:after="240" w:line="276" w:lineRule="auto"/>
              <w:jc w:val="both"/>
              <w:rPr>
                <w:rFonts w:ascii="Times New Roman" w:eastAsia="Times New Roman" w:hAnsi="Times New Roman" w:cs="Times New Roman"/>
                <w:sz w:val="24"/>
                <w:szCs w:val="24"/>
              </w:rPr>
            </w:pPr>
            <w:proofErr w:type="gramStart"/>
            <w:r w:rsidRPr="002D679F">
              <w:rPr>
                <w:rFonts w:ascii="Times New Roman" w:eastAsia="Times New Roman" w:hAnsi="Times New Roman" w:cs="Times New Roman"/>
                <w:sz w:val="24"/>
                <w:szCs w:val="24"/>
              </w:rPr>
              <w:t xml:space="preserve">SNDM 2018-2021, ishte dokumenti i parë i cili hodhi bazat e një drejtësie miqësore për fëmijët dhe </w:t>
            </w:r>
            <w:r w:rsidRPr="002D679F">
              <w:rPr>
                <w:rFonts w:ascii="Times New Roman" w:eastAsia="Times New Roman" w:hAnsi="Times New Roman" w:cs="Times New Roman"/>
                <w:bCs/>
                <w:sz w:val="24"/>
                <w:szCs w:val="24"/>
              </w:rPr>
              <w:t>përmbushi</w:t>
            </w:r>
            <w:r w:rsidRPr="002D679F">
              <w:rPr>
                <w:rFonts w:ascii="Times New Roman" w:eastAsia="Times New Roman" w:hAnsi="Times New Roman" w:cs="Times New Roman"/>
                <w:b/>
                <w:sz w:val="24"/>
                <w:szCs w:val="24"/>
              </w:rPr>
              <w:t xml:space="preserve"> </w:t>
            </w:r>
            <w:r w:rsidRPr="002D679F">
              <w:rPr>
                <w:rFonts w:ascii="Times New Roman" w:eastAsia="Times New Roman" w:hAnsi="Times New Roman" w:cs="Times New Roman"/>
                <w:sz w:val="24"/>
                <w:szCs w:val="24"/>
              </w:rPr>
              <w:t>disa nga rekomandimet e mekanizmave monitorues të konventave për të drejtat e fëmijës dhe të angazhimeve të qeverisë shqiptare në zbatimin e Objektivave të Zhvillimit të Qëndrueshëm (OZHQ), veçanërisht OZHQ 16 “Promovimi i shoqërisë paqësore dhe përfshirëse për zhvillim të qëndrueshëm, ofrimi i aksesit në drejtësi për të gjithë dhe ndërtimi i institucioneve efektive, llogaridhënëse dhe gjithëpërfshirëse në të gjitha nivelet”.</w:t>
            </w:r>
            <w:proofErr w:type="gramEnd"/>
          </w:p>
          <w:p w14:paraId="4E677BCE" w14:textId="77777777" w:rsidR="002D679F" w:rsidRPr="002D679F" w:rsidRDefault="002D679F" w:rsidP="002D679F">
            <w:pPr>
              <w:spacing w:after="240" w:line="276" w:lineRule="auto"/>
              <w:jc w:val="both"/>
              <w:rPr>
                <w:rFonts w:ascii="Times New Roman" w:eastAsia="Times New Roman" w:hAnsi="Times New Roman" w:cs="Times New Roman"/>
                <w:sz w:val="24"/>
                <w:szCs w:val="24"/>
              </w:rPr>
            </w:pPr>
            <w:proofErr w:type="gramStart"/>
            <w:r w:rsidRPr="002D679F">
              <w:rPr>
                <w:rFonts w:ascii="Times New Roman" w:eastAsia="Times New Roman" w:hAnsi="Times New Roman" w:cs="Times New Roman"/>
                <w:sz w:val="24"/>
                <w:szCs w:val="24"/>
              </w:rPr>
              <w:t>Analiza e zbatimit të këtij dokumenti tregoi se në përgjithësi ka pasur zhvillime pozitive në lidhje me drejtësinë penale për të mitur, kryesisht në miratimin e kuadrit nënligjor, krijimin e strukturave të reja që ofrojnë ndihmë ligjore të garantuar nga shteti; rritja graduale e mundësive për të pasur një proces miqësor për fëmijën, hartimi dhe zbatimi i programeve të trajtimit, rehabilitimit dhe riintegrimit të të miturve në konflikt me ligjin.</w:t>
            </w:r>
            <w:proofErr w:type="gramEnd"/>
          </w:p>
          <w:p w14:paraId="73057875" w14:textId="77777777" w:rsidR="002D679F" w:rsidRPr="002D679F" w:rsidRDefault="002D679F" w:rsidP="002D679F">
            <w:pPr>
              <w:spacing w:after="240" w:line="276" w:lineRule="auto"/>
              <w:jc w:val="both"/>
              <w:rPr>
                <w:rFonts w:ascii="Times New Roman" w:eastAsia="Times New Roman" w:hAnsi="Times New Roman" w:cs="Times New Roman"/>
                <w:sz w:val="24"/>
                <w:szCs w:val="24"/>
              </w:rPr>
            </w:pPr>
            <w:r w:rsidRPr="002D679F">
              <w:rPr>
                <w:rFonts w:ascii="Times New Roman" w:eastAsia="Times New Roman" w:hAnsi="Times New Roman" w:cs="Times New Roman"/>
                <w:sz w:val="24"/>
                <w:szCs w:val="24"/>
              </w:rPr>
              <w:t xml:space="preserve">Me vendimin nr. </w:t>
            </w:r>
            <w:proofErr w:type="gramStart"/>
            <w:r w:rsidRPr="002D679F">
              <w:rPr>
                <w:rFonts w:ascii="Times New Roman" w:eastAsia="Times New Roman" w:hAnsi="Times New Roman" w:cs="Times New Roman"/>
                <w:sz w:val="24"/>
                <w:szCs w:val="24"/>
              </w:rPr>
              <w:t xml:space="preserve">892, datë 27.12.2022, të Këshillit të Ministrave, është miratuar dokumenti i dytë politik, Strategjia Ndërsektoriale e Drejtësisë për të Mitur 2022-2026, e cila ka në fokusin e saj të forcojë dhe të konsolidojë arritjet në fushën e drejtësisë penale për të mitur, aksesin në </w:t>
            </w:r>
            <w:r w:rsidRPr="002D679F">
              <w:rPr>
                <w:rFonts w:ascii="Times New Roman" w:eastAsia="Times New Roman" w:hAnsi="Times New Roman" w:cs="Times New Roman"/>
                <w:bCs/>
                <w:sz w:val="24"/>
                <w:szCs w:val="24"/>
              </w:rPr>
              <w:t>drejtësi</w:t>
            </w:r>
            <w:r w:rsidRPr="002D679F">
              <w:rPr>
                <w:rFonts w:ascii="Times New Roman" w:eastAsia="Times New Roman" w:hAnsi="Times New Roman" w:cs="Times New Roman"/>
                <w:b/>
                <w:sz w:val="24"/>
                <w:szCs w:val="24"/>
              </w:rPr>
              <w:t>,</w:t>
            </w:r>
            <w:r w:rsidRPr="002D679F">
              <w:rPr>
                <w:rFonts w:ascii="Times New Roman" w:eastAsia="Times New Roman" w:hAnsi="Times New Roman" w:cs="Times New Roman"/>
                <w:sz w:val="24"/>
                <w:szCs w:val="24"/>
              </w:rPr>
              <w:t xml:space="preserve"> me qëllim për t’i mbajtur ata larg nga ripërfshirja në kriminalitet dhe </w:t>
            </w:r>
            <w:r w:rsidRPr="002D679F">
              <w:rPr>
                <w:rFonts w:ascii="Times New Roman" w:eastAsia="Times New Roman" w:hAnsi="Times New Roman" w:cs="Times New Roman"/>
                <w:bCs/>
                <w:sz w:val="24"/>
                <w:szCs w:val="24"/>
              </w:rPr>
              <w:t>rivendosjen e të drejtave</w:t>
            </w:r>
            <w:r w:rsidRPr="002D679F">
              <w:rPr>
                <w:rFonts w:ascii="Times New Roman" w:eastAsia="Times New Roman" w:hAnsi="Times New Roman" w:cs="Times New Roman"/>
                <w:sz w:val="24"/>
                <w:szCs w:val="24"/>
              </w:rPr>
              <w:t xml:space="preserve"> të tyre të cenuara në fushën familjare, civile, administrative dhe penale.</w:t>
            </w:r>
            <w:proofErr w:type="gramEnd"/>
          </w:p>
          <w:p w14:paraId="33EB0C8D" w14:textId="77777777" w:rsidR="002D679F" w:rsidRPr="002D679F" w:rsidRDefault="002D679F" w:rsidP="002D679F">
            <w:pPr>
              <w:spacing w:after="240" w:line="276" w:lineRule="auto"/>
              <w:jc w:val="both"/>
              <w:rPr>
                <w:rFonts w:ascii="Times New Roman" w:eastAsia="Times New Roman" w:hAnsi="Times New Roman" w:cs="Times New Roman"/>
                <w:sz w:val="24"/>
                <w:szCs w:val="24"/>
              </w:rPr>
            </w:pPr>
            <w:r w:rsidRPr="002D679F">
              <w:rPr>
                <w:rFonts w:ascii="Times New Roman" w:eastAsia="Times New Roman" w:hAnsi="Times New Roman" w:cs="Times New Roman"/>
                <w:sz w:val="24"/>
                <w:szCs w:val="24"/>
              </w:rPr>
              <w:t xml:space="preserve">Në referim të raporteve periodike të monitorimit të hartuara, janë evidentuar arritje të rëndësishme dhe inkurajuese në fushat kryesore të strategjisë, të cilat janë reflektuar në rezultate konkrete dhe kanë ndikuar pozitivisht në avancimin e qëllimeve </w:t>
            </w:r>
            <w:proofErr w:type="gramStart"/>
            <w:r w:rsidRPr="002D679F">
              <w:rPr>
                <w:rFonts w:ascii="Times New Roman" w:eastAsia="Times New Roman" w:hAnsi="Times New Roman" w:cs="Times New Roman"/>
                <w:sz w:val="24"/>
                <w:szCs w:val="24"/>
              </w:rPr>
              <w:lastRenderedPageBreak/>
              <w:t>të</w:t>
            </w:r>
            <w:proofErr w:type="gramEnd"/>
            <w:r w:rsidRPr="002D679F">
              <w:rPr>
                <w:rFonts w:ascii="Times New Roman" w:eastAsia="Times New Roman" w:hAnsi="Times New Roman" w:cs="Times New Roman"/>
                <w:sz w:val="24"/>
                <w:szCs w:val="24"/>
              </w:rPr>
              <w:t xml:space="preserve"> politikave të miratuara. Megjithatë, analizat tregojnë se mbeten ende sfida ligjore, strukturore dhe operacionale, të cilat kërkojnë adresim të mëtejshëm dhe ndërhyrje të koordinuara nga institucionet përgjegjëse.</w:t>
            </w:r>
          </w:p>
          <w:p w14:paraId="5B4D545D" w14:textId="77777777" w:rsidR="002D679F" w:rsidRPr="002D679F" w:rsidRDefault="002D679F" w:rsidP="002D679F">
            <w:pPr>
              <w:spacing w:after="200" w:line="276" w:lineRule="auto"/>
              <w:jc w:val="both"/>
              <w:rPr>
                <w:rFonts w:ascii="Times New Roman" w:eastAsia="Times New Roman" w:hAnsi="Times New Roman" w:cs="Times New Roman"/>
                <w:color w:val="000000"/>
                <w:sz w:val="24"/>
                <w:szCs w:val="24"/>
              </w:rPr>
            </w:pPr>
            <w:r w:rsidRPr="002D679F">
              <w:rPr>
                <w:rFonts w:ascii="Times New Roman" w:eastAsia="Times New Roman" w:hAnsi="Times New Roman" w:cs="Times New Roman"/>
                <w:color w:val="000000"/>
                <w:sz w:val="24"/>
                <w:szCs w:val="24"/>
              </w:rPr>
              <w:t xml:space="preserve">Sa më sipër, Ministria e Drejtësisë si institucioni lider për konsolidimin e reformës në drejtësi, udhëheqëse për Kapitullin 23 “Gjyqësori dhe të drejtat themelore”, </w:t>
            </w:r>
            <w:r w:rsidRPr="002D679F">
              <w:rPr>
                <w:rFonts w:ascii="Times New Roman" w:eastAsia="Calibri" w:hAnsi="Times New Roman" w:cs="Times New Roman"/>
                <w:sz w:val="24"/>
                <w:szCs w:val="24"/>
              </w:rPr>
              <w:t>merr nismën për për hartimin e Strategjisë së Re të Drejtësisë për të Mitur</w:t>
            </w:r>
            <w:r w:rsidR="008B2890">
              <w:rPr>
                <w:rFonts w:ascii="Times New Roman" w:eastAsia="Calibri" w:hAnsi="Times New Roman" w:cs="Times New Roman"/>
                <w:sz w:val="24"/>
                <w:szCs w:val="24"/>
              </w:rPr>
              <w:t xml:space="preserve"> 2027</w:t>
            </w:r>
            <w:r w:rsidRPr="002D679F">
              <w:rPr>
                <w:rFonts w:ascii="Times New Roman" w:eastAsia="Calibri" w:hAnsi="Times New Roman" w:cs="Times New Roman"/>
                <w:sz w:val="24"/>
                <w:szCs w:val="24"/>
              </w:rPr>
              <w:t xml:space="preserve"> - 2030, </w:t>
            </w:r>
            <w:r w:rsidRPr="002D679F">
              <w:rPr>
                <w:rFonts w:ascii="Times New Roman" w:eastAsia="Times New Roman" w:hAnsi="Times New Roman" w:cs="Times New Roman"/>
                <w:color w:val="000000"/>
                <w:sz w:val="24"/>
                <w:szCs w:val="24"/>
              </w:rPr>
              <w:t xml:space="preserve">bazuar në: </w:t>
            </w:r>
          </w:p>
          <w:p w14:paraId="40AA5724" w14:textId="77777777" w:rsidR="002D679F" w:rsidRPr="002D679F" w:rsidRDefault="002D679F" w:rsidP="002D679F">
            <w:pPr>
              <w:numPr>
                <w:ilvl w:val="0"/>
                <w:numId w:val="10"/>
              </w:numPr>
              <w:spacing w:after="200" w:line="276" w:lineRule="auto"/>
              <w:ind w:left="274"/>
              <w:jc w:val="both"/>
              <w:rPr>
                <w:rFonts w:ascii="Times New Roman" w:eastAsia="Times New Roman" w:hAnsi="Times New Roman" w:cs="Times New Roman"/>
                <w:color w:val="000000"/>
                <w:sz w:val="24"/>
                <w:szCs w:val="24"/>
              </w:rPr>
            </w:pPr>
            <w:r w:rsidRPr="002D679F">
              <w:rPr>
                <w:rFonts w:ascii="Times New Roman" w:eastAsia="Times New Roman" w:hAnsi="Times New Roman" w:cs="Times New Roman"/>
                <w:color w:val="000000"/>
                <w:sz w:val="24"/>
                <w:szCs w:val="24"/>
              </w:rPr>
              <w:t>Fazën në të cilën ndodhet strategjia aktuale, pasi është në vitin e fundit të zbatimit të saj dhe domosdoshmëria për të siguruar vazhdimësinë strategjike të politikave në fushën e drejtësisë për të miturit e dikton këtë nevojë për hartimin e Strategjisë së Re, dokumenti brenda vitit 2026;</w:t>
            </w:r>
          </w:p>
          <w:p w14:paraId="61DDD45F" w14:textId="77777777" w:rsidR="002D679F" w:rsidRPr="002D679F" w:rsidRDefault="002D679F" w:rsidP="002D679F">
            <w:pPr>
              <w:numPr>
                <w:ilvl w:val="0"/>
                <w:numId w:val="10"/>
              </w:numPr>
              <w:spacing w:after="200" w:line="276" w:lineRule="auto"/>
              <w:ind w:left="274"/>
              <w:jc w:val="both"/>
              <w:rPr>
                <w:rFonts w:ascii="Times New Roman" w:eastAsia="Times New Roman" w:hAnsi="Times New Roman" w:cs="Times New Roman"/>
                <w:color w:val="000000"/>
                <w:sz w:val="24"/>
                <w:szCs w:val="24"/>
              </w:rPr>
            </w:pPr>
            <w:r w:rsidRPr="002D679F">
              <w:rPr>
                <w:rFonts w:ascii="Times New Roman" w:eastAsia="Times New Roman" w:hAnsi="Times New Roman" w:cs="Times New Roman"/>
                <w:color w:val="000000"/>
                <w:sz w:val="24"/>
                <w:szCs w:val="24"/>
              </w:rPr>
              <w:t>Konsolidimin e institucioneve të reja të sistemit të drejtësisë, pjesë e së cilës është edhe drejtësia miqësore për femijët, zhvillimet e brendshme dhe procesi i integrimit në Bashkimin Evropian, të cilat kërkojnë përafrimin e politikave kombëtare me praktikat moderne evropiane. Kjo përfshin, ndër të tjera, përshtatjen ndaj ndryshimeve ligjore, forcimin e aksesit në drejtësi për të miturit dhe përmirësimin e infrastrukturës së dedikuar për këtë fushë;</w:t>
            </w:r>
          </w:p>
          <w:p w14:paraId="1629279E" w14:textId="77777777" w:rsidR="002D679F" w:rsidRPr="002D679F" w:rsidRDefault="002D679F" w:rsidP="002D679F">
            <w:pPr>
              <w:numPr>
                <w:ilvl w:val="0"/>
                <w:numId w:val="10"/>
              </w:numPr>
              <w:spacing w:before="240" w:after="200" w:line="276" w:lineRule="auto"/>
              <w:ind w:left="270"/>
              <w:contextualSpacing/>
              <w:jc w:val="both"/>
              <w:rPr>
                <w:rFonts w:ascii="Times New Roman" w:eastAsia="Times New Roman" w:hAnsi="Times New Roman" w:cs="Times New Roman"/>
                <w:color w:val="000000"/>
                <w:sz w:val="24"/>
                <w:szCs w:val="24"/>
              </w:rPr>
            </w:pPr>
            <w:proofErr w:type="gramStart"/>
            <w:r w:rsidRPr="002D679F">
              <w:rPr>
                <w:rFonts w:ascii="Times New Roman" w:eastAsia="Calibri" w:hAnsi="Times New Roman" w:cs="Times New Roman"/>
                <w:sz w:val="24"/>
                <w:szCs w:val="24"/>
              </w:rPr>
              <w:t>Rezultatet e evidentuara nga raportet e monitorimit të strategjisë në fuqi, përfshirë nivelin e zbatimit të masave të parashikuara në planin e veprimit, vlerësimin e arritjes së objektivave strategjikë dhe kontributet e institucioneve pjesëmarrëse, tregojnë se, pavarësisht progresit të arritur, mbetet e nevojshme një rishikim i qasjes aktuale, me qëllim përshtatjen e saj me zhvillimet, nevojat reale dhe dinamikat aktuale të sistemit.</w:t>
            </w:r>
            <w:proofErr w:type="gramEnd"/>
          </w:p>
          <w:p w14:paraId="43E1897A" w14:textId="77777777" w:rsidR="002D679F" w:rsidRDefault="002D679F" w:rsidP="002D679F">
            <w:pPr>
              <w:spacing w:after="0" w:line="276" w:lineRule="auto"/>
              <w:jc w:val="both"/>
              <w:rPr>
                <w:rFonts w:ascii="Times New Roman" w:eastAsia="Times New Roman" w:hAnsi="Times New Roman" w:cs="Times New Roman"/>
                <w:sz w:val="24"/>
                <w:szCs w:val="24"/>
              </w:rPr>
            </w:pPr>
          </w:p>
          <w:p w14:paraId="3E63E630" w14:textId="77777777" w:rsidR="002D679F" w:rsidRPr="002D679F" w:rsidRDefault="002D679F" w:rsidP="002D679F">
            <w:pPr>
              <w:spacing w:after="0" w:line="276" w:lineRule="auto"/>
              <w:jc w:val="both"/>
              <w:rPr>
                <w:rFonts w:ascii="Times New Roman" w:eastAsia="Times New Roman" w:hAnsi="Times New Roman" w:cs="Times New Roman"/>
                <w:sz w:val="24"/>
                <w:szCs w:val="24"/>
              </w:rPr>
            </w:pPr>
            <w:r w:rsidRPr="002D679F">
              <w:rPr>
                <w:rFonts w:ascii="Times New Roman" w:eastAsia="Times New Roman" w:hAnsi="Times New Roman" w:cs="Times New Roman"/>
                <w:sz w:val="24"/>
                <w:szCs w:val="24"/>
              </w:rPr>
              <w:t>Hartimi i SNDM-së do të paraprihet nga analiza e zbatimit të strategjisë, planit të veprimit (2022-2026) dhe pasaportës së treguesve. Analiza e secilit objektiv specifik dhe strategjik do të bazohet në analizën e treguesve të realizuar, duke vënë në pah përparimet e bëra, praktikat e mira të zbatuara, nevojën për konsolidimin e tyre; vështirësitë e hasura në zbatimin e planit të veprimit dhe adresimin e tyre për zgjidhje në periudhën në vijim.</w:t>
            </w:r>
          </w:p>
          <w:p w14:paraId="19828340" w14:textId="77777777" w:rsidR="002D679F" w:rsidRPr="002D679F" w:rsidRDefault="002D679F" w:rsidP="002D679F">
            <w:pPr>
              <w:spacing w:before="240" w:after="240" w:line="276" w:lineRule="auto"/>
              <w:jc w:val="both"/>
              <w:rPr>
                <w:rFonts w:ascii="Times New Roman" w:eastAsia="Times New Roman" w:hAnsi="Times New Roman" w:cs="Times New Roman"/>
                <w:sz w:val="24"/>
                <w:szCs w:val="24"/>
              </w:rPr>
            </w:pPr>
            <w:r w:rsidRPr="002D679F">
              <w:rPr>
                <w:rFonts w:ascii="Times New Roman" w:eastAsia="Times New Roman" w:hAnsi="Times New Roman" w:cs="Times New Roman"/>
                <w:sz w:val="24"/>
                <w:szCs w:val="24"/>
              </w:rPr>
              <w:lastRenderedPageBreak/>
              <w:t xml:space="preserve">Në këtë kuadër, kjo strategji synon të sjellë në praktikë përshkallëzim të masave tashmë të zbatuara, si dhe parashikon gjithashtu nisjen e aktiviteteve të reja për konsolidimin e drejtësisë miqësore për fëmijët, me </w:t>
            </w:r>
            <w:r w:rsidRPr="002D679F">
              <w:rPr>
                <w:rFonts w:ascii="Times New Roman" w:eastAsia="Times New Roman" w:hAnsi="Times New Roman" w:cs="Times New Roman"/>
                <w:bCs/>
                <w:sz w:val="24"/>
                <w:szCs w:val="24"/>
              </w:rPr>
              <w:t>vëmendje të veçantë</w:t>
            </w:r>
            <w:r w:rsidRPr="002D679F">
              <w:rPr>
                <w:rFonts w:ascii="Times New Roman" w:eastAsia="Times New Roman" w:hAnsi="Times New Roman" w:cs="Times New Roman"/>
                <w:sz w:val="24"/>
                <w:szCs w:val="24"/>
              </w:rPr>
              <w:t xml:space="preserve"> masat e parandalimit parësor, parandalimin e </w:t>
            </w:r>
            <w:r w:rsidRPr="002D679F">
              <w:rPr>
                <w:rFonts w:ascii="Times New Roman" w:eastAsia="Times New Roman" w:hAnsi="Times New Roman" w:cs="Times New Roman"/>
                <w:bCs/>
                <w:sz w:val="24"/>
                <w:szCs w:val="24"/>
              </w:rPr>
              <w:t>recidivizmit</w:t>
            </w:r>
            <w:r w:rsidRPr="002D679F">
              <w:rPr>
                <w:rFonts w:ascii="Times New Roman" w:eastAsia="Times New Roman" w:hAnsi="Times New Roman" w:cs="Times New Roman"/>
                <w:b/>
                <w:sz w:val="24"/>
                <w:szCs w:val="24"/>
              </w:rPr>
              <w:t>,</w:t>
            </w:r>
            <w:r w:rsidRPr="002D679F">
              <w:rPr>
                <w:rFonts w:ascii="Times New Roman" w:eastAsia="Times New Roman" w:hAnsi="Times New Roman" w:cs="Times New Roman"/>
                <w:sz w:val="24"/>
                <w:szCs w:val="24"/>
              </w:rPr>
              <w:t xml:space="preserve"> si dhe shërbimet miqësore në të gjitha hallkat e drejtësisë që prekin fëmijën.</w:t>
            </w:r>
          </w:p>
          <w:p w14:paraId="3EF1F07D" w14:textId="77777777" w:rsidR="002D679F" w:rsidRPr="002D679F" w:rsidRDefault="002D679F" w:rsidP="002D679F">
            <w:pPr>
              <w:spacing w:after="0" w:line="276" w:lineRule="auto"/>
              <w:jc w:val="both"/>
              <w:rPr>
                <w:rFonts w:ascii="Times New Roman" w:eastAsia="Times New Roman" w:hAnsi="Times New Roman" w:cs="Times New Roman"/>
                <w:color w:val="000000"/>
                <w:sz w:val="24"/>
                <w:szCs w:val="24"/>
              </w:rPr>
            </w:pPr>
            <w:proofErr w:type="gramStart"/>
            <w:r w:rsidRPr="002D679F">
              <w:rPr>
                <w:rFonts w:ascii="Times New Roman" w:eastAsia="Times New Roman" w:hAnsi="Times New Roman" w:cs="Times New Roman"/>
                <w:color w:val="000000"/>
                <w:sz w:val="24"/>
                <w:szCs w:val="24"/>
              </w:rPr>
              <w:t>Dokumenti do të udhëhiqet nga parimi i interesit më të lartë të fëmijës dhe parimi i një drejtësie miqësore për çdo fëmijë në kontakt/konflikt me ligjin dhe fëmijët që marrin pjesë në proceset civile, familjare, administrative, duke vënë në fokus masat e parandalimit parësor, parandalimin e recidivizmin, si dhe shërbimet miqësore në të gjitha hallkat e drejtësisë që prekin fëmijën.</w:t>
            </w:r>
            <w:proofErr w:type="gramEnd"/>
          </w:p>
          <w:p w14:paraId="62A3B4C3" w14:textId="77777777" w:rsidR="002D679F" w:rsidRPr="002D679F" w:rsidRDefault="002D679F" w:rsidP="002D679F">
            <w:pPr>
              <w:spacing w:after="0" w:line="276" w:lineRule="auto"/>
              <w:jc w:val="both"/>
              <w:rPr>
                <w:rFonts w:ascii="Times New Roman" w:eastAsia="Times New Roman" w:hAnsi="Times New Roman" w:cs="Times New Roman"/>
                <w:color w:val="000000"/>
                <w:sz w:val="24"/>
                <w:szCs w:val="24"/>
              </w:rPr>
            </w:pPr>
          </w:p>
          <w:p w14:paraId="3D5A9660" w14:textId="77777777" w:rsidR="002D679F" w:rsidRPr="002D679F" w:rsidRDefault="002D679F" w:rsidP="002D679F">
            <w:pPr>
              <w:spacing w:after="0" w:line="276" w:lineRule="auto"/>
              <w:jc w:val="both"/>
              <w:rPr>
                <w:rFonts w:ascii="Times New Roman" w:eastAsia="Times New Roman" w:hAnsi="Times New Roman" w:cs="Times New Roman"/>
                <w:color w:val="000000"/>
                <w:sz w:val="24"/>
                <w:szCs w:val="24"/>
              </w:rPr>
            </w:pPr>
            <w:r w:rsidRPr="002D679F">
              <w:rPr>
                <w:rFonts w:ascii="Times New Roman" w:eastAsia="Times New Roman" w:hAnsi="Times New Roman" w:cs="Times New Roman"/>
                <w:color w:val="000000"/>
                <w:sz w:val="24"/>
                <w:szCs w:val="24"/>
              </w:rPr>
              <w:t>Strategjia, sikurse dhe dy dokumentat e parë do të konceptohet si një strategji ombrellë, e cila do të përmbajë objektivat më të rëndësishme dhe rezultatet e pritshme nga zbatimi i saj për vitet e ardhshme, të hartuara në vijim të detyrimeve që rrjedhin nga procesi i integrimit të Shqipërisë në BE dhe dokumente të tjera strategjike kombëtare.</w:t>
            </w:r>
          </w:p>
          <w:p w14:paraId="5747AC2D" w14:textId="77777777" w:rsidR="00506317" w:rsidRDefault="00506317" w:rsidP="008B35C4">
            <w:pPr>
              <w:spacing w:after="0" w:line="276" w:lineRule="auto"/>
              <w:jc w:val="both"/>
              <w:rPr>
                <w:rFonts w:ascii="Times New Roman" w:eastAsia="Times New Roman" w:hAnsi="Times New Roman" w:cs="Times New Roman"/>
                <w:iCs/>
                <w:sz w:val="24"/>
                <w:szCs w:val="24"/>
                <w:lang w:val="sq-AL"/>
              </w:rPr>
            </w:pPr>
          </w:p>
          <w:p w14:paraId="73A5293D" w14:textId="77777777" w:rsidR="008B35C4" w:rsidRPr="002D679F" w:rsidRDefault="002D679F" w:rsidP="002D679F">
            <w:pPr>
              <w:spacing w:line="276" w:lineRule="auto"/>
              <w:jc w:val="both"/>
              <w:rPr>
                <w:rFonts w:ascii="Times New Roman" w:eastAsia="Times New Roman" w:hAnsi="Times New Roman" w:cs="Times New Roman"/>
                <w:iCs/>
                <w:sz w:val="24"/>
                <w:szCs w:val="24"/>
                <w:lang w:val="sq-AL"/>
              </w:rPr>
            </w:pPr>
            <w:r w:rsidRPr="002D679F">
              <w:rPr>
                <w:rFonts w:ascii="Times New Roman" w:eastAsia="Times New Roman" w:hAnsi="Times New Roman" w:cs="Times New Roman"/>
                <w:iCs/>
                <w:sz w:val="24"/>
                <w:szCs w:val="24"/>
                <w:lang w:val="sq-AL"/>
              </w:rPr>
              <w:t>Kjo strategji është një nga prioritet kyç të Ministrisë së Drejtësisë, në kuadër të mbrojtjes së të drejtave të fëmijëve, të pasqyruara edhe në Programin e Qeverisë Shqiptare, nën objektivin madhor “Zbatimi i reformimit të sistemit të drejtësisë për të miturit në konflikt me ligjin, përmes forcimit të drejtësisë restauruese dhe garantimit të mbrojtjes procedurale efektive”.</w:t>
            </w:r>
          </w:p>
        </w:tc>
      </w:tr>
      <w:tr w:rsidR="008B35C4" w:rsidRPr="008B35C4" w14:paraId="74B0C3B4" w14:textId="77777777" w:rsidTr="007E61F9">
        <w:tc>
          <w:tcPr>
            <w:tcW w:w="3528" w:type="dxa"/>
            <w:vMerge w:val="restart"/>
            <w:tcBorders>
              <w:left w:val="single" w:sz="4" w:space="0" w:color="000000"/>
              <w:right w:val="single" w:sz="4" w:space="0" w:color="000000"/>
            </w:tcBorders>
            <w:shd w:val="clear" w:color="auto" w:fill="D9D9D9"/>
            <w:vAlign w:val="center"/>
          </w:tcPr>
          <w:p w14:paraId="0D7311EA" w14:textId="77777777" w:rsidR="008B35C4" w:rsidRPr="008B35C4" w:rsidRDefault="008B35C4" w:rsidP="008B35C4">
            <w:pPr>
              <w:spacing w:after="0" w:line="240" w:lineRule="auto"/>
              <w:jc w:val="center"/>
              <w:rPr>
                <w:rFonts w:ascii="Times New Roman" w:eastAsia="Times New Roman" w:hAnsi="Times New Roman" w:cs="Times New Roman"/>
                <w:b/>
                <w:color w:val="000000"/>
                <w:sz w:val="24"/>
                <w:szCs w:val="24"/>
                <w:lang w:val="sq-AL"/>
              </w:rPr>
            </w:pPr>
            <w:r w:rsidRPr="008B35C4">
              <w:rPr>
                <w:rFonts w:ascii="Times New Roman" w:eastAsia="Times New Roman" w:hAnsi="Times New Roman" w:cs="Times New Roman"/>
                <w:b/>
                <w:color w:val="000000"/>
                <w:sz w:val="24"/>
                <w:szCs w:val="24"/>
                <w:lang w:val="sq-AL"/>
              </w:rPr>
              <w:lastRenderedPageBreak/>
              <w:t xml:space="preserve">LIDHJA ME </w:t>
            </w:r>
          </w:p>
          <w:p w14:paraId="12830964" w14:textId="77777777" w:rsidR="008B35C4" w:rsidRPr="008B35C4" w:rsidRDefault="008B35C4" w:rsidP="008B35C4">
            <w:pPr>
              <w:spacing w:after="0" w:line="240" w:lineRule="auto"/>
              <w:jc w:val="center"/>
              <w:rPr>
                <w:rFonts w:ascii="Times New Roman" w:eastAsia="Times New Roman" w:hAnsi="Times New Roman" w:cs="Times New Roman"/>
                <w:b/>
                <w:color w:val="000000"/>
                <w:sz w:val="24"/>
                <w:szCs w:val="24"/>
                <w:lang w:val="sq-AL"/>
              </w:rPr>
            </w:pPr>
            <w:r w:rsidRPr="008B35C4">
              <w:rPr>
                <w:rFonts w:ascii="Times New Roman" w:eastAsia="Times New Roman" w:hAnsi="Times New Roman" w:cs="Times New Roman"/>
                <w:b/>
                <w:color w:val="000000"/>
                <w:sz w:val="24"/>
                <w:szCs w:val="24"/>
                <w:lang w:val="sq-AL"/>
              </w:rPr>
              <w:t>STRATEGJINË KOMBËTARE PËR ZHVILLIM DHE INTEGRIM EVROPIAN</w:t>
            </w:r>
          </w:p>
          <w:p w14:paraId="480BEA77" w14:textId="77777777" w:rsidR="008B35C4" w:rsidRPr="008B35C4" w:rsidRDefault="008B35C4" w:rsidP="008B35C4">
            <w:pPr>
              <w:spacing w:after="0" w:line="240" w:lineRule="auto"/>
              <w:jc w:val="center"/>
              <w:rPr>
                <w:rFonts w:ascii="Times New Roman" w:eastAsia="Times New Roman" w:hAnsi="Times New Roman" w:cs="Times New Roman"/>
                <w:b/>
                <w:sz w:val="24"/>
                <w:szCs w:val="24"/>
                <w:lang w:val="sq-AL"/>
              </w:rPr>
            </w:pPr>
            <w:r w:rsidRPr="008B35C4">
              <w:rPr>
                <w:rFonts w:ascii="Times New Roman" w:eastAsia="Times New Roman" w:hAnsi="Times New Roman" w:cs="Times New Roman"/>
                <w:b/>
                <w:color w:val="000000"/>
                <w:sz w:val="24"/>
                <w:szCs w:val="24"/>
                <w:lang w:val="sq-AL"/>
              </w:rPr>
              <w:t>(SKZHIE 2022-2030)</w:t>
            </w:r>
          </w:p>
        </w:tc>
        <w:tc>
          <w:tcPr>
            <w:tcW w:w="6367" w:type="dxa"/>
            <w:tcBorders>
              <w:top w:val="single" w:sz="4" w:space="0" w:color="000000"/>
              <w:left w:val="single" w:sz="4" w:space="0" w:color="000000"/>
              <w:bottom w:val="single" w:sz="4" w:space="0" w:color="000000"/>
              <w:right w:val="single" w:sz="4" w:space="0" w:color="000000"/>
            </w:tcBorders>
            <w:shd w:val="clear" w:color="auto" w:fill="D9D9D9"/>
          </w:tcPr>
          <w:p w14:paraId="0C2EA65C" w14:textId="77777777" w:rsidR="008B35C4" w:rsidRPr="008B35C4" w:rsidRDefault="008B35C4" w:rsidP="008B35C4">
            <w:pPr>
              <w:spacing w:line="276" w:lineRule="auto"/>
              <w:jc w:val="both"/>
              <w:rPr>
                <w:rFonts w:ascii="Times New Roman" w:eastAsia="Calibri" w:hAnsi="Times New Roman" w:cs="Times New Roman"/>
                <w:sz w:val="24"/>
                <w:szCs w:val="24"/>
                <w:lang w:val="it-IT"/>
              </w:rPr>
            </w:pPr>
            <w:r w:rsidRPr="008B35C4">
              <w:rPr>
                <w:rFonts w:ascii="Times New Roman" w:eastAsia="Calibri" w:hAnsi="Times New Roman" w:cs="Times New Roman"/>
                <w:sz w:val="24"/>
                <w:szCs w:val="24"/>
                <w:lang w:val="it-IT"/>
              </w:rPr>
              <w:t xml:space="preserve">Shtylla I. Demokracia e fuqizimi i institucioneve dhe qeverisjes së mirë. Reformimi i sistemit të drejtësisë dhe me Forcimin e të Drejtave të Njeriut, Aksesi i barabartë në drejtësi. </w:t>
            </w:r>
          </w:p>
        </w:tc>
      </w:tr>
      <w:tr w:rsidR="008B35C4" w:rsidRPr="008B35C4" w14:paraId="031E8E5F" w14:textId="77777777" w:rsidTr="007E61F9">
        <w:tc>
          <w:tcPr>
            <w:tcW w:w="3528" w:type="dxa"/>
            <w:vMerge/>
            <w:tcBorders>
              <w:left w:val="single" w:sz="4" w:space="0" w:color="000000"/>
              <w:right w:val="single" w:sz="4" w:space="0" w:color="000000"/>
            </w:tcBorders>
            <w:shd w:val="clear" w:color="auto" w:fill="D9D9D9"/>
            <w:vAlign w:val="center"/>
          </w:tcPr>
          <w:p w14:paraId="3C50B7A4" w14:textId="77777777" w:rsidR="008B35C4" w:rsidRPr="008B35C4" w:rsidRDefault="008B35C4" w:rsidP="008B35C4">
            <w:pPr>
              <w:spacing w:after="0" w:line="240" w:lineRule="auto"/>
              <w:jc w:val="both"/>
              <w:rPr>
                <w:rFonts w:ascii="Times New Roman" w:eastAsia="Times New Roman" w:hAnsi="Times New Roman" w:cs="Times New Roman"/>
                <w:b/>
                <w:sz w:val="24"/>
                <w:szCs w:val="24"/>
                <w:lang w:val="it-IT"/>
              </w:rPr>
            </w:pPr>
          </w:p>
        </w:tc>
        <w:tc>
          <w:tcPr>
            <w:tcW w:w="6367" w:type="dxa"/>
            <w:tcBorders>
              <w:top w:val="single" w:sz="4" w:space="0" w:color="000000"/>
              <w:left w:val="single" w:sz="4" w:space="0" w:color="000000"/>
              <w:bottom w:val="single" w:sz="4" w:space="0" w:color="000000"/>
              <w:right w:val="single" w:sz="4" w:space="0" w:color="000000"/>
            </w:tcBorders>
            <w:shd w:val="clear" w:color="auto" w:fill="D9D9D9"/>
          </w:tcPr>
          <w:p w14:paraId="7FA1F41A" w14:textId="77777777" w:rsidR="008B35C4" w:rsidRPr="008B35C4" w:rsidRDefault="008B35C4" w:rsidP="008B35C4">
            <w:pPr>
              <w:jc w:val="both"/>
              <w:rPr>
                <w:rFonts w:ascii="Times New Roman" w:eastAsia="Times New Roman" w:hAnsi="Times New Roman" w:cs="Times New Roman"/>
                <w:sz w:val="24"/>
                <w:szCs w:val="24"/>
                <w:lang w:val="sq-AL"/>
              </w:rPr>
            </w:pPr>
            <w:r w:rsidRPr="008B35C4">
              <w:rPr>
                <w:rFonts w:ascii="Times New Roman" w:eastAsia="Times New Roman" w:hAnsi="Times New Roman" w:cs="Times New Roman"/>
                <w:sz w:val="24"/>
                <w:szCs w:val="24"/>
                <w:lang w:val="sq-AL"/>
              </w:rPr>
              <w:t xml:space="preserve">Shtylla e parë e SKZHIE 2022-2030 parashtron nevojën e forcimit të mëtejshëm të institucioneve efikase të vendit si bazë që siguron demokracinë, konkurrencën dhe zhvillimin ekonomik të vendit duke e përgatitur atë për anëtarësim në BE. Funksionimi i sistemit të drejtësisë, modernizimi i shërbimeve publike dhe digjitalizimi, arritja e standardeve të BE-së në administratën publike, lufta ndaj korrupsionit dhe sigurimi i </w:t>
            </w:r>
            <w:r w:rsidRPr="008B35C4">
              <w:rPr>
                <w:rFonts w:ascii="Times New Roman" w:eastAsia="Times New Roman" w:hAnsi="Times New Roman" w:cs="Times New Roman"/>
                <w:sz w:val="24"/>
                <w:szCs w:val="24"/>
                <w:lang w:val="sq-AL"/>
              </w:rPr>
              <w:lastRenderedPageBreak/>
              <w:t>llogaridhënies dhe transparencës në sektorin publik, zgjerimi i decentralizimit dhe demokracisë vendore si dhe përfshirja e qytetarëve dhe shoqërisë civile në këto procese mbeten përparësi kyçe të qe</w:t>
            </w:r>
            <w:r w:rsidR="00890B2B">
              <w:rPr>
                <w:rFonts w:ascii="Times New Roman" w:eastAsia="Times New Roman" w:hAnsi="Times New Roman" w:cs="Times New Roman"/>
                <w:sz w:val="24"/>
                <w:szCs w:val="24"/>
                <w:lang w:val="sq-AL"/>
              </w:rPr>
              <w:t>verisjes së mirë për Shqipërinë</w:t>
            </w:r>
            <w:r w:rsidRPr="008B35C4">
              <w:rPr>
                <w:rFonts w:ascii="Times New Roman" w:eastAsia="Times New Roman" w:hAnsi="Times New Roman" w:cs="Times New Roman"/>
                <w:sz w:val="24"/>
                <w:szCs w:val="24"/>
                <w:vertAlign w:val="superscript"/>
                <w:lang w:val="sq-AL"/>
              </w:rPr>
              <w:footnoteReference w:id="1"/>
            </w:r>
            <w:r w:rsidR="00890B2B">
              <w:rPr>
                <w:rFonts w:ascii="Times New Roman" w:eastAsia="Times New Roman" w:hAnsi="Times New Roman" w:cs="Times New Roman"/>
                <w:sz w:val="24"/>
                <w:szCs w:val="24"/>
                <w:lang w:val="sq-AL"/>
              </w:rPr>
              <w:t xml:space="preserve">. </w:t>
            </w:r>
          </w:p>
        </w:tc>
      </w:tr>
      <w:tr w:rsidR="008B35C4" w:rsidRPr="008B35C4" w14:paraId="29764367" w14:textId="77777777" w:rsidTr="007E61F9">
        <w:tc>
          <w:tcPr>
            <w:tcW w:w="3528" w:type="dxa"/>
            <w:vMerge/>
            <w:tcBorders>
              <w:left w:val="single" w:sz="4" w:space="0" w:color="000000"/>
              <w:bottom w:val="single" w:sz="4" w:space="0" w:color="000000"/>
              <w:right w:val="single" w:sz="4" w:space="0" w:color="000000"/>
            </w:tcBorders>
            <w:shd w:val="clear" w:color="auto" w:fill="D9D9D9"/>
            <w:vAlign w:val="center"/>
          </w:tcPr>
          <w:p w14:paraId="46488EFB" w14:textId="77777777" w:rsidR="008B35C4" w:rsidRPr="008B35C4" w:rsidRDefault="008B35C4" w:rsidP="008B35C4">
            <w:pPr>
              <w:spacing w:after="0" w:line="240" w:lineRule="auto"/>
              <w:jc w:val="both"/>
              <w:rPr>
                <w:rFonts w:ascii="Times New Roman" w:eastAsia="Times New Roman" w:hAnsi="Times New Roman" w:cs="Times New Roman"/>
                <w:b/>
                <w:sz w:val="24"/>
                <w:szCs w:val="24"/>
                <w:lang w:val="sq-AL"/>
              </w:rPr>
            </w:pPr>
          </w:p>
        </w:tc>
        <w:tc>
          <w:tcPr>
            <w:tcW w:w="6367" w:type="dxa"/>
            <w:tcBorders>
              <w:top w:val="single" w:sz="4" w:space="0" w:color="000000"/>
              <w:left w:val="single" w:sz="4" w:space="0" w:color="000000"/>
              <w:bottom w:val="single" w:sz="4" w:space="0" w:color="000000"/>
              <w:right w:val="single" w:sz="4" w:space="0" w:color="000000"/>
            </w:tcBorders>
            <w:shd w:val="clear" w:color="auto" w:fill="D9D9D9"/>
          </w:tcPr>
          <w:p w14:paraId="68A1FD10" w14:textId="77777777" w:rsidR="008B35C4" w:rsidRPr="008B35C4" w:rsidRDefault="008B35C4" w:rsidP="008B35C4">
            <w:pPr>
              <w:spacing w:after="0" w:line="240" w:lineRule="auto"/>
              <w:jc w:val="both"/>
              <w:rPr>
                <w:rFonts w:ascii="Times New Roman" w:eastAsia="Times New Roman" w:hAnsi="Times New Roman" w:cs="Times New Roman"/>
                <w:bCs/>
                <w:sz w:val="24"/>
                <w:szCs w:val="24"/>
                <w:lang w:val="sq-AL"/>
              </w:rPr>
            </w:pPr>
            <w:r w:rsidRPr="008B35C4">
              <w:rPr>
                <w:rFonts w:ascii="Times New Roman" w:eastAsia="Times New Roman" w:hAnsi="Times New Roman" w:cs="Times New Roman"/>
                <w:b/>
                <w:sz w:val="24"/>
                <w:szCs w:val="24"/>
                <w:lang w:val="sq-AL"/>
              </w:rPr>
              <w:t>Qëllimi Politik:</w:t>
            </w:r>
            <w:r w:rsidRPr="008B35C4">
              <w:rPr>
                <w:rFonts w:ascii="Times New Roman" w:eastAsia="Times New Roman" w:hAnsi="Times New Roman" w:cs="Times New Roman"/>
                <w:bCs/>
                <w:sz w:val="24"/>
                <w:szCs w:val="24"/>
                <w:lang w:val="sq-AL"/>
              </w:rPr>
              <w:t xml:space="preserve"> </w:t>
            </w:r>
            <w:r w:rsidRPr="008B35C4">
              <w:rPr>
                <w:rFonts w:ascii="Times New Roman" w:eastAsia="Calibri" w:hAnsi="Times New Roman" w:cs="Times New Roman"/>
                <w:bCs/>
                <w:color w:val="000000"/>
                <w:sz w:val="24"/>
                <w:szCs w:val="24"/>
                <w:lang w:val="sq-AL"/>
              </w:rPr>
              <w:t>Forcimi i të drejtave të njeriut</w:t>
            </w:r>
            <w:r w:rsidRPr="008B35C4">
              <w:rPr>
                <w:rFonts w:ascii="Times New Roman" w:eastAsia="Calibri" w:hAnsi="Times New Roman" w:cs="Times New Roman"/>
                <w:bCs/>
                <w:color w:val="000000"/>
                <w:sz w:val="24"/>
                <w:szCs w:val="24"/>
                <w:vertAlign w:val="superscript"/>
                <w:lang w:val="sq-AL"/>
              </w:rPr>
              <w:footnoteReference w:id="2"/>
            </w:r>
          </w:p>
        </w:tc>
      </w:tr>
      <w:tr w:rsidR="008B35C4" w:rsidRPr="008B35C4" w14:paraId="04BA6916" w14:textId="77777777" w:rsidTr="007E61F9">
        <w:trPr>
          <w:trHeight w:val="354"/>
        </w:trPr>
        <w:tc>
          <w:tcPr>
            <w:tcW w:w="3528" w:type="dxa"/>
            <w:tcBorders>
              <w:top w:val="single" w:sz="4" w:space="0" w:color="000000"/>
              <w:left w:val="single" w:sz="4" w:space="0" w:color="000000"/>
              <w:right w:val="single" w:sz="4" w:space="0" w:color="000000"/>
            </w:tcBorders>
            <w:shd w:val="clear" w:color="auto" w:fill="D9D9D9"/>
            <w:vAlign w:val="center"/>
          </w:tcPr>
          <w:p w14:paraId="3904922C" w14:textId="77777777" w:rsidR="008B35C4" w:rsidRPr="008B35C4" w:rsidRDefault="008B35C4" w:rsidP="008B35C4">
            <w:pPr>
              <w:spacing w:after="0" w:line="240" w:lineRule="auto"/>
              <w:jc w:val="center"/>
              <w:rPr>
                <w:rFonts w:ascii="Times New Roman" w:eastAsia="Times New Roman" w:hAnsi="Times New Roman" w:cs="Times New Roman"/>
                <w:b/>
                <w:sz w:val="24"/>
                <w:szCs w:val="24"/>
                <w:lang w:val="sq-AL"/>
              </w:rPr>
            </w:pPr>
            <w:r w:rsidRPr="008B35C4">
              <w:rPr>
                <w:rFonts w:ascii="Times New Roman" w:eastAsia="Times New Roman" w:hAnsi="Times New Roman" w:cs="Times New Roman"/>
                <w:b/>
                <w:sz w:val="24"/>
                <w:szCs w:val="24"/>
                <w:lang w:val="sq-AL"/>
              </w:rPr>
              <w:t xml:space="preserve">LIDHJA ME </w:t>
            </w:r>
          </w:p>
          <w:p w14:paraId="7F686DF5" w14:textId="77777777" w:rsidR="008B35C4" w:rsidRPr="008B35C4" w:rsidRDefault="008B35C4" w:rsidP="008B35C4">
            <w:pPr>
              <w:spacing w:after="0" w:line="240" w:lineRule="auto"/>
              <w:jc w:val="center"/>
              <w:rPr>
                <w:rFonts w:ascii="Times New Roman" w:eastAsia="Times New Roman" w:hAnsi="Times New Roman" w:cs="Times New Roman"/>
                <w:b/>
                <w:sz w:val="24"/>
                <w:szCs w:val="24"/>
                <w:lang w:val="sq-AL"/>
              </w:rPr>
            </w:pPr>
            <w:r w:rsidRPr="008B35C4">
              <w:rPr>
                <w:rFonts w:ascii="Times New Roman" w:eastAsia="Times New Roman" w:hAnsi="Times New Roman" w:cs="Times New Roman"/>
                <w:b/>
                <w:sz w:val="24"/>
                <w:szCs w:val="24"/>
                <w:lang w:val="sq-AL"/>
              </w:rPr>
              <w:t>PROGRAMIN E QEVERISË</w:t>
            </w:r>
          </w:p>
        </w:tc>
        <w:tc>
          <w:tcPr>
            <w:tcW w:w="6367" w:type="dxa"/>
            <w:tcBorders>
              <w:top w:val="single" w:sz="4" w:space="0" w:color="000000"/>
              <w:left w:val="single" w:sz="4" w:space="0" w:color="000000"/>
              <w:bottom w:val="single" w:sz="4" w:space="0" w:color="000000"/>
              <w:right w:val="single" w:sz="4" w:space="0" w:color="000000"/>
            </w:tcBorders>
            <w:shd w:val="clear" w:color="auto" w:fill="D9D9D9"/>
          </w:tcPr>
          <w:p w14:paraId="644F573F" w14:textId="77777777" w:rsidR="008B35C4" w:rsidRPr="008B35C4" w:rsidRDefault="008B35C4" w:rsidP="008B35C4">
            <w:pPr>
              <w:spacing w:after="0" w:line="276" w:lineRule="auto"/>
              <w:jc w:val="both"/>
              <w:rPr>
                <w:rFonts w:ascii="Times New Roman" w:eastAsia="Times New Roman" w:hAnsi="Times New Roman" w:cs="Times New Roman"/>
                <w:sz w:val="24"/>
                <w:szCs w:val="24"/>
                <w:lang w:val="sq-AL"/>
              </w:rPr>
            </w:pPr>
            <w:r w:rsidRPr="008B35C4">
              <w:rPr>
                <w:rFonts w:ascii="Times New Roman" w:eastAsia="Times New Roman" w:hAnsi="Times New Roman" w:cs="Times New Roman"/>
                <w:sz w:val="24"/>
                <w:szCs w:val="24"/>
                <w:lang w:val="sq-AL"/>
              </w:rPr>
              <w:t>Kryesisht lidhet me prioritetin “Shqipëria e së drejtës</w:t>
            </w:r>
            <w:r w:rsidRPr="008B35C4">
              <w:rPr>
                <w:rFonts w:ascii="Times New Roman" w:eastAsia="Times New Roman" w:hAnsi="Times New Roman" w:cs="Times New Roman"/>
                <w:bCs/>
                <w:sz w:val="24"/>
                <w:szCs w:val="24"/>
                <w:lang w:val="sq-AL"/>
              </w:rPr>
              <w:t>”</w:t>
            </w:r>
            <w:r w:rsidRPr="008B35C4">
              <w:rPr>
                <w:rFonts w:ascii="Times New Roman" w:eastAsia="Times New Roman" w:hAnsi="Times New Roman" w:cs="Times New Roman"/>
                <w:bCs/>
                <w:sz w:val="24"/>
                <w:szCs w:val="24"/>
                <w:vertAlign w:val="superscript"/>
                <w:lang w:val="sq-AL"/>
              </w:rPr>
              <w:footnoteReference w:id="3"/>
            </w:r>
            <w:r w:rsidRPr="008B35C4">
              <w:rPr>
                <w:rFonts w:ascii="Times New Roman" w:eastAsia="Times New Roman" w:hAnsi="Times New Roman" w:cs="Times New Roman"/>
                <w:sz w:val="24"/>
                <w:szCs w:val="24"/>
                <w:lang w:val="sq-AL"/>
              </w:rPr>
              <w:t xml:space="preserve"> </w:t>
            </w:r>
          </w:p>
          <w:p w14:paraId="52D306D8" w14:textId="77777777" w:rsidR="008B35C4" w:rsidRPr="008B35C4" w:rsidRDefault="008B35C4" w:rsidP="008B35C4">
            <w:pPr>
              <w:spacing w:after="0" w:line="276" w:lineRule="auto"/>
              <w:jc w:val="both"/>
              <w:rPr>
                <w:rFonts w:ascii="Times New Roman" w:eastAsia="Times New Roman" w:hAnsi="Times New Roman" w:cs="Times New Roman"/>
                <w:sz w:val="24"/>
                <w:szCs w:val="24"/>
                <w:lang w:val="sq-AL"/>
              </w:rPr>
            </w:pPr>
            <w:r w:rsidRPr="008B35C4">
              <w:rPr>
                <w:rFonts w:ascii="Times New Roman" w:eastAsia="Times New Roman" w:hAnsi="Times New Roman" w:cs="Times New Roman"/>
                <w:sz w:val="24"/>
                <w:szCs w:val="24"/>
                <w:lang w:val="sq-AL"/>
              </w:rPr>
              <w:t>“Reforma në Drejtësi, një reformë historike e ideuar, e hartuar dhe e mbështetur nga qeveria, është një hap kyç në ndërtimin e një Shqipërie të fortë”.</w:t>
            </w:r>
          </w:p>
        </w:tc>
      </w:tr>
      <w:tr w:rsidR="008B35C4" w:rsidRPr="008B35C4" w14:paraId="0EE38ACC" w14:textId="77777777" w:rsidTr="007E61F9">
        <w:trPr>
          <w:trHeight w:val="354"/>
        </w:trPr>
        <w:tc>
          <w:tcPr>
            <w:tcW w:w="3528" w:type="dxa"/>
            <w:tcBorders>
              <w:top w:val="single" w:sz="4" w:space="0" w:color="000000"/>
              <w:left w:val="single" w:sz="4" w:space="0" w:color="000000"/>
              <w:right w:val="single" w:sz="4" w:space="0" w:color="000000"/>
            </w:tcBorders>
            <w:shd w:val="clear" w:color="auto" w:fill="D9D9D9"/>
            <w:vAlign w:val="center"/>
          </w:tcPr>
          <w:p w14:paraId="7E5E1195" w14:textId="77777777" w:rsidR="008B35C4" w:rsidRPr="008B35C4" w:rsidRDefault="008B35C4" w:rsidP="008B35C4">
            <w:pPr>
              <w:spacing w:after="0" w:line="240" w:lineRule="auto"/>
              <w:jc w:val="center"/>
              <w:rPr>
                <w:rFonts w:ascii="Times New Roman" w:eastAsia="Times New Roman" w:hAnsi="Times New Roman" w:cs="Times New Roman"/>
                <w:b/>
                <w:sz w:val="24"/>
                <w:szCs w:val="24"/>
                <w:highlight w:val="yellow"/>
                <w:lang w:val="sq-AL"/>
              </w:rPr>
            </w:pPr>
            <w:r w:rsidRPr="008B35C4">
              <w:rPr>
                <w:rFonts w:ascii="Times New Roman" w:eastAsia="Times New Roman" w:hAnsi="Times New Roman" w:cs="Times New Roman"/>
                <w:b/>
                <w:sz w:val="24"/>
                <w:szCs w:val="24"/>
                <w:lang w:val="sq-AL"/>
              </w:rPr>
              <w:t xml:space="preserve">LIDHJA ME </w:t>
            </w:r>
            <w:r w:rsidRPr="008B35C4">
              <w:rPr>
                <w:rFonts w:ascii="Times New Roman" w:eastAsia="Times New Roman" w:hAnsi="Times New Roman" w:cs="Times New Roman"/>
                <w:b/>
                <w:sz w:val="24"/>
                <w:szCs w:val="24"/>
                <w:lang w:val="it-IT"/>
              </w:rPr>
              <w:t>MARRËVESHJEN E STABILIZIM ASOCIMIT</w:t>
            </w:r>
            <w:r w:rsidRPr="008B35C4">
              <w:rPr>
                <w:rFonts w:ascii="Times New Roman" w:eastAsia="Times New Roman" w:hAnsi="Times New Roman" w:cs="Times New Roman"/>
                <w:sz w:val="24"/>
                <w:szCs w:val="24"/>
                <w:lang w:val="it-IT"/>
              </w:rPr>
              <w:t xml:space="preserve"> (</w:t>
            </w:r>
            <w:r w:rsidRPr="008B35C4">
              <w:rPr>
                <w:rFonts w:ascii="Times New Roman" w:eastAsia="Times New Roman" w:hAnsi="Times New Roman" w:cs="Times New Roman"/>
                <w:b/>
                <w:sz w:val="24"/>
                <w:szCs w:val="24"/>
                <w:lang w:val="sq-AL"/>
              </w:rPr>
              <w:t>MSA)</w:t>
            </w:r>
          </w:p>
        </w:tc>
        <w:tc>
          <w:tcPr>
            <w:tcW w:w="6367" w:type="dxa"/>
            <w:tcBorders>
              <w:top w:val="single" w:sz="4" w:space="0" w:color="000000"/>
              <w:left w:val="single" w:sz="4" w:space="0" w:color="000000"/>
              <w:bottom w:val="single" w:sz="4" w:space="0" w:color="000000"/>
              <w:right w:val="single" w:sz="4" w:space="0" w:color="000000"/>
            </w:tcBorders>
            <w:shd w:val="clear" w:color="auto" w:fill="D9D9D9"/>
          </w:tcPr>
          <w:p w14:paraId="79D581DA" w14:textId="77777777" w:rsidR="008B35C4" w:rsidRPr="008B35C4" w:rsidRDefault="008B35C4" w:rsidP="008B35C4">
            <w:pPr>
              <w:spacing w:after="0" w:line="276" w:lineRule="auto"/>
              <w:jc w:val="both"/>
              <w:rPr>
                <w:rFonts w:ascii="Times New Roman" w:eastAsia="Times New Roman" w:hAnsi="Times New Roman" w:cs="Times New Roman"/>
                <w:bCs/>
                <w:sz w:val="24"/>
                <w:szCs w:val="24"/>
                <w:lang w:val="sq-AL"/>
              </w:rPr>
            </w:pPr>
            <w:r w:rsidRPr="008B35C4">
              <w:rPr>
                <w:rFonts w:ascii="Times New Roman" w:eastAsia="Times New Roman" w:hAnsi="Times New Roman" w:cs="Times New Roman"/>
                <w:bCs/>
                <w:sz w:val="24"/>
                <w:szCs w:val="24"/>
                <w:lang w:val="sq-AL"/>
              </w:rPr>
              <w:t>Ky dokument lidhet me MSA, përkatësisht me nenin 2 të saj, “Respekti për parimet demokratike  dhe  të  drejtat  e  njeriut”,</w:t>
            </w:r>
            <w:r w:rsidRPr="008B35C4">
              <w:rPr>
                <w:rFonts w:ascii="Times New Roman" w:eastAsia="Times New Roman" w:hAnsi="Times New Roman" w:cs="Times New Roman"/>
                <w:bCs/>
                <w:sz w:val="24"/>
                <w:szCs w:val="24"/>
                <w:vertAlign w:val="superscript"/>
                <w:lang w:val="sq-AL"/>
              </w:rPr>
              <w:footnoteReference w:id="4"/>
            </w:r>
            <w:r w:rsidRPr="008B35C4">
              <w:rPr>
                <w:rFonts w:ascii="Times New Roman" w:eastAsia="Times New Roman" w:hAnsi="Times New Roman" w:cs="Times New Roman"/>
                <w:bCs/>
                <w:sz w:val="24"/>
                <w:szCs w:val="24"/>
                <w:lang w:val="sq-AL"/>
              </w:rPr>
              <w:t xml:space="preserve"> me nenin 70 përafrimi i legjislacionit të brendshëm me acquis dhe standardet e Bashkimit Evropian,</w:t>
            </w:r>
            <w:r w:rsidRPr="008B35C4">
              <w:rPr>
                <w:rFonts w:ascii="Times New Roman" w:eastAsia="Times New Roman" w:hAnsi="Times New Roman" w:cs="Times New Roman"/>
                <w:bCs/>
                <w:sz w:val="24"/>
                <w:szCs w:val="24"/>
                <w:vertAlign w:val="superscript"/>
                <w:lang w:val="sq-AL"/>
              </w:rPr>
              <w:footnoteReference w:id="5"/>
            </w:r>
            <w:r w:rsidRPr="008B35C4">
              <w:rPr>
                <w:rFonts w:ascii="Times New Roman" w:eastAsia="Times New Roman" w:hAnsi="Times New Roman" w:cs="Times New Roman"/>
                <w:bCs/>
                <w:sz w:val="24"/>
                <w:szCs w:val="24"/>
                <w:lang w:val="sq-AL"/>
              </w:rPr>
              <w:t xml:space="preserve"> me nenin 78 “Fuqizimi i institucioneve dhe shtetit të së drejtës” të MSA-së,</w:t>
            </w:r>
            <w:r w:rsidRPr="008B35C4">
              <w:rPr>
                <w:rFonts w:ascii="Times New Roman" w:eastAsia="Times New Roman" w:hAnsi="Times New Roman" w:cs="Times New Roman"/>
                <w:bCs/>
                <w:sz w:val="24"/>
                <w:szCs w:val="24"/>
                <w:vertAlign w:val="superscript"/>
                <w:lang w:val="sq-AL"/>
              </w:rPr>
              <w:footnoteReference w:id="6"/>
            </w:r>
            <w:r w:rsidRPr="008B35C4">
              <w:rPr>
                <w:rFonts w:ascii="Times New Roman" w:eastAsia="Times New Roman" w:hAnsi="Times New Roman" w:cs="Times New Roman"/>
                <w:bCs/>
                <w:sz w:val="24"/>
                <w:szCs w:val="24"/>
                <w:lang w:val="sq-AL"/>
              </w:rPr>
              <w:t xml:space="preserve"> “edhe me nenin 88 “Bashkëpunimi statistikor” të MSA-së.</w:t>
            </w:r>
            <w:r w:rsidRPr="008B35C4">
              <w:rPr>
                <w:rFonts w:ascii="Times New Roman" w:eastAsia="Times New Roman" w:hAnsi="Times New Roman" w:cs="Times New Roman"/>
                <w:bCs/>
                <w:sz w:val="24"/>
                <w:szCs w:val="24"/>
                <w:vertAlign w:val="superscript"/>
                <w:lang w:val="sq-AL"/>
              </w:rPr>
              <w:footnoteReference w:id="7"/>
            </w:r>
          </w:p>
        </w:tc>
      </w:tr>
      <w:tr w:rsidR="008B35C4" w:rsidRPr="008B35C4" w14:paraId="50A54CC9" w14:textId="77777777" w:rsidTr="007E61F9">
        <w:trPr>
          <w:trHeight w:val="1238"/>
        </w:trPr>
        <w:tc>
          <w:tcPr>
            <w:tcW w:w="3528" w:type="dxa"/>
            <w:tcBorders>
              <w:left w:val="single" w:sz="4" w:space="0" w:color="000000"/>
              <w:right w:val="single" w:sz="4" w:space="0" w:color="000000"/>
            </w:tcBorders>
            <w:shd w:val="clear" w:color="auto" w:fill="D9D9D9"/>
            <w:vAlign w:val="center"/>
          </w:tcPr>
          <w:p w14:paraId="4A507EAA" w14:textId="77777777" w:rsidR="008B35C4" w:rsidRPr="008B35C4" w:rsidRDefault="008B35C4" w:rsidP="008B35C4">
            <w:pPr>
              <w:spacing w:after="0" w:line="240" w:lineRule="auto"/>
              <w:jc w:val="center"/>
              <w:rPr>
                <w:rFonts w:ascii="Times New Roman" w:eastAsia="Times New Roman" w:hAnsi="Times New Roman" w:cs="Times New Roman"/>
                <w:b/>
                <w:sz w:val="24"/>
                <w:szCs w:val="24"/>
                <w:lang w:val="fr-BE"/>
              </w:rPr>
            </w:pPr>
            <w:r w:rsidRPr="008B35C4">
              <w:rPr>
                <w:rFonts w:ascii="Times New Roman" w:eastAsia="Times New Roman" w:hAnsi="Times New Roman" w:cs="Times New Roman"/>
                <w:b/>
                <w:sz w:val="24"/>
                <w:szCs w:val="24"/>
                <w:lang w:val="en-GB"/>
              </w:rPr>
              <w:t>LIDHJA ME PKIE DHE ACQUIS TË BE-SË</w:t>
            </w:r>
          </w:p>
        </w:tc>
        <w:tc>
          <w:tcPr>
            <w:tcW w:w="6367" w:type="dxa"/>
            <w:tcBorders>
              <w:top w:val="single" w:sz="4" w:space="0" w:color="000000"/>
              <w:left w:val="single" w:sz="4" w:space="0" w:color="000000"/>
              <w:right w:val="single" w:sz="4" w:space="0" w:color="000000"/>
            </w:tcBorders>
            <w:shd w:val="clear" w:color="auto" w:fill="D9D9D9"/>
          </w:tcPr>
          <w:p w14:paraId="0D180F56" w14:textId="77777777" w:rsidR="008B35C4" w:rsidRPr="008B35C4" w:rsidRDefault="008B35C4" w:rsidP="008B35C4">
            <w:pPr>
              <w:spacing w:after="0" w:line="240" w:lineRule="auto"/>
              <w:jc w:val="both"/>
              <w:rPr>
                <w:rFonts w:ascii="Times New Roman" w:eastAsia="Times New Roman" w:hAnsi="Times New Roman" w:cs="Times New Roman"/>
                <w:sz w:val="24"/>
                <w:szCs w:val="24"/>
                <w:lang w:val="fr-BE"/>
              </w:rPr>
            </w:pPr>
            <w:r w:rsidRPr="008B35C4">
              <w:rPr>
                <w:rFonts w:ascii="Times New Roman" w:eastAsia="Times New Roman" w:hAnsi="Times New Roman" w:cs="Times New Roman"/>
                <w:sz w:val="24"/>
                <w:szCs w:val="24"/>
                <w:lang w:val="fr-BE"/>
              </w:rPr>
              <w:t xml:space="preserve">Dokumenti strategjik lidhet me dy kapituj kryesorë : </w:t>
            </w:r>
          </w:p>
          <w:p w14:paraId="6F1105F8" w14:textId="77777777" w:rsidR="008B35C4" w:rsidRPr="008B35C4" w:rsidRDefault="008B35C4" w:rsidP="008B35C4">
            <w:pPr>
              <w:spacing w:after="0" w:line="240" w:lineRule="auto"/>
              <w:jc w:val="both"/>
              <w:rPr>
                <w:rFonts w:ascii="Times New Roman" w:eastAsia="Times New Roman" w:hAnsi="Times New Roman" w:cs="Times New Roman"/>
                <w:b/>
                <w:bCs/>
                <w:sz w:val="24"/>
                <w:szCs w:val="24"/>
                <w:lang w:val="fr-BE"/>
              </w:rPr>
            </w:pPr>
            <w:r w:rsidRPr="008B35C4">
              <w:rPr>
                <w:rFonts w:ascii="Times New Roman" w:eastAsia="Times New Roman" w:hAnsi="Times New Roman" w:cs="Times New Roman"/>
                <w:sz w:val="24"/>
                <w:szCs w:val="24"/>
                <w:lang w:val="fr-BE"/>
              </w:rPr>
              <w:t>Me kriterin politik</w:t>
            </w:r>
            <w:r w:rsidRPr="008B35C4">
              <w:rPr>
                <w:rFonts w:ascii="Times New Roman" w:eastAsia="Times New Roman" w:hAnsi="Times New Roman" w:cs="Times New Roman"/>
                <w:b/>
                <w:sz w:val="24"/>
                <w:szCs w:val="24"/>
                <w:lang w:val="fr-BE"/>
              </w:rPr>
              <w:t xml:space="preserve"> “Demokracia dhe Shteti i së Drejtës”</w:t>
            </w:r>
            <w:r w:rsidRPr="008B35C4">
              <w:rPr>
                <w:rFonts w:ascii="Times New Roman" w:eastAsia="Times New Roman" w:hAnsi="Times New Roman" w:cs="Times New Roman"/>
                <w:b/>
                <w:sz w:val="24"/>
                <w:szCs w:val="24"/>
                <w:vertAlign w:val="superscript"/>
                <w:lang w:val="en-GB"/>
              </w:rPr>
              <w:footnoteReference w:id="8"/>
            </w:r>
            <w:r w:rsidRPr="008B35C4">
              <w:rPr>
                <w:rFonts w:ascii="Times New Roman" w:eastAsia="Times New Roman" w:hAnsi="Times New Roman" w:cs="Times New Roman"/>
                <w:b/>
                <w:sz w:val="24"/>
                <w:szCs w:val="24"/>
                <w:lang w:val="fr-BE"/>
              </w:rPr>
              <w:t xml:space="preserve"> “Të drejtat e njeriut”</w:t>
            </w:r>
            <w:r w:rsidRPr="008B35C4">
              <w:rPr>
                <w:rFonts w:ascii="Times New Roman" w:eastAsia="Times New Roman" w:hAnsi="Times New Roman" w:cs="Times New Roman"/>
                <w:b/>
                <w:sz w:val="24"/>
                <w:szCs w:val="24"/>
                <w:vertAlign w:val="superscript"/>
                <w:lang w:val="en-GB"/>
              </w:rPr>
              <w:footnoteReference w:id="9"/>
            </w:r>
            <w:r w:rsidRPr="008B35C4">
              <w:rPr>
                <w:rFonts w:ascii="Times New Roman" w:eastAsia="Times New Roman" w:hAnsi="Times New Roman" w:cs="Times New Roman"/>
                <w:b/>
                <w:sz w:val="24"/>
                <w:szCs w:val="24"/>
                <w:lang w:val="fr-BE"/>
              </w:rPr>
              <w:t>.</w:t>
            </w:r>
          </w:p>
          <w:p w14:paraId="7B1EEFFB" w14:textId="77777777" w:rsidR="008B35C4" w:rsidRPr="008B35C4" w:rsidRDefault="008B35C4" w:rsidP="008B35C4">
            <w:pPr>
              <w:spacing w:after="0" w:line="240" w:lineRule="auto"/>
              <w:jc w:val="both"/>
              <w:rPr>
                <w:rFonts w:ascii="Times New Roman" w:eastAsia="Calibri" w:hAnsi="Times New Roman" w:cs="Times New Roman"/>
                <w:sz w:val="24"/>
                <w:szCs w:val="24"/>
                <w:lang w:val="fr-BE"/>
              </w:rPr>
            </w:pPr>
            <w:r w:rsidRPr="008B35C4">
              <w:rPr>
                <w:rFonts w:ascii="Times New Roman" w:eastAsia="Times New Roman" w:hAnsi="Times New Roman" w:cs="Times New Roman"/>
                <w:bCs/>
                <w:sz w:val="24"/>
                <w:szCs w:val="24"/>
                <w:lang w:val="fr-BE"/>
              </w:rPr>
              <w:t>Kapitulli 23</w:t>
            </w:r>
            <w:r w:rsidRPr="008B35C4">
              <w:rPr>
                <w:rFonts w:ascii="Times New Roman" w:eastAsia="Times New Roman" w:hAnsi="Times New Roman" w:cs="Times New Roman"/>
                <w:b/>
                <w:bCs/>
                <w:sz w:val="24"/>
                <w:szCs w:val="24"/>
                <w:lang w:val="fr-BE"/>
              </w:rPr>
              <w:t xml:space="preserve"> – Gjyqësori dhe të drejtat Themelore</w:t>
            </w:r>
            <w:r w:rsidRPr="008B35C4">
              <w:rPr>
                <w:rFonts w:ascii="Times New Roman" w:eastAsia="Times New Roman" w:hAnsi="Times New Roman" w:cs="Times New Roman"/>
                <w:b/>
                <w:bCs/>
                <w:sz w:val="24"/>
                <w:szCs w:val="24"/>
                <w:vertAlign w:val="superscript"/>
                <w:lang w:val="en-GB"/>
              </w:rPr>
              <w:footnoteReference w:id="10"/>
            </w:r>
            <w:r w:rsidRPr="008B35C4">
              <w:rPr>
                <w:rFonts w:ascii="Times New Roman" w:eastAsia="Times New Roman" w:hAnsi="Times New Roman" w:cs="Times New Roman"/>
                <w:bCs/>
                <w:sz w:val="24"/>
                <w:szCs w:val="24"/>
                <w:lang w:val="sq-AL"/>
              </w:rPr>
              <w:t xml:space="preserve">, </w:t>
            </w:r>
            <w:r w:rsidRPr="008B35C4">
              <w:rPr>
                <w:rFonts w:ascii="Times New Roman" w:eastAsia="Calibri" w:hAnsi="Times New Roman" w:cs="Times New Roman"/>
                <w:sz w:val="24"/>
                <w:szCs w:val="24"/>
                <w:lang w:val="fr-BE"/>
              </w:rPr>
              <w:t xml:space="preserve">i cili është i përbërë me tre shtylla kryesore që prekin: </w:t>
            </w:r>
          </w:p>
          <w:p w14:paraId="6CE957CF" w14:textId="77777777" w:rsidR="008B35C4" w:rsidRPr="008B35C4" w:rsidRDefault="008B35C4" w:rsidP="008B35C4">
            <w:pPr>
              <w:numPr>
                <w:ilvl w:val="0"/>
                <w:numId w:val="1"/>
              </w:numPr>
              <w:spacing w:after="0" w:line="240" w:lineRule="auto"/>
              <w:jc w:val="both"/>
              <w:rPr>
                <w:rFonts w:ascii="Times New Roman" w:eastAsia="Calibri" w:hAnsi="Times New Roman" w:cs="Times New Roman"/>
                <w:sz w:val="24"/>
                <w:szCs w:val="24"/>
              </w:rPr>
            </w:pPr>
            <w:r w:rsidRPr="008B35C4">
              <w:rPr>
                <w:rFonts w:ascii="Times New Roman" w:eastAsia="Calibri" w:hAnsi="Times New Roman" w:cs="Times New Roman"/>
                <w:sz w:val="24"/>
                <w:szCs w:val="24"/>
              </w:rPr>
              <w:t xml:space="preserve">Sistemin Gjyqësor; </w:t>
            </w:r>
          </w:p>
          <w:p w14:paraId="4EDA8221" w14:textId="77777777" w:rsidR="008B35C4" w:rsidRPr="008B35C4" w:rsidRDefault="008B35C4" w:rsidP="008B35C4">
            <w:pPr>
              <w:numPr>
                <w:ilvl w:val="0"/>
                <w:numId w:val="1"/>
              </w:numPr>
              <w:spacing w:after="0" w:line="240" w:lineRule="auto"/>
              <w:jc w:val="both"/>
              <w:rPr>
                <w:rFonts w:ascii="Times New Roman" w:eastAsia="Calibri" w:hAnsi="Times New Roman" w:cs="Times New Roman"/>
                <w:sz w:val="24"/>
                <w:szCs w:val="24"/>
              </w:rPr>
            </w:pPr>
            <w:r w:rsidRPr="008B35C4">
              <w:rPr>
                <w:rFonts w:ascii="Times New Roman" w:eastAsia="Calibri" w:hAnsi="Times New Roman" w:cs="Times New Roman"/>
                <w:sz w:val="24"/>
                <w:szCs w:val="24"/>
              </w:rPr>
              <w:t xml:space="preserve">Lufta kundër Korrupsionit; </w:t>
            </w:r>
          </w:p>
          <w:p w14:paraId="2FBF156A" w14:textId="77777777" w:rsidR="008B35C4" w:rsidRPr="008B35C4" w:rsidRDefault="008B35C4" w:rsidP="008B35C4">
            <w:pPr>
              <w:numPr>
                <w:ilvl w:val="0"/>
                <w:numId w:val="1"/>
              </w:numPr>
              <w:spacing w:after="0" w:line="240" w:lineRule="auto"/>
              <w:jc w:val="both"/>
              <w:rPr>
                <w:rFonts w:ascii="Times New Roman" w:eastAsia="Calibri" w:hAnsi="Times New Roman" w:cs="Times New Roman"/>
                <w:sz w:val="24"/>
                <w:szCs w:val="24"/>
              </w:rPr>
            </w:pPr>
            <w:r w:rsidRPr="008B35C4">
              <w:rPr>
                <w:rFonts w:ascii="Times New Roman" w:eastAsia="Calibri" w:hAnsi="Times New Roman" w:cs="Times New Roman"/>
                <w:sz w:val="24"/>
                <w:szCs w:val="24"/>
              </w:rPr>
              <w:t>Përmirësimi dhe Mbrojtja e të Drejtave dhe Lirive Themelore.</w:t>
            </w:r>
          </w:p>
        </w:tc>
      </w:tr>
      <w:tr w:rsidR="008B35C4" w:rsidRPr="008B35C4" w14:paraId="728E5E2A" w14:textId="77777777" w:rsidTr="007E61F9">
        <w:trPr>
          <w:trHeight w:val="354"/>
        </w:trPr>
        <w:tc>
          <w:tcPr>
            <w:tcW w:w="3528" w:type="dxa"/>
            <w:tcBorders>
              <w:top w:val="single" w:sz="4" w:space="0" w:color="000000"/>
              <w:left w:val="single" w:sz="4" w:space="0" w:color="000000"/>
              <w:right w:val="single" w:sz="4" w:space="0" w:color="000000"/>
            </w:tcBorders>
            <w:shd w:val="clear" w:color="auto" w:fill="D9D9D9"/>
            <w:vAlign w:val="center"/>
          </w:tcPr>
          <w:p w14:paraId="707FAD95" w14:textId="77777777" w:rsidR="008B35C4" w:rsidRPr="008B35C4" w:rsidRDefault="008B35C4" w:rsidP="008B35C4">
            <w:pPr>
              <w:spacing w:after="0" w:line="240" w:lineRule="auto"/>
              <w:jc w:val="center"/>
              <w:rPr>
                <w:rFonts w:ascii="Times New Roman" w:eastAsia="Times New Roman" w:hAnsi="Times New Roman" w:cs="Times New Roman"/>
                <w:b/>
                <w:sz w:val="24"/>
                <w:szCs w:val="24"/>
                <w:lang w:val="sq-AL"/>
              </w:rPr>
            </w:pPr>
            <w:r w:rsidRPr="008B35C4">
              <w:rPr>
                <w:rFonts w:ascii="Times New Roman" w:eastAsia="Times New Roman" w:hAnsi="Times New Roman" w:cs="Times New Roman"/>
                <w:b/>
                <w:sz w:val="24"/>
                <w:szCs w:val="24"/>
                <w:lang w:val="sq-AL"/>
              </w:rPr>
              <w:t xml:space="preserve">LIDHJA ME </w:t>
            </w:r>
          </w:p>
          <w:p w14:paraId="6D3322EA" w14:textId="77777777" w:rsidR="008B35C4" w:rsidRPr="008B35C4" w:rsidRDefault="008B35C4" w:rsidP="008B35C4">
            <w:pPr>
              <w:spacing w:after="0" w:line="240" w:lineRule="auto"/>
              <w:jc w:val="center"/>
              <w:rPr>
                <w:rFonts w:ascii="Times New Roman" w:eastAsia="Times New Roman" w:hAnsi="Times New Roman" w:cs="Times New Roman"/>
                <w:b/>
                <w:sz w:val="24"/>
                <w:szCs w:val="24"/>
                <w:lang w:val="sq-AL"/>
              </w:rPr>
            </w:pPr>
            <w:r w:rsidRPr="008B35C4">
              <w:rPr>
                <w:rFonts w:ascii="Times New Roman" w:eastAsia="Times New Roman" w:hAnsi="Times New Roman" w:cs="Times New Roman"/>
                <w:b/>
                <w:sz w:val="24"/>
                <w:szCs w:val="24"/>
                <w:lang w:val="sq-AL"/>
              </w:rPr>
              <w:t>OBJEKTIVAT E ZHVILLIMIT TË QENDRUESHËM</w:t>
            </w:r>
          </w:p>
          <w:p w14:paraId="5DCF5987" w14:textId="77777777" w:rsidR="008B35C4" w:rsidRPr="008B35C4" w:rsidRDefault="008B35C4" w:rsidP="008B35C4">
            <w:pPr>
              <w:spacing w:after="0" w:line="240" w:lineRule="auto"/>
              <w:jc w:val="center"/>
              <w:rPr>
                <w:rFonts w:ascii="Times New Roman" w:eastAsia="Times New Roman" w:hAnsi="Times New Roman" w:cs="Times New Roman"/>
                <w:b/>
                <w:sz w:val="24"/>
                <w:szCs w:val="24"/>
                <w:lang w:val="sq-AL"/>
              </w:rPr>
            </w:pPr>
            <w:r w:rsidRPr="008B35C4">
              <w:rPr>
                <w:rFonts w:ascii="Times New Roman" w:eastAsia="Times New Roman" w:hAnsi="Times New Roman" w:cs="Times New Roman"/>
                <w:b/>
                <w:sz w:val="24"/>
                <w:szCs w:val="24"/>
                <w:lang w:val="sq-AL"/>
              </w:rPr>
              <w:t>(OZHQ)</w:t>
            </w:r>
          </w:p>
        </w:tc>
        <w:tc>
          <w:tcPr>
            <w:tcW w:w="6367" w:type="dxa"/>
            <w:tcBorders>
              <w:top w:val="single" w:sz="4" w:space="0" w:color="000000"/>
              <w:left w:val="single" w:sz="4" w:space="0" w:color="000000"/>
              <w:bottom w:val="single" w:sz="4" w:space="0" w:color="000000"/>
              <w:right w:val="single" w:sz="4" w:space="0" w:color="000000"/>
            </w:tcBorders>
            <w:shd w:val="clear" w:color="auto" w:fill="D9D9D9"/>
          </w:tcPr>
          <w:p w14:paraId="76AA66E2" w14:textId="77777777" w:rsidR="008B35C4" w:rsidRPr="008B35C4" w:rsidRDefault="008B35C4" w:rsidP="008B35C4">
            <w:pPr>
              <w:spacing w:after="0" w:line="276" w:lineRule="auto"/>
              <w:jc w:val="both"/>
              <w:rPr>
                <w:rFonts w:ascii="Times New Roman" w:eastAsia="Times New Roman" w:hAnsi="Times New Roman" w:cs="Times New Roman"/>
                <w:sz w:val="24"/>
                <w:szCs w:val="24"/>
                <w:lang w:val="sq-AL"/>
              </w:rPr>
            </w:pPr>
            <w:r w:rsidRPr="008B35C4">
              <w:rPr>
                <w:rFonts w:ascii="Times New Roman" w:eastAsia="Times New Roman" w:hAnsi="Times New Roman" w:cs="Times New Roman"/>
                <w:b/>
                <w:sz w:val="24"/>
                <w:szCs w:val="24"/>
                <w:lang w:val="sq-AL"/>
              </w:rPr>
              <w:t xml:space="preserve">OZHQ 16 </w:t>
            </w:r>
            <w:r w:rsidRPr="008B35C4">
              <w:rPr>
                <w:rFonts w:ascii="Times New Roman" w:eastAsia="Times New Roman" w:hAnsi="Times New Roman" w:cs="Times New Roman"/>
                <w:sz w:val="24"/>
                <w:szCs w:val="24"/>
                <w:lang w:val="sq-AL"/>
              </w:rPr>
              <w:t>“Promovimi i shoqërive paqësore dhe përfshirëse për zhvillim të qëndrueshëm, ofrim i aksesit në drejtësi për të gjithë dhe ndërtimi i institucioneve efektive, llogaridhënëse dhe gjithëpërfshirëse në të gjitha nivelet”.</w:t>
            </w:r>
          </w:p>
          <w:p w14:paraId="0239D9F3" w14:textId="77777777" w:rsidR="008B35C4" w:rsidRPr="008B35C4" w:rsidRDefault="008B35C4" w:rsidP="008B35C4">
            <w:pPr>
              <w:spacing w:after="0" w:line="276" w:lineRule="auto"/>
              <w:jc w:val="both"/>
              <w:rPr>
                <w:rFonts w:ascii="Times New Roman" w:eastAsia="Times New Roman" w:hAnsi="Times New Roman" w:cs="Times New Roman"/>
                <w:sz w:val="24"/>
                <w:szCs w:val="24"/>
                <w:lang w:val="sq-AL"/>
              </w:rPr>
            </w:pPr>
            <w:r w:rsidRPr="008B35C4">
              <w:rPr>
                <w:rFonts w:ascii="Times New Roman" w:eastAsia="Times New Roman" w:hAnsi="Times New Roman" w:cs="Times New Roman"/>
                <w:b/>
                <w:sz w:val="24"/>
                <w:szCs w:val="24"/>
                <w:lang w:val="sq-AL"/>
              </w:rPr>
              <w:t>Nënobjektivin 16.3:</w:t>
            </w:r>
            <w:r w:rsidRPr="008B35C4">
              <w:rPr>
                <w:rFonts w:ascii="Times New Roman" w:eastAsia="Times New Roman" w:hAnsi="Times New Roman" w:cs="Times New Roman"/>
                <w:sz w:val="24"/>
                <w:szCs w:val="24"/>
                <w:lang w:val="sq-AL"/>
              </w:rPr>
              <w:t xml:space="preserve"> Promovimi i shtetit të së drejtës në nivelin kombëtar dhe ndërkombëtar dhe sigurimi i aksesit të barabartë në drejtësi për të gjithë.</w:t>
            </w:r>
          </w:p>
          <w:p w14:paraId="006AFDD9" w14:textId="77777777" w:rsidR="008B35C4" w:rsidRPr="008B35C4" w:rsidRDefault="008B35C4" w:rsidP="008B35C4">
            <w:pPr>
              <w:spacing w:after="0" w:line="276" w:lineRule="auto"/>
              <w:jc w:val="both"/>
              <w:rPr>
                <w:rFonts w:ascii="Times New Roman" w:eastAsia="Times New Roman" w:hAnsi="Times New Roman" w:cs="Times New Roman"/>
                <w:sz w:val="24"/>
                <w:szCs w:val="24"/>
                <w:lang w:val="sq-AL"/>
              </w:rPr>
            </w:pPr>
            <w:r w:rsidRPr="008B35C4">
              <w:rPr>
                <w:rFonts w:ascii="Times New Roman" w:eastAsia="Times New Roman" w:hAnsi="Times New Roman" w:cs="Times New Roman"/>
                <w:b/>
                <w:sz w:val="24"/>
                <w:szCs w:val="24"/>
                <w:lang w:val="sq-AL"/>
              </w:rPr>
              <w:t>Nënobjektivin 16.6:</w:t>
            </w:r>
            <w:r w:rsidRPr="008B35C4">
              <w:rPr>
                <w:rFonts w:ascii="Times New Roman" w:eastAsia="Times New Roman" w:hAnsi="Times New Roman" w:cs="Times New Roman"/>
                <w:sz w:val="24"/>
                <w:szCs w:val="24"/>
                <w:lang w:val="sq-AL"/>
              </w:rPr>
              <w:t xml:space="preserve"> Zhvillimi i institucioneve efektive, llogaridhënëse dhe transparente në të gjitha nivelet.</w:t>
            </w:r>
          </w:p>
          <w:p w14:paraId="239914A6" w14:textId="77777777" w:rsidR="008B35C4" w:rsidRPr="008B35C4" w:rsidRDefault="008B35C4" w:rsidP="008B35C4">
            <w:pPr>
              <w:spacing w:after="0" w:line="276" w:lineRule="auto"/>
              <w:jc w:val="both"/>
              <w:rPr>
                <w:rFonts w:ascii="Times New Roman" w:eastAsia="Times New Roman" w:hAnsi="Times New Roman" w:cs="Times New Roman"/>
                <w:b/>
                <w:sz w:val="24"/>
                <w:szCs w:val="24"/>
                <w:lang w:val="sq-AL"/>
              </w:rPr>
            </w:pPr>
            <w:r w:rsidRPr="008B35C4">
              <w:rPr>
                <w:rFonts w:ascii="Times New Roman" w:eastAsia="Times New Roman" w:hAnsi="Times New Roman" w:cs="Times New Roman"/>
                <w:b/>
                <w:sz w:val="24"/>
                <w:szCs w:val="24"/>
                <w:lang w:val="sq-AL"/>
              </w:rPr>
              <w:lastRenderedPageBreak/>
              <w:t xml:space="preserve">Nënobjektivin 16.7: </w:t>
            </w:r>
            <w:r w:rsidRPr="008B35C4">
              <w:rPr>
                <w:rFonts w:ascii="Times New Roman" w:eastAsia="Times New Roman" w:hAnsi="Times New Roman" w:cs="Times New Roman"/>
                <w:sz w:val="24"/>
                <w:szCs w:val="24"/>
                <w:lang w:val="sq-AL"/>
              </w:rPr>
              <w:t>Sigurimi i vendimmarrjes reaguese, përfshirëse, pjesëmarrëse dhe përfaqësuese në të gjitha nivelet.</w:t>
            </w:r>
          </w:p>
          <w:p w14:paraId="42B9F239" w14:textId="77777777" w:rsidR="008B35C4" w:rsidRPr="008B35C4" w:rsidRDefault="008B35C4" w:rsidP="008B35C4">
            <w:pPr>
              <w:shd w:val="clear" w:color="auto" w:fill="D9D9D9"/>
              <w:spacing w:after="200" w:line="276" w:lineRule="auto"/>
              <w:jc w:val="both"/>
              <w:rPr>
                <w:rFonts w:ascii="Times New Roman" w:eastAsia="Times New Roman" w:hAnsi="Times New Roman" w:cs="Times New Roman"/>
                <w:sz w:val="24"/>
                <w:szCs w:val="24"/>
                <w:lang w:val="sq-AL"/>
              </w:rPr>
            </w:pPr>
            <w:r w:rsidRPr="008B35C4">
              <w:rPr>
                <w:rFonts w:ascii="Times New Roman" w:eastAsia="Times New Roman" w:hAnsi="Times New Roman" w:cs="Times New Roman"/>
                <w:b/>
                <w:sz w:val="24"/>
                <w:szCs w:val="24"/>
                <w:lang w:val="sq-AL"/>
              </w:rPr>
              <w:t>Nënobjektivin</w:t>
            </w:r>
            <w:r w:rsidRPr="008B35C4">
              <w:rPr>
                <w:rFonts w:ascii="Times New Roman" w:eastAsia="Calibri" w:hAnsi="Times New Roman" w:cs="Times New Roman"/>
                <w:b/>
                <w:sz w:val="24"/>
                <w:szCs w:val="24"/>
                <w:lang w:val="sq-AL"/>
              </w:rPr>
              <w:t xml:space="preserve"> 16.10:</w:t>
            </w:r>
            <w:r w:rsidRPr="008B35C4">
              <w:rPr>
                <w:rFonts w:ascii="Times New Roman" w:eastAsia="Calibri" w:hAnsi="Times New Roman" w:cs="Times New Roman"/>
                <w:sz w:val="24"/>
                <w:szCs w:val="24"/>
                <w:lang w:val="sq-AL"/>
              </w:rPr>
              <w:t xml:space="preserve"> Sigurimi i aksesit të publikut në informacion dhe mbrojtja e lirive themelore, në përputhje me legjislacionin kombëtar dhe marrëveshjet ndërkombëtare.</w:t>
            </w:r>
          </w:p>
        </w:tc>
      </w:tr>
      <w:tr w:rsidR="008B35C4" w:rsidRPr="008B35C4" w14:paraId="0047E925" w14:textId="77777777" w:rsidTr="007E61F9">
        <w:trPr>
          <w:trHeight w:val="354"/>
        </w:trPr>
        <w:tc>
          <w:tcPr>
            <w:tcW w:w="3528" w:type="dxa"/>
            <w:tcBorders>
              <w:top w:val="single" w:sz="4" w:space="0" w:color="000000"/>
              <w:left w:val="single" w:sz="4" w:space="0" w:color="000000"/>
              <w:right w:val="single" w:sz="4" w:space="0" w:color="000000"/>
            </w:tcBorders>
            <w:shd w:val="clear" w:color="auto" w:fill="D9D9D9"/>
            <w:vAlign w:val="center"/>
          </w:tcPr>
          <w:p w14:paraId="5ABF7787" w14:textId="77777777" w:rsidR="008B35C4" w:rsidRPr="008B35C4" w:rsidRDefault="008B35C4" w:rsidP="008B35C4">
            <w:pPr>
              <w:spacing w:after="0" w:line="240" w:lineRule="auto"/>
              <w:jc w:val="center"/>
              <w:rPr>
                <w:rFonts w:ascii="Times New Roman" w:eastAsia="Times New Roman" w:hAnsi="Times New Roman" w:cs="Times New Roman"/>
                <w:b/>
                <w:sz w:val="24"/>
                <w:szCs w:val="24"/>
                <w:lang w:val="sq-AL"/>
              </w:rPr>
            </w:pPr>
            <w:r w:rsidRPr="008B35C4">
              <w:rPr>
                <w:rFonts w:ascii="Times New Roman" w:eastAsia="Times New Roman" w:hAnsi="Times New Roman" w:cs="Times New Roman"/>
                <w:b/>
                <w:color w:val="000000"/>
                <w:sz w:val="24"/>
                <w:szCs w:val="24"/>
                <w:lang w:val="sq-AL"/>
              </w:rPr>
              <w:lastRenderedPageBreak/>
              <w:t>LIDHJA ME ANGAZHIMET/ MARRËVESHJET E TJERA NDËRKOMBËTARE</w:t>
            </w:r>
          </w:p>
        </w:tc>
        <w:tc>
          <w:tcPr>
            <w:tcW w:w="6367" w:type="dxa"/>
            <w:tcBorders>
              <w:top w:val="single" w:sz="4" w:space="0" w:color="000000"/>
              <w:left w:val="single" w:sz="4" w:space="0" w:color="000000"/>
              <w:bottom w:val="single" w:sz="4" w:space="0" w:color="000000"/>
              <w:right w:val="single" w:sz="4" w:space="0" w:color="000000"/>
            </w:tcBorders>
            <w:shd w:val="clear" w:color="auto" w:fill="D9D9D9"/>
          </w:tcPr>
          <w:p w14:paraId="365D2CDB" w14:textId="31833F35" w:rsidR="007C667E" w:rsidRPr="007C667E" w:rsidRDefault="007C667E" w:rsidP="007C667E">
            <w:pPr>
              <w:pStyle w:val="ListParagraph"/>
              <w:numPr>
                <w:ilvl w:val="0"/>
                <w:numId w:val="18"/>
              </w:numPr>
              <w:rPr>
                <w:rFonts w:ascii="Times New Roman" w:eastAsia="Times New Roman" w:hAnsi="Times New Roman" w:cs="Times New Roman"/>
                <w:sz w:val="24"/>
                <w:szCs w:val="24"/>
                <w:lang w:val="sq-AL"/>
              </w:rPr>
            </w:pPr>
            <w:r w:rsidRPr="007C667E">
              <w:rPr>
                <w:rFonts w:ascii="Times New Roman" w:eastAsia="Times New Roman" w:hAnsi="Times New Roman" w:cs="Times New Roman"/>
                <w:sz w:val="24"/>
                <w:szCs w:val="24"/>
                <w:lang w:val="sq-AL"/>
              </w:rPr>
              <w:t>Strategjia Kombëtare për Zhvillim dhe Integrim Evropian 2022–2030;</w:t>
            </w:r>
          </w:p>
          <w:p w14:paraId="66E20757" w14:textId="43297B38" w:rsidR="007C667E" w:rsidRPr="007C667E" w:rsidRDefault="007C667E" w:rsidP="007C667E">
            <w:pPr>
              <w:pStyle w:val="ListParagraph"/>
              <w:numPr>
                <w:ilvl w:val="0"/>
                <w:numId w:val="18"/>
              </w:numPr>
              <w:rPr>
                <w:rFonts w:ascii="Times New Roman" w:eastAsia="Times New Roman" w:hAnsi="Times New Roman" w:cs="Times New Roman"/>
                <w:sz w:val="24"/>
                <w:szCs w:val="24"/>
                <w:lang w:val="sq-AL"/>
              </w:rPr>
            </w:pPr>
            <w:r w:rsidRPr="007C667E">
              <w:rPr>
                <w:rFonts w:ascii="Times New Roman" w:eastAsia="Times New Roman" w:hAnsi="Times New Roman" w:cs="Times New Roman"/>
                <w:sz w:val="24"/>
                <w:szCs w:val="24"/>
                <w:lang w:val="sq-AL"/>
              </w:rPr>
              <w:t>Strategjia Ndërsektoriale të Drejtësisë 2024-2030;</w:t>
            </w:r>
          </w:p>
          <w:p w14:paraId="131C9FEF" w14:textId="4503F3F3" w:rsidR="007C667E" w:rsidRPr="007C667E" w:rsidRDefault="007C667E" w:rsidP="007C667E">
            <w:pPr>
              <w:pStyle w:val="ListParagraph"/>
              <w:numPr>
                <w:ilvl w:val="0"/>
                <w:numId w:val="18"/>
              </w:numPr>
              <w:rPr>
                <w:rFonts w:ascii="Times New Roman" w:eastAsia="Times New Roman" w:hAnsi="Times New Roman" w:cs="Times New Roman"/>
                <w:sz w:val="24"/>
                <w:szCs w:val="24"/>
                <w:lang w:val="sq-AL"/>
              </w:rPr>
            </w:pPr>
            <w:r w:rsidRPr="007C667E">
              <w:rPr>
                <w:rFonts w:ascii="Times New Roman" w:eastAsia="Times New Roman" w:hAnsi="Times New Roman" w:cs="Times New Roman"/>
                <w:sz w:val="24"/>
                <w:szCs w:val="24"/>
                <w:lang w:val="sq-AL"/>
              </w:rPr>
              <w:t>Strategjia Ndërsektoriale e Mbrojtjes së Viktimave të Krimit 2024-2030;</w:t>
            </w:r>
          </w:p>
          <w:p w14:paraId="742E28C7" w14:textId="77777777" w:rsidR="007C667E" w:rsidRPr="007C667E" w:rsidRDefault="007C667E" w:rsidP="007C667E">
            <w:pPr>
              <w:pStyle w:val="ListParagraph"/>
              <w:numPr>
                <w:ilvl w:val="0"/>
                <w:numId w:val="18"/>
              </w:numPr>
              <w:rPr>
                <w:rFonts w:ascii="Times New Roman" w:eastAsia="Times New Roman" w:hAnsi="Times New Roman" w:cs="Times New Roman"/>
                <w:sz w:val="24"/>
                <w:szCs w:val="24"/>
                <w:lang w:val="sq-AL"/>
              </w:rPr>
            </w:pPr>
            <w:r w:rsidRPr="007C667E">
              <w:rPr>
                <w:rFonts w:ascii="Times New Roman" w:eastAsia="Times New Roman" w:hAnsi="Times New Roman" w:cs="Times New Roman"/>
                <w:sz w:val="24"/>
                <w:szCs w:val="24"/>
                <w:lang w:val="sq-AL"/>
              </w:rPr>
              <w:t>Strategjia Kombëtare për Mbrojtjen Sociale 2024–2030;</w:t>
            </w:r>
          </w:p>
          <w:p w14:paraId="581B729B" w14:textId="0119525F" w:rsidR="007C667E" w:rsidRDefault="007C667E" w:rsidP="007C667E">
            <w:pPr>
              <w:pStyle w:val="ListParagraph"/>
              <w:numPr>
                <w:ilvl w:val="0"/>
                <w:numId w:val="18"/>
              </w:numPr>
              <w:rPr>
                <w:rFonts w:ascii="Times New Roman" w:eastAsia="Times New Roman" w:hAnsi="Times New Roman" w:cs="Times New Roman"/>
                <w:sz w:val="24"/>
                <w:szCs w:val="24"/>
                <w:lang w:val="sq-AL"/>
              </w:rPr>
            </w:pPr>
            <w:r w:rsidRPr="007C667E">
              <w:rPr>
                <w:rFonts w:ascii="Times New Roman" w:eastAsia="Times New Roman" w:hAnsi="Times New Roman" w:cs="Times New Roman"/>
                <w:sz w:val="24"/>
                <w:szCs w:val="24"/>
                <w:lang w:val="sq-AL"/>
              </w:rPr>
              <w:t>Strategjia Kombëtare e Rinisë dhe Plani i Veprimit 2022–2029;</w:t>
            </w:r>
          </w:p>
          <w:p w14:paraId="0602BE92" w14:textId="77777777" w:rsidR="007C667E" w:rsidRPr="007C667E" w:rsidRDefault="007C667E" w:rsidP="007C667E">
            <w:pPr>
              <w:pStyle w:val="ListParagraph"/>
              <w:numPr>
                <w:ilvl w:val="0"/>
                <w:numId w:val="18"/>
              </w:numPr>
              <w:rPr>
                <w:rFonts w:ascii="Times New Roman" w:eastAsia="Times New Roman" w:hAnsi="Times New Roman" w:cs="Times New Roman"/>
                <w:sz w:val="24"/>
                <w:szCs w:val="24"/>
                <w:lang w:val="sq-AL"/>
              </w:rPr>
            </w:pPr>
            <w:r w:rsidRPr="007C667E">
              <w:rPr>
                <w:rFonts w:ascii="Times New Roman" w:eastAsia="Times New Roman" w:hAnsi="Times New Roman" w:cs="Times New Roman"/>
                <w:sz w:val="24"/>
                <w:szCs w:val="24"/>
                <w:lang w:val="sq-AL"/>
              </w:rPr>
              <w:t>Dokumenti i Politikave për Përfshirjen Sociale 2024–2028 në Republikën e Shqipërisë;</w:t>
            </w:r>
          </w:p>
          <w:p w14:paraId="0D9DF8B2" w14:textId="090BF4AD" w:rsidR="007C667E" w:rsidRPr="007C667E" w:rsidRDefault="007C667E" w:rsidP="007C667E">
            <w:pPr>
              <w:pStyle w:val="ListParagraph"/>
              <w:numPr>
                <w:ilvl w:val="0"/>
                <w:numId w:val="18"/>
              </w:numPr>
              <w:rPr>
                <w:rFonts w:ascii="Times New Roman" w:eastAsia="Times New Roman" w:hAnsi="Times New Roman" w:cs="Times New Roman"/>
                <w:sz w:val="24"/>
                <w:szCs w:val="24"/>
                <w:lang w:val="sq-AL"/>
              </w:rPr>
            </w:pPr>
            <w:r w:rsidRPr="007C667E">
              <w:rPr>
                <w:rFonts w:ascii="Times New Roman" w:eastAsia="Times New Roman" w:hAnsi="Times New Roman" w:cs="Times New Roman"/>
                <w:sz w:val="24"/>
                <w:szCs w:val="24"/>
                <w:lang w:val="sq-AL"/>
              </w:rPr>
              <w:t>Strategjia Kombëtare për Migracionin 2024–2030 dhe Plani i Veprimit 2024–2026;</w:t>
            </w:r>
          </w:p>
          <w:p w14:paraId="6186904D" w14:textId="649A1EFA" w:rsidR="007C667E" w:rsidRPr="007C667E" w:rsidRDefault="007C667E" w:rsidP="007C667E">
            <w:pPr>
              <w:pStyle w:val="ListParagraph"/>
              <w:numPr>
                <w:ilvl w:val="0"/>
                <w:numId w:val="18"/>
              </w:numPr>
              <w:rPr>
                <w:rFonts w:ascii="Times New Roman" w:eastAsia="Times New Roman" w:hAnsi="Times New Roman" w:cs="Times New Roman"/>
                <w:sz w:val="24"/>
                <w:szCs w:val="24"/>
                <w:lang w:val="sq-AL"/>
              </w:rPr>
            </w:pPr>
            <w:r w:rsidRPr="007C667E">
              <w:rPr>
                <w:rFonts w:ascii="Times New Roman" w:eastAsia="Times New Roman" w:hAnsi="Times New Roman" w:cs="Times New Roman"/>
                <w:sz w:val="24"/>
                <w:szCs w:val="24"/>
                <w:lang w:val="sq-AL"/>
              </w:rPr>
              <w:t>Agjenda  Kombëtare e të Drejtave të Fëmijëve</w:t>
            </w:r>
            <w:r w:rsidR="0086019E">
              <w:rPr>
                <w:rFonts w:ascii="Times New Roman" w:eastAsia="Times New Roman" w:hAnsi="Times New Roman" w:cs="Times New Roman"/>
                <w:sz w:val="24"/>
                <w:szCs w:val="24"/>
                <w:lang w:val="sq-AL"/>
              </w:rPr>
              <w:t xml:space="preserve"> 2027-2030</w:t>
            </w:r>
          </w:p>
          <w:p w14:paraId="3B88EF5F" w14:textId="77777777" w:rsidR="007C667E" w:rsidRPr="007C667E" w:rsidRDefault="007C667E" w:rsidP="007C667E">
            <w:pPr>
              <w:pStyle w:val="ListParagraph"/>
              <w:numPr>
                <w:ilvl w:val="0"/>
                <w:numId w:val="18"/>
              </w:numPr>
              <w:rPr>
                <w:rFonts w:ascii="Times New Roman" w:eastAsia="Times New Roman" w:hAnsi="Times New Roman" w:cs="Times New Roman"/>
                <w:sz w:val="24"/>
                <w:szCs w:val="24"/>
                <w:lang w:val="sq-AL"/>
              </w:rPr>
            </w:pPr>
            <w:r w:rsidRPr="007C667E">
              <w:rPr>
                <w:rFonts w:ascii="Times New Roman" w:eastAsia="Times New Roman" w:hAnsi="Times New Roman" w:cs="Times New Roman"/>
                <w:sz w:val="24"/>
                <w:szCs w:val="24"/>
                <w:lang w:val="sq-AL"/>
              </w:rPr>
              <w:t>Strategjia Kombëtare e Shëndetësisë 2021–2030;</w:t>
            </w:r>
          </w:p>
          <w:p w14:paraId="6CFAE84E" w14:textId="77777777" w:rsidR="007C667E" w:rsidRPr="007C667E" w:rsidRDefault="007C667E" w:rsidP="007C667E">
            <w:pPr>
              <w:pStyle w:val="ListParagraph"/>
              <w:numPr>
                <w:ilvl w:val="0"/>
                <w:numId w:val="18"/>
              </w:numPr>
              <w:rPr>
                <w:rFonts w:ascii="Times New Roman" w:eastAsia="Times New Roman" w:hAnsi="Times New Roman" w:cs="Times New Roman"/>
                <w:sz w:val="24"/>
                <w:szCs w:val="24"/>
                <w:lang w:val="sq-AL"/>
              </w:rPr>
            </w:pPr>
            <w:r w:rsidRPr="007C667E">
              <w:rPr>
                <w:rFonts w:ascii="Times New Roman" w:eastAsia="Times New Roman" w:hAnsi="Times New Roman" w:cs="Times New Roman"/>
                <w:sz w:val="24"/>
                <w:szCs w:val="24"/>
                <w:lang w:val="sq-AL"/>
              </w:rPr>
              <w:t>Strategjia Kombëtare e Arsimit 2021–2026;</w:t>
            </w:r>
          </w:p>
          <w:p w14:paraId="18E6B33B" w14:textId="7C3088BE" w:rsidR="007C667E" w:rsidRPr="007C667E" w:rsidRDefault="007C667E" w:rsidP="007C667E">
            <w:pPr>
              <w:pStyle w:val="ListParagraph"/>
              <w:numPr>
                <w:ilvl w:val="0"/>
                <w:numId w:val="18"/>
              </w:numPr>
              <w:rPr>
                <w:rFonts w:ascii="Times New Roman" w:eastAsia="Times New Roman" w:hAnsi="Times New Roman" w:cs="Times New Roman"/>
                <w:sz w:val="24"/>
                <w:szCs w:val="24"/>
                <w:lang w:val="sq-AL"/>
              </w:rPr>
            </w:pPr>
            <w:r w:rsidRPr="007C667E">
              <w:rPr>
                <w:rFonts w:ascii="Times New Roman" w:eastAsia="Times New Roman" w:hAnsi="Times New Roman" w:cs="Times New Roman"/>
                <w:sz w:val="24"/>
                <w:szCs w:val="24"/>
                <w:lang w:val="sq-AL"/>
              </w:rPr>
              <w:t>Plani i Veprimit i Agjendës Digjitale për Arsimin 2025–2030 dhe standardet për arritjen e kompetencave digjitale, miratuar me Vendim të Këshillit të Ministrave nr. 733, datë 03.12.2025;</w:t>
            </w:r>
          </w:p>
          <w:p w14:paraId="620B4D89" w14:textId="77777777" w:rsidR="007C667E" w:rsidRPr="007C667E" w:rsidRDefault="007C667E" w:rsidP="007C667E">
            <w:pPr>
              <w:pStyle w:val="ListParagraph"/>
              <w:numPr>
                <w:ilvl w:val="0"/>
                <w:numId w:val="18"/>
              </w:numPr>
              <w:rPr>
                <w:rFonts w:ascii="Times New Roman" w:eastAsia="Times New Roman" w:hAnsi="Times New Roman" w:cs="Times New Roman"/>
                <w:sz w:val="24"/>
                <w:szCs w:val="24"/>
                <w:lang w:val="sq-AL"/>
              </w:rPr>
            </w:pPr>
            <w:r w:rsidRPr="007C667E">
              <w:rPr>
                <w:rFonts w:ascii="Times New Roman" w:eastAsia="Times New Roman" w:hAnsi="Times New Roman" w:cs="Times New Roman"/>
                <w:sz w:val="24"/>
                <w:szCs w:val="24"/>
                <w:lang w:val="sq-AL"/>
              </w:rPr>
              <w:t>Strategjisë Kombëtare për Luftën Kundër Trafikimit të Qenieve Njerëzore 2026–2030;</w:t>
            </w:r>
          </w:p>
          <w:p w14:paraId="6D46BAB4" w14:textId="77777777" w:rsidR="007C667E" w:rsidRPr="007C667E" w:rsidRDefault="007C667E" w:rsidP="007C667E">
            <w:pPr>
              <w:pStyle w:val="ListParagraph"/>
              <w:numPr>
                <w:ilvl w:val="0"/>
                <w:numId w:val="18"/>
              </w:numPr>
              <w:rPr>
                <w:rFonts w:ascii="Times New Roman" w:eastAsia="Times New Roman" w:hAnsi="Times New Roman" w:cs="Times New Roman"/>
                <w:sz w:val="24"/>
                <w:szCs w:val="24"/>
                <w:lang w:val="sq-AL"/>
              </w:rPr>
            </w:pPr>
            <w:r w:rsidRPr="007C667E">
              <w:rPr>
                <w:rFonts w:ascii="Times New Roman" w:eastAsia="Times New Roman" w:hAnsi="Times New Roman" w:cs="Times New Roman"/>
                <w:sz w:val="24"/>
                <w:szCs w:val="24"/>
                <w:lang w:val="sq-AL"/>
              </w:rPr>
              <w:t>Plani Kombëtar për Transformimin e Përkujdesit Shoqëror Rezidencial për Fëmijët drejt shërbimeve alternative për fëmijën dhe familjen 2025-2027;</w:t>
            </w:r>
          </w:p>
          <w:p w14:paraId="5D29D4A5" w14:textId="77777777" w:rsidR="007C667E" w:rsidRPr="007C667E" w:rsidRDefault="007C667E" w:rsidP="007C667E">
            <w:pPr>
              <w:pStyle w:val="ListParagraph"/>
              <w:numPr>
                <w:ilvl w:val="0"/>
                <w:numId w:val="18"/>
              </w:numPr>
              <w:rPr>
                <w:rFonts w:ascii="Times New Roman" w:eastAsia="Times New Roman" w:hAnsi="Times New Roman" w:cs="Times New Roman"/>
                <w:sz w:val="24"/>
                <w:szCs w:val="24"/>
                <w:lang w:val="sq-AL"/>
              </w:rPr>
            </w:pPr>
            <w:r w:rsidRPr="007C667E">
              <w:rPr>
                <w:rFonts w:ascii="Times New Roman" w:eastAsia="Times New Roman" w:hAnsi="Times New Roman" w:cs="Times New Roman"/>
                <w:sz w:val="24"/>
                <w:szCs w:val="24"/>
                <w:lang w:val="sq-AL"/>
              </w:rPr>
              <w:t>Strategjia Kombëtare për Sigurinë Kibernetike 2025–2030;</w:t>
            </w:r>
          </w:p>
          <w:p w14:paraId="257649D0" w14:textId="618F4553" w:rsidR="007C667E" w:rsidRPr="007C667E" w:rsidRDefault="007C667E" w:rsidP="007C667E">
            <w:pPr>
              <w:pStyle w:val="ListParagraph"/>
              <w:numPr>
                <w:ilvl w:val="0"/>
                <w:numId w:val="18"/>
              </w:numPr>
              <w:rPr>
                <w:rFonts w:ascii="Times New Roman" w:eastAsia="Times New Roman" w:hAnsi="Times New Roman" w:cs="Times New Roman"/>
                <w:sz w:val="24"/>
                <w:szCs w:val="24"/>
                <w:lang w:val="sq-AL"/>
              </w:rPr>
            </w:pPr>
            <w:r w:rsidRPr="007C667E">
              <w:rPr>
                <w:rFonts w:ascii="Times New Roman" w:eastAsia="Times New Roman" w:hAnsi="Times New Roman" w:cs="Times New Roman"/>
                <w:sz w:val="24"/>
                <w:szCs w:val="24"/>
                <w:lang w:val="sq-AL"/>
              </w:rPr>
              <w:t>Plani Kombëtar i Veprimit për Personat me Aftësi të Kufizuara 2021–2025;</w:t>
            </w:r>
          </w:p>
          <w:p w14:paraId="3301D81D" w14:textId="6A6BBC03" w:rsidR="007C667E" w:rsidRPr="007C667E" w:rsidRDefault="007C667E" w:rsidP="007C667E">
            <w:pPr>
              <w:pStyle w:val="ListParagraph"/>
              <w:numPr>
                <w:ilvl w:val="0"/>
                <w:numId w:val="18"/>
              </w:numPr>
              <w:rPr>
                <w:rFonts w:ascii="Times New Roman" w:eastAsia="Times New Roman" w:hAnsi="Times New Roman" w:cs="Times New Roman"/>
                <w:sz w:val="24"/>
                <w:szCs w:val="24"/>
                <w:lang w:val="sq-AL"/>
              </w:rPr>
            </w:pPr>
            <w:r w:rsidRPr="007C667E">
              <w:rPr>
                <w:rFonts w:ascii="Times New Roman" w:eastAsia="Times New Roman" w:hAnsi="Times New Roman" w:cs="Times New Roman"/>
                <w:sz w:val="24"/>
                <w:szCs w:val="24"/>
                <w:lang w:val="sq-AL"/>
              </w:rPr>
              <w:t>Plani Kombëtar i Veprimit për Barazinë, Përfshirjen dhe Pjesëmarrjen e Romëve dhe Egjiptianëve në Shqipëri 2021–2025;</w:t>
            </w:r>
          </w:p>
          <w:p w14:paraId="7CC6C066" w14:textId="33C94CFC" w:rsidR="007C667E" w:rsidRPr="007C667E" w:rsidRDefault="007C667E" w:rsidP="007C667E">
            <w:pPr>
              <w:pStyle w:val="ListParagraph"/>
              <w:numPr>
                <w:ilvl w:val="0"/>
                <w:numId w:val="18"/>
              </w:numPr>
              <w:rPr>
                <w:rFonts w:ascii="Times New Roman" w:eastAsia="Times New Roman" w:hAnsi="Times New Roman" w:cs="Times New Roman"/>
                <w:sz w:val="24"/>
                <w:szCs w:val="24"/>
                <w:lang w:val="sq-AL"/>
              </w:rPr>
            </w:pPr>
            <w:r w:rsidRPr="007C667E">
              <w:rPr>
                <w:rFonts w:ascii="Times New Roman" w:eastAsia="Times New Roman" w:hAnsi="Times New Roman" w:cs="Times New Roman"/>
                <w:sz w:val="24"/>
                <w:szCs w:val="24"/>
                <w:lang w:val="sq-AL"/>
              </w:rPr>
              <w:t>Strategjia Kombëtare për Barazinë Gjinore 2021–2030.</w:t>
            </w:r>
          </w:p>
          <w:p w14:paraId="4C9B333E" w14:textId="5C03A7CD" w:rsidR="007C667E" w:rsidRPr="007C667E" w:rsidRDefault="007C667E" w:rsidP="007C667E">
            <w:pPr>
              <w:pStyle w:val="ListParagraph"/>
              <w:numPr>
                <w:ilvl w:val="0"/>
                <w:numId w:val="18"/>
              </w:numPr>
              <w:rPr>
                <w:rFonts w:ascii="Times New Roman" w:eastAsia="Times New Roman" w:hAnsi="Times New Roman" w:cs="Times New Roman"/>
                <w:sz w:val="24"/>
                <w:szCs w:val="24"/>
                <w:lang w:val="sq-AL"/>
              </w:rPr>
            </w:pPr>
            <w:r w:rsidRPr="007C667E">
              <w:rPr>
                <w:rFonts w:ascii="Times New Roman" w:eastAsia="Times New Roman" w:hAnsi="Times New Roman" w:cs="Times New Roman"/>
                <w:sz w:val="24"/>
                <w:szCs w:val="24"/>
                <w:lang w:val="sq-AL"/>
              </w:rPr>
              <w:t>Strategjia Ndërsektoriale për Decentralizimin dhe Qeverisjen Vendore 2023-2030,</w:t>
            </w:r>
          </w:p>
          <w:p w14:paraId="0ABFEF31" w14:textId="1FDB9D1A" w:rsidR="000D303B" w:rsidRPr="001E4738" w:rsidRDefault="000D303B" w:rsidP="007C667E">
            <w:pPr>
              <w:spacing w:before="100" w:beforeAutospacing="1" w:after="100" w:afterAutospacing="1" w:line="276" w:lineRule="auto"/>
              <w:jc w:val="both"/>
              <w:textAlignment w:val="baseline"/>
              <w:rPr>
                <w:rFonts w:ascii="Times New Roman" w:eastAsia="Times New Roman" w:hAnsi="Times New Roman" w:cs="Times New Roman"/>
                <w:sz w:val="24"/>
                <w:szCs w:val="24"/>
              </w:rPr>
            </w:pPr>
          </w:p>
        </w:tc>
      </w:tr>
      <w:tr w:rsidR="008B35C4" w:rsidRPr="008B35C4" w14:paraId="4FC1C8A6" w14:textId="77777777" w:rsidTr="007E61F9">
        <w:trPr>
          <w:trHeight w:val="311"/>
        </w:trPr>
        <w:tc>
          <w:tcPr>
            <w:tcW w:w="3528" w:type="dxa"/>
            <w:tcBorders>
              <w:top w:val="single" w:sz="4" w:space="0" w:color="000000"/>
              <w:left w:val="single" w:sz="4" w:space="0" w:color="000000"/>
              <w:right w:val="single" w:sz="4" w:space="0" w:color="000000"/>
            </w:tcBorders>
            <w:shd w:val="clear" w:color="auto" w:fill="D9D9D9"/>
            <w:vAlign w:val="center"/>
          </w:tcPr>
          <w:p w14:paraId="61C7E8B6" w14:textId="77777777" w:rsidR="008B35C4" w:rsidRPr="008B35C4" w:rsidRDefault="008B35C4" w:rsidP="008B35C4">
            <w:pPr>
              <w:spacing w:after="0" w:line="240" w:lineRule="auto"/>
              <w:jc w:val="center"/>
              <w:rPr>
                <w:rFonts w:ascii="Times New Roman" w:eastAsia="Times New Roman" w:hAnsi="Times New Roman" w:cs="Times New Roman"/>
                <w:b/>
                <w:sz w:val="24"/>
                <w:szCs w:val="24"/>
                <w:lang w:val="sq-AL"/>
              </w:rPr>
            </w:pPr>
            <w:bookmarkStart w:id="1" w:name="_Hlk106475306"/>
            <w:r w:rsidRPr="008B35C4">
              <w:rPr>
                <w:rFonts w:ascii="Times New Roman" w:eastAsia="Times New Roman" w:hAnsi="Times New Roman" w:cs="Times New Roman"/>
                <w:b/>
                <w:sz w:val="24"/>
                <w:szCs w:val="24"/>
                <w:lang w:val="sq-AL"/>
              </w:rPr>
              <w:lastRenderedPageBreak/>
              <w:t>SITUATA AKTUALE / PËRKUFIZIMI I PROBLEMIT</w:t>
            </w:r>
          </w:p>
        </w:tc>
        <w:tc>
          <w:tcPr>
            <w:tcW w:w="6367" w:type="dxa"/>
            <w:tcBorders>
              <w:top w:val="single" w:sz="4" w:space="0" w:color="000000"/>
              <w:left w:val="single" w:sz="4" w:space="0" w:color="000000"/>
              <w:bottom w:val="single" w:sz="4" w:space="0" w:color="000000"/>
              <w:right w:val="single" w:sz="4" w:space="0" w:color="000000"/>
            </w:tcBorders>
            <w:shd w:val="clear" w:color="auto" w:fill="D9D9D9"/>
          </w:tcPr>
          <w:p w14:paraId="4D3777C4" w14:textId="77777777" w:rsidR="009D21E8" w:rsidRDefault="009D21E8" w:rsidP="008B35C4">
            <w:pPr>
              <w:spacing w:after="0" w:line="276" w:lineRule="auto"/>
              <w:contextualSpacing/>
              <w:jc w:val="both"/>
              <w:rPr>
                <w:rFonts w:ascii="Times New Roman" w:eastAsia="Times New Roman" w:hAnsi="Times New Roman" w:cs="Times New Roman"/>
                <w:sz w:val="24"/>
                <w:szCs w:val="24"/>
                <w:lang w:val="sq-AL"/>
              </w:rPr>
            </w:pPr>
          </w:p>
          <w:p w14:paraId="63FA86C6" w14:textId="77777777" w:rsidR="009D21E8" w:rsidRPr="00A342F1" w:rsidRDefault="009D21E8" w:rsidP="009D21E8">
            <w:pPr>
              <w:spacing w:line="276" w:lineRule="auto"/>
              <w:jc w:val="both"/>
              <w:rPr>
                <w:rFonts w:ascii="Times New Roman" w:hAnsi="Times New Roman"/>
                <w:sz w:val="24"/>
                <w:szCs w:val="24"/>
                <w:lang w:val="sq-AL"/>
              </w:rPr>
            </w:pPr>
            <w:r>
              <w:rPr>
                <w:rFonts w:ascii="Times New Roman" w:hAnsi="Times New Roman"/>
                <w:sz w:val="24"/>
                <w:szCs w:val="24"/>
                <w:lang w:val="sq-AL"/>
              </w:rPr>
              <w:t>SDM 2022 – 2026,</w:t>
            </w:r>
            <w:r w:rsidRPr="00A342F1">
              <w:rPr>
                <w:rFonts w:ascii="Times New Roman" w:hAnsi="Times New Roman"/>
                <w:sz w:val="24"/>
                <w:szCs w:val="24"/>
                <w:lang w:val="sq-AL"/>
              </w:rPr>
              <w:t xml:space="preserve"> është përgatitur në frymën e Strategjisë së Këshillit të Evropës për të Drejtat e Fëmijëve 2022-2027. Strategjia e Këshillit të Evropës bazohet në gjashtë fushat prioritare për të garantuar të drejtat e fëmijës të cilat janë: a) liri nga dhuna për të gjithë fëmijët; b) mundësi të barabarta dhe përfshirje sociale për të gjithë fëmijët; c) qasje dhe përdorim i sigurt i teknologjisë për të gjithë fëmijët; d) drejtësi miqësore për të gjithë fëmijët; e) t’i japim zë çdo fëmije; f) të drejtat e fëmijëve në situatë krize dhe emergjence.</w:t>
            </w:r>
          </w:p>
          <w:p w14:paraId="1D113B57" w14:textId="77777777" w:rsidR="009D21E8" w:rsidRPr="00A342F1" w:rsidRDefault="009D21E8" w:rsidP="009D21E8">
            <w:pPr>
              <w:spacing w:line="276" w:lineRule="auto"/>
              <w:jc w:val="both"/>
              <w:rPr>
                <w:rFonts w:ascii="Times New Roman" w:hAnsi="Times New Roman"/>
                <w:sz w:val="24"/>
                <w:szCs w:val="24"/>
                <w:lang w:val="sq-AL"/>
              </w:rPr>
            </w:pPr>
            <w:r w:rsidRPr="00A342F1">
              <w:rPr>
                <w:rFonts w:ascii="Times New Roman" w:hAnsi="Times New Roman"/>
                <w:sz w:val="24"/>
                <w:szCs w:val="24"/>
                <w:lang w:val="sq-AL"/>
              </w:rPr>
              <w:t>Një nga fushat kryesore të Strategjisë së Drejtësisë për të Mitur 2022-2026 është ”Drejtësia miqësore për të gjithë fëmijët” e cila konsiston se fëmijëve duhet t’u jepet mundësia të dëgjohen në çdo proces gjyqësor dhe administrativ që i prek ata dhe të kenë akses në mekanizmat kompetentë, të pavarur dhe të paanshëm kur të drejtat e tyre shkelen. Shtetet duhet t’i njohin të drejtën çdo fëmije në konflikt me ligjin për t'u trajtuar duke respektuar dinjitetin e tyre, në përputhje më moshën e fëmijës dhe me objektivin e riintegrimit të tyre në shoqëri. Në të gjitha veprimet në lidhje me fëmijët, institucionet/organet duhet të kenë në konsideratë parësore interesin më të lartë të fëmijës.</w:t>
            </w:r>
          </w:p>
          <w:p w14:paraId="391E312D" w14:textId="77777777" w:rsidR="003356C5" w:rsidRPr="003356C5" w:rsidRDefault="003356C5" w:rsidP="003356C5">
            <w:pPr>
              <w:spacing w:after="0" w:line="276" w:lineRule="auto"/>
              <w:contextualSpacing/>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Ky dokument</w:t>
            </w:r>
            <w:r w:rsidRPr="003356C5">
              <w:rPr>
                <w:rFonts w:ascii="Times New Roman" w:eastAsia="Times New Roman" w:hAnsi="Times New Roman" w:cs="Times New Roman"/>
                <w:sz w:val="24"/>
                <w:szCs w:val="24"/>
                <w:lang w:val="sq-AL"/>
              </w:rPr>
              <w:t xml:space="preserve"> përmban 4 (katër) qëllime kryesore:</w:t>
            </w:r>
          </w:p>
          <w:p w14:paraId="56516A81" w14:textId="77777777" w:rsidR="003356C5" w:rsidRPr="003356C5" w:rsidRDefault="003356C5" w:rsidP="003356C5">
            <w:pPr>
              <w:pStyle w:val="ListParagraph"/>
              <w:numPr>
                <w:ilvl w:val="0"/>
                <w:numId w:val="11"/>
              </w:numPr>
              <w:spacing w:after="0" w:line="276" w:lineRule="auto"/>
              <w:jc w:val="both"/>
              <w:rPr>
                <w:rFonts w:ascii="Times New Roman" w:eastAsia="Times New Roman" w:hAnsi="Times New Roman" w:cs="Times New Roman"/>
                <w:sz w:val="24"/>
                <w:szCs w:val="24"/>
                <w:lang w:val="sq-AL"/>
              </w:rPr>
            </w:pPr>
            <w:r w:rsidRPr="003356C5">
              <w:rPr>
                <w:rFonts w:ascii="Times New Roman" w:eastAsia="Times New Roman" w:hAnsi="Times New Roman" w:cs="Times New Roman"/>
                <w:b/>
                <w:sz w:val="24"/>
                <w:szCs w:val="24"/>
                <w:lang w:val="sq-AL"/>
              </w:rPr>
              <w:t>Qëllimi i Parë:</w:t>
            </w:r>
            <w:r w:rsidRPr="003356C5">
              <w:rPr>
                <w:rFonts w:ascii="Times New Roman" w:eastAsia="Times New Roman" w:hAnsi="Times New Roman" w:cs="Times New Roman"/>
                <w:sz w:val="24"/>
                <w:szCs w:val="24"/>
                <w:lang w:val="sq-AL"/>
              </w:rPr>
              <w:t xml:space="preserve"> Parandalimi i veprave penale ndaj fëmijëve dhe të kryera prej tyre, përmes edukimit, informimit dhe ndërgjegjësimit të shoqërisë dhe fëmijëve; </w:t>
            </w:r>
          </w:p>
          <w:p w14:paraId="0C6FCAEE" w14:textId="77777777" w:rsidR="003356C5" w:rsidRPr="003356C5" w:rsidRDefault="003356C5" w:rsidP="003356C5">
            <w:pPr>
              <w:pStyle w:val="ListParagraph"/>
              <w:numPr>
                <w:ilvl w:val="0"/>
                <w:numId w:val="11"/>
              </w:numPr>
              <w:spacing w:after="0" w:line="276" w:lineRule="auto"/>
              <w:jc w:val="both"/>
              <w:rPr>
                <w:rFonts w:ascii="Times New Roman" w:eastAsia="Times New Roman" w:hAnsi="Times New Roman" w:cs="Times New Roman"/>
                <w:sz w:val="24"/>
                <w:szCs w:val="24"/>
                <w:lang w:val="sq-AL"/>
              </w:rPr>
            </w:pPr>
            <w:r w:rsidRPr="003356C5">
              <w:rPr>
                <w:rFonts w:ascii="Times New Roman" w:eastAsia="Times New Roman" w:hAnsi="Times New Roman" w:cs="Times New Roman"/>
                <w:b/>
                <w:sz w:val="24"/>
                <w:szCs w:val="24"/>
                <w:lang w:val="sq-AL"/>
              </w:rPr>
              <w:t>Qëllimi i Dytë:</w:t>
            </w:r>
            <w:r w:rsidRPr="003356C5">
              <w:rPr>
                <w:rFonts w:ascii="Times New Roman" w:eastAsia="Times New Roman" w:hAnsi="Times New Roman" w:cs="Times New Roman"/>
                <w:sz w:val="24"/>
                <w:szCs w:val="24"/>
                <w:lang w:val="sq-AL"/>
              </w:rPr>
              <w:t xml:space="preserve"> Një kuadër ligjor, institucional dhe me profesionistë që mundësojnë një drejtësi miqësore për çdo fëmijë;  </w:t>
            </w:r>
          </w:p>
          <w:p w14:paraId="37C8CDCD" w14:textId="77777777" w:rsidR="003356C5" w:rsidRPr="003356C5" w:rsidRDefault="003356C5" w:rsidP="003356C5">
            <w:pPr>
              <w:pStyle w:val="ListParagraph"/>
              <w:numPr>
                <w:ilvl w:val="0"/>
                <w:numId w:val="11"/>
              </w:numPr>
              <w:spacing w:after="0" w:line="276" w:lineRule="auto"/>
              <w:jc w:val="both"/>
              <w:rPr>
                <w:rFonts w:ascii="Times New Roman" w:eastAsia="Times New Roman" w:hAnsi="Times New Roman" w:cs="Times New Roman"/>
                <w:sz w:val="24"/>
                <w:szCs w:val="24"/>
                <w:lang w:val="sq-AL"/>
              </w:rPr>
            </w:pPr>
            <w:r w:rsidRPr="003356C5">
              <w:rPr>
                <w:rFonts w:ascii="Times New Roman" w:eastAsia="Times New Roman" w:hAnsi="Times New Roman" w:cs="Times New Roman"/>
                <w:b/>
                <w:sz w:val="24"/>
                <w:szCs w:val="24"/>
                <w:lang w:val="sq-AL"/>
              </w:rPr>
              <w:t>Qëllimi i Tretë:</w:t>
            </w:r>
            <w:r w:rsidRPr="003356C5">
              <w:rPr>
                <w:rFonts w:ascii="Times New Roman" w:eastAsia="Times New Roman" w:hAnsi="Times New Roman" w:cs="Times New Roman"/>
                <w:sz w:val="24"/>
                <w:szCs w:val="24"/>
                <w:lang w:val="sq-AL"/>
              </w:rPr>
              <w:t xml:space="preserve"> Garantimi i qasjes në çdo kohë të drejtësisë miqësore për çdo fëmijë; </w:t>
            </w:r>
          </w:p>
          <w:p w14:paraId="2D8BF3EF" w14:textId="77777777" w:rsidR="003356C5" w:rsidRPr="003356C5" w:rsidRDefault="003356C5" w:rsidP="003356C5">
            <w:pPr>
              <w:pStyle w:val="ListParagraph"/>
              <w:numPr>
                <w:ilvl w:val="0"/>
                <w:numId w:val="11"/>
              </w:numPr>
              <w:spacing w:after="0" w:line="276" w:lineRule="auto"/>
              <w:jc w:val="both"/>
              <w:rPr>
                <w:rFonts w:ascii="Times New Roman" w:eastAsia="Times New Roman" w:hAnsi="Times New Roman" w:cs="Times New Roman"/>
                <w:sz w:val="24"/>
                <w:szCs w:val="24"/>
                <w:lang w:val="sq-AL"/>
              </w:rPr>
            </w:pPr>
            <w:r w:rsidRPr="003356C5">
              <w:rPr>
                <w:rFonts w:ascii="Times New Roman" w:eastAsia="Times New Roman" w:hAnsi="Times New Roman" w:cs="Times New Roman"/>
                <w:b/>
                <w:sz w:val="24"/>
                <w:szCs w:val="24"/>
                <w:lang w:val="sq-AL"/>
              </w:rPr>
              <w:t>Qëllimi i Katërt:</w:t>
            </w:r>
            <w:r w:rsidRPr="003356C5">
              <w:rPr>
                <w:rFonts w:ascii="Times New Roman" w:eastAsia="Times New Roman" w:hAnsi="Times New Roman" w:cs="Times New Roman"/>
                <w:sz w:val="24"/>
                <w:szCs w:val="24"/>
                <w:lang w:val="sq-AL"/>
              </w:rPr>
              <w:t xml:space="preserve"> Drejtësi penale që mundëson parandalimin e ripërfshirjes së fëmijës në kryerjen e veprave penale, rishoqërizimin dhe ri-integrimin e fëmijëve në kontakt/konflikt me ligjin. </w:t>
            </w:r>
          </w:p>
          <w:p w14:paraId="6D19F615" w14:textId="77777777" w:rsidR="003356C5" w:rsidRPr="003356C5" w:rsidRDefault="003356C5" w:rsidP="003356C5">
            <w:pPr>
              <w:spacing w:after="0" w:line="276" w:lineRule="auto"/>
              <w:contextualSpacing/>
              <w:jc w:val="both"/>
              <w:rPr>
                <w:rFonts w:ascii="Times New Roman" w:eastAsia="Times New Roman" w:hAnsi="Times New Roman" w:cs="Times New Roman"/>
                <w:sz w:val="24"/>
                <w:szCs w:val="24"/>
                <w:lang w:val="sq-AL"/>
              </w:rPr>
            </w:pPr>
          </w:p>
          <w:p w14:paraId="180270CD" w14:textId="77777777" w:rsidR="003356C5" w:rsidRDefault="003356C5" w:rsidP="003356C5">
            <w:pPr>
              <w:spacing w:after="0" w:line="276" w:lineRule="auto"/>
              <w:contextualSpacing/>
              <w:jc w:val="both"/>
              <w:rPr>
                <w:rFonts w:ascii="Times New Roman" w:eastAsia="Times New Roman" w:hAnsi="Times New Roman" w:cs="Times New Roman"/>
                <w:sz w:val="24"/>
                <w:szCs w:val="24"/>
                <w:lang w:val="sq-AL"/>
              </w:rPr>
            </w:pPr>
            <w:r w:rsidRPr="003356C5">
              <w:rPr>
                <w:rFonts w:ascii="Times New Roman" w:eastAsia="Times New Roman" w:hAnsi="Times New Roman" w:cs="Times New Roman"/>
                <w:sz w:val="24"/>
                <w:szCs w:val="24"/>
                <w:lang w:val="sq-AL"/>
              </w:rPr>
              <w:t xml:space="preserve">Arritja e qëllimeve të mësipërme </w:t>
            </w:r>
            <w:r>
              <w:rPr>
                <w:rFonts w:ascii="Times New Roman" w:eastAsia="Times New Roman" w:hAnsi="Times New Roman" w:cs="Times New Roman"/>
                <w:sz w:val="24"/>
                <w:szCs w:val="24"/>
                <w:lang w:val="sq-AL"/>
              </w:rPr>
              <w:t xml:space="preserve">është parashikuar të arrihet </w:t>
            </w:r>
          </w:p>
          <w:p w14:paraId="30AE34FA" w14:textId="77777777" w:rsidR="003356C5" w:rsidRDefault="003356C5" w:rsidP="003356C5">
            <w:pPr>
              <w:spacing w:after="0" w:line="276" w:lineRule="auto"/>
              <w:contextualSpacing/>
              <w:jc w:val="both"/>
              <w:rPr>
                <w:rFonts w:ascii="Times New Roman" w:eastAsia="Times New Roman" w:hAnsi="Times New Roman" w:cs="Times New Roman"/>
                <w:sz w:val="24"/>
                <w:szCs w:val="24"/>
                <w:lang w:val="sq-AL"/>
              </w:rPr>
            </w:pPr>
            <w:r w:rsidRPr="003356C5">
              <w:rPr>
                <w:rFonts w:ascii="Times New Roman" w:eastAsia="Times New Roman" w:hAnsi="Times New Roman" w:cs="Times New Roman"/>
                <w:sz w:val="24"/>
                <w:szCs w:val="24"/>
                <w:lang w:val="sq-AL"/>
              </w:rPr>
              <w:lastRenderedPageBreak/>
              <w:t>mes disa objektivave specifikë që synojnë rezultate konkrete në fusha me rëndësi për aksesin në një drejtësi miqësore për çdo fëmijë dhe zvogëlimin e rasteve të cenimit të të drejtave të fëmijëve. Gjithashtu, përmbushja e këtyre qëllimeve kërkon përfshirjen dhe përpjekje të bashkërenduara nga ministritë, institucionet në nivel qendror e vendor, institucionet e pavaruara, të krijuara me kushtetutë ose me ligj, nga organet e vetëqeverisjes vendore, organizatat e shoqërisë civile dhe partnerët ndërkombëtarë, profesionistë të botës akademike, media, komuniteti dhe vetë fëmijët.</w:t>
            </w:r>
          </w:p>
          <w:p w14:paraId="56CAFB89" w14:textId="32968A4A" w:rsidR="001E0B09" w:rsidRPr="001E0B09" w:rsidRDefault="001E0B09" w:rsidP="001E0B09">
            <w:pPr>
              <w:spacing w:after="0" w:line="276" w:lineRule="auto"/>
              <w:contextualSpacing/>
              <w:jc w:val="both"/>
              <w:rPr>
                <w:rFonts w:ascii="Times New Roman" w:eastAsia="Times New Roman" w:hAnsi="Times New Roman" w:cs="Times New Roman"/>
                <w:sz w:val="24"/>
                <w:szCs w:val="24"/>
                <w:lang w:val="sq-AL"/>
              </w:rPr>
            </w:pPr>
            <w:r w:rsidRPr="001E0B09">
              <w:rPr>
                <w:rFonts w:ascii="Times New Roman" w:eastAsia="Times New Roman" w:hAnsi="Times New Roman" w:cs="Times New Roman"/>
                <w:sz w:val="24"/>
                <w:szCs w:val="24"/>
                <w:lang w:val="sq-AL"/>
              </w:rPr>
              <w:t xml:space="preserve">Gjatë vitit 2025 është vijuar puna për realizimin e qëllimeve politike dhe objektivave strategjikë të përcaktuar në dokumentin strategjik, duke reflektuar progres të qëndrueshëm në një pjesë të konsiderueshme të masave të planifikuara. Ecuria e përgjithshme e zbatimit paraqitet pozitive, me zhvillime konkrete në drejtim të forcimit të sistemit të drejtësisë për të mitur, rritjes së bashkëpunimit institucional, përmirësimit të kapaciteteve profesionale dhe garantimit më efektiv të të drejtave të fëmijëve përgjatë procedurave ligjore dhe institucionale. Gjatë periudhës raportuese janë evidentuar rezultate të rëndësishme në drejtim të avancimit të masave prioritare, konsolidimit të mekanizmave të bashkëpunimit ndërmjet institucioneve përgjegjëse, si dhe vijimit të proceseve që synojnë rritjen e cilësisë së shërbimeve dhe standardeve të trajtimit të të miturve në kontakt me ligjin. Njëkohësisht, progres është shënuar edhe në forcimin e praktikave të monitorimit dhe raportimit, të cilat kanë kontribuar në ndjekjen më efektive të zbatimit të Planit të Veprimit. Megjithatë, gjatë vitit 2025 janë konstatuar edhe disa sfida, të lidhura kryesisht me ritmin e zbatimit të disa masave specifike, nevojën për koordinim të mëtejshëm ndërinstitucional, si dhe domosdoshmërinë e forcimit të kapaciteteve administrative dhe teknike në funksion të përmbushjes së plotë të objektivave të strategjisë. Adresimi i këtyre elementëve mbetet prioritar për periudhën në vijim, me qëllim garantimin e realizimit të plotë dhe në kohë të masave të mbetura. Në përfundim, periudha Janar - Dhjetor 2025 karakterizohet nga progres i qëndrueshëm në zbatimin e Strategjisë së Drejtësisë për të Mitur 2022–2026, duke dëshmuar angazhimin institucional për forcimin e mëtejshëm të një sistemi drejtësie që respekton, mbron dhe promovon të drejtat e </w:t>
            </w:r>
            <w:r w:rsidRPr="001E0B09">
              <w:rPr>
                <w:rFonts w:ascii="Times New Roman" w:eastAsia="Times New Roman" w:hAnsi="Times New Roman" w:cs="Times New Roman"/>
                <w:sz w:val="24"/>
                <w:szCs w:val="24"/>
                <w:lang w:val="sq-AL"/>
              </w:rPr>
              <w:lastRenderedPageBreak/>
              <w:t xml:space="preserve">fëmijëve, në përputhje me standardet më të mira kombëtare dhe ndërkombëtare. </w:t>
            </w:r>
          </w:p>
          <w:p w14:paraId="1E56F9DA" w14:textId="77777777" w:rsidR="000E2949" w:rsidRDefault="000E2949" w:rsidP="001E0B09">
            <w:pPr>
              <w:spacing w:after="0" w:line="276" w:lineRule="auto"/>
              <w:contextualSpacing/>
              <w:jc w:val="both"/>
              <w:rPr>
                <w:rFonts w:ascii="Times New Roman" w:eastAsia="Times New Roman" w:hAnsi="Times New Roman" w:cs="Times New Roman"/>
                <w:sz w:val="24"/>
                <w:szCs w:val="24"/>
                <w:lang w:val="sq-AL"/>
              </w:rPr>
            </w:pPr>
          </w:p>
          <w:p w14:paraId="50726BB2" w14:textId="0B538661" w:rsidR="00430BE3" w:rsidRDefault="001E0B09" w:rsidP="001E0B09">
            <w:pPr>
              <w:spacing w:after="0" w:line="276" w:lineRule="auto"/>
              <w:contextualSpacing/>
              <w:jc w:val="both"/>
              <w:rPr>
                <w:rFonts w:ascii="Times New Roman" w:eastAsia="Times New Roman" w:hAnsi="Times New Roman" w:cs="Times New Roman"/>
                <w:sz w:val="24"/>
                <w:szCs w:val="24"/>
                <w:lang w:val="sq-AL"/>
              </w:rPr>
            </w:pPr>
            <w:r w:rsidRPr="001E0B09">
              <w:rPr>
                <w:rFonts w:ascii="Times New Roman" w:eastAsia="Times New Roman" w:hAnsi="Times New Roman" w:cs="Times New Roman"/>
                <w:sz w:val="24"/>
                <w:szCs w:val="24"/>
                <w:lang w:val="sq-AL"/>
              </w:rPr>
              <w:t>SDM 2022-2026 parashikon për zbatim gjatë 5 viteve të implementimit të saj, 4 Qëllime Politike, 13 Objektiva Specifikë dhe 64 masa për të kontribuar në performancën e 45 indikatorëve cilësorë dhe sasiorë.</w:t>
            </w:r>
          </w:p>
          <w:p w14:paraId="4D57817E" w14:textId="310FA294" w:rsidR="00430BE3" w:rsidRDefault="00430BE3" w:rsidP="006D316C">
            <w:pPr>
              <w:spacing w:after="0" w:line="276" w:lineRule="auto"/>
              <w:contextualSpacing/>
              <w:jc w:val="both"/>
              <w:rPr>
                <w:rFonts w:ascii="Times New Roman" w:eastAsia="Times New Roman" w:hAnsi="Times New Roman" w:cs="Times New Roman"/>
                <w:sz w:val="24"/>
                <w:szCs w:val="24"/>
                <w:lang w:val="sq-AL"/>
              </w:rPr>
            </w:pPr>
          </w:p>
          <w:p w14:paraId="21DAE691" w14:textId="08747F7A" w:rsidR="006D316C" w:rsidRPr="00AD194F" w:rsidRDefault="006D316C" w:rsidP="006D316C">
            <w:pPr>
              <w:spacing w:after="0" w:line="276" w:lineRule="auto"/>
              <w:contextualSpacing/>
              <w:jc w:val="both"/>
              <w:rPr>
                <w:rFonts w:ascii="Times New Roman" w:eastAsia="Times New Roman" w:hAnsi="Times New Roman" w:cs="Times New Roman"/>
                <w:b/>
                <w:i/>
                <w:sz w:val="24"/>
                <w:szCs w:val="24"/>
                <w:lang w:val="sq-AL"/>
              </w:rPr>
            </w:pPr>
            <w:r w:rsidRPr="006D316C">
              <w:rPr>
                <w:rFonts w:ascii="Times New Roman" w:eastAsia="Times New Roman" w:hAnsi="Times New Roman" w:cs="Times New Roman"/>
                <w:sz w:val="24"/>
                <w:szCs w:val="24"/>
                <w:lang w:val="sq-AL"/>
              </w:rPr>
              <w:t xml:space="preserve">Analizë e </w:t>
            </w:r>
            <w:r>
              <w:rPr>
                <w:rFonts w:ascii="Times New Roman" w:eastAsia="Times New Roman" w:hAnsi="Times New Roman" w:cs="Times New Roman"/>
                <w:sz w:val="24"/>
                <w:szCs w:val="24"/>
                <w:lang w:val="sq-AL"/>
              </w:rPr>
              <w:t xml:space="preserve">Qëllimit të Politikës I </w:t>
            </w:r>
            <w:r w:rsidRPr="00FA3680">
              <w:rPr>
                <w:rFonts w:ascii="Times New Roman" w:eastAsia="Times New Roman" w:hAnsi="Times New Roman" w:cs="Times New Roman"/>
                <w:sz w:val="24"/>
                <w:szCs w:val="24"/>
                <w:lang w:val="sq-AL"/>
              </w:rPr>
              <w:t xml:space="preserve">- </w:t>
            </w:r>
            <w:r w:rsidRPr="00FA3680">
              <w:rPr>
                <w:rFonts w:ascii="Times New Roman" w:eastAsia="Times New Roman" w:hAnsi="Times New Roman" w:cs="Times New Roman"/>
                <w:i/>
                <w:sz w:val="24"/>
                <w:szCs w:val="24"/>
                <w:lang w:val="sq-AL"/>
              </w:rPr>
              <w:t>Parandalimi i veprave penale ndaj fëmijëve dhe të kryera prej tyre përmes edukimit, informimit dhe ndërgjegjësimit të shoqërisë dhe fëmijëve.</w:t>
            </w:r>
          </w:p>
          <w:p w14:paraId="65CC11BB" w14:textId="77777777" w:rsidR="006D316C" w:rsidRPr="006D316C" w:rsidRDefault="006D316C" w:rsidP="006D316C">
            <w:pPr>
              <w:spacing w:after="0" w:line="276" w:lineRule="auto"/>
              <w:contextualSpacing/>
              <w:jc w:val="both"/>
              <w:rPr>
                <w:rFonts w:ascii="Times New Roman" w:eastAsia="Times New Roman" w:hAnsi="Times New Roman" w:cs="Times New Roman"/>
                <w:sz w:val="24"/>
                <w:szCs w:val="24"/>
                <w:lang w:val="sq-AL"/>
              </w:rPr>
            </w:pPr>
            <w:r w:rsidRPr="006D316C">
              <w:rPr>
                <w:rFonts w:ascii="Times New Roman" w:eastAsia="Times New Roman" w:hAnsi="Times New Roman" w:cs="Times New Roman"/>
                <w:sz w:val="24"/>
                <w:szCs w:val="24"/>
                <w:lang w:val="sq-AL"/>
              </w:rPr>
              <w:t>Qëllimi i Politikës 1 ka qenë një nga komponentët më aktivë të Strategjisë, sidomos në dimensionin e informimit, edukimit dhe ndërgjegjësimit. Në terma sasiorë, raportimi zyrtar tregon një përmirësim të dukshëm nga viti 2023 në vitin 2024 dhe një rikthim të pjesshëm në statusin 'në proces' gjatë Janar–Qershorit 2025. Ky model progresi tregon se sistemi ka pasur kapacitet të prodhojë volum të lartë aktivitetesh, por jo gjithmonë të garantojë institucionalizim të qëndrueshëm të ndërhyrjeve.</w:t>
            </w:r>
          </w:p>
          <w:p w14:paraId="60D11098" w14:textId="77777777" w:rsidR="006D316C" w:rsidRDefault="006D316C" w:rsidP="006D316C">
            <w:pPr>
              <w:spacing w:after="0" w:line="276" w:lineRule="auto"/>
              <w:contextualSpacing/>
              <w:jc w:val="both"/>
              <w:rPr>
                <w:rFonts w:ascii="Times New Roman" w:eastAsia="Times New Roman" w:hAnsi="Times New Roman" w:cs="Times New Roman"/>
                <w:sz w:val="24"/>
                <w:szCs w:val="24"/>
                <w:lang w:val="sq-AL"/>
              </w:rPr>
            </w:pPr>
            <w:r w:rsidRPr="006D316C">
              <w:rPr>
                <w:rFonts w:ascii="Times New Roman" w:eastAsia="Times New Roman" w:hAnsi="Times New Roman" w:cs="Times New Roman"/>
                <w:sz w:val="24"/>
                <w:szCs w:val="24"/>
                <w:lang w:val="sq-AL"/>
              </w:rPr>
              <w:t>Në vitin 2023 për Qëllimin 1 janë raportuar 9 masa të zbatueshme, prej të cilave 4 janë zbatuar plotësisht, 4 pjesërisht dhe 1 ka mbetur e parealizuar, çka e vendos realizimin e përgjithshëm në 49%. Në vitin 2024 raportohen 12 masa të zbatueshme, me 67% të tyre të zbatuara plotësisht, 25% pjesërisht dhe 8% të pazbatuara. Në 6 mujorin e parë Janar–Qershor 2025 situata e zbatimit të masave ndryshon: 6 masa plotësisht, 5 pjesërisht dhe 1 e pazbatuar. Kjo tregon se progresi nuk ka qenë linear dhe se disa masa kanë mbetur përgjatë të gjithë periudhës së zbatimit të strategjisë në fazën e zbatimit të pjesshëm.</w:t>
            </w:r>
          </w:p>
          <w:p w14:paraId="4F767301" w14:textId="7914E058" w:rsidR="00D36B4D" w:rsidRDefault="00D36B4D" w:rsidP="006D316C">
            <w:pPr>
              <w:spacing w:after="0" w:line="276" w:lineRule="auto"/>
              <w:contextualSpacing/>
              <w:jc w:val="both"/>
              <w:rPr>
                <w:rFonts w:ascii="Times New Roman" w:eastAsia="Times New Roman" w:hAnsi="Times New Roman" w:cs="Times New Roman"/>
                <w:sz w:val="24"/>
                <w:szCs w:val="24"/>
                <w:lang w:val="sq-AL"/>
              </w:rPr>
            </w:pPr>
          </w:p>
          <w:p w14:paraId="0E26DAC3" w14:textId="3350F407" w:rsidR="00D36B4D" w:rsidRPr="005C36B1" w:rsidRDefault="00D36B4D" w:rsidP="00D36B4D">
            <w:pPr>
              <w:spacing w:after="120"/>
              <w:jc w:val="both"/>
              <w:rPr>
                <w:rFonts w:ascii="Times New Roman" w:hAnsi="Times New Roman" w:cs="Times New Roman"/>
                <w:sz w:val="24"/>
                <w:szCs w:val="24"/>
              </w:rPr>
            </w:pPr>
            <w:r w:rsidRPr="005C36B1">
              <w:rPr>
                <w:rFonts w:ascii="Times New Roman" w:hAnsi="Times New Roman" w:cs="Times New Roman"/>
                <w:sz w:val="24"/>
                <w:szCs w:val="24"/>
              </w:rPr>
              <w:t xml:space="preserve">Analiza e raporteve tregon një progres të qëndrueshëm në zbatimin e masave të </w:t>
            </w:r>
            <w:r>
              <w:rPr>
                <w:rFonts w:ascii="Times New Roman" w:hAnsi="Times New Roman" w:cs="Times New Roman"/>
                <w:sz w:val="24"/>
                <w:szCs w:val="24"/>
              </w:rPr>
              <w:t>Objektivi Specifik</w:t>
            </w:r>
            <w:r w:rsidRPr="005C36B1">
              <w:rPr>
                <w:rFonts w:ascii="Times New Roman" w:hAnsi="Times New Roman" w:cs="Times New Roman"/>
                <w:sz w:val="24"/>
                <w:szCs w:val="24"/>
              </w:rPr>
              <w:t xml:space="preserve"> 1.1, me rritje të ndjeshme të përqindjes së masave të zbatuara plotësisht në vitin 2024, të ndjekur nga një luhatje</w:t>
            </w:r>
            <w:r>
              <w:rPr>
                <w:rFonts w:ascii="Times New Roman" w:hAnsi="Times New Roman" w:cs="Times New Roman"/>
                <w:sz w:val="24"/>
                <w:szCs w:val="24"/>
              </w:rPr>
              <w:t xml:space="preserve"> me tendencë në ulje</w:t>
            </w:r>
            <w:r w:rsidRPr="005C36B1">
              <w:rPr>
                <w:rFonts w:ascii="Times New Roman" w:hAnsi="Times New Roman" w:cs="Times New Roman"/>
                <w:sz w:val="24"/>
                <w:szCs w:val="24"/>
              </w:rPr>
              <w:t xml:space="preserve"> në gjysmën e parë të vitit 2025. Në vitin 2023 objektivi paraqitet me realizim 83%, çka tregon nivel të lartë aktiviteti, edhe pse raporti nuk e shpërndan gjithmonë këtë realizim në mënyrë të plotë sipas masave individuale. Në vitin 2024 </w:t>
            </w:r>
            <w:r>
              <w:rPr>
                <w:rFonts w:ascii="Times New Roman" w:hAnsi="Times New Roman" w:cs="Times New Roman"/>
                <w:sz w:val="24"/>
                <w:szCs w:val="24"/>
              </w:rPr>
              <w:t>pasqyrimi</w:t>
            </w:r>
            <w:r w:rsidRPr="005C36B1">
              <w:rPr>
                <w:rFonts w:ascii="Times New Roman" w:hAnsi="Times New Roman" w:cs="Times New Roman"/>
                <w:sz w:val="24"/>
                <w:szCs w:val="24"/>
              </w:rPr>
              <w:t xml:space="preserve"> bëhet më </w:t>
            </w:r>
            <w:r>
              <w:rPr>
                <w:rFonts w:ascii="Times New Roman" w:hAnsi="Times New Roman" w:cs="Times New Roman"/>
                <w:sz w:val="24"/>
                <w:szCs w:val="24"/>
              </w:rPr>
              <w:t>i</w:t>
            </w:r>
            <w:r w:rsidRPr="005C36B1">
              <w:rPr>
                <w:rFonts w:ascii="Times New Roman" w:hAnsi="Times New Roman" w:cs="Times New Roman"/>
                <w:sz w:val="24"/>
                <w:szCs w:val="24"/>
              </w:rPr>
              <w:t xml:space="preserve"> qartë: 10 masa gjithsej, 8 plotësisht të zbatuara, </w:t>
            </w:r>
            <w:proofErr w:type="gramStart"/>
            <w:r w:rsidRPr="005C36B1">
              <w:rPr>
                <w:rFonts w:ascii="Times New Roman" w:hAnsi="Times New Roman" w:cs="Times New Roman"/>
                <w:sz w:val="24"/>
                <w:szCs w:val="24"/>
              </w:rPr>
              <w:t>1</w:t>
            </w:r>
            <w:proofErr w:type="gramEnd"/>
            <w:r w:rsidRPr="005C36B1">
              <w:rPr>
                <w:rFonts w:ascii="Times New Roman" w:hAnsi="Times New Roman" w:cs="Times New Roman"/>
                <w:sz w:val="24"/>
                <w:szCs w:val="24"/>
              </w:rPr>
              <w:t xml:space="preserve"> pjesërisht dhe 1 e pazbatuar. Në </w:t>
            </w:r>
            <w:r>
              <w:rPr>
                <w:rFonts w:ascii="Times New Roman" w:hAnsi="Times New Roman" w:cs="Times New Roman"/>
                <w:sz w:val="24"/>
                <w:szCs w:val="24"/>
              </w:rPr>
              <w:t xml:space="preserve">periudhën </w:t>
            </w:r>
            <w:r w:rsidRPr="005C36B1">
              <w:rPr>
                <w:rFonts w:ascii="Times New Roman" w:hAnsi="Times New Roman" w:cs="Times New Roman"/>
                <w:sz w:val="24"/>
                <w:szCs w:val="24"/>
              </w:rPr>
              <w:t xml:space="preserve">Janar–Qershor </w:t>
            </w:r>
            <w:r>
              <w:rPr>
                <w:rFonts w:ascii="Times New Roman" w:hAnsi="Times New Roman" w:cs="Times New Roman"/>
                <w:sz w:val="24"/>
                <w:szCs w:val="24"/>
              </w:rPr>
              <w:t xml:space="preserve">të vitit </w:t>
            </w:r>
            <w:r w:rsidRPr="005C36B1">
              <w:rPr>
                <w:rFonts w:ascii="Times New Roman" w:hAnsi="Times New Roman" w:cs="Times New Roman"/>
                <w:sz w:val="24"/>
                <w:szCs w:val="24"/>
              </w:rPr>
              <w:t xml:space="preserve">2025 ritmi </w:t>
            </w:r>
            <w:r>
              <w:rPr>
                <w:rFonts w:ascii="Times New Roman" w:hAnsi="Times New Roman" w:cs="Times New Roman"/>
                <w:sz w:val="24"/>
                <w:szCs w:val="24"/>
              </w:rPr>
              <w:t xml:space="preserve">fillon </w:t>
            </w:r>
            <w:r>
              <w:rPr>
                <w:rFonts w:ascii="Times New Roman" w:hAnsi="Times New Roman" w:cs="Times New Roman"/>
                <w:sz w:val="24"/>
                <w:szCs w:val="24"/>
              </w:rPr>
              <w:lastRenderedPageBreak/>
              <w:t xml:space="preserve">të </w:t>
            </w:r>
            <w:r w:rsidRPr="005C36B1">
              <w:rPr>
                <w:rFonts w:ascii="Times New Roman" w:hAnsi="Times New Roman" w:cs="Times New Roman"/>
                <w:sz w:val="24"/>
                <w:szCs w:val="24"/>
              </w:rPr>
              <w:t>ulet: nga 10 masa</w:t>
            </w:r>
            <w:r>
              <w:rPr>
                <w:rFonts w:ascii="Times New Roman" w:hAnsi="Times New Roman" w:cs="Times New Roman"/>
                <w:sz w:val="24"/>
                <w:szCs w:val="24"/>
              </w:rPr>
              <w:t xml:space="preserve"> gjithsej</w:t>
            </w:r>
            <w:r w:rsidRPr="005C36B1">
              <w:rPr>
                <w:rFonts w:ascii="Times New Roman" w:hAnsi="Times New Roman" w:cs="Times New Roman"/>
                <w:sz w:val="24"/>
                <w:szCs w:val="24"/>
              </w:rPr>
              <w:t>, 6 rezultojnë të zbatuara plotësisht, 3 pjesërisht dhe 1 e pazbatuar.</w:t>
            </w:r>
          </w:p>
          <w:p w14:paraId="03A325D0" w14:textId="43AE7939" w:rsidR="00D36B4D" w:rsidRDefault="00D36B4D" w:rsidP="00D36B4D">
            <w:pPr>
              <w:spacing w:after="120"/>
              <w:jc w:val="both"/>
              <w:rPr>
                <w:rFonts w:ascii="Times New Roman" w:hAnsi="Times New Roman" w:cs="Times New Roman"/>
                <w:sz w:val="24"/>
                <w:szCs w:val="24"/>
              </w:rPr>
            </w:pPr>
            <w:r w:rsidRPr="005C36B1">
              <w:rPr>
                <w:rFonts w:ascii="Times New Roman" w:hAnsi="Times New Roman" w:cs="Times New Roman"/>
                <w:sz w:val="24"/>
                <w:szCs w:val="24"/>
              </w:rPr>
              <w:t xml:space="preserve">Aktivitetet e </w:t>
            </w:r>
            <w:r>
              <w:rPr>
                <w:rFonts w:ascii="Times New Roman" w:hAnsi="Times New Roman" w:cs="Times New Roman"/>
                <w:sz w:val="24"/>
                <w:szCs w:val="24"/>
              </w:rPr>
              <w:t xml:space="preserve">këtij objektivi </w:t>
            </w:r>
            <w:r w:rsidRPr="005C36B1">
              <w:rPr>
                <w:rFonts w:ascii="Times New Roman" w:hAnsi="Times New Roman" w:cs="Times New Roman"/>
                <w:sz w:val="24"/>
                <w:szCs w:val="24"/>
              </w:rPr>
              <w:t>janë përqendruar kryesisht në informim dhe ndërgjegjësim në shkolla, fushata kombëtare, edukim ligjor dhe siguri</w:t>
            </w:r>
            <w:r>
              <w:rPr>
                <w:rFonts w:ascii="Times New Roman" w:hAnsi="Times New Roman" w:cs="Times New Roman"/>
                <w:sz w:val="24"/>
                <w:szCs w:val="24"/>
              </w:rPr>
              <w:t>në</w:t>
            </w:r>
            <w:r w:rsidRPr="005C36B1">
              <w:rPr>
                <w:rFonts w:ascii="Times New Roman" w:hAnsi="Times New Roman" w:cs="Times New Roman"/>
                <w:sz w:val="24"/>
                <w:szCs w:val="24"/>
              </w:rPr>
              <w:t xml:space="preserve"> online, si dhe në trajnime për profesionistët që punojnë me dhe për fëmijët. Kjo e bën objektivin relativisht më të lehtë për t’u </w:t>
            </w:r>
            <w:r>
              <w:rPr>
                <w:rFonts w:ascii="Times New Roman" w:hAnsi="Times New Roman" w:cs="Times New Roman"/>
                <w:sz w:val="24"/>
                <w:szCs w:val="24"/>
              </w:rPr>
              <w:t>zbatuar</w:t>
            </w:r>
            <w:r w:rsidRPr="005C36B1">
              <w:rPr>
                <w:rFonts w:ascii="Times New Roman" w:hAnsi="Times New Roman" w:cs="Times New Roman"/>
                <w:sz w:val="24"/>
                <w:szCs w:val="24"/>
              </w:rPr>
              <w:t xml:space="preserve">, pasi mbështetet në instrumente dhe aktorë tashmë ekzistues </w:t>
            </w:r>
            <w:r>
              <w:rPr>
                <w:rFonts w:ascii="Times New Roman" w:hAnsi="Times New Roman" w:cs="Times New Roman"/>
                <w:sz w:val="24"/>
                <w:szCs w:val="24"/>
              </w:rPr>
              <w:t>si</w:t>
            </w:r>
            <w:r w:rsidRPr="005C36B1">
              <w:rPr>
                <w:rFonts w:ascii="Times New Roman" w:hAnsi="Times New Roman" w:cs="Times New Roman"/>
                <w:sz w:val="24"/>
                <w:szCs w:val="24"/>
              </w:rPr>
              <w:t xml:space="preserve"> shkolla</w:t>
            </w:r>
            <w:r>
              <w:rPr>
                <w:rFonts w:ascii="Times New Roman" w:hAnsi="Times New Roman" w:cs="Times New Roman"/>
                <w:sz w:val="24"/>
                <w:szCs w:val="24"/>
              </w:rPr>
              <w:t>t</w:t>
            </w:r>
            <w:r w:rsidRPr="005C36B1">
              <w:rPr>
                <w:rFonts w:ascii="Times New Roman" w:hAnsi="Times New Roman" w:cs="Times New Roman"/>
                <w:sz w:val="24"/>
                <w:szCs w:val="24"/>
              </w:rPr>
              <w:t>, mësues</w:t>
            </w:r>
            <w:r>
              <w:rPr>
                <w:rFonts w:ascii="Times New Roman" w:hAnsi="Times New Roman" w:cs="Times New Roman"/>
                <w:sz w:val="24"/>
                <w:szCs w:val="24"/>
              </w:rPr>
              <w:t>it</w:t>
            </w:r>
            <w:r w:rsidRPr="005C36B1">
              <w:rPr>
                <w:rFonts w:ascii="Times New Roman" w:hAnsi="Times New Roman" w:cs="Times New Roman"/>
                <w:sz w:val="24"/>
                <w:szCs w:val="24"/>
              </w:rPr>
              <w:t>, psikologë</w:t>
            </w:r>
            <w:r>
              <w:rPr>
                <w:rFonts w:ascii="Times New Roman" w:hAnsi="Times New Roman" w:cs="Times New Roman"/>
                <w:sz w:val="24"/>
                <w:szCs w:val="24"/>
              </w:rPr>
              <w:t>t</w:t>
            </w:r>
            <w:r w:rsidRPr="005C36B1">
              <w:rPr>
                <w:rFonts w:ascii="Times New Roman" w:hAnsi="Times New Roman" w:cs="Times New Roman"/>
                <w:sz w:val="24"/>
                <w:szCs w:val="24"/>
              </w:rPr>
              <w:t>, oficerë</w:t>
            </w:r>
            <w:r>
              <w:rPr>
                <w:rFonts w:ascii="Times New Roman" w:hAnsi="Times New Roman" w:cs="Times New Roman"/>
                <w:sz w:val="24"/>
                <w:szCs w:val="24"/>
              </w:rPr>
              <w:t>t e</w:t>
            </w:r>
            <w:r w:rsidRPr="005C36B1">
              <w:rPr>
                <w:rFonts w:ascii="Times New Roman" w:hAnsi="Times New Roman" w:cs="Times New Roman"/>
                <w:sz w:val="24"/>
                <w:szCs w:val="24"/>
              </w:rPr>
              <w:t xml:space="preserve"> siguri</w:t>
            </w:r>
            <w:r>
              <w:rPr>
                <w:rFonts w:ascii="Times New Roman" w:hAnsi="Times New Roman" w:cs="Times New Roman"/>
                <w:sz w:val="24"/>
                <w:szCs w:val="24"/>
              </w:rPr>
              <w:t>së</w:t>
            </w:r>
            <w:r w:rsidRPr="005C36B1">
              <w:rPr>
                <w:rFonts w:ascii="Times New Roman" w:hAnsi="Times New Roman" w:cs="Times New Roman"/>
                <w:sz w:val="24"/>
                <w:szCs w:val="24"/>
              </w:rPr>
              <w:t>, strukturat e Policisë së Shtetit, autoritetet rregullatore dhe partnerët e shoqërisë civile.</w:t>
            </w:r>
          </w:p>
          <w:p w14:paraId="3834C115" w14:textId="63D768F5" w:rsidR="00CD7733" w:rsidRPr="005C36B1" w:rsidRDefault="00CD7733" w:rsidP="00D36B4D">
            <w:pPr>
              <w:spacing w:after="120"/>
              <w:jc w:val="both"/>
              <w:rPr>
                <w:rFonts w:ascii="Times New Roman" w:hAnsi="Times New Roman" w:cs="Times New Roman"/>
                <w:sz w:val="24"/>
                <w:szCs w:val="24"/>
              </w:rPr>
            </w:pPr>
            <w:r w:rsidRPr="00CD7733">
              <w:rPr>
                <w:rFonts w:ascii="Times New Roman" w:hAnsi="Times New Roman" w:cs="Times New Roman"/>
                <w:sz w:val="24"/>
                <w:szCs w:val="24"/>
              </w:rPr>
              <w:t>Në kuadër të qëllimit të parë politik, progresi kryesor nuk identifikohet thjesht te rritja e volumit të shërbimeve, por te transformimi i cilësisë së tyre përmes një qasjeje multidimensionale. Analiza e ecurisë tregon se është arritur një sinkronizim më i mirë midis komponentëve të edukimit dhe shëndetësisë, duke krijuar një mjedis ku parandalimi është bërë parësor ndaj trajtimit. Argumenti kryesor për këtë arritje qëndron në faktin se sistemet mbështetëse tanimë operojnë mbi parimin e "ndërhyrjes së hershme". Kjo do të thotë se janë forcuar mekanizmat që identifikojnë rreziqet sociale përpara se ato të kthehen në krizë, duke siguruar që burimet financiare dhe njerëzore të përdoren në mënyrë më efiçente dhe të orientuara drejt rezultateve afatgjata në shëndetin dhe mirëqenien e popullatës.</w:t>
            </w:r>
          </w:p>
          <w:p w14:paraId="24EE4E2B" w14:textId="347C718B" w:rsidR="00D36B4D" w:rsidRDefault="00D36B4D" w:rsidP="00D36B4D">
            <w:pPr>
              <w:spacing w:after="120"/>
              <w:jc w:val="both"/>
              <w:rPr>
                <w:rFonts w:ascii="Times New Roman" w:hAnsi="Times New Roman" w:cs="Times New Roman"/>
                <w:sz w:val="24"/>
                <w:szCs w:val="24"/>
              </w:rPr>
            </w:pPr>
            <w:r w:rsidRPr="005C36B1">
              <w:rPr>
                <w:rFonts w:ascii="Times New Roman" w:hAnsi="Times New Roman" w:cs="Times New Roman"/>
                <w:sz w:val="24"/>
                <w:szCs w:val="24"/>
              </w:rPr>
              <w:t>Megjithatë, progresi sasior nuk duhet lexuar si progres automatik cilësor. Një pjesë e masave kanë prodhuar volum të lartë aktivitetesh dhe mbulim të gjerë institucional, por nuk është gjithmonë e qartë se sa prej tyre kanë prodhuar ndryshim të qëndrueshëm në njohuri, sjellje apo në uljen e riskut për fëmijët. Dobësia kryesore nuk është mungesa e aktivitetit, por mungesa e një pasqyrimi më të strukturuar se cilat masa prodhojnë rezultate të qëndrueshme dhe cilat mbeten të varura nga fushata, projekte ose partneritete të jashtme.</w:t>
            </w:r>
          </w:p>
          <w:p w14:paraId="251CA7EE" w14:textId="77777777" w:rsidR="00742FED" w:rsidRPr="005C36B1" w:rsidRDefault="00742FED" w:rsidP="00D36B4D">
            <w:pPr>
              <w:spacing w:after="120"/>
              <w:jc w:val="both"/>
              <w:rPr>
                <w:rFonts w:ascii="Times New Roman" w:hAnsi="Times New Roman" w:cs="Times New Roman"/>
                <w:sz w:val="24"/>
                <w:szCs w:val="24"/>
              </w:rPr>
            </w:pPr>
          </w:p>
          <w:p w14:paraId="65398489" w14:textId="1D3F985F" w:rsidR="00D36B4D" w:rsidRDefault="00D36B4D" w:rsidP="00D36B4D">
            <w:pPr>
              <w:spacing w:after="120"/>
              <w:jc w:val="both"/>
              <w:rPr>
                <w:rFonts w:ascii="Times New Roman" w:hAnsi="Times New Roman" w:cs="Times New Roman"/>
                <w:sz w:val="24"/>
                <w:szCs w:val="24"/>
              </w:rPr>
            </w:pPr>
            <w:r w:rsidRPr="005C36B1">
              <w:rPr>
                <w:rFonts w:ascii="Times New Roman" w:hAnsi="Times New Roman" w:cs="Times New Roman"/>
                <w:sz w:val="24"/>
                <w:szCs w:val="24"/>
              </w:rPr>
              <w:t>Për këtë arsye, në Strategjinë 202</w:t>
            </w:r>
            <w:r>
              <w:rPr>
                <w:rFonts w:ascii="Times New Roman" w:hAnsi="Times New Roman" w:cs="Times New Roman"/>
                <w:sz w:val="24"/>
                <w:szCs w:val="24"/>
              </w:rPr>
              <w:t>7</w:t>
            </w:r>
            <w:r w:rsidRPr="005C36B1">
              <w:rPr>
                <w:rFonts w:ascii="Times New Roman" w:hAnsi="Times New Roman" w:cs="Times New Roman"/>
                <w:sz w:val="24"/>
                <w:szCs w:val="24"/>
              </w:rPr>
              <w:t xml:space="preserve">–2030 duhet të ruhet komponenti i fortë i ndërgjegjësimit dhe edukimit, por ai duhet të shoqërohet me tregues rezultati dhe me mekanizma më të qëndrueshëm monitorimi. Përndryshe ekziston rreziku që progresi i lartë i raportuar në disa vite të mbetet kryesisht formal dhe i bazuar në numrin e aktiviteteve, pa e bërë të matshme nëse </w:t>
            </w:r>
            <w:r w:rsidRPr="005C36B1">
              <w:rPr>
                <w:rFonts w:ascii="Times New Roman" w:hAnsi="Times New Roman" w:cs="Times New Roman"/>
                <w:sz w:val="24"/>
                <w:szCs w:val="24"/>
              </w:rPr>
              <w:lastRenderedPageBreak/>
              <w:t>ndërhyrjet po ndikojnë realisht në parandalimin e veprave penale ndaj fëmijëve dhe të kryera prej tyre.</w:t>
            </w:r>
          </w:p>
          <w:p w14:paraId="2BC52F08" w14:textId="46AA1A6D" w:rsidR="00742FED" w:rsidRDefault="00742FED" w:rsidP="00D36B4D">
            <w:pPr>
              <w:spacing w:after="120"/>
              <w:jc w:val="both"/>
              <w:rPr>
                <w:rFonts w:ascii="Times New Roman" w:hAnsi="Times New Roman" w:cs="Times New Roman"/>
                <w:sz w:val="24"/>
                <w:szCs w:val="24"/>
              </w:rPr>
            </w:pPr>
          </w:p>
          <w:p w14:paraId="2AF47913" w14:textId="77777777" w:rsidR="00742FED" w:rsidRPr="00742FED" w:rsidRDefault="00742FED" w:rsidP="00742FED">
            <w:pPr>
              <w:spacing w:after="120"/>
              <w:jc w:val="both"/>
              <w:rPr>
                <w:rFonts w:ascii="Times New Roman" w:hAnsi="Times New Roman" w:cs="Times New Roman"/>
                <w:sz w:val="24"/>
                <w:szCs w:val="24"/>
              </w:rPr>
            </w:pPr>
            <w:r w:rsidRPr="00742FED">
              <w:rPr>
                <w:rFonts w:ascii="Times New Roman" w:hAnsi="Times New Roman" w:cs="Times New Roman"/>
                <w:sz w:val="24"/>
                <w:szCs w:val="24"/>
              </w:rPr>
              <w:t xml:space="preserve">Nga 12 masat e zbatueshme për vitin 2025, </w:t>
            </w:r>
            <w:proofErr w:type="gramStart"/>
            <w:r w:rsidRPr="00742FED">
              <w:rPr>
                <w:rFonts w:ascii="Times New Roman" w:hAnsi="Times New Roman" w:cs="Times New Roman"/>
                <w:sz w:val="24"/>
                <w:szCs w:val="24"/>
              </w:rPr>
              <w:t>6  masa</w:t>
            </w:r>
            <w:proofErr w:type="gramEnd"/>
            <w:r w:rsidRPr="00742FED">
              <w:rPr>
                <w:rFonts w:ascii="Times New Roman" w:hAnsi="Times New Roman" w:cs="Times New Roman"/>
                <w:sz w:val="24"/>
                <w:szCs w:val="24"/>
              </w:rPr>
              <w:t xml:space="preserve"> u zbatuan plotësisht, 4  masa u zbatuan pjesërisht dhe 2 masa të pazbatuara. 50 % e masave janë realizuar plotësisht për periudhën raportuese.</w:t>
            </w:r>
          </w:p>
          <w:p w14:paraId="3EA00317" w14:textId="6460DB02" w:rsidR="00742FED" w:rsidRPr="00742FED" w:rsidRDefault="00742FED" w:rsidP="00742FED">
            <w:pPr>
              <w:spacing w:after="120"/>
              <w:jc w:val="both"/>
              <w:rPr>
                <w:rFonts w:ascii="Times New Roman" w:hAnsi="Times New Roman" w:cs="Times New Roman"/>
                <w:sz w:val="24"/>
                <w:szCs w:val="24"/>
              </w:rPr>
            </w:pPr>
            <w:r w:rsidRPr="00742FED">
              <w:rPr>
                <w:rFonts w:ascii="Times New Roman" w:hAnsi="Times New Roman" w:cs="Times New Roman"/>
                <w:sz w:val="24"/>
                <w:szCs w:val="24"/>
              </w:rPr>
              <w:t>Plani i Veprimit parashikon 10 (dhjetë) masa për O.S 1.1 dhe 2 (dy) masa për O.S 1.2.</w:t>
            </w:r>
          </w:p>
          <w:p w14:paraId="4133942E" w14:textId="3270184D" w:rsidR="003E0E51" w:rsidRDefault="003E0E51" w:rsidP="00D36B4D">
            <w:pPr>
              <w:jc w:val="both"/>
              <w:rPr>
                <w:rFonts w:ascii="Times New Roman" w:hAnsi="Times New Roman" w:cs="Times New Roman"/>
                <w:sz w:val="24"/>
                <w:szCs w:val="24"/>
              </w:rPr>
            </w:pPr>
            <w:r w:rsidRPr="003E0E51">
              <w:rPr>
                <w:rFonts w:ascii="Times New Roman" w:hAnsi="Times New Roman" w:cs="Times New Roman"/>
                <w:sz w:val="24"/>
                <w:szCs w:val="24"/>
              </w:rPr>
              <w:t>Plani i Veprimit për Objektivin 1.1 parashikon 10 masa, prej të cilave 6 masa janë zbatuar plotësisht, 3  masa zbatuar pjesërisht dhe 1 masë e pazbatuar. 60 % e masave janë zbatuar plotësisht.</w:t>
            </w:r>
          </w:p>
          <w:p w14:paraId="6A9E6F75" w14:textId="650C219B" w:rsidR="00D36B4D" w:rsidRDefault="003E0E51" w:rsidP="00D36B4D">
            <w:pPr>
              <w:jc w:val="both"/>
              <w:rPr>
                <w:rFonts w:ascii="Times New Roman" w:hAnsi="Times New Roman" w:cs="Times New Roman"/>
                <w:sz w:val="24"/>
                <w:szCs w:val="24"/>
              </w:rPr>
            </w:pPr>
            <w:r>
              <w:rPr>
                <w:rFonts w:ascii="Times New Roman" w:hAnsi="Times New Roman" w:cs="Times New Roman"/>
                <w:sz w:val="24"/>
                <w:szCs w:val="24"/>
              </w:rPr>
              <w:t>Z</w:t>
            </w:r>
            <w:r w:rsidR="00D36B4D">
              <w:rPr>
                <w:rFonts w:ascii="Times New Roman" w:hAnsi="Times New Roman" w:cs="Times New Roman"/>
                <w:sz w:val="24"/>
                <w:szCs w:val="24"/>
              </w:rPr>
              <w:t>batimi i masave të Objetivi Specifik</w:t>
            </w:r>
            <w:r w:rsidR="00D36B4D" w:rsidRPr="005C36B1">
              <w:rPr>
                <w:rFonts w:ascii="Times New Roman" w:hAnsi="Times New Roman" w:cs="Times New Roman"/>
                <w:sz w:val="24"/>
                <w:szCs w:val="24"/>
              </w:rPr>
              <w:t xml:space="preserve"> 1.2 ka mbetur kryesisht në nivel pjesërisht të zbatuar gjatë gjithë periudhës së analizuar. Kjo është gjetja më e qëndrueshme dhe më problematike për Qëllimin 1. Në vitin 2023 objektivi paraqitet me realizim 16%, ndërsa në raportet Janar–Qershor 2024, Janar–Dhjetor 2024 dhe Janar–Qershor 2025 dy masat e tij raportohen tërësisht si pjesërisht të zbatuara. </w:t>
            </w:r>
            <w:r>
              <w:rPr>
                <w:rFonts w:ascii="Times New Roman" w:hAnsi="Times New Roman" w:cs="Times New Roman"/>
                <w:sz w:val="24"/>
                <w:szCs w:val="24"/>
              </w:rPr>
              <w:t>N</w:t>
            </w:r>
            <w:r w:rsidR="00D36B4D" w:rsidRPr="005C36B1">
              <w:rPr>
                <w:rFonts w:ascii="Times New Roman" w:hAnsi="Times New Roman" w:cs="Times New Roman"/>
                <w:sz w:val="24"/>
                <w:szCs w:val="24"/>
              </w:rPr>
              <w:t>dryshe nga OS 1.1, këtu nuk ka asnjë periudhë ku të evidentohet mbyllje e plotë e masave.</w:t>
            </w:r>
          </w:p>
          <w:p w14:paraId="663DBEBC" w14:textId="1617822B" w:rsidR="003E0E51" w:rsidRPr="003E0E51" w:rsidRDefault="003E0E51" w:rsidP="00D36B4D">
            <w:pPr>
              <w:jc w:val="both"/>
              <w:rPr>
                <w:rFonts w:ascii="Times New Roman" w:eastAsiaTheme="majorEastAsia" w:hAnsi="Times New Roman" w:cs="Times New Roman"/>
                <w:bCs/>
                <w:color w:val="000000" w:themeColor="text1"/>
                <w:sz w:val="24"/>
                <w:szCs w:val="24"/>
              </w:rPr>
            </w:pPr>
            <w:r w:rsidRPr="003E0E51">
              <w:rPr>
                <w:rFonts w:ascii="Times New Roman" w:eastAsiaTheme="majorEastAsia" w:hAnsi="Times New Roman" w:cs="Times New Roman"/>
                <w:bCs/>
                <w:color w:val="000000" w:themeColor="text1"/>
                <w:sz w:val="24"/>
                <w:szCs w:val="24"/>
              </w:rPr>
              <w:t xml:space="preserve">Objektivin </w:t>
            </w:r>
            <w:r>
              <w:rPr>
                <w:rFonts w:ascii="Times New Roman" w:eastAsiaTheme="majorEastAsia" w:hAnsi="Times New Roman" w:cs="Times New Roman"/>
                <w:bCs/>
                <w:color w:val="000000" w:themeColor="text1"/>
                <w:sz w:val="24"/>
                <w:szCs w:val="24"/>
              </w:rPr>
              <w:t xml:space="preserve">specific </w:t>
            </w:r>
            <w:r w:rsidRPr="003E0E51">
              <w:rPr>
                <w:rFonts w:ascii="Times New Roman" w:eastAsiaTheme="majorEastAsia" w:hAnsi="Times New Roman" w:cs="Times New Roman"/>
                <w:bCs/>
                <w:color w:val="000000" w:themeColor="text1"/>
                <w:sz w:val="24"/>
                <w:szCs w:val="24"/>
              </w:rPr>
              <w:t>1.2 parashikon 2 masa, prej të cilave 1 masë është zbatuar pjesërisht dhe një masë e pazbatuar. 50% e masave janë zbatuar pjesërisht.</w:t>
            </w:r>
          </w:p>
          <w:p w14:paraId="5B26C6BA" w14:textId="77777777" w:rsidR="00D36B4D" w:rsidRPr="005C36B1" w:rsidRDefault="00D36B4D" w:rsidP="00D36B4D">
            <w:pPr>
              <w:spacing w:after="120"/>
              <w:jc w:val="both"/>
              <w:rPr>
                <w:rFonts w:ascii="Times New Roman" w:hAnsi="Times New Roman" w:cs="Times New Roman"/>
                <w:sz w:val="24"/>
                <w:szCs w:val="24"/>
              </w:rPr>
            </w:pPr>
            <w:r w:rsidRPr="005C36B1">
              <w:rPr>
                <w:rFonts w:ascii="Times New Roman" w:hAnsi="Times New Roman" w:cs="Times New Roman"/>
                <w:sz w:val="24"/>
                <w:szCs w:val="24"/>
              </w:rPr>
              <w:t xml:space="preserve">Ky </w:t>
            </w:r>
            <w:r w:rsidRPr="00D31AD0">
              <w:rPr>
                <w:rFonts w:ascii="Times New Roman" w:hAnsi="Times New Roman" w:cs="Times New Roman"/>
                <w:sz w:val="24"/>
                <w:szCs w:val="24"/>
              </w:rPr>
              <w:t>qëllim ka</w:t>
            </w:r>
            <w:r>
              <w:rPr>
                <w:rFonts w:ascii="Times New Roman" w:hAnsi="Times New Roman" w:cs="Times New Roman"/>
                <w:sz w:val="24"/>
                <w:szCs w:val="24"/>
              </w:rPr>
              <w:t xml:space="preserve"> rëndësi strategjike, sepse Objektivi Specifik</w:t>
            </w:r>
            <w:r w:rsidRPr="005C36B1">
              <w:rPr>
                <w:rFonts w:ascii="Times New Roman" w:hAnsi="Times New Roman" w:cs="Times New Roman"/>
                <w:sz w:val="24"/>
                <w:szCs w:val="24"/>
              </w:rPr>
              <w:t xml:space="preserve"> 1.2 lidhet me drejtësinë restauruese dhe ndërmjetësimin</w:t>
            </w:r>
            <w:r>
              <w:rPr>
                <w:rFonts w:ascii="Times New Roman" w:hAnsi="Times New Roman" w:cs="Times New Roman"/>
                <w:sz w:val="24"/>
                <w:szCs w:val="24"/>
              </w:rPr>
              <w:t>,</w:t>
            </w:r>
            <w:r w:rsidRPr="005C36B1">
              <w:rPr>
                <w:rFonts w:ascii="Times New Roman" w:hAnsi="Times New Roman" w:cs="Times New Roman"/>
                <w:sz w:val="24"/>
                <w:szCs w:val="24"/>
              </w:rPr>
              <w:t xml:space="preserve"> pra me mekanizma që duhej të prodhonin një ndryshim më të thellë strukturor në mënyrën se si trajtohen konfliktet ku janë të përfshirë fëmijë. Raportet flasin për aktivitete promovuese, hapa përgatitorë, trajnime dhe ndërhyrje sporadike, por nuk tregojnë institucionalizim të qartë të këtyre mekanizmave në shkolla dhe komunitete.</w:t>
            </w:r>
          </w:p>
          <w:p w14:paraId="79A2A4A2" w14:textId="77777777" w:rsidR="00D36B4D" w:rsidRPr="005C36B1" w:rsidRDefault="00D36B4D" w:rsidP="00D36B4D">
            <w:pPr>
              <w:spacing w:after="120"/>
              <w:jc w:val="both"/>
              <w:rPr>
                <w:rFonts w:ascii="Times New Roman" w:hAnsi="Times New Roman" w:cs="Times New Roman"/>
                <w:sz w:val="24"/>
                <w:szCs w:val="24"/>
              </w:rPr>
            </w:pPr>
            <w:r w:rsidRPr="005C36B1">
              <w:rPr>
                <w:rFonts w:ascii="Times New Roman" w:hAnsi="Times New Roman" w:cs="Times New Roman"/>
                <w:sz w:val="24"/>
                <w:szCs w:val="24"/>
              </w:rPr>
              <w:t>Dobësia e këtij objektivi lidhet jo vetëm me ritmin e ngadaltë të zbatimit, por edhe me natyrën e vetë ndërhyrjes. Ndryshe nga fushatat e informimit, drejtësia restauruese kërkon koordinim të qëndrueshëm ndërinstitucional, metodologji të standardizuara, rol të qartë të shkollës dhe komunitetit, si dhe kapacitete profesionale të posaçme. Në mungesë të këtyre elementeve, progresi mbetet kryesisht deklarativ dhe nuk arrin të kthehet në mekanizëm të qëndrueshëm parandalues.</w:t>
            </w:r>
          </w:p>
          <w:p w14:paraId="6F92DD99" w14:textId="77777777" w:rsidR="00D36B4D" w:rsidRPr="005C36B1" w:rsidRDefault="00D36B4D" w:rsidP="00D36B4D">
            <w:pPr>
              <w:spacing w:after="120"/>
              <w:jc w:val="both"/>
              <w:rPr>
                <w:rFonts w:ascii="Times New Roman" w:hAnsi="Times New Roman" w:cs="Times New Roman"/>
                <w:sz w:val="24"/>
                <w:szCs w:val="24"/>
              </w:rPr>
            </w:pPr>
            <w:r w:rsidRPr="005C36B1">
              <w:rPr>
                <w:rFonts w:ascii="Times New Roman" w:hAnsi="Times New Roman" w:cs="Times New Roman"/>
                <w:sz w:val="24"/>
                <w:szCs w:val="24"/>
              </w:rPr>
              <w:lastRenderedPageBreak/>
              <w:t xml:space="preserve">Për </w:t>
            </w:r>
            <w:r>
              <w:rPr>
                <w:rFonts w:ascii="Times New Roman" w:hAnsi="Times New Roman" w:cs="Times New Roman"/>
                <w:sz w:val="24"/>
                <w:szCs w:val="24"/>
              </w:rPr>
              <w:t>S</w:t>
            </w:r>
            <w:r w:rsidRPr="005C36B1">
              <w:rPr>
                <w:rFonts w:ascii="Times New Roman" w:hAnsi="Times New Roman" w:cs="Times New Roman"/>
                <w:sz w:val="24"/>
                <w:szCs w:val="24"/>
              </w:rPr>
              <w:t xml:space="preserve">trategjinë </w:t>
            </w:r>
            <w:r>
              <w:rPr>
                <w:rFonts w:ascii="Times New Roman" w:hAnsi="Times New Roman" w:cs="Times New Roman"/>
                <w:sz w:val="24"/>
                <w:szCs w:val="24"/>
              </w:rPr>
              <w:t xml:space="preserve">Ndërsektoriale të Drejtësisë për të Mitur </w:t>
            </w:r>
            <w:r w:rsidRPr="005C36B1">
              <w:rPr>
                <w:rFonts w:ascii="Times New Roman" w:hAnsi="Times New Roman" w:cs="Times New Roman"/>
                <w:sz w:val="24"/>
                <w:szCs w:val="24"/>
              </w:rPr>
              <w:t>202</w:t>
            </w:r>
            <w:r>
              <w:rPr>
                <w:rFonts w:ascii="Times New Roman" w:hAnsi="Times New Roman" w:cs="Times New Roman"/>
                <w:sz w:val="24"/>
                <w:szCs w:val="24"/>
              </w:rPr>
              <w:t>7</w:t>
            </w:r>
            <w:r w:rsidRPr="005C36B1">
              <w:rPr>
                <w:rFonts w:ascii="Times New Roman" w:hAnsi="Times New Roman" w:cs="Times New Roman"/>
                <w:sz w:val="24"/>
                <w:szCs w:val="24"/>
              </w:rPr>
              <w:t xml:space="preserve">–2030, OS 1.2 duhet të trajtohet si zonë prioritare korrigjuese. Kjo do të thotë që masa duhet të riformulohet me </w:t>
            </w:r>
            <w:r>
              <w:rPr>
                <w:rFonts w:ascii="Times New Roman" w:hAnsi="Times New Roman" w:cs="Times New Roman"/>
                <w:sz w:val="24"/>
                <w:szCs w:val="24"/>
              </w:rPr>
              <w:t xml:space="preserve">rezultate </w:t>
            </w:r>
            <w:r w:rsidRPr="005C36B1">
              <w:rPr>
                <w:rFonts w:ascii="Times New Roman" w:hAnsi="Times New Roman" w:cs="Times New Roman"/>
                <w:sz w:val="24"/>
                <w:szCs w:val="24"/>
              </w:rPr>
              <w:t>më të matshme, me role të qarta institucionale dhe me indikatorë që matin jo vetëm aktivitetin, por edhe funksionalizimin real të mekanizmave restaurues dhe të ndërmjetësimit në nivel vendor, arsimor dhe komunitar.</w:t>
            </w:r>
          </w:p>
          <w:p w14:paraId="704C356F" w14:textId="77777777" w:rsidR="006D316C" w:rsidRDefault="006D316C" w:rsidP="006D316C">
            <w:pPr>
              <w:spacing w:after="0" w:line="276" w:lineRule="auto"/>
              <w:contextualSpacing/>
              <w:jc w:val="both"/>
              <w:rPr>
                <w:rFonts w:ascii="Times New Roman" w:eastAsia="Times New Roman" w:hAnsi="Times New Roman" w:cs="Times New Roman"/>
                <w:sz w:val="24"/>
                <w:szCs w:val="24"/>
                <w:lang w:val="sq-AL"/>
              </w:rPr>
            </w:pPr>
            <w:r w:rsidRPr="006D316C">
              <w:rPr>
                <w:rFonts w:ascii="Times New Roman" w:eastAsia="Times New Roman" w:hAnsi="Times New Roman" w:cs="Times New Roman"/>
                <w:sz w:val="24"/>
                <w:szCs w:val="24"/>
                <w:lang w:val="sq-AL"/>
              </w:rPr>
              <w:t>Një gjetje e rëndësishme është se raportet e monitorimit japin më shumë informacion për arritjet e realizuara sesa për masat që kanë mbetur të pambyllura. Për pasojë, dokumenti duhet të theksojë jo vetëm aktivitetet e kryera, por edhe boshllëqet e qarta të zbatimit: mungesën e ndarjes së plotë të statusit për çdo masë individuale, mungesën e treguesve të rezultateve dhe faktin se për një pjesë të masave progresi vlerësohet më shumë nga prania e aktiviteteve sesa nga prova e ndikimit afatmesëm.</w:t>
            </w:r>
          </w:p>
          <w:p w14:paraId="36AAD118" w14:textId="77777777" w:rsidR="003356C5" w:rsidRDefault="003356C5" w:rsidP="008B35C4">
            <w:pPr>
              <w:spacing w:after="0" w:line="276" w:lineRule="auto"/>
              <w:contextualSpacing/>
              <w:jc w:val="both"/>
              <w:rPr>
                <w:rFonts w:ascii="Times New Roman" w:eastAsia="Times New Roman" w:hAnsi="Times New Roman" w:cs="Times New Roman"/>
                <w:sz w:val="24"/>
                <w:szCs w:val="24"/>
                <w:lang w:val="sq-AL"/>
              </w:rPr>
            </w:pPr>
          </w:p>
          <w:p w14:paraId="53AF14D4" w14:textId="77777777" w:rsidR="00B42E09" w:rsidRPr="00B42E09" w:rsidRDefault="00B42E09" w:rsidP="00B42E09">
            <w:pPr>
              <w:snapToGrid w:val="0"/>
              <w:spacing w:afterLines="120" w:after="288" w:line="276" w:lineRule="auto"/>
              <w:jc w:val="both"/>
              <w:rPr>
                <w:rFonts w:ascii="Times New Roman" w:eastAsia="Times New Roman" w:hAnsi="Times New Roman" w:cs="Times New Roman"/>
                <w:noProof/>
                <w:sz w:val="24"/>
                <w:szCs w:val="24"/>
                <w:lang w:val="sq-AL"/>
              </w:rPr>
            </w:pPr>
            <w:r w:rsidRPr="00B42E09">
              <w:rPr>
                <w:rFonts w:ascii="Times New Roman" w:eastAsia="Times New Roman" w:hAnsi="Times New Roman" w:cs="Times New Roman"/>
                <w:noProof/>
                <w:sz w:val="24"/>
                <w:szCs w:val="24"/>
                <w:lang w:val="sq-AL"/>
              </w:rPr>
              <w:t>Sfidat e hasura për realizimin e masave të qëllimit të Politikës I:</w:t>
            </w:r>
          </w:p>
          <w:p w14:paraId="7F30D946" w14:textId="1260513F" w:rsidR="00B42E09" w:rsidRPr="00B42E09" w:rsidRDefault="00B42E09" w:rsidP="00B42E09">
            <w:pPr>
              <w:snapToGrid w:val="0"/>
              <w:spacing w:afterLines="120" w:after="288" w:line="276" w:lineRule="auto"/>
              <w:jc w:val="both"/>
              <w:rPr>
                <w:rFonts w:ascii="Times New Roman" w:eastAsia="Times New Roman" w:hAnsi="Times New Roman" w:cs="Times New Roman"/>
                <w:noProof/>
                <w:sz w:val="24"/>
                <w:szCs w:val="24"/>
                <w:lang w:val="sq-AL"/>
              </w:rPr>
            </w:pPr>
            <w:r w:rsidRPr="00B42E09">
              <w:rPr>
                <w:rFonts w:ascii="Times New Roman" w:eastAsia="Times New Roman" w:hAnsi="Times New Roman" w:cs="Times New Roman"/>
                <w:noProof/>
                <w:sz w:val="24"/>
                <w:szCs w:val="24"/>
                <w:lang w:val="sq-AL"/>
              </w:rPr>
              <w:t xml:space="preserve">Niveli i kufizuar i realizimit të aktiviteteve të planifikuara, ku një pjesë e tyre nuk janë zbatuar brenda periudhës së parashikuar raportuese. </w:t>
            </w:r>
          </w:p>
          <w:p w14:paraId="100C576E" w14:textId="34D623DA" w:rsidR="00B42E09" w:rsidRPr="00B42E09" w:rsidRDefault="00B42E09" w:rsidP="00B42E09">
            <w:pPr>
              <w:snapToGrid w:val="0"/>
              <w:spacing w:afterLines="120" w:after="288" w:line="276" w:lineRule="auto"/>
              <w:jc w:val="both"/>
              <w:rPr>
                <w:rFonts w:ascii="Times New Roman" w:eastAsia="Times New Roman" w:hAnsi="Times New Roman" w:cs="Times New Roman"/>
                <w:noProof/>
                <w:sz w:val="24"/>
                <w:szCs w:val="24"/>
                <w:lang w:val="sq-AL"/>
              </w:rPr>
            </w:pPr>
            <w:r>
              <w:rPr>
                <w:rFonts w:ascii="Times New Roman" w:eastAsia="Times New Roman" w:hAnsi="Times New Roman" w:cs="Times New Roman"/>
                <w:noProof/>
                <w:sz w:val="24"/>
                <w:szCs w:val="24"/>
                <w:lang w:val="sq-AL"/>
              </w:rPr>
              <w:t xml:space="preserve"> </w:t>
            </w:r>
            <w:r w:rsidRPr="00B42E09">
              <w:rPr>
                <w:rFonts w:ascii="Times New Roman" w:eastAsia="Times New Roman" w:hAnsi="Times New Roman" w:cs="Times New Roman"/>
                <w:noProof/>
                <w:sz w:val="24"/>
                <w:szCs w:val="24"/>
                <w:lang w:val="sq-AL"/>
              </w:rPr>
              <w:t xml:space="preserve">Evidentimi i aktiviteteve të klasifikuara si të pazbatueshme, duke reflektuar mangësi në procesin e planifikimit dhe në vlerësimin paraprak të fizibilitetit të ndërhyrjeve. </w:t>
            </w:r>
          </w:p>
          <w:p w14:paraId="4482DA52" w14:textId="6E566B0A" w:rsidR="00B42E09" w:rsidRPr="00B42E09" w:rsidRDefault="00B42E09" w:rsidP="00B42E09">
            <w:pPr>
              <w:snapToGrid w:val="0"/>
              <w:spacing w:afterLines="120" w:after="288" w:line="276" w:lineRule="auto"/>
              <w:jc w:val="both"/>
              <w:rPr>
                <w:rFonts w:ascii="Times New Roman" w:eastAsia="Times New Roman" w:hAnsi="Times New Roman" w:cs="Times New Roman"/>
                <w:noProof/>
                <w:sz w:val="24"/>
                <w:szCs w:val="24"/>
                <w:lang w:val="sq-AL"/>
              </w:rPr>
            </w:pPr>
            <w:r>
              <w:rPr>
                <w:rFonts w:ascii="Times New Roman" w:eastAsia="Times New Roman" w:hAnsi="Times New Roman" w:cs="Times New Roman"/>
                <w:noProof/>
                <w:sz w:val="24"/>
                <w:szCs w:val="24"/>
                <w:lang w:val="sq-AL"/>
              </w:rPr>
              <w:t xml:space="preserve"> </w:t>
            </w:r>
            <w:r w:rsidRPr="00B42E09">
              <w:rPr>
                <w:rFonts w:ascii="Times New Roman" w:eastAsia="Times New Roman" w:hAnsi="Times New Roman" w:cs="Times New Roman"/>
                <w:noProof/>
                <w:sz w:val="24"/>
                <w:szCs w:val="24"/>
                <w:lang w:val="sq-AL"/>
              </w:rPr>
              <w:t xml:space="preserve">Shkalla e pjesshme e progresit në zbatim, e karakterizuar nga aktivitete që kanë mbetur në fazë implementimi pa u përmbyllur sipas afateve të përcaktuara. </w:t>
            </w:r>
          </w:p>
          <w:p w14:paraId="6AFE60F1" w14:textId="5ABF4281" w:rsidR="00B42E09" w:rsidRPr="00B42E09" w:rsidRDefault="00B42E09" w:rsidP="00B42E09">
            <w:pPr>
              <w:snapToGrid w:val="0"/>
              <w:spacing w:afterLines="120" w:after="288" w:line="276" w:lineRule="auto"/>
              <w:jc w:val="both"/>
              <w:rPr>
                <w:rFonts w:ascii="Times New Roman" w:eastAsia="Times New Roman" w:hAnsi="Times New Roman" w:cs="Times New Roman"/>
                <w:noProof/>
                <w:sz w:val="24"/>
                <w:szCs w:val="24"/>
                <w:lang w:val="sq-AL"/>
              </w:rPr>
            </w:pPr>
            <w:r>
              <w:rPr>
                <w:rFonts w:ascii="Times New Roman" w:eastAsia="Times New Roman" w:hAnsi="Times New Roman" w:cs="Times New Roman"/>
                <w:noProof/>
                <w:sz w:val="24"/>
                <w:szCs w:val="24"/>
                <w:lang w:val="sq-AL"/>
              </w:rPr>
              <w:t xml:space="preserve"> </w:t>
            </w:r>
            <w:r w:rsidRPr="00B42E09">
              <w:rPr>
                <w:rFonts w:ascii="Times New Roman" w:eastAsia="Times New Roman" w:hAnsi="Times New Roman" w:cs="Times New Roman"/>
                <w:noProof/>
                <w:sz w:val="24"/>
                <w:szCs w:val="24"/>
                <w:lang w:val="sq-AL"/>
              </w:rPr>
              <w:t xml:space="preserve">Vonesa në ekzekutimin e aktiviteteve, me ndikim të drejtpërdrejtë në arritjen e objektivave specifikë dhe rezultateve të synuara. </w:t>
            </w:r>
          </w:p>
          <w:p w14:paraId="3BD9DFA2" w14:textId="70B09A9E" w:rsidR="00B42E09" w:rsidRPr="00B42E09" w:rsidRDefault="00B42E09" w:rsidP="00B42E09">
            <w:pPr>
              <w:snapToGrid w:val="0"/>
              <w:spacing w:afterLines="120" w:after="288" w:line="276" w:lineRule="auto"/>
              <w:jc w:val="both"/>
              <w:rPr>
                <w:rFonts w:ascii="Times New Roman" w:eastAsia="Times New Roman" w:hAnsi="Times New Roman" w:cs="Times New Roman"/>
                <w:noProof/>
                <w:sz w:val="24"/>
                <w:szCs w:val="24"/>
                <w:lang w:val="sq-AL"/>
              </w:rPr>
            </w:pPr>
            <w:r>
              <w:rPr>
                <w:rFonts w:ascii="Times New Roman" w:eastAsia="Times New Roman" w:hAnsi="Times New Roman" w:cs="Times New Roman"/>
                <w:noProof/>
                <w:sz w:val="24"/>
                <w:szCs w:val="24"/>
                <w:lang w:val="sq-AL"/>
              </w:rPr>
              <w:t xml:space="preserve"> </w:t>
            </w:r>
            <w:r w:rsidRPr="00B42E09">
              <w:rPr>
                <w:rFonts w:ascii="Times New Roman" w:eastAsia="Times New Roman" w:hAnsi="Times New Roman" w:cs="Times New Roman"/>
                <w:noProof/>
                <w:sz w:val="24"/>
                <w:szCs w:val="24"/>
                <w:lang w:val="sq-AL"/>
              </w:rPr>
              <w:t xml:space="preserve">Kufizime në kapacitetet institucionale, përfshirë burimet njerëzore dhe ato teknike, të cilat kanë ndikuar në efektivitetin dhe ritmin e zbatimit. </w:t>
            </w:r>
          </w:p>
          <w:p w14:paraId="30651ADA" w14:textId="29B3BD63" w:rsidR="00B42E09" w:rsidRPr="00B42E09" w:rsidRDefault="00B42E09" w:rsidP="00B42E09">
            <w:pPr>
              <w:snapToGrid w:val="0"/>
              <w:spacing w:afterLines="120" w:after="288" w:line="276" w:lineRule="auto"/>
              <w:jc w:val="both"/>
              <w:rPr>
                <w:rFonts w:ascii="Times New Roman" w:eastAsia="Times New Roman" w:hAnsi="Times New Roman" w:cs="Times New Roman"/>
                <w:noProof/>
                <w:sz w:val="24"/>
                <w:szCs w:val="24"/>
                <w:lang w:val="sq-AL"/>
              </w:rPr>
            </w:pPr>
            <w:r>
              <w:rPr>
                <w:rFonts w:ascii="Times New Roman" w:eastAsia="Times New Roman" w:hAnsi="Times New Roman" w:cs="Times New Roman"/>
                <w:noProof/>
                <w:sz w:val="24"/>
                <w:szCs w:val="24"/>
                <w:lang w:val="sq-AL"/>
              </w:rPr>
              <w:lastRenderedPageBreak/>
              <w:t xml:space="preserve"> </w:t>
            </w:r>
            <w:r w:rsidRPr="00B42E09">
              <w:rPr>
                <w:rFonts w:ascii="Times New Roman" w:eastAsia="Times New Roman" w:hAnsi="Times New Roman" w:cs="Times New Roman"/>
                <w:noProof/>
                <w:sz w:val="24"/>
                <w:szCs w:val="24"/>
                <w:lang w:val="sq-AL"/>
              </w:rPr>
              <w:t xml:space="preserve">Nivel i pamjaftueshëm i koordinimit ndërinstitucional, veçanërisht në kuadër të ndërhyrjeve që kërkojnë bashkëpunim të shumë aktorëve përgjegjës. </w:t>
            </w:r>
          </w:p>
          <w:p w14:paraId="31C3DE3C" w14:textId="002AF30F" w:rsidR="00B42E09" w:rsidRPr="00B42E09" w:rsidRDefault="00B42E09" w:rsidP="00B42E09">
            <w:pPr>
              <w:snapToGrid w:val="0"/>
              <w:spacing w:afterLines="120" w:after="288" w:line="276" w:lineRule="auto"/>
              <w:jc w:val="both"/>
              <w:rPr>
                <w:rFonts w:ascii="Times New Roman" w:eastAsia="Times New Roman" w:hAnsi="Times New Roman" w:cs="Times New Roman"/>
                <w:noProof/>
                <w:sz w:val="24"/>
                <w:szCs w:val="24"/>
                <w:lang w:val="sq-AL"/>
              </w:rPr>
            </w:pPr>
            <w:r>
              <w:rPr>
                <w:rFonts w:ascii="Times New Roman" w:eastAsia="Times New Roman" w:hAnsi="Times New Roman" w:cs="Times New Roman"/>
                <w:noProof/>
                <w:sz w:val="24"/>
                <w:szCs w:val="24"/>
                <w:lang w:val="sq-AL"/>
              </w:rPr>
              <w:t xml:space="preserve"> </w:t>
            </w:r>
            <w:r w:rsidRPr="00B42E09">
              <w:rPr>
                <w:rFonts w:ascii="Times New Roman" w:eastAsia="Times New Roman" w:hAnsi="Times New Roman" w:cs="Times New Roman"/>
                <w:noProof/>
                <w:sz w:val="24"/>
                <w:szCs w:val="24"/>
                <w:lang w:val="sq-AL"/>
              </w:rPr>
              <w:t xml:space="preserve">Mospërputhje ndërmjet planifikimit të aktiviteteve dhe burimeve të disponueshme, duke ndikuar në realizimin e tyre në përputhje me parashikimet fillestare. </w:t>
            </w:r>
          </w:p>
          <w:p w14:paraId="3F48B0F1" w14:textId="5505FDBC" w:rsidR="00B42E09" w:rsidRDefault="00B42E09" w:rsidP="00AD194F">
            <w:pPr>
              <w:snapToGrid w:val="0"/>
              <w:spacing w:afterLines="120" w:after="288" w:line="276" w:lineRule="auto"/>
              <w:jc w:val="both"/>
              <w:rPr>
                <w:rFonts w:ascii="Times New Roman" w:eastAsia="Times New Roman" w:hAnsi="Times New Roman" w:cs="Times New Roman"/>
                <w:noProof/>
                <w:sz w:val="24"/>
                <w:szCs w:val="24"/>
                <w:lang w:val="sq-AL"/>
              </w:rPr>
            </w:pPr>
            <w:r>
              <w:rPr>
                <w:rFonts w:ascii="Times New Roman" w:eastAsia="Times New Roman" w:hAnsi="Times New Roman" w:cs="Times New Roman"/>
                <w:noProof/>
                <w:sz w:val="24"/>
                <w:szCs w:val="24"/>
                <w:lang w:val="sq-AL"/>
              </w:rPr>
              <w:t xml:space="preserve"> </w:t>
            </w:r>
            <w:r w:rsidRPr="00B42E09">
              <w:rPr>
                <w:rFonts w:ascii="Times New Roman" w:eastAsia="Times New Roman" w:hAnsi="Times New Roman" w:cs="Times New Roman"/>
                <w:noProof/>
                <w:sz w:val="24"/>
                <w:szCs w:val="24"/>
                <w:lang w:val="sq-AL"/>
              </w:rPr>
              <w:t xml:space="preserve">  Dobësi në mekanizmat e monitorimit dhe raportimit, të reflektuara në mungesë të të dhënave të plota, të sakta dhe të konsoliduara për ndjekjen e progresit.</w:t>
            </w:r>
          </w:p>
          <w:p w14:paraId="5224639A" w14:textId="535A0398" w:rsidR="00F82B43" w:rsidRPr="00FA3680" w:rsidRDefault="00F82B43" w:rsidP="00AD194F">
            <w:pPr>
              <w:snapToGrid w:val="0"/>
              <w:spacing w:afterLines="120" w:after="288" w:line="276" w:lineRule="auto"/>
              <w:jc w:val="both"/>
              <w:rPr>
                <w:rFonts w:ascii="Times New Roman" w:eastAsia="Times New Roman" w:hAnsi="Times New Roman" w:cs="Times New Roman"/>
                <w:noProof/>
                <w:sz w:val="24"/>
                <w:szCs w:val="24"/>
                <w:lang w:val="sq-AL"/>
              </w:rPr>
            </w:pPr>
            <w:r>
              <w:rPr>
                <w:rFonts w:ascii="Times New Roman" w:eastAsia="Times New Roman" w:hAnsi="Times New Roman" w:cs="Times New Roman"/>
                <w:noProof/>
                <w:sz w:val="24"/>
                <w:szCs w:val="24"/>
                <w:lang w:val="sq-AL"/>
              </w:rPr>
              <w:t xml:space="preserve">Analiza e </w:t>
            </w:r>
            <w:r w:rsidR="00AD194F">
              <w:rPr>
                <w:rFonts w:ascii="Times New Roman" w:eastAsia="Times New Roman" w:hAnsi="Times New Roman" w:cs="Times New Roman"/>
                <w:noProof/>
                <w:sz w:val="24"/>
                <w:szCs w:val="24"/>
                <w:lang w:val="sq-AL"/>
              </w:rPr>
              <w:t>Qëllimi</w:t>
            </w:r>
            <w:r>
              <w:rPr>
                <w:rFonts w:ascii="Times New Roman" w:eastAsia="Times New Roman" w:hAnsi="Times New Roman" w:cs="Times New Roman"/>
                <w:noProof/>
                <w:sz w:val="24"/>
                <w:szCs w:val="24"/>
                <w:lang w:val="sq-AL"/>
              </w:rPr>
              <w:t>t  Politikë</w:t>
            </w:r>
            <w:r w:rsidR="00AD194F">
              <w:rPr>
                <w:rFonts w:ascii="Times New Roman" w:eastAsia="Times New Roman" w:hAnsi="Times New Roman" w:cs="Times New Roman"/>
                <w:noProof/>
                <w:sz w:val="24"/>
                <w:szCs w:val="24"/>
                <w:lang w:val="sq-AL"/>
              </w:rPr>
              <w:t xml:space="preserve"> II- </w:t>
            </w:r>
            <w:r w:rsidR="00AD194F" w:rsidRPr="00FA3680">
              <w:rPr>
                <w:rFonts w:ascii="Times New Roman" w:eastAsia="Times New Roman" w:hAnsi="Times New Roman" w:cs="Times New Roman"/>
                <w:i/>
                <w:noProof/>
                <w:sz w:val="24"/>
                <w:szCs w:val="24"/>
                <w:lang w:val="sq-AL"/>
              </w:rPr>
              <w:t>Një kuadër ligjor, institucional dhe me profesionistë që mundësojnë një drejtësi miqësore për çdo fëmijë</w:t>
            </w:r>
          </w:p>
          <w:p w14:paraId="7C992B17" w14:textId="77777777" w:rsidR="00CA09D6" w:rsidRPr="00CA09D6" w:rsidRDefault="00CA09D6" w:rsidP="00CA09D6">
            <w:pPr>
              <w:snapToGrid w:val="0"/>
              <w:spacing w:afterLines="120" w:after="288" w:line="276" w:lineRule="auto"/>
              <w:jc w:val="both"/>
              <w:rPr>
                <w:rFonts w:ascii="Times New Roman" w:eastAsia="Times New Roman" w:hAnsi="Times New Roman" w:cs="Times New Roman"/>
                <w:noProof/>
                <w:sz w:val="24"/>
                <w:szCs w:val="24"/>
                <w:lang w:val="sq-AL"/>
              </w:rPr>
            </w:pPr>
            <w:r w:rsidRPr="00CA09D6">
              <w:rPr>
                <w:rFonts w:ascii="Times New Roman" w:eastAsia="Times New Roman" w:hAnsi="Times New Roman" w:cs="Times New Roman"/>
                <w:noProof/>
                <w:sz w:val="24"/>
                <w:szCs w:val="24"/>
                <w:lang w:val="sq-AL"/>
              </w:rPr>
              <w:t>Plani i Veprimit për Qëllimin e Dytë të Politikës parashikon 23 masa, prej të cilave 7 masa janë zbatuar plotësisht dhe 9 masa janë zbatuar pjesërisht dhe 4 masa të pazbatuara dhe 3 masa të pazabtueshme. 35 %  e masave janë zbatuar plotësisht.</w:t>
            </w:r>
          </w:p>
          <w:p w14:paraId="793B241E" w14:textId="1B1700C7" w:rsidR="00CA09D6" w:rsidRPr="00CA09D6" w:rsidRDefault="00CA09D6" w:rsidP="00CA09D6">
            <w:pPr>
              <w:snapToGrid w:val="0"/>
              <w:spacing w:afterLines="120" w:after="288" w:line="276" w:lineRule="auto"/>
              <w:jc w:val="both"/>
              <w:rPr>
                <w:rFonts w:ascii="Times New Roman" w:eastAsia="Times New Roman" w:hAnsi="Times New Roman" w:cs="Times New Roman"/>
                <w:noProof/>
                <w:sz w:val="24"/>
                <w:szCs w:val="24"/>
                <w:lang w:val="sq-AL"/>
              </w:rPr>
            </w:pPr>
            <w:r w:rsidRPr="00CA09D6">
              <w:rPr>
                <w:rFonts w:ascii="Times New Roman" w:eastAsia="Times New Roman" w:hAnsi="Times New Roman" w:cs="Times New Roman"/>
                <w:noProof/>
                <w:sz w:val="24"/>
                <w:szCs w:val="24"/>
                <w:lang w:val="sq-AL"/>
              </w:rPr>
              <w:t>Plani i Veprimit parashikon 10 (dhjetë) masa për O.S 2.1, 11 (njëmbëdhjetë) masa për O.S 2.2 dhe 2 (dy) masa për O.S 2.3.</w:t>
            </w:r>
          </w:p>
          <w:p w14:paraId="590DFBA3" w14:textId="77777777" w:rsidR="000649F4" w:rsidRPr="00F82B43" w:rsidRDefault="00AD194F" w:rsidP="00AD194F">
            <w:pPr>
              <w:snapToGrid w:val="0"/>
              <w:spacing w:afterLines="120" w:after="288" w:line="276" w:lineRule="auto"/>
              <w:jc w:val="both"/>
              <w:rPr>
                <w:rFonts w:ascii="Times New Roman" w:eastAsia="Times New Roman" w:hAnsi="Times New Roman" w:cs="Times New Roman"/>
                <w:noProof/>
                <w:sz w:val="24"/>
                <w:szCs w:val="24"/>
                <w:lang w:val="sq-AL"/>
              </w:rPr>
            </w:pPr>
            <w:r w:rsidRPr="00AD194F">
              <w:rPr>
                <w:rFonts w:ascii="Times New Roman" w:eastAsia="Times New Roman" w:hAnsi="Times New Roman" w:cs="Times New Roman"/>
                <w:noProof/>
                <w:sz w:val="24"/>
                <w:szCs w:val="24"/>
                <w:lang w:val="sq-AL"/>
              </w:rPr>
              <w:t>Qëllimi i Politikës 2 përfaqëson dimensionin strukturor të Strategjisë Ndërsektoriale të Drejtësisë për të Mitur 2022-2026, duke u fokusuar në përmirësimin e kuadrit ligjor, forcimin e institucioneve dhe rritjen e kapaciteteve të profesionistëve që punojnë me dhe për fëmijët. Për dallim nga Qëllimi 1, ku progresi është më i dukshëm në aktivitetet e dukshme dhe të drejtpërdrejta, Qëllimi 2 lidhet me masa që kërkojnë ndryshim institucional, standardizim, akte nënligjore, ngritje kapacitetesh dhe sisteme të qëndrueshme të të dhënave. Për këtë arsye, progresi i tij ka qenë më i ngadaltë, më i pabarabartë dhe më i varur nga kapacitetet reale të institucioneve përgjegjëse dhe bashkëpërgjegjëse për zbatimin e masave.</w:t>
            </w:r>
          </w:p>
          <w:p w14:paraId="5AF28691" w14:textId="77777777" w:rsidR="004F160E" w:rsidRPr="00FA3680" w:rsidRDefault="001B04EE" w:rsidP="001B04EE">
            <w:pPr>
              <w:spacing w:after="120"/>
              <w:jc w:val="both"/>
              <w:rPr>
                <w:rFonts w:ascii="Times New Roman" w:hAnsi="Times New Roman" w:cs="Times New Roman"/>
                <w:i/>
                <w:sz w:val="24"/>
                <w:szCs w:val="24"/>
              </w:rPr>
            </w:pPr>
            <w:r w:rsidRPr="00FA3680">
              <w:rPr>
                <w:rFonts w:ascii="Times New Roman" w:hAnsi="Times New Roman" w:cs="Times New Roman"/>
                <w:i/>
                <w:sz w:val="24"/>
                <w:szCs w:val="24"/>
              </w:rPr>
              <w:t>Objektivi Specifik 2.1</w:t>
            </w:r>
            <w:r w:rsidRPr="00FA3680">
              <w:rPr>
                <w:rFonts w:ascii="Times New Roman" w:hAnsi="Times New Roman" w:cs="Times New Roman"/>
                <w:sz w:val="24"/>
                <w:szCs w:val="24"/>
              </w:rPr>
              <w:t xml:space="preserve"> </w:t>
            </w:r>
            <w:r w:rsidRPr="00FA3680">
              <w:rPr>
                <w:rFonts w:ascii="Times New Roman" w:hAnsi="Times New Roman" w:cs="Times New Roman"/>
                <w:i/>
                <w:sz w:val="24"/>
                <w:szCs w:val="24"/>
              </w:rPr>
              <w:t xml:space="preserve">lidhet me kuadrin ligjor dhe politikat institucionale që garantojnë akses në një drejtësi miqësore për çdo fëmijë. </w:t>
            </w:r>
          </w:p>
          <w:p w14:paraId="02C42EFD" w14:textId="1C75C282" w:rsidR="004F160E" w:rsidRPr="004F160E" w:rsidRDefault="004F160E" w:rsidP="001B04EE">
            <w:pPr>
              <w:spacing w:after="120"/>
              <w:jc w:val="both"/>
              <w:rPr>
                <w:rFonts w:ascii="Times New Roman" w:hAnsi="Times New Roman" w:cs="Times New Roman"/>
                <w:sz w:val="24"/>
                <w:szCs w:val="24"/>
              </w:rPr>
            </w:pPr>
            <w:r w:rsidRPr="004F160E">
              <w:rPr>
                <w:rFonts w:ascii="Times New Roman" w:hAnsi="Times New Roman" w:cs="Times New Roman"/>
                <w:sz w:val="24"/>
                <w:szCs w:val="24"/>
              </w:rPr>
              <w:lastRenderedPageBreak/>
              <w:t>Plani i Veprimit për Objektivin 2.1 parashikon parashikon 10 masa, prej të cilave 2 masa janë zbatuar plotësisht, 3 masa rezultojnë të zbatuara pjesërisht, 2 masa të pazbatuara dhe 3 masa të pazabtueshme. 28.6 % e masave janë zbatuar plotësisht.</w:t>
            </w:r>
          </w:p>
          <w:p w14:paraId="087B7D40" w14:textId="6CB3AF25" w:rsidR="001B04EE" w:rsidRDefault="001B04EE" w:rsidP="001B04EE">
            <w:pPr>
              <w:spacing w:after="120"/>
              <w:jc w:val="both"/>
              <w:rPr>
                <w:rFonts w:ascii="Times New Roman" w:hAnsi="Times New Roman" w:cs="Times New Roman"/>
                <w:sz w:val="24"/>
                <w:szCs w:val="24"/>
              </w:rPr>
            </w:pPr>
            <w:r w:rsidRPr="005C36B1">
              <w:rPr>
                <w:rFonts w:ascii="Times New Roman" w:hAnsi="Times New Roman" w:cs="Times New Roman"/>
                <w:sz w:val="24"/>
                <w:szCs w:val="24"/>
              </w:rPr>
              <w:t xml:space="preserve">Raportet tregojnë se progresi ka qenë i ngadaltë dhe i pabarabartë. Në vitin 2023 objektivi paraqitet me realizim 25%, çka tregon një nivel fillestar relativisht të ulët të zbatimit. Në vitin 2024 vihet re përmirësim në prodhimin e rekomandimeve, të instrumenteve udhëzuese dhe të ndërhyrjeve rregullatore, por raportimi nuk lejon gjithmonë pasqyrim të plotë numerik të statusit të masave. Në Janar–Qershor 2025, </w:t>
            </w:r>
            <w:r>
              <w:rPr>
                <w:rFonts w:ascii="Times New Roman" w:hAnsi="Times New Roman" w:cs="Times New Roman"/>
                <w:sz w:val="24"/>
                <w:szCs w:val="24"/>
              </w:rPr>
              <w:t>situata</w:t>
            </w:r>
            <w:r w:rsidRPr="005C36B1">
              <w:rPr>
                <w:rFonts w:ascii="Times New Roman" w:hAnsi="Times New Roman" w:cs="Times New Roman"/>
                <w:sz w:val="24"/>
                <w:szCs w:val="24"/>
              </w:rPr>
              <w:t xml:space="preserve"> bëhet më e qartë: 3 masa të zbatuara plotësisht, </w:t>
            </w:r>
            <w:proofErr w:type="gramStart"/>
            <w:r w:rsidRPr="005C36B1">
              <w:rPr>
                <w:rFonts w:ascii="Times New Roman" w:hAnsi="Times New Roman" w:cs="Times New Roman"/>
                <w:sz w:val="24"/>
                <w:szCs w:val="24"/>
              </w:rPr>
              <w:t>4 pjesërisht</w:t>
            </w:r>
            <w:proofErr w:type="gramEnd"/>
            <w:r w:rsidRPr="005C36B1">
              <w:rPr>
                <w:rFonts w:ascii="Times New Roman" w:hAnsi="Times New Roman" w:cs="Times New Roman"/>
                <w:sz w:val="24"/>
                <w:szCs w:val="24"/>
              </w:rPr>
              <w:t xml:space="preserve"> dhe 3 të pazbatuara.</w:t>
            </w:r>
          </w:p>
          <w:p w14:paraId="0480BC59" w14:textId="445307F1" w:rsidR="001B04EE" w:rsidRPr="005C36B1" w:rsidRDefault="001B04EE" w:rsidP="001B04EE">
            <w:pPr>
              <w:spacing w:after="120"/>
              <w:jc w:val="both"/>
              <w:rPr>
                <w:rFonts w:ascii="Times New Roman" w:hAnsi="Times New Roman" w:cs="Times New Roman"/>
                <w:sz w:val="24"/>
                <w:szCs w:val="24"/>
              </w:rPr>
            </w:pPr>
            <w:r w:rsidRPr="005C36B1">
              <w:rPr>
                <w:rFonts w:ascii="Times New Roman" w:hAnsi="Times New Roman" w:cs="Times New Roman"/>
                <w:sz w:val="24"/>
                <w:szCs w:val="24"/>
              </w:rPr>
              <w:t xml:space="preserve">Ky </w:t>
            </w:r>
            <w:r>
              <w:rPr>
                <w:rFonts w:ascii="Times New Roman" w:hAnsi="Times New Roman" w:cs="Times New Roman"/>
                <w:sz w:val="24"/>
                <w:szCs w:val="24"/>
              </w:rPr>
              <w:t>status</w:t>
            </w:r>
            <w:r w:rsidRPr="005C36B1">
              <w:rPr>
                <w:rFonts w:ascii="Times New Roman" w:hAnsi="Times New Roman" w:cs="Times New Roman"/>
                <w:sz w:val="24"/>
                <w:szCs w:val="24"/>
              </w:rPr>
              <w:t xml:space="preserve"> </w:t>
            </w:r>
            <w:r>
              <w:rPr>
                <w:rFonts w:ascii="Times New Roman" w:hAnsi="Times New Roman" w:cs="Times New Roman"/>
                <w:sz w:val="24"/>
                <w:szCs w:val="24"/>
              </w:rPr>
              <w:t>zhvillimi</w:t>
            </w:r>
            <w:r w:rsidRPr="005C36B1">
              <w:rPr>
                <w:rFonts w:ascii="Times New Roman" w:hAnsi="Times New Roman" w:cs="Times New Roman"/>
                <w:sz w:val="24"/>
                <w:szCs w:val="24"/>
              </w:rPr>
              <w:t xml:space="preserve"> tregon se OS 2.1 mban barrën kryesore të boshllëqeve strukturore të strategjisë. Ndryshe nga objektivat që lidhen me trajnime apo aktivitete promovuese, këtu bëhet fjalë për masa që kërkojnë reformë, koordinim rregullator, standardizim procedurash dhe konsolidim institucional. Për pasojë, vonesat dhe pjesëzimi i zbatimit janë më të theksuara.</w:t>
            </w:r>
          </w:p>
          <w:p w14:paraId="59C6495E" w14:textId="77777777" w:rsidR="001B04EE" w:rsidRPr="005C36B1" w:rsidRDefault="001B04EE" w:rsidP="001B04EE">
            <w:pPr>
              <w:spacing w:after="120"/>
              <w:jc w:val="both"/>
              <w:rPr>
                <w:rFonts w:ascii="Times New Roman" w:hAnsi="Times New Roman" w:cs="Times New Roman"/>
                <w:sz w:val="24"/>
                <w:szCs w:val="24"/>
              </w:rPr>
            </w:pPr>
            <w:r w:rsidRPr="00D31AD0">
              <w:rPr>
                <w:rFonts w:ascii="Times New Roman" w:hAnsi="Times New Roman" w:cs="Times New Roman"/>
                <w:sz w:val="24"/>
                <w:szCs w:val="24"/>
              </w:rPr>
              <w:t>Një tregues i rëndësishme është se raportet e monitorimit evidentojnë mjaft mirë institucionet aktive si Prokuroria e Përgjithshme, Autoriteti Mediave Audiovizive, Avokati i Popullit apo Shërbimi Përmbarimor Shtetëror, por me më pak efekt sistemik, në kuptimin e aksesit të fëmijëve në një drejtësi realisht miqësore.</w:t>
            </w:r>
            <w:r w:rsidRPr="005C36B1">
              <w:rPr>
                <w:rFonts w:ascii="Times New Roman" w:hAnsi="Times New Roman" w:cs="Times New Roman"/>
                <w:sz w:val="24"/>
                <w:szCs w:val="24"/>
              </w:rPr>
              <w:t xml:space="preserve"> Kjo do të thotë se, ndonëse janë krijuar produkte dhe hapa të rëndësishëm, cikli i plotë nga prodhimi i instrumentit te zbatimi i tij i njëtrajtshëm mbetet i pambyllur.</w:t>
            </w:r>
          </w:p>
          <w:p w14:paraId="26F98D57" w14:textId="77777777" w:rsidR="001B04EE" w:rsidRPr="005C36B1" w:rsidRDefault="001B04EE" w:rsidP="001B04EE">
            <w:pPr>
              <w:spacing w:after="120"/>
              <w:jc w:val="both"/>
              <w:rPr>
                <w:rFonts w:ascii="Times New Roman" w:hAnsi="Times New Roman" w:cs="Times New Roman"/>
                <w:sz w:val="24"/>
                <w:szCs w:val="24"/>
              </w:rPr>
            </w:pPr>
            <w:r w:rsidRPr="005C36B1">
              <w:rPr>
                <w:rFonts w:ascii="Times New Roman" w:hAnsi="Times New Roman" w:cs="Times New Roman"/>
                <w:sz w:val="24"/>
                <w:szCs w:val="24"/>
              </w:rPr>
              <w:t>Për Strategjinë 202</w:t>
            </w:r>
            <w:r>
              <w:rPr>
                <w:rFonts w:ascii="Times New Roman" w:hAnsi="Times New Roman" w:cs="Times New Roman"/>
                <w:sz w:val="24"/>
                <w:szCs w:val="24"/>
              </w:rPr>
              <w:t>7</w:t>
            </w:r>
            <w:r w:rsidRPr="005C36B1">
              <w:rPr>
                <w:rFonts w:ascii="Times New Roman" w:hAnsi="Times New Roman" w:cs="Times New Roman"/>
                <w:sz w:val="24"/>
                <w:szCs w:val="24"/>
              </w:rPr>
              <w:t>–2030, ky objektiv kërkon riformulim më të fortë drejt rezultateve dhe një fokus më të qartë në standardizim horizontal. Pa këtë, OS 2.1 rrezikon të vazhdojë të prodhojë progres të fragmentuar dhe jo plotësisht të matshëm.</w:t>
            </w:r>
          </w:p>
          <w:p w14:paraId="4EB0158D" w14:textId="0A00FB80" w:rsidR="001B04EE" w:rsidRDefault="001B04EE" w:rsidP="00D73245">
            <w:pPr>
              <w:jc w:val="both"/>
              <w:rPr>
                <w:rFonts w:ascii="Times New Roman" w:hAnsi="Times New Roman" w:cs="Times New Roman"/>
                <w:sz w:val="24"/>
                <w:szCs w:val="24"/>
              </w:rPr>
            </w:pPr>
            <w:r w:rsidRPr="00FA3680">
              <w:rPr>
                <w:rFonts w:ascii="Times New Roman" w:eastAsiaTheme="majorEastAsia" w:hAnsi="Times New Roman" w:cs="Times New Roman"/>
                <w:bCs/>
                <w:color w:val="000000" w:themeColor="text1"/>
                <w:sz w:val="24"/>
                <w:szCs w:val="24"/>
              </w:rPr>
              <w:t>Objektivi Specifik 2.2</w:t>
            </w:r>
            <w:r w:rsidR="00D73245" w:rsidRPr="00FA3680">
              <w:rPr>
                <w:rFonts w:ascii="Times New Roman" w:eastAsiaTheme="majorEastAsia" w:hAnsi="Times New Roman" w:cs="Times New Roman"/>
                <w:bCs/>
                <w:color w:val="000000" w:themeColor="text1"/>
                <w:sz w:val="24"/>
                <w:szCs w:val="24"/>
              </w:rPr>
              <w:t>-</w:t>
            </w:r>
            <w:r w:rsidRPr="00FA3680">
              <w:rPr>
                <w:rFonts w:ascii="Times New Roman" w:hAnsi="Times New Roman" w:cs="Times New Roman"/>
                <w:sz w:val="24"/>
                <w:szCs w:val="24"/>
              </w:rPr>
              <w:t xml:space="preserve"> </w:t>
            </w:r>
            <w:r w:rsidRPr="00FA3680">
              <w:rPr>
                <w:rFonts w:ascii="Times New Roman" w:hAnsi="Times New Roman" w:cs="Times New Roman"/>
                <w:i/>
                <w:sz w:val="24"/>
                <w:szCs w:val="24"/>
              </w:rPr>
              <w:t>fokusohet në koordinimin dhe bashkërendimin mes institucioneve me qëllim forcimin e kapaciteteve të profesionistëve që punojnë me dhe për fëmijët</w:t>
            </w:r>
            <w:r w:rsidRPr="005C36B1">
              <w:rPr>
                <w:rFonts w:ascii="Times New Roman" w:hAnsi="Times New Roman" w:cs="Times New Roman"/>
                <w:sz w:val="24"/>
                <w:szCs w:val="24"/>
              </w:rPr>
              <w:t xml:space="preserve">. Nga pikëpamja sasiore, ky është objektivi me peshën më të madhe numerike brenda Qëllimit 2, me 11 masa gjithsej. Në vitin 2023 raportohen 44% realizim, në 2024 </w:t>
            </w:r>
            <w:r>
              <w:rPr>
                <w:rFonts w:ascii="Times New Roman" w:hAnsi="Times New Roman" w:cs="Times New Roman"/>
                <w:sz w:val="24"/>
                <w:szCs w:val="24"/>
              </w:rPr>
              <w:t xml:space="preserve">ka </w:t>
            </w:r>
            <w:r w:rsidRPr="005C36B1">
              <w:rPr>
                <w:rFonts w:ascii="Times New Roman" w:hAnsi="Times New Roman" w:cs="Times New Roman"/>
                <w:sz w:val="24"/>
                <w:szCs w:val="24"/>
              </w:rPr>
              <w:t>7 masa të zbatuara plotësisht, 2 pjesërisht dhe 2 të pazbatuara, ndërsa në Janar–Qershor 2025 raportohen 5 masa të zbatuara plotësisht, 2 pjesërisht dhe 4 të pazbatuara.</w:t>
            </w:r>
          </w:p>
          <w:p w14:paraId="62BD232E" w14:textId="002EBD1F" w:rsidR="008A5EE6" w:rsidRPr="00D73245" w:rsidRDefault="008A5EE6" w:rsidP="00D73245">
            <w:pPr>
              <w:jc w:val="both"/>
              <w:rPr>
                <w:rFonts w:ascii="Times New Roman" w:eastAsiaTheme="majorEastAsia" w:hAnsi="Times New Roman" w:cs="Times New Roman"/>
                <w:b/>
                <w:bCs/>
                <w:color w:val="000000" w:themeColor="text1"/>
                <w:sz w:val="24"/>
                <w:szCs w:val="24"/>
              </w:rPr>
            </w:pPr>
            <w:r>
              <w:rPr>
                <w:rFonts w:ascii="Times New Roman" w:eastAsiaTheme="majorEastAsia" w:hAnsi="Times New Roman" w:cs="Times New Roman"/>
                <w:bCs/>
                <w:color w:val="000000" w:themeColor="text1"/>
                <w:sz w:val="24"/>
                <w:szCs w:val="24"/>
              </w:rPr>
              <w:lastRenderedPageBreak/>
              <w:t>Në përmbledhje, plani i veprimit për O.S</w:t>
            </w:r>
            <w:r w:rsidRPr="008A5EE6">
              <w:rPr>
                <w:rFonts w:ascii="Times New Roman" w:eastAsiaTheme="majorEastAsia" w:hAnsi="Times New Roman" w:cs="Times New Roman"/>
                <w:bCs/>
                <w:color w:val="000000" w:themeColor="text1"/>
                <w:sz w:val="24"/>
                <w:szCs w:val="24"/>
              </w:rPr>
              <w:t xml:space="preserve"> 2.2 parashikon 11 masa, prej të cilave rezulton se 5 masa janë të zbatuara plotësisht dhe  5 masa janë të zbatuara pjesërisht dhe 1 masë e pazbatuar. 45.5% e masave janë zbatuar plotësisht</w:t>
            </w:r>
            <w:r w:rsidRPr="008A5EE6">
              <w:rPr>
                <w:rFonts w:ascii="Times New Roman" w:eastAsiaTheme="majorEastAsia" w:hAnsi="Times New Roman" w:cs="Times New Roman"/>
                <w:b/>
                <w:bCs/>
                <w:color w:val="000000" w:themeColor="text1"/>
                <w:sz w:val="24"/>
                <w:szCs w:val="24"/>
              </w:rPr>
              <w:t>.</w:t>
            </w:r>
          </w:p>
          <w:p w14:paraId="54379EFC" w14:textId="77777777" w:rsidR="001B04EE" w:rsidRPr="005C36B1" w:rsidRDefault="001B04EE" w:rsidP="001B04EE">
            <w:pPr>
              <w:spacing w:after="120"/>
              <w:jc w:val="both"/>
              <w:rPr>
                <w:rFonts w:ascii="Times New Roman" w:hAnsi="Times New Roman" w:cs="Times New Roman"/>
                <w:sz w:val="24"/>
                <w:szCs w:val="24"/>
              </w:rPr>
            </w:pPr>
            <w:r w:rsidRPr="005C36B1">
              <w:rPr>
                <w:rFonts w:ascii="Times New Roman" w:hAnsi="Times New Roman" w:cs="Times New Roman"/>
                <w:sz w:val="24"/>
                <w:szCs w:val="24"/>
              </w:rPr>
              <w:t>Ky profil tregon dy zhvillime paralele. Nga njëra anë, institucionet kanë qenë aktive në organizimin e trajnimeve, përditësimin e programeve të formimit, krijimin e regjistrave dhe prodhimin e materialeve orientuese. Nga ana tjetër, progresi nuk është homogjen: disa institucione kanë avancuar më shpejt, ndërsa të tjera mbeten prapa; disa masa janë konsoliduar, ndërsa të tjera jo.</w:t>
            </w:r>
          </w:p>
          <w:p w14:paraId="74DAFE70" w14:textId="77777777" w:rsidR="001B04EE" w:rsidRPr="005C36B1" w:rsidRDefault="001B04EE" w:rsidP="001B04EE">
            <w:pPr>
              <w:spacing w:after="120"/>
              <w:jc w:val="both"/>
              <w:rPr>
                <w:rFonts w:ascii="Times New Roman" w:hAnsi="Times New Roman" w:cs="Times New Roman"/>
                <w:sz w:val="24"/>
                <w:szCs w:val="24"/>
              </w:rPr>
            </w:pPr>
            <w:r w:rsidRPr="005C36B1">
              <w:rPr>
                <w:rFonts w:ascii="Times New Roman" w:hAnsi="Times New Roman" w:cs="Times New Roman"/>
                <w:sz w:val="24"/>
                <w:szCs w:val="24"/>
              </w:rPr>
              <w:t>Dobësia kryesore e OS 2.2 nuk është mungesa e aktivitetit formues, por mungesa e një arkitekture të unifikuar kombëtare për menaxhimin e formimit dhe për vlerësimin e efektit të tij. Raportet evidentojnë trajnime, por jo gjithmonë tregojnë nëse këto kanë prodhuar ndryshim të qëndrueshëm në praktikën e profesionistëve. Mungon gjithashtu unifikimi i regjistrave të profesionistëve të trajnuar dhe lidhja e tyre me planifikimin real të nevojave të sistemit.</w:t>
            </w:r>
          </w:p>
          <w:p w14:paraId="1060072D" w14:textId="77777777" w:rsidR="001B04EE" w:rsidRPr="005C36B1" w:rsidRDefault="001B04EE" w:rsidP="001B04EE">
            <w:pPr>
              <w:spacing w:after="120"/>
              <w:jc w:val="both"/>
              <w:rPr>
                <w:rFonts w:ascii="Times New Roman" w:hAnsi="Times New Roman" w:cs="Times New Roman"/>
                <w:sz w:val="24"/>
                <w:szCs w:val="24"/>
              </w:rPr>
            </w:pPr>
            <w:r w:rsidRPr="005C36B1">
              <w:rPr>
                <w:rFonts w:ascii="Times New Roman" w:hAnsi="Times New Roman" w:cs="Times New Roman"/>
                <w:sz w:val="24"/>
                <w:szCs w:val="24"/>
              </w:rPr>
              <w:t xml:space="preserve">Në </w:t>
            </w:r>
            <w:r>
              <w:rPr>
                <w:rFonts w:ascii="Times New Roman" w:hAnsi="Times New Roman" w:cs="Times New Roman"/>
                <w:sz w:val="24"/>
                <w:szCs w:val="24"/>
              </w:rPr>
              <w:t>s</w:t>
            </w:r>
            <w:r w:rsidRPr="005C36B1">
              <w:rPr>
                <w:rFonts w:ascii="Times New Roman" w:hAnsi="Times New Roman" w:cs="Times New Roman"/>
                <w:sz w:val="24"/>
                <w:szCs w:val="24"/>
              </w:rPr>
              <w:t>trategjinë 202</w:t>
            </w:r>
            <w:r>
              <w:rPr>
                <w:rFonts w:ascii="Times New Roman" w:hAnsi="Times New Roman" w:cs="Times New Roman"/>
                <w:sz w:val="24"/>
                <w:szCs w:val="24"/>
              </w:rPr>
              <w:t>7</w:t>
            </w:r>
            <w:r w:rsidRPr="005C36B1">
              <w:rPr>
                <w:rFonts w:ascii="Times New Roman" w:hAnsi="Times New Roman" w:cs="Times New Roman"/>
                <w:sz w:val="24"/>
                <w:szCs w:val="24"/>
              </w:rPr>
              <w:t xml:space="preserve">–2030, OS 2.2 duhet të kalojë nga </w:t>
            </w:r>
            <w:r>
              <w:rPr>
                <w:rFonts w:ascii="Times New Roman" w:hAnsi="Times New Roman" w:cs="Times New Roman"/>
                <w:sz w:val="24"/>
                <w:szCs w:val="24"/>
              </w:rPr>
              <w:t>kërkesa</w:t>
            </w:r>
            <w:r w:rsidRPr="005C36B1">
              <w:rPr>
                <w:rFonts w:ascii="Times New Roman" w:hAnsi="Times New Roman" w:cs="Times New Roman"/>
                <w:sz w:val="24"/>
                <w:szCs w:val="24"/>
              </w:rPr>
              <w:t xml:space="preserve"> </w:t>
            </w:r>
            <w:r>
              <w:rPr>
                <w:rFonts w:ascii="Times New Roman" w:hAnsi="Times New Roman" w:cs="Times New Roman"/>
                <w:sz w:val="24"/>
                <w:szCs w:val="24"/>
              </w:rPr>
              <w:t xml:space="preserve">për zhvillimin </w:t>
            </w:r>
            <w:r w:rsidRPr="005C36B1">
              <w:rPr>
                <w:rFonts w:ascii="Times New Roman" w:hAnsi="Times New Roman" w:cs="Times New Roman"/>
                <w:sz w:val="24"/>
                <w:szCs w:val="24"/>
              </w:rPr>
              <w:t xml:space="preserve">e trajnimeve te logjika e kompetencave të fituara dhe rezultateve në praktikë. Kjo do të kërkojë indikatorë më të fortë, </w:t>
            </w:r>
            <w:r>
              <w:rPr>
                <w:rFonts w:ascii="Times New Roman" w:hAnsi="Times New Roman" w:cs="Times New Roman"/>
                <w:sz w:val="24"/>
                <w:szCs w:val="24"/>
              </w:rPr>
              <w:t>ç</w:t>
            </w:r>
            <w:r w:rsidRPr="005C36B1">
              <w:rPr>
                <w:rFonts w:ascii="Times New Roman" w:hAnsi="Times New Roman" w:cs="Times New Roman"/>
                <w:sz w:val="24"/>
                <w:szCs w:val="24"/>
              </w:rPr>
              <w:t>ertifikim më të qartë të profileve kyçe dhe një model më të standardizuar të koordinimit ndërinstitucional të formimit.</w:t>
            </w:r>
          </w:p>
          <w:p w14:paraId="4EFFFFD2" w14:textId="1C74B293" w:rsidR="001B04EE" w:rsidRDefault="001B04EE" w:rsidP="00D73245">
            <w:pPr>
              <w:jc w:val="both"/>
              <w:rPr>
                <w:rFonts w:ascii="Times New Roman" w:hAnsi="Times New Roman" w:cs="Times New Roman"/>
                <w:sz w:val="24"/>
                <w:szCs w:val="24"/>
              </w:rPr>
            </w:pPr>
            <w:r w:rsidRPr="00FA3680">
              <w:rPr>
                <w:rFonts w:ascii="Times New Roman" w:eastAsiaTheme="majorEastAsia" w:hAnsi="Times New Roman" w:cs="Times New Roman"/>
                <w:bCs/>
                <w:color w:val="000000" w:themeColor="text1"/>
                <w:sz w:val="24"/>
                <w:szCs w:val="24"/>
              </w:rPr>
              <w:t>Objektivi Specifik 2.3</w:t>
            </w:r>
            <w:r w:rsidR="00D73245" w:rsidRPr="00FA3680">
              <w:rPr>
                <w:rFonts w:ascii="Times New Roman" w:eastAsiaTheme="majorEastAsia" w:hAnsi="Times New Roman" w:cs="Times New Roman"/>
                <w:bCs/>
                <w:color w:val="000000" w:themeColor="text1"/>
                <w:sz w:val="24"/>
                <w:szCs w:val="24"/>
              </w:rPr>
              <w:t>-</w:t>
            </w:r>
            <w:r w:rsidRPr="00FA3680">
              <w:rPr>
                <w:rFonts w:ascii="Times New Roman" w:hAnsi="Times New Roman" w:cs="Times New Roman"/>
                <w:i/>
                <w:sz w:val="24"/>
                <w:szCs w:val="24"/>
              </w:rPr>
              <w:t>lidhet me forcimin e rolit koordinues të Ministrisë së Drejtësisë dhe me mbledhjen, përpunimin dhe publikimin e statistikave për çështjet ku fëmijët janë pjesë ose ku vendimmarrja ndikon tek ata.</w:t>
            </w:r>
            <w:r w:rsidRPr="00FA3680">
              <w:rPr>
                <w:rFonts w:ascii="Times New Roman" w:hAnsi="Times New Roman" w:cs="Times New Roman"/>
                <w:sz w:val="24"/>
                <w:szCs w:val="24"/>
              </w:rPr>
              <w:t xml:space="preserve"> </w:t>
            </w:r>
            <w:r w:rsidRPr="005C36B1">
              <w:rPr>
                <w:rFonts w:ascii="Times New Roman" w:hAnsi="Times New Roman" w:cs="Times New Roman"/>
                <w:sz w:val="24"/>
                <w:szCs w:val="24"/>
              </w:rPr>
              <w:t>Në pamje të parë, ky objektiv paraqet progresin më pozitiv në vitin 2025: nga një realizim 62% në vitin 2023, në 1 masë plotësisht dhe 1 pjesërisht të zbatuar në 2024, deri në 2 masa plotësisht të zbatuara në Janar–Qershor 2025.</w:t>
            </w:r>
          </w:p>
          <w:p w14:paraId="4E05F727" w14:textId="77777777" w:rsidR="001B04EE" w:rsidRPr="005C36B1" w:rsidRDefault="001B04EE" w:rsidP="001B04EE">
            <w:pPr>
              <w:spacing w:after="120"/>
              <w:jc w:val="both"/>
              <w:rPr>
                <w:rFonts w:ascii="Times New Roman" w:hAnsi="Times New Roman" w:cs="Times New Roman"/>
                <w:sz w:val="24"/>
                <w:szCs w:val="24"/>
              </w:rPr>
            </w:pPr>
            <w:r w:rsidRPr="005C36B1">
              <w:rPr>
                <w:rFonts w:ascii="Times New Roman" w:hAnsi="Times New Roman" w:cs="Times New Roman"/>
                <w:sz w:val="24"/>
                <w:szCs w:val="24"/>
              </w:rPr>
              <w:t>Megjithatë, vetë raportet sinjalizojnë se ky progres formal duhet lexuar me kujdes. Përmirësimi i rolit koordinues të MD dhe zhvillimi i sistemit të të dhënave janë hapa realë, por harmonizimi i plotë metodologjik dhe shtrirja në nivel vendor mbeten ende sfida. Pra, objektivi mund të rezultojë 'i realizuar' në terma formalë, por jo domosdoshmërisht i konsoliduar plotësisht në terma funksionalë.</w:t>
            </w:r>
          </w:p>
          <w:p w14:paraId="55E7612B" w14:textId="77777777" w:rsidR="001B04EE" w:rsidRPr="005C36B1" w:rsidRDefault="001B04EE" w:rsidP="001B04EE">
            <w:pPr>
              <w:spacing w:after="120"/>
              <w:jc w:val="both"/>
              <w:rPr>
                <w:rFonts w:ascii="Times New Roman" w:hAnsi="Times New Roman" w:cs="Times New Roman"/>
                <w:sz w:val="24"/>
                <w:szCs w:val="24"/>
              </w:rPr>
            </w:pPr>
            <w:r w:rsidRPr="005C36B1">
              <w:rPr>
                <w:rFonts w:ascii="Times New Roman" w:hAnsi="Times New Roman" w:cs="Times New Roman"/>
                <w:sz w:val="24"/>
                <w:szCs w:val="24"/>
              </w:rPr>
              <w:lastRenderedPageBreak/>
              <w:t xml:space="preserve">Kjo do të thotë se OS 2.3 është ndoshta objektivi ku diferenca midis progresit formal dhe progresit operacional duhet monitoruar më me kujdes. Nëse </w:t>
            </w:r>
            <w:r>
              <w:rPr>
                <w:rFonts w:ascii="Times New Roman" w:hAnsi="Times New Roman" w:cs="Times New Roman"/>
                <w:sz w:val="24"/>
                <w:szCs w:val="24"/>
              </w:rPr>
              <w:t>SNDM</w:t>
            </w:r>
            <w:r w:rsidRPr="005C36B1">
              <w:rPr>
                <w:rFonts w:ascii="Times New Roman" w:hAnsi="Times New Roman" w:cs="Times New Roman"/>
                <w:sz w:val="24"/>
                <w:szCs w:val="24"/>
              </w:rPr>
              <w:t xml:space="preserve"> 202</w:t>
            </w:r>
            <w:r>
              <w:rPr>
                <w:rFonts w:ascii="Times New Roman" w:hAnsi="Times New Roman" w:cs="Times New Roman"/>
                <w:sz w:val="24"/>
                <w:szCs w:val="24"/>
              </w:rPr>
              <w:t>7</w:t>
            </w:r>
            <w:r w:rsidRPr="005C36B1">
              <w:rPr>
                <w:rFonts w:ascii="Times New Roman" w:hAnsi="Times New Roman" w:cs="Times New Roman"/>
                <w:sz w:val="24"/>
                <w:szCs w:val="24"/>
              </w:rPr>
              <w:t xml:space="preserve">–2030 do të synojë </w:t>
            </w:r>
            <w:r w:rsidRPr="00D31AD0">
              <w:rPr>
                <w:rFonts w:ascii="Times New Roman" w:hAnsi="Times New Roman" w:cs="Times New Roman"/>
                <w:sz w:val="24"/>
                <w:szCs w:val="24"/>
              </w:rPr>
              <w:t>një matje</w:t>
            </w:r>
            <w:r w:rsidRPr="005C36B1">
              <w:rPr>
                <w:rFonts w:ascii="Times New Roman" w:hAnsi="Times New Roman" w:cs="Times New Roman"/>
                <w:sz w:val="24"/>
                <w:szCs w:val="24"/>
              </w:rPr>
              <w:t xml:space="preserve"> realisht funksional, atëherë ky objektiv duhet të shndërrohet në një shtyllë shumë më të fortë të gjithë sistemit, me definicione të unifikuara, kontrolle cilësie të të dhënave dhe raportim të qëndrueshëm nga niveli vendor në atë qendror.</w:t>
            </w:r>
          </w:p>
          <w:p w14:paraId="75DA7D24" w14:textId="77777777" w:rsidR="00583396" w:rsidRDefault="00583396" w:rsidP="00834583">
            <w:pPr>
              <w:snapToGrid w:val="0"/>
              <w:spacing w:afterLines="120" w:after="288" w:line="276" w:lineRule="auto"/>
              <w:jc w:val="both"/>
              <w:rPr>
                <w:rFonts w:ascii="Times New Roman" w:eastAsia="Times New Roman" w:hAnsi="Times New Roman" w:cs="Times New Roman"/>
                <w:noProof/>
                <w:sz w:val="24"/>
                <w:szCs w:val="24"/>
                <w:lang w:val="sq-AL"/>
              </w:rPr>
            </w:pPr>
          </w:p>
          <w:p w14:paraId="39268865" w14:textId="3E3E4499" w:rsidR="00834583" w:rsidRPr="00834583" w:rsidRDefault="00834583" w:rsidP="00834583">
            <w:pPr>
              <w:snapToGrid w:val="0"/>
              <w:spacing w:afterLines="120" w:after="288" w:line="276" w:lineRule="auto"/>
              <w:jc w:val="both"/>
              <w:rPr>
                <w:rFonts w:ascii="Times New Roman" w:eastAsia="Times New Roman" w:hAnsi="Times New Roman" w:cs="Times New Roman"/>
                <w:noProof/>
                <w:sz w:val="24"/>
                <w:szCs w:val="24"/>
                <w:lang w:val="sq-AL"/>
              </w:rPr>
            </w:pPr>
            <w:r w:rsidRPr="00834583">
              <w:rPr>
                <w:rFonts w:ascii="Times New Roman" w:eastAsia="Times New Roman" w:hAnsi="Times New Roman" w:cs="Times New Roman"/>
                <w:noProof/>
                <w:sz w:val="24"/>
                <w:szCs w:val="24"/>
                <w:lang w:val="sq-AL"/>
              </w:rPr>
              <w:t>Sfidat e hasura për realizimin e masave të qëllimit të Politikës II:</w:t>
            </w:r>
          </w:p>
          <w:p w14:paraId="6525E989" w14:textId="0EC5C901" w:rsidR="00834583" w:rsidRPr="00834583" w:rsidRDefault="00834583" w:rsidP="00834583">
            <w:pPr>
              <w:snapToGrid w:val="0"/>
              <w:spacing w:afterLines="120" w:after="288" w:line="276" w:lineRule="auto"/>
              <w:jc w:val="both"/>
              <w:rPr>
                <w:rFonts w:ascii="Times New Roman" w:eastAsia="Times New Roman" w:hAnsi="Times New Roman" w:cs="Times New Roman"/>
                <w:noProof/>
                <w:sz w:val="24"/>
                <w:szCs w:val="24"/>
                <w:lang w:val="sq-AL"/>
              </w:rPr>
            </w:pPr>
            <w:r w:rsidRPr="00834583">
              <w:rPr>
                <w:rFonts w:ascii="Times New Roman" w:eastAsia="Times New Roman" w:hAnsi="Times New Roman" w:cs="Times New Roman"/>
                <w:noProof/>
                <w:sz w:val="24"/>
                <w:szCs w:val="24"/>
                <w:lang w:val="sq-AL"/>
              </w:rPr>
              <w:t>Kufizimet financiare mbeten pengesa kryesore për funksionimin e plotë të shërbimeve institucionale dhe mirëmbajtjen e sistemeve teknologjike. Në kuadër të sistemit të përmbarimit, ky ngadalësim financiar nënkupton konkretisht mosekzekutimin e dosjeve përmbarimore me objekt detyrim ushqimor, si dhe pamundësinë për pagesën e ekspertit psikolog. Kjo situatë vjen si pasojë e mosgjetjes së pasurisë së sekuestrueshme të palës debitore, apo e pamundësisë financiare të vetë palëve kreditore dhe debitore për të mbuluar shpenzimet përmbarimore.</w:t>
            </w:r>
          </w:p>
          <w:p w14:paraId="7A7D07BB" w14:textId="1A2AB7A2" w:rsidR="00834583" w:rsidRPr="00834583" w:rsidRDefault="00834583" w:rsidP="00834583">
            <w:pPr>
              <w:snapToGrid w:val="0"/>
              <w:spacing w:afterLines="120" w:after="288" w:line="276" w:lineRule="auto"/>
              <w:jc w:val="both"/>
              <w:rPr>
                <w:rFonts w:ascii="Times New Roman" w:eastAsia="Times New Roman" w:hAnsi="Times New Roman" w:cs="Times New Roman"/>
                <w:noProof/>
                <w:sz w:val="24"/>
                <w:szCs w:val="24"/>
                <w:lang w:val="sq-AL"/>
              </w:rPr>
            </w:pPr>
            <w:r w:rsidRPr="00834583">
              <w:rPr>
                <w:rFonts w:ascii="Times New Roman" w:eastAsia="Times New Roman" w:hAnsi="Times New Roman" w:cs="Times New Roman"/>
                <w:noProof/>
                <w:sz w:val="24"/>
                <w:szCs w:val="24"/>
                <w:lang w:val="sq-AL"/>
              </w:rPr>
              <w:t>Nevojiten më shumë programe trajnuese të specializuara nga institucionet dhe OJF-të për të përmbushur kërkesat specifike të KDPM-së.</w:t>
            </w:r>
          </w:p>
          <w:p w14:paraId="299E7E68" w14:textId="150089E5" w:rsidR="00834583" w:rsidRPr="00834583" w:rsidRDefault="00834583" w:rsidP="00834583">
            <w:pPr>
              <w:snapToGrid w:val="0"/>
              <w:spacing w:afterLines="120" w:after="288" w:line="276" w:lineRule="auto"/>
              <w:jc w:val="both"/>
              <w:rPr>
                <w:rFonts w:ascii="Times New Roman" w:eastAsia="Times New Roman" w:hAnsi="Times New Roman" w:cs="Times New Roman"/>
                <w:noProof/>
                <w:sz w:val="24"/>
                <w:szCs w:val="24"/>
                <w:lang w:val="sq-AL"/>
              </w:rPr>
            </w:pPr>
            <w:r>
              <w:rPr>
                <w:rFonts w:ascii="Times New Roman" w:eastAsia="Times New Roman" w:hAnsi="Times New Roman" w:cs="Times New Roman"/>
                <w:noProof/>
                <w:sz w:val="24"/>
                <w:szCs w:val="24"/>
                <w:lang w:val="sq-AL"/>
              </w:rPr>
              <w:t xml:space="preserve"> </w:t>
            </w:r>
            <w:r w:rsidRPr="00834583">
              <w:rPr>
                <w:rFonts w:ascii="Times New Roman" w:eastAsia="Times New Roman" w:hAnsi="Times New Roman" w:cs="Times New Roman"/>
                <w:noProof/>
                <w:sz w:val="24"/>
                <w:szCs w:val="24"/>
                <w:lang w:val="sq-AL"/>
              </w:rPr>
              <w:t>Ndërrimi i shpeshtë i punonjësve në mekanizmat e referimit (GTN/MKR) dëmton vazhdimësinë dhe njohjen e rasteve të të miturve.</w:t>
            </w:r>
          </w:p>
          <w:p w14:paraId="40641DCB" w14:textId="0F57F750" w:rsidR="00834583" w:rsidRPr="00834583" w:rsidRDefault="00834583" w:rsidP="00834583">
            <w:pPr>
              <w:snapToGrid w:val="0"/>
              <w:spacing w:afterLines="120" w:after="288" w:line="276" w:lineRule="auto"/>
              <w:jc w:val="both"/>
              <w:rPr>
                <w:rFonts w:ascii="Times New Roman" w:eastAsia="Times New Roman" w:hAnsi="Times New Roman" w:cs="Times New Roman"/>
                <w:noProof/>
                <w:sz w:val="24"/>
                <w:szCs w:val="24"/>
                <w:lang w:val="sq-AL"/>
              </w:rPr>
            </w:pPr>
            <w:r>
              <w:rPr>
                <w:rFonts w:ascii="Times New Roman" w:eastAsia="Times New Roman" w:hAnsi="Times New Roman" w:cs="Times New Roman"/>
                <w:noProof/>
                <w:sz w:val="24"/>
                <w:szCs w:val="24"/>
                <w:lang w:val="sq-AL"/>
              </w:rPr>
              <w:t xml:space="preserve"> </w:t>
            </w:r>
            <w:r w:rsidRPr="00834583">
              <w:rPr>
                <w:rFonts w:ascii="Times New Roman" w:eastAsia="Times New Roman" w:hAnsi="Times New Roman" w:cs="Times New Roman"/>
                <w:noProof/>
                <w:sz w:val="24"/>
                <w:szCs w:val="24"/>
                <w:lang w:val="sq-AL"/>
              </w:rPr>
              <w:t>Mungesa e mirëmbajtjes së sistemeve krijon vështirësi në hedhjen e të dhënave dhe sjell mospërputhje në analizat statistikore.</w:t>
            </w:r>
          </w:p>
          <w:p w14:paraId="28878BD5" w14:textId="728529CB" w:rsidR="000649F4" w:rsidRDefault="000649F4" w:rsidP="008B35C4">
            <w:pPr>
              <w:snapToGrid w:val="0"/>
              <w:spacing w:afterLines="120" w:after="288" w:line="276" w:lineRule="auto"/>
              <w:jc w:val="both"/>
              <w:rPr>
                <w:rFonts w:ascii="Times New Roman" w:eastAsia="Times New Roman" w:hAnsi="Times New Roman" w:cs="Times New Roman"/>
                <w:noProof/>
                <w:sz w:val="24"/>
                <w:szCs w:val="24"/>
                <w:highlight w:val="yellow"/>
                <w:lang w:val="sq-AL"/>
              </w:rPr>
            </w:pPr>
          </w:p>
          <w:p w14:paraId="79A15331" w14:textId="77777777" w:rsidR="00834583" w:rsidRDefault="00834583" w:rsidP="008B35C4">
            <w:pPr>
              <w:snapToGrid w:val="0"/>
              <w:spacing w:afterLines="120" w:after="288" w:line="276" w:lineRule="auto"/>
              <w:jc w:val="both"/>
              <w:rPr>
                <w:rFonts w:ascii="Times New Roman" w:eastAsia="Times New Roman" w:hAnsi="Times New Roman" w:cs="Times New Roman"/>
                <w:noProof/>
                <w:sz w:val="24"/>
                <w:szCs w:val="24"/>
                <w:highlight w:val="yellow"/>
                <w:lang w:val="sq-AL"/>
              </w:rPr>
            </w:pPr>
          </w:p>
          <w:p w14:paraId="6DEE24F6" w14:textId="640CF5FD" w:rsidR="00834583" w:rsidRDefault="00834583" w:rsidP="008B35C4">
            <w:pPr>
              <w:snapToGrid w:val="0"/>
              <w:spacing w:afterLines="120" w:after="288" w:line="276" w:lineRule="auto"/>
              <w:jc w:val="both"/>
              <w:rPr>
                <w:rFonts w:ascii="Times New Roman" w:eastAsia="Times New Roman" w:hAnsi="Times New Roman" w:cs="Times New Roman"/>
                <w:noProof/>
                <w:sz w:val="24"/>
                <w:szCs w:val="24"/>
                <w:highlight w:val="yellow"/>
                <w:lang w:val="sq-AL"/>
              </w:rPr>
            </w:pPr>
          </w:p>
          <w:p w14:paraId="6045D83B" w14:textId="77777777" w:rsidR="00834583" w:rsidRDefault="00834583" w:rsidP="008B35C4">
            <w:pPr>
              <w:snapToGrid w:val="0"/>
              <w:spacing w:afterLines="120" w:after="288" w:line="276" w:lineRule="auto"/>
              <w:jc w:val="both"/>
              <w:rPr>
                <w:rFonts w:ascii="Times New Roman" w:eastAsia="Times New Roman" w:hAnsi="Times New Roman" w:cs="Times New Roman"/>
                <w:noProof/>
                <w:sz w:val="24"/>
                <w:szCs w:val="24"/>
                <w:highlight w:val="yellow"/>
                <w:lang w:val="sq-AL"/>
              </w:rPr>
            </w:pPr>
          </w:p>
          <w:p w14:paraId="730C42B7" w14:textId="61E3FB92" w:rsidR="00BB7569" w:rsidRPr="00FA3680" w:rsidRDefault="00BB7569" w:rsidP="00BB7569">
            <w:pPr>
              <w:spacing w:line="288" w:lineRule="auto"/>
              <w:rPr>
                <w:rFonts w:ascii="Times New Roman" w:eastAsia="MS Mincho" w:hAnsi="Times New Roman" w:cs="Times New Roman"/>
                <w:bCs/>
                <w:i/>
                <w:kern w:val="2"/>
                <w:sz w:val="24"/>
                <w:szCs w:val="24"/>
                <w14:ligatures w14:val="standardContextual"/>
              </w:rPr>
            </w:pPr>
            <w:r w:rsidRPr="00FA3680">
              <w:rPr>
                <w:rFonts w:ascii="Times New Roman" w:eastAsia="MS Mincho" w:hAnsi="Times New Roman" w:cs="Times New Roman"/>
                <w:bCs/>
                <w:kern w:val="2"/>
                <w:sz w:val="24"/>
                <w:szCs w:val="24"/>
                <w14:ligatures w14:val="standardContextual"/>
              </w:rPr>
              <w:lastRenderedPageBreak/>
              <w:t xml:space="preserve">Qëllimi Politik III- </w:t>
            </w:r>
            <w:r w:rsidRPr="00FA3680">
              <w:rPr>
                <w:rFonts w:ascii="Times New Roman" w:eastAsia="MS Mincho" w:hAnsi="Times New Roman" w:cs="Times New Roman"/>
                <w:bCs/>
                <w:i/>
                <w:kern w:val="2"/>
                <w:sz w:val="24"/>
                <w:szCs w:val="24"/>
                <w14:ligatures w14:val="standardContextual"/>
              </w:rPr>
              <w:t>Garantimi i qasjes në çdo kohë në drejtësinë miqësore për çdo fëmijë</w:t>
            </w:r>
          </w:p>
          <w:p w14:paraId="0CD39EB2" w14:textId="77777777" w:rsidR="00813C30" w:rsidRPr="00813C30" w:rsidRDefault="00813C30" w:rsidP="00813C30">
            <w:pPr>
              <w:spacing w:line="288" w:lineRule="auto"/>
              <w:rPr>
                <w:rFonts w:ascii="Times New Roman" w:eastAsia="MS Mincho" w:hAnsi="Times New Roman" w:cs="Times New Roman"/>
                <w:bCs/>
                <w:kern w:val="2"/>
                <w:sz w:val="24"/>
                <w:szCs w:val="24"/>
                <w14:ligatures w14:val="standardContextual"/>
              </w:rPr>
            </w:pPr>
            <w:r w:rsidRPr="00813C30">
              <w:rPr>
                <w:rFonts w:ascii="Times New Roman" w:eastAsia="MS Mincho" w:hAnsi="Times New Roman" w:cs="Times New Roman"/>
                <w:bCs/>
                <w:kern w:val="2"/>
                <w:sz w:val="24"/>
                <w:szCs w:val="24"/>
                <w14:ligatures w14:val="standardContextual"/>
              </w:rPr>
              <w:t>Plani i Veprimit për Qëllimin e Tretë të Politikës parashikon 10 masa, prej të cilave 2 masa janë zbatuar plotësisht dhe 4masa janë zbatuar pjesërist dhe 4 masa të pazbatuara. 20 % e masave janë zbatuar plotësisht.</w:t>
            </w:r>
          </w:p>
          <w:p w14:paraId="02370DEC" w14:textId="2D7BBE59" w:rsidR="00813C30" w:rsidRPr="00813C30" w:rsidRDefault="00813C30" w:rsidP="00813C30">
            <w:pPr>
              <w:spacing w:line="288" w:lineRule="auto"/>
              <w:rPr>
                <w:rFonts w:ascii="Times New Roman" w:eastAsia="MS Mincho" w:hAnsi="Times New Roman" w:cs="Times New Roman"/>
                <w:bCs/>
                <w:kern w:val="2"/>
                <w:sz w:val="24"/>
                <w:szCs w:val="24"/>
                <w14:ligatures w14:val="standardContextual"/>
              </w:rPr>
            </w:pPr>
            <w:r w:rsidRPr="00813C30">
              <w:rPr>
                <w:rFonts w:ascii="Times New Roman" w:eastAsia="MS Mincho" w:hAnsi="Times New Roman" w:cs="Times New Roman"/>
                <w:bCs/>
                <w:kern w:val="2"/>
                <w:sz w:val="24"/>
                <w:szCs w:val="24"/>
                <w14:ligatures w14:val="standardContextual"/>
              </w:rPr>
              <w:t>Plani i Veprimit parashikon 2 (dy) masa për O.S 3.1, 5 (pesë) masa për O.S 3.2 dhe 3 (tre) masa për O.S 3.3.</w:t>
            </w:r>
          </w:p>
          <w:p w14:paraId="38686C9A" w14:textId="77777777" w:rsidR="00BB7569" w:rsidRPr="00110F83" w:rsidRDefault="00BB7569" w:rsidP="00BB7569">
            <w:pPr>
              <w:jc w:val="both"/>
              <w:rPr>
                <w:rFonts w:ascii="Times New Roman" w:eastAsia="MS Mincho" w:hAnsi="Times New Roman" w:cs="Times New Roman"/>
                <w:bCs/>
                <w:kern w:val="2"/>
                <w:sz w:val="24"/>
                <w:szCs w:val="24"/>
                <w14:ligatures w14:val="standardContextual"/>
              </w:rPr>
            </w:pPr>
            <w:r w:rsidRPr="00110F83">
              <w:rPr>
                <w:rFonts w:ascii="Times New Roman" w:eastAsia="MS Mincho" w:hAnsi="Times New Roman" w:cs="Times New Roman"/>
                <w:sz w:val="24"/>
                <w:szCs w:val="24"/>
                <w:lang w:val="sq-AL"/>
              </w:rPr>
              <w:t xml:space="preserve">Ky qëllim strategjik synon </w:t>
            </w:r>
            <w:r w:rsidRPr="00110F83">
              <w:rPr>
                <w:rFonts w:ascii="Times New Roman" w:eastAsia="MS Mincho" w:hAnsi="Times New Roman" w:cs="Times New Roman"/>
                <w:bCs/>
                <w:kern w:val="2"/>
                <w:sz w:val="24"/>
                <w:szCs w:val="24"/>
                <w14:ligatures w14:val="standardContextual"/>
              </w:rPr>
              <w:t>qasjen në çdo kohë në drejtësinë miqësore për çdo fëmijë” dhe është i përbërë nga 3 objektiva kryesorë. Konkretisht,</w:t>
            </w:r>
            <w:r w:rsidRPr="00110F83">
              <w:rPr>
                <w:rFonts w:ascii="Times New Roman" w:eastAsia="MS Mincho" w:hAnsi="Times New Roman" w:cs="Times New Roman"/>
                <w:sz w:val="24"/>
                <w:szCs w:val="24"/>
              </w:rPr>
              <w:t xml:space="preserve"> Objektivi Specifik 3.1: “Fuqizimi i kapaciteteve të ndihmës juridike parësore/dytësore falas për çdo fëmijë me fokus të veçantë fëmijët viktimë dhe dëshmitarë të veprave penale fëmijët e prekur dhe të përfshirë në procese familjare, civile, ose që ndikohen nga vendimmarrja e gjykatave në zonat ku ky shërbim është ngritur”</w:t>
            </w:r>
            <w:r w:rsidRPr="00110F83">
              <w:rPr>
                <w:rFonts w:ascii="Times New Roman" w:eastAsia="MS Mincho" w:hAnsi="Times New Roman" w:cs="Times New Roman"/>
                <w:bCs/>
                <w:kern w:val="2"/>
                <w:sz w:val="24"/>
                <w:szCs w:val="24"/>
                <w14:ligatures w14:val="standardContextual"/>
              </w:rPr>
              <w:t xml:space="preserve">. </w:t>
            </w:r>
            <w:r w:rsidRPr="00110F83">
              <w:rPr>
                <w:rFonts w:ascii="Times New Roman" w:eastAsia="MS Mincho" w:hAnsi="Times New Roman" w:cs="Times New Roman"/>
                <w:sz w:val="24"/>
                <w:szCs w:val="24"/>
              </w:rPr>
              <w:t xml:space="preserve">O.S 3.1, </w:t>
            </w:r>
            <w:bookmarkStart w:id="2" w:name="_Hlk223700993"/>
            <w:r w:rsidRPr="00110F83">
              <w:rPr>
                <w:rFonts w:ascii="Times New Roman" w:eastAsia="MS Mincho" w:hAnsi="Times New Roman" w:cs="Times New Roman"/>
                <w:bCs/>
                <w:kern w:val="2"/>
                <w:sz w:val="24"/>
                <w:szCs w:val="24"/>
                <w14:ligatures w14:val="standardContextual"/>
              </w:rPr>
              <w:t xml:space="preserve">është i përbërë me 2 (dy) masa dhe 11 (njëmbëdhjetë) aktivitete. </w:t>
            </w:r>
            <w:r w:rsidRPr="00110F83">
              <w:rPr>
                <w:rFonts w:ascii="Times New Roman" w:eastAsia="MS Mincho" w:hAnsi="Times New Roman" w:cs="Times New Roman"/>
                <w:sz w:val="24"/>
                <w:szCs w:val="24"/>
              </w:rPr>
              <w:t xml:space="preserve">Masa III.1.1. </w:t>
            </w:r>
            <w:proofErr w:type="gramStart"/>
            <w:r w:rsidRPr="00110F83">
              <w:rPr>
                <w:rFonts w:ascii="Times New Roman" w:eastAsia="MS Mincho" w:hAnsi="Times New Roman" w:cs="Times New Roman"/>
                <w:sz w:val="24"/>
                <w:szCs w:val="24"/>
              </w:rPr>
              <w:t>ka</w:t>
            </w:r>
            <w:proofErr w:type="gramEnd"/>
            <w:r w:rsidRPr="00110F83">
              <w:rPr>
                <w:rFonts w:ascii="Times New Roman" w:eastAsia="MS Mincho" w:hAnsi="Times New Roman" w:cs="Times New Roman"/>
                <w:sz w:val="24"/>
                <w:szCs w:val="24"/>
              </w:rPr>
              <w:t xml:space="preserve"> 9 aktivitete. Masa III.1.2. </w:t>
            </w:r>
            <w:proofErr w:type="gramStart"/>
            <w:r w:rsidRPr="00110F83">
              <w:rPr>
                <w:rFonts w:ascii="Times New Roman" w:eastAsia="MS Mincho" w:hAnsi="Times New Roman" w:cs="Times New Roman"/>
                <w:sz w:val="24"/>
                <w:szCs w:val="24"/>
              </w:rPr>
              <w:t>ka</w:t>
            </w:r>
            <w:proofErr w:type="gramEnd"/>
            <w:r w:rsidRPr="00110F83">
              <w:rPr>
                <w:rFonts w:ascii="Times New Roman" w:eastAsia="MS Mincho" w:hAnsi="Times New Roman" w:cs="Times New Roman"/>
                <w:sz w:val="24"/>
                <w:szCs w:val="24"/>
              </w:rPr>
              <w:t xml:space="preserve"> 2 aktivitete.</w:t>
            </w:r>
          </w:p>
          <w:p w14:paraId="191B2F2F" w14:textId="4435BA45" w:rsidR="00BB7569" w:rsidRDefault="00BB7569" w:rsidP="00BB7569">
            <w:pPr>
              <w:jc w:val="both"/>
              <w:rPr>
                <w:rFonts w:ascii="Times New Roman" w:eastAsia="MS Mincho" w:hAnsi="Times New Roman" w:cs="Times New Roman"/>
                <w:sz w:val="24"/>
                <w:szCs w:val="24"/>
              </w:rPr>
            </w:pPr>
            <w:r w:rsidRPr="00110F83">
              <w:rPr>
                <w:rFonts w:ascii="Times New Roman" w:eastAsia="MS Mincho" w:hAnsi="Times New Roman" w:cs="Times New Roman"/>
                <w:sz w:val="24"/>
                <w:szCs w:val="24"/>
              </w:rPr>
              <w:t>O</w:t>
            </w:r>
            <w:r w:rsidR="00D31460">
              <w:rPr>
                <w:rFonts w:ascii="Times New Roman" w:eastAsia="MS Mincho" w:hAnsi="Times New Roman" w:cs="Times New Roman"/>
                <w:sz w:val="24"/>
                <w:szCs w:val="24"/>
              </w:rPr>
              <w:t xml:space="preserve">bjektivi </w:t>
            </w:r>
            <w:proofErr w:type="gramStart"/>
            <w:r w:rsidR="00D31460">
              <w:rPr>
                <w:rFonts w:ascii="Times New Roman" w:eastAsia="MS Mincho" w:hAnsi="Times New Roman" w:cs="Times New Roman"/>
                <w:sz w:val="24"/>
                <w:szCs w:val="24"/>
              </w:rPr>
              <w:t xml:space="preserve">Specifik </w:t>
            </w:r>
            <w:r w:rsidRPr="00110F83">
              <w:rPr>
                <w:rFonts w:ascii="Times New Roman" w:eastAsia="MS Mincho" w:hAnsi="Times New Roman" w:cs="Times New Roman"/>
                <w:sz w:val="24"/>
                <w:szCs w:val="24"/>
              </w:rPr>
              <w:t xml:space="preserve"> 3.1</w:t>
            </w:r>
            <w:proofErr w:type="gramEnd"/>
            <w:r w:rsidRPr="00110F83">
              <w:rPr>
                <w:rFonts w:ascii="Times New Roman" w:eastAsia="MS Mincho" w:hAnsi="Times New Roman" w:cs="Times New Roman"/>
                <w:sz w:val="24"/>
                <w:szCs w:val="24"/>
              </w:rPr>
              <w:t xml:space="preserve">, lidhet me: Rezultatin e pritshëm i. Deri në fund të vitit 2026, ndihma juridike cilësore falas do të ofrohet për çdo fëmijë që do të ketë nevojë për këtë shërbim. </w:t>
            </w:r>
          </w:p>
          <w:p w14:paraId="5C37B4D1" w14:textId="7BC827EA" w:rsidR="00560B6D" w:rsidRPr="00110F83" w:rsidRDefault="00560B6D" w:rsidP="00BB7569">
            <w:pPr>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Ky objektiv </w:t>
            </w:r>
            <w:r w:rsidRPr="00560B6D">
              <w:rPr>
                <w:rFonts w:ascii="Times New Roman" w:eastAsia="MS Mincho" w:hAnsi="Times New Roman" w:cs="Times New Roman"/>
                <w:sz w:val="24"/>
                <w:szCs w:val="24"/>
              </w:rPr>
              <w:t xml:space="preserve">parashikon parashikon 2 masa, prej të cilave </w:t>
            </w:r>
            <w:proofErr w:type="gramStart"/>
            <w:r w:rsidRPr="00560B6D">
              <w:rPr>
                <w:rFonts w:ascii="Times New Roman" w:eastAsia="MS Mincho" w:hAnsi="Times New Roman" w:cs="Times New Roman"/>
                <w:sz w:val="24"/>
                <w:szCs w:val="24"/>
              </w:rPr>
              <w:t>një  masë</w:t>
            </w:r>
            <w:proofErr w:type="gramEnd"/>
            <w:r w:rsidRPr="00560B6D">
              <w:rPr>
                <w:rFonts w:ascii="Times New Roman" w:eastAsia="MS Mincho" w:hAnsi="Times New Roman" w:cs="Times New Roman"/>
                <w:sz w:val="24"/>
                <w:szCs w:val="24"/>
              </w:rPr>
              <w:t xml:space="preserve"> është zbatuar  50%  dhe një masë është zbatuar pjesërisht 50%.</w:t>
            </w:r>
          </w:p>
          <w:p w14:paraId="42EDCC61" w14:textId="77777777" w:rsidR="00BB7569" w:rsidRPr="00110F83" w:rsidRDefault="00BB7569" w:rsidP="00BB7569">
            <w:pPr>
              <w:jc w:val="both"/>
              <w:rPr>
                <w:rFonts w:ascii="Times New Roman" w:eastAsia="MS Mincho" w:hAnsi="Times New Roman" w:cs="Times New Roman"/>
                <w:b/>
                <w:bCs/>
                <w:kern w:val="2"/>
                <w:sz w:val="24"/>
                <w:szCs w:val="24"/>
                <w14:ligatures w14:val="standardContextual"/>
              </w:rPr>
            </w:pPr>
            <w:r w:rsidRPr="00110F83">
              <w:rPr>
                <w:rFonts w:ascii="Times New Roman" w:eastAsia="MS Mincho" w:hAnsi="Times New Roman" w:cs="Times New Roman"/>
                <w:sz w:val="24"/>
                <w:szCs w:val="24"/>
              </w:rPr>
              <w:t>Treguesit kryesorë janë:  III.1.a Përqindja në rritje e fëmijëve të cilët marrin ndihmë juridike cilësore falas. III.1.b Numri i fushatave informuese dhe ndërgjegjësuese në terren në lidhje me ofrimin e ndihmës ligjore falas në zona ku ka fëmijë më të riskuar për të qenë në kontakt/konflikt me ligjin. III.1.c Numri i ekipeve të lëvizshme në terren që ofrojnë ndihmë juridike falas.</w:t>
            </w:r>
          </w:p>
          <w:bookmarkEnd w:id="2"/>
          <w:p w14:paraId="37C688D2" w14:textId="77777777" w:rsidR="006070FF" w:rsidRPr="00110F83" w:rsidRDefault="006070FF" w:rsidP="006070FF">
            <w:pPr>
              <w:jc w:val="both"/>
              <w:rPr>
                <w:rFonts w:ascii="Times New Roman" w:eastAsia="MS Mincho" w:hAnsi="Times New Roman" w:cs="Times New Roman"/>
                <w:sz w:val="24"/>
                <w:szCs w:val="24"/>
              </w:rPr>
            </w:pPr>
            <w:r w:rsidRPr="00110F83">
              <w:rPr>
                <w:rFonts w:ascii="Times New Roman" w:eastAsia="MS Mincho" w:hAnsi="Times New Roman" w:cs="Times New Roman"/>
                <w:sz w:val="24"/>
                <w:szCs w:val="24"/>
              </w:rPr>
              <w:t xml:space="preserve">Drejtoria e Ndihmës Juridike Falas, ka forcuar në mënyrë të vazhdueshme standartet e ndihmës juridike falas dhe ka konsoliduar shërbimet e ndihmës juridike parësore e dytësore për çdo fëmijë. Sistemi i ndihmës juridike është bërë tashmë funksionalë dhe janë ngritur 20 Qendra të Shërbimit të Ndihmës Juridike Parësore e 13 Klinika Ligjore. Në lidhje me ofrimin e ndihmës jurdike dytësore u shënua progres për herë të parë, pasi nga 140 kontrata që u lidhën me avokatë, 30 janë të specializuar </w:t>
            </w:r>
            <w:r w:rsidRPr="00110F83">
              <w:rPr>
                <w:rFonts w:ascii="Times New Roman" w:eastAsia="MS Mincho" w:hAnsi="Times New Roman" w:cs="Times New Roman"/>
                <w:sz w:val="24"/>
                <w:szCs w:val="24"/>
              </w:rPr>
              <w:lastRenderedPageBreak/>
              <w:t>në drejtësinë miqësore për të mitur, të cilët mund të ofrojnë ndihmë juridike dytësore për të mitur në konflikt me ligjin etj.</w:t>
            </w:r>
          </w:p>
          <w:p w14:paraId="567BA320" w14:textId="77777777" w:rsidR="006070FF" w:rsidRPr="00110F83" w:rsidRDefault="006070FF" w:rsidP="006070FF">
            <w:pPr>
              <w:tabs>
                <w:tab w:val="left" w:pos="720"/>
              </w:tabs>
              <w:spacing w:before="100" w:beforeAutospacing="1" w:after="100" w:afterAutospacing="1"/>
              <w:jc w:val="both"/>
              <w:rPr>
                <w:rFonts w:ascii="Times New Roman" w:eastAsia="MS Mincho" w:hAnsi="Times New Roman" w:cs="Times New Roman"/>
                <w:sz w:val="24"/>
                <w:szCs w:val="24"/>
              </w:rPr>
            </w:pPr>
            <w:r w:rsidRPr="00110F83">
              <w:rPr>
                <w:rFonts w:ascii="Times New Roman" w:eastAsia="MS Mincho" w:hAnsi="Times New Roman" w:cs="Times New Roman"/>
                <w:sz w:val="24"/>
                <w:szCs w:val="24"/>
              </w:rPr>
              <w:t>Progresi i shënuar në vitin 2023, lidhet me ofrimin e shërbimeve të ndihmës juridike falas për 399 të mitur në konflikt /kontakt me ligjin. Në kuadër të fushtave informuese, ndërgjegjësuse u realizuan në vitin 2023, 334 takime të dedikuara të synuara drejt ndërgjegjësimit te të gjitha llojet e kategorive përfituese të ligjit, përfshirë fëmijët në konflikt/kontakt me ligjin. Organizatat e licensuara nga Ministria e Drejtësisë ngritën ekipet e para lëvizëse në terren për informimin dhe ofrimin e ndihmës juridike. DNJF, ngriti ekipet e para lëvizëse dhe zhvilloi aktivitete informuese në zonat e thella të vendit, si Fushë-Arrëz, Vau i Dejës, Malësi e Madhe, Kamëz, Vorë, Rrogozhinë dhe Peqin.  Në drejtim të kornizave të ligjit për garantimin e ndihmës juridike falas dhe këtij kuadri strategjik, Dhoma Kombëtare e Avokatisë hartoi dhe dërgoi listat e avokatëve të specializuar që ofrojnë ndihmë juridike dytësore për fëmijët në prokurori, gjykata dhe në Ministrinë e Drejtësisë.</w:t>
            </w:r>
          </w:p>
          <w:p w14:paraId="602DDD5D" w14:textId="77777777" w:rsidR="006070FF" w:rsidRPr="00110F83" w:rsidRDefault="006070FF" w:rsidP="006070FF">
            <w:pPr>
              <w:tabs>
                <w:tab w:val="left" w:pos="720"/>
              </w:tabs>
              <w:spacing w:before="100" w:beforeAutospacing="1" w:after="100" w:afterAutospacing="1"/>
              <w:jc w:val="both"/>
              <w:rPr>
                <w:rFonts w:ascii="Times New Roman" w:eastAsia="MS Mincho" w:hAnsi="Times New Roman" w:cs="Times New Roman"/>
                <w:sz w:val="24"/>
                <w:szCs w:val="24"/>
              </w:rPr>
            </w:pPr>
            <w:proofErr w:type="gramStart"/>
            <w:r w:rsidRPr="00110F83">
              <w:rPr>
                <w:rFonts w:ascii="Times New Roman" w:eastAsia="MS Mincho" w:hAnsi="Times New Roman" w:cs="Times New Roman"/>
                <w:sz w:val="24"/>
                <w:szCs w:val="24"/>
              </w:rPr>
              <w:t>Për sa më sipër, Drejtoria e Ndihmës Juridike Falas, në ndjekje dhe në realizim të aktiviteteve sipas afateve kohore, në vitin 2024, zhvilloi trajnime dhe praktika 2-mujore, me studentë pranë Klinikave të Ligjit, të cilët u informuan mbi ofruesit e ndihmës juridike falas, kushtet për përftimin e ndihmës juridike falas, kategoritë përfituese si dhe procedurën e dhënies së ndihmës juridike falas.</w:t>
            </w:r>
            <w:proofErr w:type="gramEnd"/>
            <w:r w:rsidRPr="00110F83">
              <w:rPr>
                <w:rFonts w:ascii="Times New Roman" w:eastAsia="MS Mincho" w:hAnsi="Times New Roman" w:cs="Times New Roman"/>
                <w:sz w:val="24"/>
                <w:szCs w:val="24"/>
              </w:rPr>
              <w:t xml:space="preserve"> Linja e Gjelbër 08001010 dhe platforma “Juristi online”, kanë trajtuar 298 raste gjatë periudhës janar–qershor 2025.</w:t>
            </w:r>
          </w:p>
          <w:p w14:paraId="5A921159" w14:textId="77777777" w:rsidR="006070FF" w:rsidRPr="00110F83" w:rsidRDefault="006070FF" w:rsidP="006070FF">
            <w:pPr>
              <w:tabs>
                <w:tab w:val="left" w:pos="720"/>
              </w:tabs>
              <w:spacing w:before="100" w:beforeAutospacing="1" w:after="100" w:afterAutospacing="1"/>
              <w:jc w:val="both"/>
              <w:rPr>
                <w:rFonts w:ascii="Times New Roman" w:eastAsia="MS Mincho" w:hAnsi="Times New Roman" w:cs="Times New Roman"/>
                <w:sz w:val="24"/>
                <w:szCs w:val="24"/>
              </w:rPr>
            </w:pPr>
            <w:r w:rsidRPr="00110F83">
              <w:rPr>
                <w:rFonts w:ascii="Times New Roman" w:eastAsia="MS Mincho" w:hAnsi="Times New Roman" w:cs="Times New Roman"/>
                <w:sz w:val="24"/>
                <w:szCs w:val="24"/>
              </w:rPr>
              <w:t xml:space="preserve">Në kontekstin e këtij objektivi strategjik, në vitin 2025, u realizuan 273 aktivitete ndërgjegjësuese, informuese, sensibilizuese në nivel kombëtar, për ofrimin e ndihmës juridike, me fokus grup fëmijët dhe viktimat e krimit si kategori përfituese të ndihmës juridike falas. Në këtë kuadër, u vijua me shpërndarjen e materialeve në një gjuhë të thjeshtë dhe të kuptueshme miqësore për çdo fëmijë si dhe u organizuan takime informuese në shkolla. </w:t>
            </w:r>
            <w:proofErr w:type="gramStart"/>
            <w:r w:rsidRPr="00110F83">
              <w:rPr>
                <w:rFonts w:ascii="Times New Roman" w:eastAsia="MS Mincho" w:hAnsi="Times New Roman" w:cs="Times New Roman"/>
                <w:sz w:val="24"/>
                <w:szCs w:val="24"/>
              </w:rPr>
              <w:t xml:space="preserve">U realizuan materiale në gjuhën Braille dhe trajnime me interpretë të gjuhës së shenjave për të garantuar aksesin në drejtësi për çdo kategori vulnerabël, në bashkëpunimin me OSBE-në dhe ANAD-in. Me studentët e Klinikave të Ligjit, u zhvilluan trajnime dhe praktika me fokus </w:t>
            </w:r>
            <w:r w:rsidRPr="00110F83">
              <w:rPr>
                <w:rFonts w:ascii="Times New Roman" w:eastAsia="MS Mincho" w:hAnsi="Times New Roman" w:cs="Times New Roman"/>
                <w:sz w:val="24"/>
                <w:szCs w:val="24"/>
              </w:rPr>
              <w:lastRenderedPageBreak/>
              <w:t>trajtimin e çështjeve të të drejtave të fëmijëve dhe ofrimi i ndihmës juridike falas për këtë kategori përfituese.</w:t>
            </w:r>
            <w:proofErr w:type="gramEnd"/>
            <w:r w:rsidRPr="00110F83">
              <w:rPr>
                <w:rFonts w:ascii="Times New Roman" w:eastAsia="MS Mincho" w:hAnsi="Times New Roman" w:cs="Times New Roman"/>
                <w:sz w:val="24"/>
                <w:szCs w:val="24"/>
              </w:rPr>
              <w:t xml:space="preserve"> </w:t>
            </w:r>
          </w:p>
          <w:p w14:paraId="30B077FF" w14:textId="77777777" w:rsidR="006070FF" w:rsidRPr="00110F83" w:rsidRDefault="006070FF" w:rsidP="006070FF">
            <w:pPr>
              <w:tabs>
                <w:tab w:val="left" w:pos="720"/>
              </w:tabs>
              <w:spacing w:before="100" w:beforeAutospacing="1" w:after="100" w:afterAutospacing="1"/>
              <w:jc w:val="both"/>
              <w:rPr>
                <w:rFonts w:ascii="Times New Roman" w:eastAsia="MS Mincho" w:hAnsi="Times New Roman" w:cs="Times New Roman"/>
                <w:sz w:val="24"/>
                <w:szCs w:val="24"/>
              </w:rPr>
            </w:pPr>
            <w:proofErr w:type="gramStart"/>
            <w:r w:rsidRPr="00110F83">
              <w:rPr>
                <w:rFonts w:ascii="Times New Roman" w:eastAsia="MS Mincho" w:hAnsi="Times New Roman" w:cs="Times New Roman"/>
                <w:sz w:val="24"/>
                <w:szCs w:val="24"/>
              </w:rPr>
              <w:t>Në nivel kombëtar, Drejtoria e Ndihmës Juridike Falas, vijoi me shtrirjen e kërkimeve, në të gjitha bashkitë, për publikimin e videos “Çfarë është ndihma juridike dhe si mund të përfitosh” në faqet e tyre zyrtare, kjo për arsye të rritjes së informimit publik lidhur me ligjin për ndihmën juridike të garantuar nga shteti dhe me të drejtën për ofrimin e shërbimeve të ndihmës juridike të garantuar nga shteti brenda frymës së këtij ligji.</w:t>
            </w:r>
            <w:proofErr w:type="gramEnd"/>
            <w:r w:rsidRPr="00110F83">
              <w:rPr>
                <w:rFonts w:ascii="Times New Roman" w:eastAsia="MS Mincho" w:hAnsi="Times New Roman" w:cs="Times New Roman"/>
                <w:sz w:val="24"/>
                <w:szCs w:val="24"/>
              </w:rPr>
              <w:t xml:space="preserve"> Bashkia Korçë ka kontribuar në ndërgjegjësimin për të drejtat e fëmijëve përmes videove edukative të realizuara 100% </w:t>
            </w:r>
          </w:p>
          <w:p w14:paraId="7CF8445B" w14:textId="7E661D86" w:rsidR="006070FF" w:rsidRDefault="006070FF" w:rsidP="006070FF">
            <w:pPr>
              <w:tabs>
                <w:tab w:val="left" w:pos="720"/>
              </w:tabs>
              <w:spacing w:before="100" w:beforeAutospacing="1" w:after="100" w:afterAutospacing="1"/>
              <w:jc w:val="both"/>
              <w:rPr>
                <w:rFonts w:ascii="Times New Roman" w:eastAsia="MS Mincho" w:hAnsi="Times New Roman" w:cs="Times New Roman"/>
                <w:sz w:val="24"/>
                <w:szCs w:val="24"/>
              </w:rPr>
            </w:pPr>
            <w:r w:rsidRPr="00110F83">
              <w:rPr>
                <w:rFonts w:ascii="Times New Roman" w:eastAsia="MS Mincho" w:hAnsi="Times New Roman" w:cs="Times New Roman"/>
                <w:sz w:val="24"/>
                <w:szCs w:val="24"/>
              </w:rPr>
              <w:t xml:space="preserve">Prokuroria e Përgjithshme, në mbështetje të parimeve të parashikuara në këtë dokument strategjik, ka vijuar me një hap përpara drejt zbatimit të udhëzimit nr. 8/2021 për “Hetimin dhe ndjekjen penale efektive të veprave penale me të mitur”, duke shpërndarë “Letrën e të drejtave të të miturit” në të gjitha prokuroritë e vendit. </w:t>
            </w:r>
            <w:proofErr w:type="gramStart"/>
            <w:r w:rsidRPr="00110F83">
              <w:rPr>
                <w:rFonts w:ascii="Times New Roman" w:eastAsia="MS Mincho" w:hAnsi="Times New Roman" w:cs="Times New Roman"/>
                <w:sz w:val="24"/>
                <w:szCs w:val="24"/>
              </w:rPr>
              <w:t>Në aspektin e sistemit të drejtësisë penale për të mitur dhe garantimit të të drejtave të të miturve në konflikt me ligjin, në procesin penal, nga Prokurori i Përgjithshëm, u realizua masa në lidhje me krijimin e një rubrikë në faqen zyrtare, e dedikuar me informacione ndërgjegjësuese në ndihmë të të miturit në konflikt me ligjin “Letra e të drejtave i “Mitur në konflikt me ligjin”.</w:t>
            </w:r>
            <w:proofErr w:type="gramEnd"/>
            <w:r w:rsidRPr="00110F83">
              <w:rPr>
                <w:rFonts w:ascii="Times New Roman" w:eastAsia="MS Mincho" w:hAnsi="Times New Roman" w:cs="Times New Roman"/>
                <w:sz w:val="24"/>
                <w:szCs w:val="24"/>
              </w:rPr>
              <w:t xml:space="preserve"> </w:t>
            </w:r>
          </w:p>
          <w:p w14:paraId="2E87939E" w14:textId="01A5DE71" w:rsidR="00E73C6D" w:rsidRPr="00110F83" w:rsidRDefault="00E73C6D" w:rsidP="006070FF">
            <w:pPr>
              <w:tabs>
                <w:tab w:val="left" w:pos="720"/>
              </w:tabs>
              <w:spacing w:before="100" w:beforeAutospacing="1" w:after="100" w:afterAutospacing="1"/>
              <w:jc w:val="both"/>
              <w:rPr>
                <w:rFonts w:ascii="Times New Roman" w:eastAsia="MS Mincho" w:hAnsi="Times New Roman" w:cs="Times New Roman"/>
                <w:sz w:val="24"/>
                <w:szCs w:val="24"/>
              </w:rPr>
            </w:pPr>
            <w:r w:rsidRPr="00E73C6D">
              <w:rPr>
                <w:rFonts w:ascii="Times New Roman" w:eastAsia="MS Mincho" w:hAnsi="Times New Roman" w:cs="Times New Roman"/>
                <w:sz w:val="24"/>
                <w:szCs w:val="24"/>
              </w:rPr>
              <w:t>Bashkia Korçë - Ka ndërmarrë nisma periodike për rritjen e ndërgjegjësimit publik përmes krijimit dhe publikimit të materialeve audiovizuale të fokusuara në mbrojtjen e të drejtave të fëmijëve. Një element inovativ i kësaj qasjeje është përfshirja aktive e vetë të miturve në realizimin e këtyre videove, proces i cili është udhëhequr dhe koordinuar nga Njësia për Mbrojtjen e Fëmijëve (NJMF). Përveç nismave të brendshme, NJMF ka forcuar bashkëpunimin ndërinstitucional duke kontribuar në fushatat informuese të organizuara nga Zyra e Ndihmës Juridike Falas dhe Prokuroria, duke siguruar një mbulim gjithëpërfshirës dhe të koordinuar të mesazheve sensibilizuese në nivel vendor.</w:t>
            </w:r>
          </w:p>
          <w:p w14:paraId="5B634547" w14:textId="77777777" w:rsidR="00D31460" w:rsidRPr="00110F83" w:rsidRDefault="00D31460" w:rsidP="00D31460">
            <w:pPr>
              <w:tabs>
                <w:tab w:val="left" w:pos="720"/>
              </w:tabs>
              <w:spacing w:before="100" w:beforeAutospacing="1" w:after="100" w:afterAutospacing="1"/>
              <w:jc w:val="both"/>
              <w:rPr>
                <w:rFonts w:ascii="Times New Roman" w:eastAsia="MS Mincho" w:hAnsi="Times New Roman" w:cs="Times New Roman"/>
                <w:b/>
                <w:sz w:val="24"/>
                <w:szCs w:val="24"/>
              </w:rPr>
            </w:pPr>
            <w:r>
              <w:rPr>
                <w:rFonts w:ascii="Times New Roman" w:eastAsia="MS Mincho" w:hAnsi="Times New Roman" w:cs="Times New Roman"/>
                <w:sz w:val="24"/>
                <w:szCs w:val="24"/>
              </w:rPr>
              <w:t>Objektivi Specifik</w:t>
            </w:r>
            <w:r w:rsidRPr="00110F83">
              <w:rPr>
                <w:rFonts w:ascii="Times New Roman" w:eastAsia="MS Mincho" w:hAnsi="Times New Roman" w:cs="Times New Roman"/>
                <w:sz w:val="24"/>
                <w:szCs w:val="24"/>
              </w:rPr>
              <w:t xml:space="preserve"> </w:t>
            </w:r>
            <w:r w:rsidRPr="00FA3680">
              <w:rPr>
                <w:rFonts w:ascii="Times New Roman" w:eastAsia="MS Mincho" w:hAnsi="Times New Roman" w:cs="Times New Roman"/>
                <w:sz w:val="24"/>
                <w:szCs w:val="24"/>
              </w:rPr>
              <w:t>3.2: “Shërbime të drejtësisë miqësore për çdo fëmijë të ofruara në mjedise të aksesueshme për ta”</w:t>
            </w:r>
            <w:r w:rsidRPr="00110F83">
              <w:rPr>
                <w:rFonts w:ascii="Times New Roman" w:eastAsia="MS Mincho" w:hAnsi="Times New Roman" w:cs="Times New Roman"/>
                <w:b/>
                <w:sz w:val="24"/>
                <w:szCs w:val="24"/>
              </w:rPr>
              <w:t xml:space="preserve"> </w:t>
            </w:r>
            <w:r w:rsidRPr="0001767B">
              <w:rPr>
                <w:rFonts w:ascii="Times New Roman" w:eastAsia="MS Mincho" w:hAnsi="Times New Roman" w:cs="Times New Roman"/>
                <w:sz w:val="24"/>
                <w:szCs w:val="24"/>
              </w:rPr>
              <w:t>është i përbërë nga 5 (pesë) masa dhe 22 (njëzet e dy) aktivtete:</w:t>
            </w:r>
            <w:r w:rsidRPr="00110F83">
              <w:rPr>
                <w:rFonts w:ascii="Times New Roman" w:eastAsia="MS Mincho" w:hAnsi="Times New Roman" w:cs="Times New Roman"/>
                <w:b/>
                <w:sz w:val="24"/>
                <w:szCs w:val="24"/>
              </w:rPr>
              <w:t xml:space="preserve">  </w:t>
            </w:r>
            <w:r w:rsidRPr="00110F83">
              <w:rPr>
                <w:rFonts w:ascii="Times New Roman" w:eastAsia="MS Mincho" w:hAnsi="Times New Roman" w:cs="Times New Roman"/>
                <w:sz w:val="24"/>
                <w:szCs w:val="24"/>
              </w:rPr>
              <w:t xml:space="preserve">Masa. Masa III.2.1 ka 5 (pesë) aktivitete. Masa III.2.2 ka 6 (gjashtë) </w:t>
            </w:r>
            <w:r w:rsidRPr="00110F83">
              <w:rPr>
                <w:rFonts w:ascii="Times New Roman" w:eastAsia="MS Mincho" w:hAnsi="Times New Roman" w:cs="Times New Roman"/>
                <w:sz w:val="24"/>
                <w:szCs w:val="24"/>
              </w:rPr>
              <w:lastRenderedPageBreak/>
              <w:t>aktivitete. Masa III.2.3 ka 5 (pesë) aktivitete.</w:t>
            </w:r>
            <w:r w:rsidRPr="00110F83">
              <w:rPr>
                <w:rFonts w:ascii="Times New Roman" w:eastAsia="MS Mincho" w:hAnsi="Times New Roman" w:cs="Times New Roman"/>
                <w:b/>
                <w:sz w:val="24"/>
                <w:szCs w:val="24"/>
              </w:rPr>
              <w:t xml:space="preserve"> </w:t>
            </w:r>
            <w:r w:rsidRPr="00110F83">
              <w:rPr>
                <w:rFonts w:ascii="Times New Roman" w:eastAsia="MS Mincho" w:hAnsi="Times New Roman" w:cs="Times New Roman"/>
                <w:sz w:val="24"/>
                <w:szCs w:val="24"/>
              </w:rPr>
              <w:t>Masa III.2.4 ka 3 (tre) aktivitete.</w:t>
            </w:r>
            <w:r w:rsidRPr="00110F83">
              <w:rPr>
                <w:rFonts w:ascii="Times New Roman" w:eastAsia="MS Mincho" w:hAnsi="Times New Roman" w:cs="Times New Roman"/>
                <w:b/>
                <w:sz w:val="24"/>
                <w:szCs w:val="24"/>
              </w:rPr>
              <w:t xml:space="preserve"> </w:t>
            </w:r>
            <w:r w:rsidRPr="00110F83">
              <w:rPr>
                <w:rFonts w:ascii="Times New Roman" w:eastAsia="MS Mincho" w:hAnsi="Times New Roman" w:cs="Times New Roman"/>
                <w:sz w:val="24"/>
                <w:szCs w:val="24"/>
              </w:rPr>
              <w:t>Masa III.2.5 ka 3 (tre) aktivitete.</w:t>
            </w:r>
          </w:p>
          <w:p w14:paraId="0A659621" w14:textId="77777777" w:rsidR="00D31460" w:rsidRPr="00110F83" w:rsidRDefault="00D31460" w:rsidP="00D31460">
            <w:pPr>
              <w:tabs>
                <w:tab w:val="left" w:pos="720"/>
              </w:tabs>
              <w:spacing w:before="100" w:beforeAutospacing="1" w:after="100" w:afterAutospacing="1"/>
              <w:jc w:val="both"/>
              <w:rPr>
                <w:rFonts w:ascii="Times New Roman" w:eastAsia="MS Mincho" w:hAnsi="Times New Roman" w:cs="Times New Roman"/>
                <w:sz w:val="24"/>
                <w:szCs w:val="24"/>
              </w:rPr>
            </w:pPr>
            <w:r w:rsidRPr="00110F83">
              <w:rPr>
                <w:rFonts w:ascii="Times New Roman" w:eastAsia="MS Mincho" w:hAnsi="Times New Roman" w:cs="Times New Roman"/>
                <w:sz w:val="24"/>
                <w:szCs w:val="24"/>
              </w:rPr>
              <w:t xml:space="preserve">O.S 3.2 lidhet me: Rezultatin e pritshëm i. Deri në fund të vitit 2026, në të gjitha komisariatet e policisë, gjykatat dhe prokuroritë do të kenë përfunduar dhe do të jenë funksionale mjediset miqësore për fëmijët. Treguesit kryesorë të rezultateve janë: III.2/a Numri i institucioneve, polici, prokurori, gjykata, zyra territoriale te shërbimi të provës, zyrat e shërbimit përmbarimor gjyqësor, të cilët ofrojnë shërbime për fëmijët në kontakt/ konflikt me ligjin në mjedise miqësore në zonat e targetuara. </w:t>
            </w:r>
          </w:p>
          <w:p w14:paraId="223E8123" w14:textId="3FEA8610" w:rsidR="00D31460" w:rsidRPr="0017633C" w:rsidRDefault="00D31460" w:rsidP="0017633C">
            <w:pPr>
              <w:tabs>
                <w:tab w:val="left" w:pos="720"/>
              </w:tabs>
              <w:spacing w:before="100" w:beforeAutospacing="1" w:after="100" w:afterAutospacing="1"/>
              <w:jc w:val="both"/>
              <w:rPr>
                <w:rFonts w:ascii="Times New Roman" w:eastAsia="MS Mincho" w:hAnsi="Times New Roman" w:cs="Times New Roman"/>
                <w:sz w:val="24"/>
                <w:szCs w:val="24"/>
              </w:rPr>
            </w:pPr>
            <w:r w:rsidRPr="00110F83">
              <w:rPr>
                <w:rFonts w:ascii="Times New Roman" w:eastAsia="MS Mincho" w:hAnsi="Times New Roman" w:cs="Times New Roman"/>
                <w:sz w:val="24"/>
                <w:szCs w:val="24"/>
              </w:rPr>
              <w:t xml:space="preserve">Lidhur me O.S </w:t>
            </w:r>
            <w:r w:rsidRPr="00110F83">
              <w:rPr>
                <w:rFonts w:ascii="Times New Roman" w:eastAsia="MS Mincho" w:hAnsi="Times New Roman" w:cs="Times New Roman"/>
                <w:b/>
                <w:sz w:val="24"/>
                <w:szCs w:val="24"/>
              </w:rPr>
              <w:t xml:space="preserve">3.2: </w:t>
            </w:r>
            <w:r w:rsidRPr="00FA3680">
              <w:rPr>
                <w:rFonts w:ascii="Times New Roman" w:eastAsia="MS Mincho" w:hAnsi="Times New Roman" w:cs="Times New Roman"/>
                <w:sz w:val="24"/>
                <w:szCs w:val="24"/>
              </w:rPr>
              <w:t>“Shërbime të drejtësisë miqësore për çdo fëmijë të ofruara në mjedise të aksesueshme për ta,</w:t>
            </w:r>
            <w:r w:rsidRPr="00110F83">
              <w:rPr>
                <w:rFonts w:ascii="Times New Roman" w:eastAsia="MS Mincho" w:hAnsi="Times New Roman" w:cs="Times New Roman"/>
                <w:b/>
                <w:sz w:val="24"/>
                <w:szCs w:val="24"/>
              </w:rPr>
              <w:t xml:space="preserve"> </w:t>
            </w:r>
            <w:r w:rsidRPr="00110F83">
              <w:rPr>
                <w:rFonts w:ascii="Times New Roman" w:eastAsia="MS Mincho" w:hAnsi="Times New Roman" w:cs="Times New Roman"/>
                <w:sz w:val="24"/>
                <w:szCs w:val="24"/>
              </w:rPr>
              <w:t>nga analiza e zbatimit të SNDM 2022-2026, rezultoi se</w:t>
            </w:r>
            <w:proofErr w:type="gramStart"/>
            <w:r w:rsidRPr="00110F83">
              <w:rPr>
                <w:rFonts w:ascii="Times New Roman" w:eastAsia="MS Mincho" w:hAnsi="Times New Roman" w:cs="Times New Roman"/>
                <w:sz w:val="24"/>
                <w:szCs w:val="24"/>
              </w:rPr>
              <w:t>:</w:t>
            </w:r>
            <w:r w:rsidRPr="00110F83">
              <w:rPr>
                <w:rFonts w:ascii="Times New Roman" w:eastAsia="MS Mincho" w:hAnsi="Times New Roman" w:cs="Times New Roman"/>
                <w:sz w:val="24"/>
              </w:rPr>
              <w:t>.</w:t>
            </w:r>
            <w:proofErr w:type="gramEnd"/>
          </w:p>
          <w:p w14:paraId="52ECE91D" w14:textId="77777777" w:rsidR="00237184" w:rsidRPr="00110F83" w:rsidRDefault="00237184" w:rsidP="00237184">
            <w:pPr>
              <w:tabs>
                <w:tab w:val="left" w:pos="720"/>
              </w:tabs>
              <w:spacing w:before="100" w:beforeAutospacing="1" w:after="100" w:afterAutospacing="1"/>
              <w:jc w:val="both"/>
              <w:rPr>
                <w:rFonts w:ascii="Times New Roman" w:eastAsia="MS Mincho" w:hAnsi="Times New Roman" w:cs="Times New Roman"/>
                <w:sz w:val="24"/>
                <w:szCs w:val="24"/>
              </w:rPr>
            </w:pPr>
            <w:r w:rsidRPr="00110F83">
              <w:rPr>
                <w:rFonts w:ascii="Times New Roman" w:eastAsia="MS Mincho" w:hAnsi="Times New Roman" w:cs="Times New Roman"/>
                <w:sz w:val="24"/>
                <w:szCs w:val="24"/>
              </w:rPr>
              <w:t>Në drejtim të rrijtes së shërbimeve të drejtësisë miqësore për çdo fëmijë në kontakt dhe në konflikt me ligjin, dëshmitarë apo viktimë, Policia e Shtetit, në mbështetje të këtij objektivi strategjik, ka vlerësuar dhe përmirësuar cilësinë e shërbimeve për çdo fëmijë. Në këtë drejtim me qëllim ofrimin e mjediseve miqësore për çdo fëmijë, u bënë funksionale ambientet e intervistimit, në 15 njësi miqësore intervistimi me të mitur, Kamëz, Vorë, Krujë, Durrës, Elbasan, Shkodër, Lezhë, Vlorë, Berat, Gjirokastër, Dibër, Kukës, Fier, Korçë dhe Sarandë), të cilat janë në përdorim të drejtorive vendore/komisariateve të policisë.</w:t>
            </w:r>
          </w:p>
          <w:p w14:paraId="0131F04F" w14:textId="7E800B37" w:rsidR="0017633C" w:rsidRPr="00110F83" w:rsidRDefault="00237184" w:rsidP="00237184">
            <w:pPr>
              <w:tabs>
                <w:tab w:val="left" w:pos="720"/>
              </w:tabs>
              <w:spacing w:before="100" w:beforeAutospacing="1" w:after="100" w:afterAutospacing="1"/>
              <w:jc w:val="both"/>
              <w:rPr>
                <w:rFonts w:ascii="Times New Roman" w:eastAsia="MS Mincho" w:hAnsi="Times New Roman" w:cs="Times New Roman"/>
                <w:sz w:val="24"/>
                <w:szCs w:val="24"/>
              </w:rPr>
            </w:pPr>
            <w:r w:rsidRPr="00110F83">
              <w:rPr>
                <w:rFonts w:ascii="Times New Roman" w:eastAsia="MS Mincho" w:hAnsi="Times New Roman" w:cs="Times New Roman"/>
                <w:sz w:val="24"/>
                <w:szCs w:val="24"/>
              </w:rPr>
              <w:t xml:space="preserve">Këto njësi janë të pajisura me sistemin </w:t>
            </w:r>
            <w:r w:rsidRPr="00110F83">
              <w:rPr>
                <w:rFonts w:ascii="Times New Roman" w:eastAsia="MS Mincho" w:hAnsi="Times New Roman" w:cs="Times New Roman"/>
                <w:i/>
                <w:sz w:val="24"/>
                <w:szCs w:val="24"/>
              </w:rPr>
              <w:t>audio-video</w:t>
            </w:r>
            <w:r w:rsidRPr="00110F83">
              <w:rPr>
                <w:rFonts w:ascii="Times New Roman" w:eastAsia="MS Mincho" w:hAnsi="Times New Roman" w:cs="Times New Roman"/>
                <w:sz w:val="24"/>
                <w:szCs w:val="24"/>
              </w:rPr>
              <w:t xml:space="preserve"> të intervistimit të të miturve, përfshirë komisariatet nr. 3, 5 dhe 6 në Tiranë dhe në Komisariatin e Policisë Sarandë. Për herë të parë, u mundësua ndërtimi i një njësie të re intervistimi miqësor për të mitur pranë godinës së Komisariatit të Policisë nr. 1 në Tiranë, punimet e sëcilës filluan në muajin shtator të vitit 2025. Punonjësit e policisë në kuadër të Kodit të Drejtësisë Penale për të Mitur, janë profesionistë të cilët detyrimisht mbartin detyrimin për të qenë të kaulifikuar dhe të specializuar në drejtësinë miqësore për çdo fëmijë në kontakt në konflikt me ligjin, viktimë apo dëshmitarë. Në këndvështrim, të këtij objektivi specifik, u përgatit manuali për "Teknikat Shkencore të Intervistimit me të mitur" si dhe të cilëve u është shpërndarë punonjësve tëPolicisë së Shtetit. Ky manual është përgatitur nga Drejtoria e </w:t>
            </w:r>
            <w:r w:rsidRPr="00110F83">
              <w:rPr>
                <w:rFonts w:ascii="Times New Roman" w:eastAsia="MS Mincho" w:hAnsi="Times New Roman" w:cs="Times New Roman"/>
                <w:sz w:val="24"/>
                <w:szCs w:val="24"/>
              </w:rPr>
              <w:lastRenderedPageBreak/>
              <w:t xml:space="preserve">Përgjithshme e Policisë së Shtetit në bashkëpunim me UNICEF. Shumë punonjës policie tashmë janë të trajnuar dhe të kualifikuar në kuadër të drejtësisë miqësore për çdo fëmijë, në të gjitha drejtoritë vendore të policisë në vend. </w:t>
            </w:r>
          </w:p>
          <w:p w14:paraId="5C748584" w14:textId="113B32EC" w:rsidR="00237184" w:rsidRDefault="00237184" w:rsidP="00237184">
            <w:pPr>
              <w:tabs>
                <w:tab w:val="left" w:pos="720"/>
              </w:tabs>
              <w:spacing w:before="100" w:beforeAutospacing="1" w:after="100" w:afterAutospacing="1"/>
              <w:jc w:val="both"/>
              <w:rPr>
                <w:rFonts w:ascii="Times New Roman" w:eastAsia="MS Mincho" w:hAnsi="Times New Roman" w:cs="Times New Roman"/>
                <w:sz w:val="24"/>
                <w:szCs w:val="24"/>
              </w:rPr>
            </w:pPr>
            <w:r w:rsidRPr="00110F83">
              <w:rPr>
                <w:rFonts w:ascii="Times New Roman" w:eastAsia="MS Mincho" w:hAnsi="Times New Roman" w:cs="Times New Roman"/>
                <w:sz w:val="24"/>
                <w:szCs w:val="24"/>
              </w:rPr>
              <w:t>Drejtoria e Përgjithshme e Policisë së Shtetit, gjatë vitit 2022, ka shpërndarë çdo DVP, Manuale për Metodat e Hetimit dhe Intervistimit me të Mitur, të gjithë punonjësve të policisë që janë trajnuar për temat që lidhen me hetimin e veprave penale me të mitur, intervistimin e të miturve apo përdorimin e njësive të intervisitmit me të mitur. Këto manuale kanë shërbyer si orientim për çdo Specialist të Hetimit të Krimit në komisariatet e policisë, në rastet e intervistimit me të mitur. Është kryer studimi me temë “Fëmijët në konflikt me ligjin, viktima dhe/ose dëshmitarë të veprave penale në Shqipëri - Profili dhe përvoja në reagimin e menjëhershëm në Komisariatet e Policisë dhe Sistemin e Mbrojtjes” ku u prezantuan gjetjet për insitucionet të cilat trajtojnë çështjet të drejtësisë për të mitur. Ky studim u krye nga Organizata “Nisma për Ndryshim Shoqëror -ARSIS” në bashkëpunim me Policinë e Shetit.</w:t>
            </w:r>
          </w:p>
          <w:p w14:paraId="271D379E" w14:textId="051D4BBB" w:rsidR="0017633C" w:rsidRPr="00110F83" w:rsidRDefault="0017633C" w:rsidP="00237184">
            <w:pPr>
              <w:tabs>
                <w:tab w:val="left" w:pos="720"/>
              </w:tabs>
              <w:spacing w:before="100" w:beforeAutospacing="1" w:after="100" w:afterAutospacing="1"/>
              <w:jc w:val="both"/>
              <w:rPr>
                <w:rFonts w:ascii="Times New Roman" w:eastAsia="MS Mincho" w:hAnsi="Times New Roman" w:cs="Times New Roman"/>
                <w:sz w:val="24"/>
                <w:szCs w:val="24"/>
              </w:rPr>
            </w:pPr>
            <w:r w:rsidRPr="0017633C">
              <w:rPr>
                <w:rFonts w:ascii="Times New Roman" w:eastAsia="MS Mincho" w:hAnsi="Times New Roman" w:cs="Times New Roman"/>
                <w:sz w:val="24"/>
                <w:szCs w:val="24"/>
              </w:rPr>
              <w:t>Drejtoria e Përgjithshme e Policisë së Shtetit - Gjatë vitit 2025, Policia e Shtetit ka vijuar zgjerimin e infrastrukturës për intervistimin miqësor të të miturve, duke inauguruar një njësi të re pranë Komisariatit Nr. 1 në Tiranë në bashkëpunim me projektin EU4FAST. Aktualisht administrohen 16 njësi në shkallë vendi, ku DVP Tirana mbulon zonat kryesore me katër mjedise të dedikuara. Ndonëse njësitë në Elbasan dhe Vlorë u rikthyen në funksion pas ndërhyrjeve restauruese, procesi i mirëmbajtjes është shoqëruar me sfida për shkak të anulimit të marrëveshjes me shoqërinë "OUR" për mungesë fondesh dhe vështirësive në tregun vendas për gjetjen e operatorëve të specializuar për sistemet audio-video. Për pasojë, çdo drejtori vendore po menaxhon mirëmbajtjen dhe pajisjet e reja përmes procedurave të prokurimit sipas buxhetit vjetor të alokuar.</w:t>
            </w:r>
          </w:p>
          <w:p w14:paraId="7D32F5B6" w14:textId="77777777" w:rsidR="00237184" w:rsidRPr="00110F83" w:rsidRDefault="00237184" w:rsidP="00237184">
            <w:pPr>
              <w:tabs>
                <w:tab w:val="left" w:pos="720"/>
              </w:tabs>
              <w:spacing w:before="100" w:beforeAutospacing="1" w:after="100" w:afterAutospacing="1"/>
              <w:jc w:val="both"/>
              <w:rPr>
                <w:rFonts w:ascii="Times New Roman" w:eastAsia="MS Mincho" w:hAnsi="Times New Roman" w:cs="Times New Roman"/>
                <w:sz w:val="24"/>
                <w:szCs w:val="24"/>
              </w:rPr>
            </w:pPr>
            <w:proofErr w:type="gramStart"/>
            <w:r w:rsidRPr="00110F83">
              <w:rPr>
                <w:rFonts w:ascii="Times New Roman" w:eastAsia="MS Mincho" w:hAnsi="Times New Roman" w:cs="Times New Roman"/>
                <w:sz w:val="24"/>
                <w:szCs w:val="24"/>
              </w:rPr>
              <w:t xml:space="preserve">Në drejtim të ofrimit të shërbimeve në mjedise sa më miqësore për çdo fëmijë, nga Drejtoria e Përgjithshme e Policisë së Shtetit dhe të gjitha ZSHQ-ve, u ndërmorën masat në lidhje me garantimin e aksesueshmërisë fizike për personat P.A.K, po ashtu edhe nga struktura qëndrore e policisë DPPSH dhe ato vendore, me përjashtim të disa DVP të cilat për shkak të konstruksionit të favorshëm, kanë aksesueshmëri të </w:t>
            </w:r>
            <w:r w:rsidRPr="00110F83">
              <w:rPr>
                <w:rFonts w:ascii="Times New Roman" w:eastAsia="MS Mincho" w:hAnsi="Times New Roman" w:cs="Times New Roman"/>
                <w:sz w:val="24"/>
                <w:szCs w:val="24"/>
              </w:rPr>
              <w:lastRenderedPageBreak/>
              <w:t>drejtëpërdrejtë në ambientet e ZSHQ-të (Zyrat në Shërbim të Qytetarëve).</w:t>
            </w:r>
            <w:proofErr w:type="gramEnd"/>
            <w:r w:rsidRPr="00110F83">
              <w:rPr>
                <w:rFonts w:ascii="Times New Roman" w:eastAsia="MS Mincho" w:hAnsi="Times New Roman" w:cs="Times New Roman"/>
                <w:sz w:val="24"/>
                <w:szCs w:val="24"/>
              </w:rPr>
              <w:t xml:space="preserve"> Në të gjitha objektet e projektuara si të reja dhe ato të rikonstruktuara, është parashikuar si kusht i domosdoshëm plotësimi me infrastrukturë për personat me aftësi të kufizuar.</w:t>
            </w:r>
          </w:p>
          <w:p w14:paraId="27094260" w14:textId="77777777" w:rsidR="00237184" w:rsidRPr="00110F83" w:rsidRDefault="00237184" w:rsidP="00237184">
            <w:pPr>
              <w:tabs>
                <w:tab w:val="left" w:pos="720"/>
              </w:tabs>
              <w:spacing w:before="100" w:beforeAutospacing="1" w:after="100" w:afterAutospacing="1"/>
              <w:jc w:val="both"/>
              <w:rPr>
                <w:rFonts w:ascii="Times New Roman" w:eastAsia="MS Mincho" w:hAnsi="Times New Roman" w:cs="Times New Roman"/>
                <w:sz w:val="24"/>
                <w:szCs w:val="24"/>
              </w:rPr>
            </w:pPr>
            <w:r w:rsidRPr="00110F83">
              <w:rPr>
                <w:rFonts w:ascii="Times New Roman" w:eastAsia="MS Mincho" w:hAnsi="Times New Roman" w:cs="Times New Roman"/>
                <w:sz w:val="24"/>
                <w:szCs w:val="24"/>
              </w:rPr>
              <w:t>Prokuroria e Përgjithshme, ka krijuar ambiente miqësore për të mitur në prokurori që pas hyrjes në fuqi të KDPM, por një vëmendje të shtuar, e merr përmirësimi i tyre si në kuadër të hartës së re gjyqësore dhe rritjen e shërbimeve në përputhje me standardet ndërkombëtare. Prokuroria e Përgjithshme, ka shpërndarë të gjitha prokurorive, standardet teknike të hartuara nga Policia e Shtetit, për ngritjen e mjediseve të intervistimit miqësore brenda godinave të policisë, duke mbajtur komunikime me UNICEF për përfshirjen e praktikave më të mira ndërkombëtare. Janë shpërndarë prokurorive standardet ISO për trajtimin e fëmijëve viktima të dhunës, në përputhje me parimet e Konventës për të Drejtat e Fëmijës, duke parashikuar standarde të qarta operacionale për modelet e tipit Barnahus/MDIA dhe elementë për qeverisjen, stafin, mjediset miqësore, kujdesin ndaj traumës dhe procedurat e intervistimit. Është krijuar, në Prokurorinë e Elbasanit një ambient i standardizuar për intervistimin e të miturve, ndërsa deri në ngritjen e ambienteve të posaçme, prokurorët përdorin hapësirat e përshtatura në komisariate.</w:t>
            </w:r>
          </w:p>
          <w:p w14:paraId="29442F13" w14:textId="77777777" w:rsidR="00237184" w:rsidRPr="00110F83" w:rsidRDefault="00237184" w:rsidP="00237184">
            <w:pPr>
              <w:tabs>
                <w:tab w:val="left" w:pos="720"/>
              </w:tabs>
              <w:spacing w:before="100" w:beforeAutospacing="1" w:after="100" w:afterAutospacing="1"/>
              <w:jc w:val="both"/>
              <w:rPr>
                <w:rFonts w:ascii="Times New Roman" w:eastAsia="MS Mincho" w:hAnsi="Times New Roman" w:cs="Times New Roman"/>
                <w:sz w:val="24"/>
                <w:szCs w:val="24"/>
              </w:rPr>
            </w:pPr>
            <w:r w:rsidRPr="00110F83">
              <w:rPr>
                <w:rFonts w:ascii="Times New Roman" w:eastAsia="MS Mincho" w:hAnsi="Times New Roman" w:cs="Times New Roman"/>
                <w:sz w:val="24"/>
                <w:szCs w:val="24"/>
              </w:rPr>
              <w:t xml:space="preserve">Prokurori i Përgjithshëm ka udhëzuar hartimin e projektbuxhetit lidhur me ambientet për të miturit, në prokuroritë e shkallës së parë. Në këtë aspect, Prokuroria e Përgjithshme, ka udhëzuar që në planet buxhetore të prokurorive të shkallës së </w:t>
            </w:r>
            <w:proofErr w:type="gramStart"/>
            <w:r w:rsidRPr="00110F83">
              <w:rPr>
                <w:rFonts w:ascii="Times New Roman" w:eastAsia="MS Mincho" w:hAnsi="Times New Roman" w:cs="Times New Roman"/>
                <w:sz w:val="24"/>
                <w:szCs w:val="24"/>
              </w:rPr>
              <w:t>pare,</w:t>
            </w:r>
            <w:proofErr w:type="gramEnd"/>
            <w:r w:rsidRPr="00110F83">
              <w:rPr>
                <w:rFonts w:ascii="Times New Roman" w:eastAsia="MS Mincho" w:hAnsi="Times New Roman" w:cs="Times New Roman"/>
                <w:sz w:val="24"/>
                <w:szCs w:val="24"/>
              </w:rPr>
              <w:t xml:space="preserve"> të përfshihen kërkesat për mjedise të përshtatshme për çdo fëmijë. Në Prokurorinë e Elbasanit, është krijuar një ambient i standardizuar për intervistimin e të miturve, ndërsa deri në ngritjen e ambienteve të posaçme, prokurorët përdorin hapësirat e përshtatura në komisariate. Sfidë mbetet ende ngritja dhe bërja funksionale e mjediseve të tjera miqësore në prokuroritë e tjera sipas, hartës gjyqësore. Shkaku kryesor për moskrijimin e mjediseve në prokuroritë e tjera sipas hartës gjyqësore, është mungesa e një buxheti të parashikuar në planin buxhetor. Megjithëse infrastruktura e disa prokurorive paraqet ende probleme, në Tiranë, Durrës, Elbasan, Korçë, Shkodër dhe Berat, janë krijuar kushte bazë për aksesueshmëri, përfshirë rampa dhe ashensorë për personat me aftësi të kufizuara.</w:t>
            </w:r>
          </w:p>
          <w:p w14:paraId="37CEA958" w14:textId="77777777" w:rsidR="00237184" w:rsidRPr="00110F83" w:rsidRDefault="00237184" w:rsidP="00237184">
            <w:pPr>
              <w:tabs>
                <w:tab w:val="left" w:pos="720"/>
              </w:tabs>
              <w:spacing w:before="100" w:beforeAutospacing="1" w:after="100" w:afterAutospacing="1"/>
              <w:jc w:val="both"/>
              <w:rPr>
                <w:rFonts w:ascii="Times New Roman" w:eastAsia="MS Mincho" w:hAnsi="Times New Roman" w:cs="Times New Roman"/>
                <w:sz w:val="24"/>
                <w:szCs w:val="24"/>
              </w:rPr>
            </w:pPr>
            <w:r w:rsidRPr="00110F83">
              <w:rPr>
                <w:rFonts w:ascii="Times New Roman" w:eastAsia="MS Mincho" w:hAnsi="Times New Roman" w:cs="Times New Roman"/>
                <w:sz w:val="24"/>
                <w:szCs w:val="24"/>
              </w:rPr>
              <w:lastRenderedPageBreak/>
              <w:t xml:space="preserve">Sfidë mbetet investimi në teknologjinë </w:t>
            </w:r>
            <w:r w:rsidRPr="00110F83">
              <w:rPr>
                <w:rFonts w:ascii="Times New Roman" w:eastAsia="MS Mincho" w:hAnsi="Times New Roman" w:cs="Times New Roman"/>
                <w:i/>
                <w:sz w:val="24"/>
                <w:szCs w:val="24"/>
              </w:rPr>
              <w:t>audio-video</w:t>
            </w:r>
            <w:r w:rsidRPr="00110F83">
              <w:rPr>
                <w:rFonts w:ascii="Times New Roman" w:eastAsia="MS Mincho" w:hAnsi="Times New Roman" w:cs="Times New Roman"/>
                <w:sz w:val="24"/>
                <w:szCs w:val="24"/>
              </w:rPr>
              <w:t xml:space="preserve"> për të shmangur kontaktet e drejtpërdrejta dhe ballafaqimin e fëmijës me autorin e veprës penale, masë e cila rezulton e pazbatuar pjesërisht pasi nuk është mundësuar në të gjithë vendin. 12 prokurori te rretheve gjyqësore Tiranë, Durrës, Shkodër, Kukës, Dibër, Vlorë, Elbasan, Korçë, Lezhë, Fier, Berat, Gjirokastër kanë ngritur një strukturë të dedikuar pranë tyre për ofrimin e shërbimeve psikologjike. Rastet e intervistimit në Policinë e Shtetit do të asistohen nga psikologë të trajnuar për drejtësinë penale me të Mitur dhe të licensuar nga Urdhri i Psikologut.</w:t>
            </w:r>
          </w:p>
          <w:p w14:paraId="0E436CB7" w14:textId="77777777" w:rsidR="00237184" w:rsidRPr="00110F83" w:rsidRDefault="00237184" w:rsidP="00237184">
            <w:pPr>
              <w:tabs>
                <w:tab w:val="left" w:pos="720"/>
              </w:tabs>
              <w:spacing w:before="100" w:beforeAutospacing="1" w:after="100" w:afterAutospacing="1"/>
              <w:jc w:val="both"/>
              <w:rPr>
                <w:rFonts w:ascii="Times New Roman" w:eastAsia="MS Mincho" w:hAnsi="Times New Roman" w:cs="Times New Roman"/>
                <w:sz w:val="24"/>
                <w:szCs w:val="24"/>
              </w:rPr>
            </w:pPr>
            <w:r w:rsidRPr="00110F83">
              <w:rPr>
                <w:rFonts w:ascii="Times New Roman" w:eastAsia="MS Mincho" w:hAnsi="Times New Roman" w:cs="Times New Roman"/>
                <w:sz w:val="24"/>
                <w:szCs w:val="24"/>
              </w:rPr>
              <w:t>Ofrimi i shërbimeve dhe mjediseve miqësore e të aksesueshme për çdo fëmijë në gjykata mbetet parakushti themelor i arritjes së progresit të zbatimit të këtij objektvi strategjik. Në këtë kuadër, KLGj, ka vlerësuar dhe përmirësuar standartet dhe shërbimet për çdo fëmijë në kontakt/konflikt me ligjin, të ofruara në mjedise miqësore dhe të përshtatshme, në gjykatat e krijuara sipas hartës së re gjyqësore.</w:t>
            </w:r>
          </w:p>
          <w:p w14:paraId="4BAE507E" w14:textId="77777777" w:rsidR="00237184" w:rsidRPr="00110F83" w:rsidRDefault="00237184" w:rsidP="00237184">
            <w:pPr>
              <w:tabs>
                <w:tab w:val="left" w:pos="720"/>
              </w:tabs>
              <w:spacing w:before="100" w:beforeAutospacing="1" w:after="100" w:afterAutospacing="1"/>
              <w:jc w:val="both"/>
              <w:rPr>
                <w:rFonts w:ascii="Times New Roman" w:eastAsia="MS Mincho" w:hAnsi="Times New Roman" w:cs="Times New Roman"/>
                <w:sz w:val="24"/>
                <w:szCs w:val="24"/>
              </w:rPr>
            </w:pPr>
            <w:r w:rsidRPr="00110F83">
              <w:rPr>
                <w:rFonts w:ascii="Times New Roman" w:eastAsia="MS Mincho" w:hAnsi="Times New Roman" w:cs="Times New Roman"/>
                <w:sz w:val="24"/>
                <w:szCs w:val="24"/>
              </w:rPr>
              <w:t>Këshilli i Lartë i Gjyqësorit, në mbështetje dhe në zbatim të prioriteteve të Strategjisë Ndërsektoriale të Drejtësisë për të Mitur 2022-2026, i ka kushtuar një vëmendje të veçantë udhëzimit nr. 79, datë 30.05.2019 dhe vendimit nr. 408, datë 15.07.2025, “Mbi miratimin e rregullave për kriteret dhe procedurat e krijimit të seksioneve dhe trupave gjykues”, për përcaktimin e standardeve të mjediseve miqësore dhe të përshtatshme.</w:t>
            </w:r>
          </w:p>
          <w:p w14:paraId="7952CB76" w14:textId="77777777" w:rsidR="00237184" w:rsidRPr="00110F83" w:rsidRDefault="00237184" w:rsidP="00237184">
            <w:pPr>
              <w:tabs>
                <w:tab w:val="left" w:pos="720"/>
              </w:tabs>
              <w:spacing w:before="100" w:beforeAutospacing="1" w:after="100" w:afterAutospacing="1"/>
              <w:jc w:val="both"/>
              <w:rPr>
                <w:rFonts w:ascii="Times New Roman" w:eastAsia="MS Mincho" w:hAnsi="Times New Roman" w:cs="Times New Roman"/>
                <w:sz w:val="24"/>
                <w:szCs w:val="24"/>
              </w:rPr>
            </w:pPr>
            <w:r w:rsidRPr="00110F83">
              <w:rPr>
                <w:rFonts w:ascii="Times New Roman" w:eastAsia="MS Mincho" w:hAnsi="Times New Roman" w:cs="Times New Roman"/>
                <w:sz w:val="24"/>
                <w:szCs w:val="24"/>
              </w:rPr>
              <w:t xml:space="preserve">Tashmë është bërë e mundur rioorganizimi i çështjeve penale me të mitur dhe gjykimi i tyre nga gjyqtarë të specializuar në fushën e drejtësisë për të mitur duke garantuar standarde të larta profesionale dhe mbrojtje efikase e të drejtave dhe interesave ligjor të fëmijëve. Në godinat e reja të gjykatave tashmë janë të plotësuara standardet për mjedise miqësore e të aksesueshme për çdo fëmijë dhe për personat me aftësi të kufizuara. Janë pajisur, me sisteme audio-video të gjitha gjykatat duke mundësuar që seancat gjyqësore të realizohen me anë të video konferencës, për të shmangur kontaktin e drejtpërdrejtë apo ballafaqimin e fëmijës me autorin e veprës penale. Sfidë mbetet krijimi i mjediseve miqësore e të aksesueshme për intervistimin e të miturve në njësitë e Kominisiariteve të Policisë, në të gjithë vendin, si dhe buxheti i nevojshëm për të bërë të mundësuar </w:t>
            </w:r>
            <w:r w:rsidRPr="00110F83">
              <w:rPr>
                <w:rFonts w:ascii="Times New Roman" w:eastAsia="MS Mincho" w:hAnsi="Times New Roman" w:cs="Times New Roman"/>
                <w:sz w:val="24"/>
                <w:szCs w:val="24"/>
              </w:rPr>
              <w:lastRenderedPageBreak/>
              <w:t>ngritjen e njësive të reja të intervistimit në komisariatet e policisë.</w:t>
            </w:r>
          </w:p>
          <w:p w14:paraId="55164CA3" w14:textId="77777777" w:rsidR="00BB31E1" w:rsidRDefault="00237184" w:rsidP="00237184">
            <w:pPr>
              <w:tabs>
                <w:tab w:val="left" w:pos="720"/>
              </w:tabs>
              <w:spacing w:before="100" w:beforeAutospacing="1" w:after="100" w:afterAutospacing="1"/>
              <w:jc w:val="both"/>
              <w:rPr>
                <w:rFonts w:ascii="Times New Roman" w:eastAsia="MS Mincho" w:hAnsi="Times New Roman" w:cs="Times New Roman"/>
                <w:sz w:val="24"/>
                <w:szCs w:val="24"/>
              </w:rPr>
            </w:pPr>
            <w:r w:rsidRPr="00110F83">
              <w:rPr>
                <w:rFonts w:ascii="Times New Roman" w:eastAsia="MS Mincho" w:hAnsi="Times New Roman" w:cs="Times New Roman"/>
                <w:sz w:val="24"/>
                <w:szCs w:val="24"/>
              </w:rPr>
              <w:t xml:space="preserve">Shërbimi Përmbarimor Gjyqësor, ka ndërmarrë nismën për vlerësimin e standardeve të mjediseve miqësore dhe të përshtatshme për fëmijët në zyrat e tyre, përfshirë personat me aftësi të kufizuar. Në këtë mënyrë u mundësua evidentimi i nevojës për përmirësim të infrastrukturës në 22 zyrat vendore, konkretisht për sistemimin me ambjente të përshtatshme për kryerjen e veprimtarisë së tyre, e për rrjedhojë edhe të ekzekutimit të titujve ekzkekutivë me objekt fëmijët. Drejtoria e Përgjithshme e Përmbarimit, ka përmirësuar shërbimet për fëmijët të ofruara në mjedise miqësore në zyrat e shërbimit përmbarimor gjyqësor dhe po punohet për krijimin e mjediseve miqësore për fëmijët në zyrën e përmbarimit gjyqësor Tiranë. </w:t>
            </w:r>
          </w:p>
          <w:p w14:paraId="7A063324" w14:textId="47D1CABE" w:rsidR="00BB31E1" w:rsidRDefault="00BB31E1" w:rsidP="00237184">
            <w:pPr>
              <w:tabs>
                <w:tab w:val="left" w:pos="720"/>
              </w:tabs>
              <w:spacing w:before="100" w:beforeAutospacing="1" w:after="100" w:afterAutospacing="1"/>
              <w:jc w:val="both"/>
              <w:rPr>
                <w:rFonts w:ascii="Times New Roman" w:eastAsia="MS Mincho" w:hAnsi="Times New Roman" w:cs="Times New Roman"/>
                <w:sz w:val="24"/>
                <w:szCs w:val="24"/>
              </w:rPr>
            </w:pPr>
            <w:r w:rsidRPr="00BB31E1">
              <w:rPr>
                <w:rFonts w:ascii="Times New Roman" w:eastAsia="MS Mincho" w:hAnsi="Times New Roman" w:cs="Times New Roman"/>
                <w:sz w:val="24"/>
                <w:szCs w:val="24"/>
              </w:rPr>
              <w:t>Shërbimi Përmbarimor Shtetëror - Gjatë vitit 2025, Shërbimi Përmbarimor Gjyqësor Shtetëror ka punuar për përmirësimin e infrastrukturës dhe kapaciteteve profesionale, pavarësisht sfidave të trashëguara në mjediset e punës. Gjatë kësaj periudhe është mundësuar sistemimi i zyrave vendore në Kavajë, Përmet dhe Mat me ambiente të përshtatshme, ndërsa në Zyrën Përmbarimore Tiranë është përfunduar rikonstruksioni i një hapësire të posaçme për takimet e fëmijëve, falë mbështetjes së Agjencisë Austriake për Zhvillim (ADA) dhe Terre des hommes. Ky model synon të ulet konfliktualiteti dhe të rritet efektiviteti në ekzekutimin e vendimeve për kujdestarinë, objektiv ky që për vitin 2026 parashikohet të shtrihet edhe në zyrat e Durrësit, Pogradecit, Korçës dhe Gjirokastrës.Në aspektin e burimeve njerëzore, numri i përgjithshëm i përmbaruesve është përcaktuar në 144, me synimin për një shtim progresiv të stafit gjatë vitit pasardhës. Për të garantuar një shërbim sa më cilësor, institucioni ka forcuar bashkëpunimin me Urdhrin e Psikologut dhe ka planifikuar një program të ngjeshur trajnimi me Shkollën e Magjistraturës dhe ASPA-n për vitin 2026. Këto trajnime do të fokusohen në parimin e interesit më të lartë të fëmijës, teknikat e intervistimit miqësor dhe zbatimin e Konventës së Hagës për rrëmbimet civile ndërkombëtare, duke synuar fuqizimin e kompetencave të përmbaruesve në trajtimin e çështjeve sensitive që prekin të miturit</w:t>
            </w:r>
          </w:p>
          <w:p w14:paraId="1A6C01F0" w14:textId="77777777" w:rsidR="00BB31E1" w:rsidRDefault="00BB31E1" w:rsidP="00237184">
            <w:pPr>
              <w:tabs>
                <w:tab w:val="left" w:pos="720"/>
              </w:tabs>
              <w:spacing w:before="100" w:beforeAutospacing="1" w:after="100" w:afterAutospacing="1"/>
              <w:jc w:val="both"/>
              <w:rPr>
                <w:rFonts w:ascii="Times New Roman" w:eastAsia="MS Mincho" w:hAnsi="Times New Roman" w:cs="Times New Roman"/>
                <w:sz w:val="24"/>
                <w:szCs w:val="24"/>
              </w:rPr>
            </w:pPr>
          </w:p>
          <w:p w14:paraId="732ECD2C" w14:textId="77777777" w:rsidR="00BB31E1" w:rsidRDefault="00BB31E1" w:rsidP="00237184">
            <w:pPr>
              <w:tabs>
                <w:tab w:val="left" w:pos="720"/>
              </w:tabs>
              <w:spacing w:before="100" w:beforeAutospacing="1" w:after="100" w:afterAutospacing="1"/>
              <w:jc w:val="both"/>
              <w:rPr>
                <w:rFonts w:ascii="Times New Roman" w:eastAsia="MS Mincho" w:hAnsi="Times New Roman" w:cs="Times New Roman"/>
                <w:sz w:val="24"/>
                <w:szCs w:val="24"/>
              </w:rPr>
            </w:pPr>
          </w:p>
          <w:p w14:paraId="56BF805C" w14:textId="14A9D151" w:rsidR="00F63533" w:rsidRPr="00110F83" w:rsidRDefault="00F63533" w:rsidP="00F63533">
            <w:pPr>
              <w:jc w:val="both"/>
              <w:rPr>
                <w:rFonts w:ascii="Times New Roman" w:eastAsia="MS Mincho" w:hAnsi="Times New Roman" w:cs="Times New Roman"/>
                <w:sz w:val="24"/>
                <w:szCs w:val="24"/>
              </w:rPr>
            </w:pPr>
            <w:r w:rsidRPr="00110F83">
              <w:rPr>
                <w:rFonts w:ascii="Times New Roman" w:eastAsia="MS Mincho" w:hAnsi="Times New Roman" w:cs="Times New Roman"/>
                <w:sz w:val="24"/>
                <w:szCs w:val="24"/>
              </w:rPr>
              <w:t xml:space="preserve">Objektivi Specifik </w:t>
            </w:r>
            <w:bookmarkStart w:id="3" w:name="_Hlk223688304"/>
            <w:r w:rsidRPr="00FA3680">
              <w:rPr>
                <w:rFonts w:ascii="Times New Roman" w:eastAsia="MS Mincho" w:hAnsi="Times New Roman" w:cs="Times New Roman"/>
                <w:sz w:val="24"/>
                <w:szCs w:val="24"/>
              </w:rPr>
              <w:t xml:space="preserve">3.3: </w:t>
            </w:r>
            <w:bookmarkEnd w:id="3"/>
            <w:r w:rsidRPr="00FA3680">
              <w:rPr>
                <w:rFonts w:ascii="Times New Roman" w:eastAsia="MS Mincho" w:hAnsi="Times New Roman" w:cs="Times New Roman"/>
                <w:sz w:val="24"/>
                <w:szCs w:val="24"/>
              </w:rPr>
              <w:t>Shërbime mbështetëse të standardizuara, të arritshme për çdo fëmijë”</w:t>
            </w:r>
            <w:r w:rsidRPr="00110F83">
              <w:rPr>
                <w:rFonts w:ascii="Times New Roman" w:eastAsia="MS Mincho" w:hAnsi="Times New Roman" w:cs="Times New Roman"/>
                <w:b/>
                <w:sz w:val="24"/>
                <w:szCs w:val="24"/>
              </w:rPr>
              <w:t xml:space="preserve"> </w:t>
            </w:r>
            <w:r w:rsidRPr="00110F83">
              <w:rPr>
                <w:rFonts w:ascii="Times New Roman" w:eastAsia="MS Mincho" w:hAnsi="Times New Roman" w:cs="Times New Roman"/>
                <w:sz w:val="24"/>
                <w:szCs w:val="24"/>
              </w:rPr>
              <w:t>është i përbërë nga 3 (tre) masa dhe 13 (trembëdhjetë) aktivitete: Masa III.3.1 ka 2 (dy) aktivitete. Masa III.3.2 ka 6 (gjashtë) aktivitete. Masa III.3.3 ka 5 (pesë) aktivitete.</w:t>
            </w:r>
          </w:p>
          <w:p w14:paraId="07B7BCFB" w14:textId="5AB1CB5E" w:rsidR="00A56292" w:rsidRDefault="00A56292" w:rsidP="00F63533">
            <w:pPr>
              <w:tabs>
                <w:tab w:val="left" w:pos="720"/>
              </w:tabs>
              <w:spacing w:before="100" w:beforeAutospacing="1" w:after="100" w:afterAutospacing="1"/>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Në përmbledhje </w:t>
            </w:r>
            <w:r w:rsidRPr="00A56292">
              <w:rPr>
                <w:rFonts w:ascii="Times New Roman" w:eastAsia="MS Mincho" w:hAnsi="Times New Roman" w:cs="Times New Roman"/>
                <w:sz w:val="24"/>
                <w:szCs w:val="24"/>
              </w:rPr>
              <w:t>1 masë është zbatuar plotësisht, 1 masë pjesërisht dhe 1 masë e pazbatuar. 33.3% e masave janë zbatuar plotësisht.</w:t>
            </w:r>
          </w:p>
          <w:p w14:paraId="0BAC3D57" w14:textId="25FD767F" w:rsidR="00F63533" w:rsidRPr="00110F83" w:rsidRDefault="00F63533" w:rsidP="00F63533">
            <w:pPr>
              <w:tabs>
                <w:tab w:val="left" w:pos="720"/>
              </w:tabs>
              <w:spacing w:before="100" w:beforeAutospacing="1" w:after="100" w:afterAutospacing="1"/>
              <w:jc w:val="both"/>
              <w:rPr>
                <w:rFonts w:ascii="Times New Roman" w:eastAsia="MS Mincho" w:hAnsi="Times New Roman" w:cs="Times New Roman"/>
                <w:sz w:val="24"/>
                <w:szCs w:val="24"/>
              </w:rPr>
            </w:pPr>
            <w:r w:rsidRPr="00110F83">
              <w:rPr>
                <w:rFonts w:ascii="Times New Roman" w:eastAsia="MS Mincho" w:hAnsi="Times New Roman" w:cs="Times New Roman"/>
                <w:sz w:val="24"/>
                <w:szCs w:val="24"/>
              </w:rPr>
              <w:t xml:space="preserve">Rritja e shërbimeve mbështetëse në përputhje me standartet e kërkuara nga Bashkimi Evropian mbetet prioriteti kryesor i këtij objektivi strategjik. Në këtë kuadër, u vlerësuan nevoja për burime njerëzore të nevojshme dhe u rishikua organigrama e çdo institucioni që punon me dhe për fëmijët (DHKA, DNJF, DPP UP, UPS, NJMF pranë bashkive). Prokuroria e Përgjithshme, vlerësoi koston e ndihmës psikologjike të garantuar nga shteti për fëmijët në kontakt/konflikt me ligjin. Listat e ekspertëve psikologë që asistojnë fëmijën në çdo proces ku fëmija merr pjesë, janë publikuar pranë prokurorive të juridiksionit të përgjithshëm Prokuroria e Përgjithshme, ka raportuar përfshirjen e rregulltë të ekspertëve psikologë në proceset hetimore me të mitur. </w:t>
            </w:r>
          </w:p>
          <w:p w14:paraId="69B9E601" w14:textId="03F6A8E6" w:rsidR="00F63533" w:rsidRPr="00110F83" w:rsidRDefault="00F63533" w:rsidP="00F63533">
            <w:pPr>
              <w:tabs>
                <w:tab w:val="left" w:pos="720"/>
              </w:tabs>
              <w:spacing w:before="100" w:beforeAutospacing="1" w:after="100" w:afterAutospacing="1"/>
              <w:jc w:val="both"/>
              <w:rPr>
                <w:rFonts w:ascii="Times New Roman" w:eastAsia="MS Mincho" w:hAnsi="Times New Roman" w:cs="Times New Roman"/>
                <w:sz w:val="24"/>
                <w:szCs w:val="24"/>
              </w:rPr>
            </w:pPr>
            <w:r w:rsidRPr="00110F83">
              <w:rPr>
                <w:rFonts w:ascii="Times New Roman" w:eastAsia="MS Mincho" w:hAnsi="Times New Roman" w:cs="Times New Roman"/>
                <w:sz w:val="24"/>
                <w:szCs w:val="24"/>
              </w:rPr>
              <w:t xml:space="preserve">Ministria e Drejtësisë, ka </w:t>
            </w:r>
            <w:r w:rsidR="002A0A50">
              <w:rPr>
                <w:rFonts w:ascii="Times New Roman" w:eastAsia="MS Mincho" w:hAnsi="Times New Roman" w:cs="Times New Roman"/>
                <w:sz w:val="24"/>
                <w:szCs w:val="24"/>
              </w:rPr>
              <w:t xml:space="preserve">publikuar në </w:t>
            </w:r>
            <w:r w:rsidR="00CE69AF">
              <w:rPr>
                <w:rFonts w:ascii="Times New Roman" w:eastAsia="MS Mincho" w:hAnsi="Times New Roman" w:cs="Times New Roman"/>
                <w:sz w:val="24"/>
                <w:szCs w:val="24"/>
              </w:rPr>
              <w:t>ë</w:t>
            </w:r>
            <w:r w:rsidRPr="00110F83">
              <w:rPr>
                <w:rFonts w:ascii="Times New Roman" w:eastAsia="MS Mincho" w:hAnsi="Times New Roman" w:cs="Times New Roman"/>
                <w:sz w:val="24"/>
                <w:szCs w:val="24"/>
              </w:rPr>
              <w:t xml:space="preserve">ebsitë e saj, listën e ekspertëve të licencuar, e cila kjo e fundit gjendet e publikuar në </w:t>
            </w:r>
            <w:r w:rsidR="008A5EE6">
              <w:rPr>
                <w:rFonts w:ascii="Times New Roman" w:eastAsia="MS Mincho" w:hAnsi="Times New Roman" w:cs="Times New Roman"/>
                <w:sz w:val="24"/>
                <w:szCs w:val="24"/>
              </w:rPr>
              <w:t>ë</w:t>
            </w:r>
            <w:r w:rsidRPr="00110F83">
              <w:rPr>
                <w:rFonts w:ascii="Times New Roman" w:eastAsia="MS Mincho" w:hAnsi="Times New Roman" w:cs="Times New Roman"/>
                <w:sz w:val="24"/>
                <w:szCs w:val="24"/>
              </w:rPr>
              <w:t>ebsite e prokurorive të juridiksionit të përgjithshëm.  Gjykatat, në çdo kohë, kanë akses në listën e ekspertëve psikologë për fëmijë të publikuar nga Ministria e Drejtësisë. Policia e Shtetit ka mbuluar me ekspertë psikologë në të gjitha strukturat e saj, si në nivel qendror ashtu edhe vendor. Psikologët janë pjesë e organikës së Policisë së Shtetit, dhe monitorimi i punës së tyre kryhet nga strukturat përkatëse të Burimeve Njerëzore pa kosto shtesë për buxhetin e institucionit.</w:t>
            </w:r>
          </w:p>
          <w:p w14:paraId="1BB9A56F" w14:textId="77777777" w:rsidR="00F63533" w:rsidRPr="00110F83" w:rsidRDefault="00F63533" w:rsidP="00F63533">
            <w:pPr>
              <w:tabs>
                <w:tab w:val="left" w:pos="720"/>
              </w:tabs>
              <w:spacing w:before="100" w:beforeAutospacing="1" w:after="100" w:afterAutospacing="1"/>
              <w:jc w:val="both"/>
              <w:rPr>
                <w:rFonts w:ascii="Times New Roman" w:eastAsia="MS Mincho" w:hAnsi="Times New Roman" w:cs="Times New Roman"/>
                <w:sz w:val="24"/>
                <w:szCs w:val="24"/>
              </w:rPr>
            </w:pPr>
            <w:r w:rsidRPr="00110F83">
              <w:rPr>
                <w:rFonts w:ascii="Times New Roman" w:eastAsia="MS Mincho" w:hAnsi="Times New Roman" w:cs="Times New Roman"/>
                <w:sz w:val="24"/>
                <w:szCs w:val="24"/>
              </w:rPr>
              <w:t xml:space="preserve">Drejtoria e Përgjithshme e Përmbarimit, në përgjigje të nevojave në kuadër të shërbimeve të standartizuara dhe të arritshme për çdo fëmijë, ka marrë masa për vlerësimin e nevojave lidhur me plotësimin me burime njerëzore dhe rishikimin e organigramës, për forcimin e mëtejshëm të kapaciteteve njerëzore dhe për të konsoliduar shërbimet mbështetëse për çdo fëmijë në tërësi. </w:t>
            </w:r>
            <w:r w:rsidRPr="00110F83">
              <w:rPr>
                <w:rFonts w:ascii="Times New Roman" w:eastAsia="MS Mincho" w:hAnsi="Times New Roman" w:cs="Times New Roman"/>
                <w:sz w:val="24"/>
                <w:szCs w:val="24"/>
              </w:rPr>
              <w:lastRenderedPageBreak/>
              <w:t xml:space="preserve">Drejtoria e Përgjithshme e Përmbarimit, vlerësoi si të nevojshme nisjen e procedurave për plotësimin e 4 (katër) vendeve vakante për përmbarues gjyqësorë shtetërorë nga ku 1 (një) vend vaknt është plotësuar dhe 3 (tre) janë në fazë rekrutimi. </w:t>
            </w:r>
          </w:p>
          <w:p w14:paraId="4E61DB46" w14:textId="7A9F7ADD" w:rsidR="00CE48C4" w:rsidRDefault="00CE48C4" w:rsidP="00F63533">
            <w:pPr>
              <w:tabs>
                <w:tab w:val="left" w:pos="720"/>
              </w:tabs>
              <w:spacing w:before="100" w:beforeAutospacing="1" w:after="100" w:afterAutospacing="1"/>
              <w:jc w:val="both"/>
              <w:rPr>
                <w:rFonts w:ascii="Times New Roman" w:eastAsia="MS Mincho" w:hAnsi="Times New Roman" w:cs="Times New Roman"/>
                <w:sz w:val="24"/>
                <w:szCs w:val="24"/>
              </w:rPr>
            </w:pPr>
            <w:r w:rsidRPr="00CE48C4">
              <w:rPr>
                <w:rFonts w:ascii="Times New Roman" w:eastAsia="MS Mincho" w:hAnsi="Times New Roman" w:cs="Times New Roman"/>
                <w:sz w:val="24"/>
                <w:szCs w:val="24"/>
              </w:rPr>
              <w:t xml:space="preserve">Bashkitë - Lidhur me angazhimin e pushtetit vendor për mbrojtjen e të drejtave të fëmijëve, bashkitë kanë vijuar forcimin e kapaciteteve njerëzore dhe strategjike gjatë kësaj periudhe.Bashkia Lezhë ka rritur burimet njerëzore pranë Drejtorisë së Shërbimit dhe Kujdesit Social duke shtuar një punonjës të dedikuar për mbrojtjen e fëmijëve, i cili zotëron përvojën dhe trajnimin e nevojshëm në këtë fushë. </w:t>
            </w:r>
            <w:proofErr w:type="gramStart"/>
            <w:r w:rsidRPr="00CE48C4">
              <w:rPr>
                <w:rFonts w:ascii="Times New Roman" w:eastAsia="MS Mincho" w:hAnsi="Times New Roman" w:cs="Times New Roman"/>
                <w:sz w:val="24"/>
                <w:szCs w:val="24"/>
              </w:rPr>
              <w:t>Në mënyrë të ngjashme, Bashkia Kamëz ka raportuar një rritje konstante të numrit të punonjësve të angazhuar ekskluzivisht për menaxhimin e rasteve, duke iu përgjigjur nevojave në rritje për mbrojtjen e të miturve.Në Bashkinë Tiranë, si institucion kontribues në këtë objektiv, është siguruar zbatimi i detyrimeve ligjore duke plotësuar çdo njësi administrative me punonjës për mbrojtjen e fëmijës, duke garantuar kështu mbulim të plotë territorial.</w:t>
            </w:r>
            <w:proofErr w:type="gramEnd"/>
            <w:r w:rsidRPr="00CE48C4">
              <w:rPr>
                <w:rFonts w:ascii="Times New Roman" w:eastAsia="MS Mincho" w:hAnsi="Times New Roman" w:cs="Times New Roman"/>
                <w:sz w:val="24"/>
                <w:szCs w:val="24"/>
              </w:rPr>
              <w:t xml:space="preserve"> Ndërkohë, Bashkia Korçë ka integruar fëmijët si kategori prioritare në Planin e ri të Mbrojtjes Sociale 2024–2027, i cili parashikon zgjerimin e shërbimeve të dedikuara, përfshirë këtu edhe mbështetjen për fëmijët në konflikt me ligjin.</w:t>
            </w:r>
          </w:p>
          <w:p w14:paraId="3E91D1CF" w14:textId="53397069" w:rsidR="003B2C6B" w:rsidRPr="00110F83" w:rsidRDefault="003B2C6B" w:rsidP="003B2C6B">
            <w:pPr>
              <w:jc w:val="both"/>
              <w:rPr>
                <w:rFonts w:ascii="Times New Roman" w:eastAsia="MS Mincho" w:hAnsi="Times New Roman" w:cs="Times New Roman"/>
                <w:sz w:val="24"/>
                <w:szCs w:val="24"/>
              </w:rPr>
            </w:pPr>
            <w:r w:rsidRPr="00110F83">
              <w:rPr>
                <w:rFonts w:ascii="Times New Roman" w:eastAsia="MS Mincho" w:hAnsi="Times New Roman" w:cs="Times New Roman"/>
                <w:sz w:val="24"/>
                <w:szCs w:val="24"/>
              </w:rPr>
              <w:t>Nga analiza e zbatimit të Strategjisë Ndërsektoriale të Drejtësisë për të Mitur 2022-2026, rezulton se pavarësisht progresit të shënuar, prioriteti kryesor mbetet ende sigurimi i mjediseve miqësore për çdo fëmijë, në gjykata, prokurori, polici, zyrat e shërbimit përmbarimor dhe rritja e cilësisë se numrit të shërbimeve të aksesueshme në përputhje me standardet e kërkuara të Bashkimit Evropian. Mbetet ende punë për të bërë, në lidhje me rikonstruksionin e mjediseve miqësore për çdo fëmijë, duke filluar nga në zyra përmbarimore Tiranë, për t’u pilotuar në zyrat e tjera të shërbimit përmbarimor duke ofruar mjedise miqësore edhe për personat me aftësi të kufizuara. Në konkluzione, duhen forcuar kapacitetet njërëzore, duke rritur numrin e përmbaruesve gjyqësorë, psikologëve dhe profesionistëve/punonjësve të dedikuar dhe të specializuar për të drejtat e fëmijës të specializuar për të mitur, edhe në strukturat vendore dhe në shërbimin e provës.</w:t>
            </w:r>
          </w:p>
          <w:p w14:paraId="7B2AC178" w14:textId="61661A9C" w:rsidR="003B2C6B" w:rsidRDefault="003B2C6B" w:rsidP="003B2C6B">
            <w:pPr>
              <w:tabs>
                <w:tab w:val="left" w:pos="720"/>
              </w:tabs>
              <w:spacing w:before="100" w:beforeAutospacing="1" w:after="100" w:afterAutospacing="1"/>
              <w:jc w:val="both"/>
              <w:rPr>
                <w:rFonts w:ascii="Times New Roman" w:eastAsia="MS Mincho" w:hAnsi="Times New Roman" w:cs="Times New Roman"/>
                <w:sz w:val="24"/>
                <w:szCs w:val="24"/>
              </w:rPr>
            </w:pPr>
            <w:r w:rsidRPr="00110F83">
              <w:rPr>
                <w:rFonts w:ascii="Times New Roman" w:eastAsia="MS Mincho" w:hAnsi="Times New Roman" w:cs="Times New Roman"/>
                <w:sz w:val="24"/>
                <w:szCs w:val="24"/>
              </w:rPr>
              <w:t xml:space="preserve">Sfidë mbetet kuadri rregullativ ligjor përmes të cilit të trajtohen të drejtat e fëmijës viktimë dhe krijimin e një programi </w:t>
            </w:r>
            <w:r w:rsidRPr="00110F83">
              <w:rPr>
                <w:rFonts w:ascii="Times New Roman" w:eastAsia="MS Mincho" w:hAnsi="Times New Roman" w:cs="Times New Roman"/>
                <w:sz w:val="24"/>
                <w:szCs w:val="24"/>
              </w:rPr>
              <w:lastRenderedPageBreak/>
              <w:t>kompensimi lidhur me shpërblimit i dëmit që ka pësuar fëmija viktimë nga autori e veprës penale ose shteti dhe monitorimi i tij. Sfidat janë ligjore, institucionale, mungesë kapacitetesh njerëzore të kualifikuar dhe të specializuar në shërbimin e provës, përmbarim gjyqësor. Sigurimi i aksesit të barabartë ndaj ndihmës juridike falas për çdo shkelje të të drejtave të fëmijëve dhe çdo shërbim tjetër që u takon sipas legjislacionit kombëtar (mbështetje psikologjike, ndërmjetësim, etj.)</w:t>
            </w:r>
            <w:r w:rsidRPr="00110F83">
              <w:rPr>
                <w:rFonts w:ascii="Times New Roman" w:eastAsia="MS Mincho" w:hAnsi="Times New Roman" w:cs="Times New Roman"/>
                <w:sz w:val="24"/>
                <w:szCs w:val="24"/>
                <w:vertAlign w:val="superscript"/>
              </w:rPr>
              <w:footnoteReference w:id="11"/>
            </w:r>
            <w:r w:rsidRPr="00110F83">
              <w:rPr>
                <w:rFonts w:ascii="Times New Roman" w:eastAsia="MS Mincho" w:hAnsi="Times New Roman" w:cs="Times New Roman"/>
                <w:sz w:val="24"/>
                <w:szCs w:val="24"/>
              </w:rPr>
              <w:t xml:space="preserve"> .</w:t>
            </w:r>
          </w:p>
          <w:p w14:paraId="617FB2DD" w14:textId="77777777" w:rsidR="00F269F3" w:rsidRPr="00F269F3" w:rsidRDefault="00F269F3" w:rsidP="00F269F3">
            <w:pPr>
              <w:tabs>
                <w:tab w:val="left" w:pos="720"/>
              </w:tabs>
              <w:spacing w:before="100" w:beforeAutospacing="1" w:after="100" w:afterAutospacing="1"/>
              <w:jc w:val="both"/>
              <w:rPr>
                <w:rFonts w:ascii="Times New Roman" w:eastAsia="MS Mincho" w:hAnsi="Times New Roman" w:cs="Times New Roman"/>
                <w:sz w:val="24"/>
                <w:szCs w:val="24"/>
              </w:rPr>
            </w:pPr>
            <w:r w:rsidRPr="00F269F3">
              <w:rPr>
                <w:rFonts w:ascii="Times New Roman" w:eastAsia="MS Mincho" w:hAnsi="Times New Roman" w:cs="Times New Roman"/>
                <w:sz w:val="24"/>
                <w:szCs w:val="24"/>
              </w:rPr>
              <w:t>Sfidat e hasura për realizimin e masave të qëllimit të Politikës III:</w:t>
            </w:r>
          </w:p>
          <w:p w14:paraId="7AFDA9B0" w14:textId="51FF8D69" w:rsidR="00F269F3" w:rsidRPr="00F269F3" w:rsidRDefault="00F269F3" w:rsidP="00F269F3">
            <w:pPr>
              <w:tabs>
                <w:tab w:val="left" w:pos="720"/>
              </w:tabs>
              <w:spacing w:before="100" w:beforeAutospacing="1" w:after="100" w:afterAutospacing="1"/>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 </w:t>
            </w:r>
            <w:r w:rsidRPr="00F269F3">
              <w:rPr>
                <w:rFonts w:ascii="Times New Roman" w:eastAsia="MS Mincho" w:hAnsi="Times New Roman" w:cs="Times New Roman"/>
                <w:sz w:val="24"/>
                <w:szCs w:val="24"/>
              </w:rPr>
              <w:t>Kufizimet në aplikimin e masave shmangëse: Pavarësisht parashikimeve të Kodit të Drejtësisë Penale për të Mitur, zbatimi i masave alternative mbetet sfidë për shkak të mungesës së programeve të diversifikimit në të gjitha bashkitë.</w:t>
            </w:r>
          </w:p>
          <w:p w14:paraId="7063CA3B" w14:textId="72C1E798" w:rsidR="00F269F3" w:rsidRPr="00F269F3" w:rsidRDefault="00F269F3" w:rsidP="00F269F3">
            <w:pPr>
              <w:tabs>
                <w:tab w:val="left" w:pos="720"/>
              </w:tabs>
              <w:spacing w:before="100" w:beforeAutospacing="1" w:after="100" w:afterAutospacing="1"/>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 </w:t>
            </w:r>
            <w:r w:rsidRPr="00F269F3">
              <w:rPr>
                <w:rFonts w:ascii="Times New Roman" w:eastAsia="MS Mincho" w:hAnsi="Times New Roman" w:cs="Times New Roman"/>
                <w:sz w:val="24"/>
                <w:szCs w:val="24"/>
              </w:rPr>
              <w:t>Kapacitetet e Shërbimit të Provës dhe QPKRM: Nevoja për rritjen e numrit të specialistëve të trajnuar për monitorimin e masave në komunitet dhe mbështetjen e të miturve gjatë procesit të ri-integrimit.</w:t>
            </w:r>
          </w:p>
          <w:p w14:paraId="2517B548" w14:textId="6152EC46" w:rsidR="00F269F3" w:rsidRDefault="00F269F3" w:rsidP="00F269F3">
            <w:pPr>
              <w:tabs>
                <w:tab w:val="left" w:pos="720"/>
              </w:tabs>
              <w:spacing w:before="100" w:beforeAutospacing="1" w:after="100" w:afterAutospacing="1"/>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 </w:t>
            </w:r>
            <w:r w:rsidRPr="00F269F3">
              <w:rPr>
                <w:rFonts w:ascii="Times New Roman" w:eastAsia="MS Mincho" w:hAnsi="Times New Roman" w:cs="Times New Roman"/>
                <w:sz w:val="24"/>
                <w:szCs w:val="24"/>
              </w:rPr>
              <w:t>Standardizimi i dhomave të intervistimit: Jo të gjitha gjykatat dhe komisariatet disponojnë mjedise që plotësojnë standardet e "miqësisë ndaj fëmijës", gjë që mund të çojë në ri-traumatizim gjatë procesit gjyqësor.</w:t>
            </w:r>
          </w:p>
          <w:p w14:paraId="324D1F8A" w14:textId="2DF0282A" w:rsidR="00732799" w:rsidRPr="00FA3680" w:rsidRDefault="00732799" w:rsidP="00732799">
            <w:pPr>
              <w:snapToGrid w:val="0"/>
              <w:spacing w:afterLines="120" w:after="288" w:line="276" w:lineRule="auto"/>
              <w:jc w:val="both"/>
              <w:rPr>
                <w:rFonts w:ascii="Times New Roman" w:eastAsia="Times New Roman" w:hAnsi="Times New Roman" w:cs="Times New Roman"/>
                <w:i/>
                <w:noProof/>
                <w:sz w:val="24"/>
                <w:szCs w:val="24"/>
                <w:lang w:val="sq-AL"/>
              </w:rPr>
            </w:pPr>
            <w:r w:rsidRPr="00FA3680">
              <w:rPr>
                <w:rFonts w:ascii="Times New Roman" w:eastAsia="Times New Roman" w:hAnsi="Times New Roman" w:cs="Times New Roman"/>
                <w:noProof/>
                <w:sz w:val="24"/>
                <w:szCs w:val="24"/>
                <w:lang w:val="sq-AL"/>
              </w:rPr>
              <w:t>Qëllimi Politik iv-</w:t>
            </w:r>
            <w:r w:rsidRPr="00FA3680">
              <w:rPr>
                <w:rFonts w:ascii="Times New Roman" w:eastAsia="Times New Roman" w:hAnsi="Times New Roman" w:cs="Times New Roman"/>
                <w:i/>
                <w:noProof/>
                <w:sz w:val="24"/>
                <w:szCs w:val="24"/>
                <w:lang w:val="sq-AL"/>
              </w:rPr>
              <w:t>Drejtësi penale që mundëson parandalimin e ripërfshirjes së fëmijës në kryerjen e veprave penale, rishoqërizimin dhe riintegrimin e fëmijëve në kontakt/konflikt me ligjin.</w:t>
            </w:r>
          </w:p>
          <w:p w14:paraId="57139B53" w14:textId="77777777" w:rsidR="004E14AF" w:rsidRPr="004E14AF" w:rsidRDefault="004E14AF" w:rsidP="004E14AF">
            <w:pPr>
              <w:snapToGrid w:val="0"/>
              <w:spacing w:afterLines="120" w:after="288" w:line="276" w:lineRule="auto"/>
              <w:jc w:val="both"/>
              <w:rPr>
                <w:rFonts w:ascii="Times New Roman" w:eastAsia="Times New Roman" w:hAnsi="Times New Roman" w:cs="Times New Roman"/>
                <w:noProof/>
                <w:sz w:val="24"/>
                <w:szCs w:val="24"/>
                <w:lang w:val="sq-AL"/>
              </w:rPr>
            </w:pPr>
            <w:r w:rsidRPr="004E14AF">
              <w:rPr>
                <w:rFonts w:ascii="Times New Roman" w:eastAsia="Times New Roman" w:hAnsi="Times New Roman" w:cs="Times New Roman"/>
                <w:noProof/>
                <w:sz w:val="24"/>
                <w:szCs w:val="24"/>
                <w:lang w:val="sq-AL"/>
              </w:rPr>
              <w:t>Plani i Veprimit për Qëllimin e Katërt të Politikës parashikon 19 masa, prej të cilave 9masa janë zbatuar pjesërisht, 7 masa janë të pazbatuara dhe 3 masa janë të pazabtueshme. 63% e masave janë zbatuar pjesërisht.</w:t>
            </w:r>
          </w:p>
          <w:p w14:paraId="1FA7C096" w14:textId="263AA0B6" w:rsidR="004E14AF" w:rsidRPr="004E14AF" w:rsidRDefault="004E14AF" w:rsidP="004E14AF">
            <w:pPr>
              <w:snapToGrid w:val="0"/>
              <w:spacing w:afterLines="120" w:after="288" w:line="276" w:lineRule="auto"/>
              <w:jc w:val="both"/>
              <w:rPr>
                <w:rFonts w:ascii="Times New Roman" w:eastAsia="Times New Roman" w:hAnsi="Times New Roman" w:cs="Times New Roman"/>
                <w:noProof/>
                <w:sz w:val="24"/>
                <w:szCs w:val="24"/>
                <w:lang w:val="sq-AL"/>
              </w:rPr>
            </w:pPr>
            <w:r w:rsidRPr="004E14AF">
              <w:rPr>
                <w:rFonts w:ascii="Times New Roman" w:eastAsia="Times New Roman" w:hAnsi="Times New Roman" w:cs="Times New Roman"/>
                <w:noProof/>
                <w:sz w:val="24"/>
                <w:szCs w:val="24"/>
                <w:lang w:val="sq-AL"/>
              </w:rPr>
              <w:t>Plani i Veprimit parashikon 4 (katër) masa për O.S 4.1, 3 (tre) masa për O.S 4.2, 7 (shtatë) masa për O.S 4.3, 3 (tre) masa për O.S 4.4 dhe 2 (dy) masa për O.S 4.5.</w:t>
            </w:r>
          </w:p>
          <w:p w14:paraId="53BFD037" w14:textId="77777777" w:rsidR="00732799" w:rsidRPr="00732799" w:rsidRDefault="00732799" w:rsidP="00732799">
            <w:pPr>
              <w:snapToGrid w:val="0"/>
              <w:spacing w:afterLines="120" w:after="288" w:line="276" w:lineRule="auto"/>
              <w:jc w:val="both"/>
              <w:rPr>
                <w:rFonts w:ascii="Times New Roman" w:eastAsia="Times New Roman" w:hAnsi="Times New Roman" w:cs="Times New Roman"/>
                <w:noProof/>
                <w:sz w:val="24"/>
                <w:szCs w:val="24"/>
                <w:lang w:val="sq-AL"/>
              </w:rPr>
            </w:pPr>
            <w:r w:rsidRPr="00732799">
              <w:rPr>
                <w:rFonts w:ascii="Times New Roman" w:eastAsia="Times New Roman" w:hAnsi="Times New Roman" w:cs="Times New Roman"/>
                <w:noProof/>
                <w:sz w:val="24"/>
                <w:szCs w:val="24"/>
                <w:lang w:val="sq-AL"/>
              </w:rPr>
              <w:lastRenderedPageBreak/>
              <w:t xml:space="preserve">Referuar gjetjeve të Raportit të fundit të Monitorimit, zbatimi i Qëllimit të Katërt të Politikës, “Drejtësia penale që mundëson parandalimin e ripërfshirjes së fëmijës në kryerjen e veprave penale, rishoqërizimin dhe riintegrimin e fëmijëve në kontakt/konflikt me ligjin”, po konsolidohet nëpërmjet specializimit të aktorëve të drejtësisë dhe forcimit të mekanizmave alternativë ndaj dënimeve klasike. </w:t>
            </w:r>
          </w:p>
          <w:p w14:paraId="00A3BB15" w14:textId="77777777" w:rsidR="00732799" w:rsidRPr="00732799" w:rsidRDefault="00732799" w:rsidP="00732799">
            <w:pPr>
              <w:snapToGrid w:val="0"/>
              <w:spacing w:afterLines="120" w:after="288" w:line="276" w:lineRule="auto"/>
              <w:jc w:val="both"/>
              <w:rPr>
                <w:rFonts w:ascii="Times New Roman" w:eastAsia="Times New Roman" w:hAnsi="Times New Roman" w:cs="Times New Roman"/>
                <w:noProof/>
                <w:sz w:val="24"/>
                <w:szCs w:val="24"/>
                <w:lang w:val="sq-AL"/>
              </w:rPr>
            </w:pPr>
            <w:r w:rsidRPr="00732799">
              <w:rPr>
                <w:rFonts w:ascii="Times New Roman" w:eastAsia="Times New Roman" w:hAnsi="Times New Roman" w:cs="Times New Roman"/>
                <w:noProof/>
                <w:sz w:val="24"/>
                <w:szCs w:val="24"/>
                <w:lang w:val="sq-AL"/>
              </w:rPr>
              <w:t>Të gjitha çështjet penale me të mitur trajtohen nga gjyqtarë të specializuar, ndërsa Prokuroria e Përgjithshme ka forcuar kuadrin udhëzues për zbatimin e masave të shmangies nga ndjekja penale dhe drejtësisë restauruese, duke përfshirë fletëpalosje informuese dhe udhëzime specifike për trajtimin e të miturve në konflikt me ligjin. Shërbimi i Provës dhe njësitë vendore të mbrojtjes së fëmijëve po kontribuojnë në hartimin dhe zbatimin e masave detyruese edukuese, planeve të këshillimit dhe vlerësimeve individuale, me fokus rifillimin e shkollimit, përfshirjen në kurse profesionale dhe mbështetjen psiko–sociale, në bashkëpunim me strukturat gjyqësore, prokuroritë dhe policinë.</w:t>
            </w:r>
          </w:p>
          <w:p w14:paraId="244CB3BA" w14:textId="77777777" w:rsidR="00732799" w:rsidRPr="00732799" w:rsidRDefault="00732799" w:rsidP="00732799">
            <w:pPr>
              <w:snapToGrid w:val="0"/>
              <w:spacing w:afterLines="120" w:after="288" w:line="276" w:lineRule="auto"/>
              <w:jc w:val="both"/>
              <w:rPr>
                <w:rFonts w:ascii="Times New Roman" w:eastAsia="Times New Roman" w:hAnsi="Times New Roman" w:cs="Times New Roman"/>
                <w:noProof/>
                <w:sz w:val="24"/>
                <w:szCs w:val="24"/>
                <w:lang w:val="sq-AL"/>
              </w:rPr>
            </w:pPr>
            <w:r w:rsidRPr="00732799">
              <w:rPr>
                <w:rFonts w:ascii="Times New Roman" w:eastAsia="Times New Roman" w:hAnsi="Times New Roman" w:cs="Times New Roman"/>
                <w:noProof/>
                <w:sz w:val="24"/>
                <w:szCs w:val="24"/>
                <w:lang w:val="sq-AL"/>
              </w:rPr>
              <w:t xml:space="preserve">Në fushën e riintegrimit, vihet re një rritje e bashkëpunimit ndërinstitucional ndërmjet institucioneve penitenciare, Shërbimit të Provës, njësive të mbrojtjes së fëmijëve dhe Qendrës për Parandalimin e Krimeve të të Miturve dhe të Rinjve, strukturave sociale, në nivel vendor, përmes protokolleve të posaçme referimi, marrëveshjeve për arsimin dhe formimin profesional, programeve rehabilituese brenda dhe pas vuajtjes së dënimit, si dhe ndjekjes së rasteve të lirimit me mbështetje konkrete në komunitet. </w:t>
            </w:r>
          </w:p>
          <w:p w14:paraId="2D97A8A9" w14:textId="0D5872B7" w:rsidR="00FA410B" w:rsidRPr="00FA3680" w:rsidRDefault="00FA410B" w:rsidP="00FA410B">
            <w:pPr>
              <w:jc w:val="both"/>
              <w:rPr>
                <w:rFonts w:ascii="Times New Roman" w:hAnsi="Times New Roman" w:cs="Times New Roman"/>
                <w:sz w:val="24"/>
                <w:szCs w:val="24"/>
              </w:rPr>
            </w:pPr>
            <w:r w:rsidRPr="00FA3680">
              <w:rPr>
                <w:rFonts w:ascii="Times New Roman" w:hAnsi="Times New Roman" w:cs="Times New Roman"/>
                <w:sz w:val="24"/>
                <w:szCs w:val="24"/>
                <w:lang w:eastAsia="en-CA" w:bidi="sq-AL"/>
              </w:rPr>
              <w:t>Objektivi specifik 4.1:</w:t>
            </w:r>
            <w:r w:rsidRPr="00FA3680">
              <w:rPr>
                <w:rFonts w:ascii="Times New Roman" w:hAnsi="Times New Roman" w:cs="Times New Roman"/>
                <w:sz w:val="24"/>
                <w:szCs w:val="24"/>
              </w:rPr>
              <w:t xml:space="preserve"> Zgjerimi i mundësive të mbikqyrjes së fëmijëve në konflikt me ligjin, përmes shmangies nga ndjekja penale</w:t>
            </w:r>
            <w:r w:rsidRPr="00FA3680">
              <w:rPr>
                <w:rFonts w:ascii="Times New Roman" w:hAnsi="Times New Roman" w:cs="Times New Roman"/>
                <w:sz w:val="24"/>
                <w:szCs w:val="24"/>
                <w:lang w:eastAsia="en-CA" w:bidi="sq-AL"/>
              </w:rPr>
              <w:t>/dënimi</w:t>
            </w:r>
            <w:r w:rsidRPr="00FA3680">
              <w:rPr>
                <w:rFonts w:ascii="Times New Roman" w:hAnsi="Times New Roman" w:cs="Times New Roman"/>
                <w:sz w:val="24"/>
                <w:szCs w:val="24"/>
              </w:rPr>
              <w:t>.</w:t>
            </w:r>
          </w:p>
          <w:p w14:paraId="2E2E2251" w14:textId="7CD469B2" w:rsidR="00FA410B" w:rsidRPr="003E42B6" w:rsidRDefault="00FA410B" w:rsidP="00FA410B">
            <w:pPr>
              <w:jc w:val="both"/>
              <w:rPr>
                <w:rFonts w:ascii="Times New Roman" w:hAnsi="Times New Roman" w:cs="Times New Roman"/>
                <w:b/>
                <w:i/>
                <w:sz w:val="24"/>
                <w:szCs w:val="24"/>
              </w:rPr>
            </w:pPr>
            <w:r w:rsidRPr="003E42B6">
              <w:rPr>
                <w:rFonts w:ascii="Times New Roman" w:hAnsi="Times New Roman" w:cs="Times New Roman"/>
                <w:sz w:val="24"/>
                <w:szCs w:val="24"/>
              </w:rPr>
              <w:t xml:space="preserve">Referuar Raportit të Monitorimit </w:t>
            </w:r>
            <w:r w:rsidR="004B5D3A">
              <w:rPr>
                <w:rFonts w:ascii="Times New Roman" w:hAnsi="Times New Roman" w:cs="Times New Roman"/>
                <w:sz w:val="24"/>
                <w:szCs w:val="24"/>
              </w:rPr>
              <w:t xml:space="preserve">rezulton se: nga 4 masa, </w:t>
            </w:r>
            <w:r w:rsidR="004B5D3A" w:rsidRPr="004B5D3A">
              <w:rPr>
                <w:rFonts w:ascii="Times New Roman" w:hAnsi="Times New Roman" w:cs="Times New Roman"/>
                <w:sz w:val="24"/>
                <w:szCs w:val="24"/>
              </w:rPr>
              <w:t>1 masë është zbatuar pjesërisht dhe 3 masa janë të pazabtuara 25% e masave janë zbatuar pjesërisht.</w:t>
            </w:r>
          </w:p>
          <w:p w14:paraId="3AE74120" w14:textId="77777777" w:rsidR="00B91175" w:rsidRPr="003E42B6" w:rsidRDefault="00B91175" w:rsidP="00B91175">
            <w:pPr>
              <w:jc w:val="both"/>
              <w:rPr>
                <w:rFonts w:ascii="Times New Roman" w:hAnsi="Times New Roman" w:cs="Times New Roman"/>
                <w:noProof/>
                <w:sz w:val="24"/>
                <w:szCs w:val="24"/>
              </w:rPr>
            </w:pPr>
            <w:r w:rsidRPr="003E42B6">
              <w:rPr>
                <w:rFonts w:ascii="Times New Roman" w:hAnsi="Times New Roman" w:cs="Times New Roman"/>
                <w:noProof/>
                <w:sz w:val="24"/>
                <w:szCs w:val="24"/>
              </w:rPr>
              <w:t>Referuar Raportit të fundit të Monitorimit, mbi zbatimin e masave të këtij Objektivi, dhe më konkretisht, lidhur me zbatimin e masave 4.1.1 “</w:t>
            </w:r>
            <w:r w:rsidRPr="003E42B6">
              <w:rPr>
                <w:rFonts w:ascii="Times New Roman" w:hAnsi="Times New Roman" w:cs="Times New Roman"/>
                <w:i/>
                <w:noProof/>
                <w:sz w:val="24"/>
                <w:szCs w:val="24"/>
              </w:rPr>
              <w:t xml:space="preserve">Përmirësimi i informimit me një gjuhë </w:t>
            </w:r>
            <w:r w:rsidRPr="003E42B6">
              <w:rPr>
                <w:rFonts w:ascii="Times New Roman" w:hAnsi="Times New Roman" w:cs="Times New Roman"/>
                <w:i/>
                <w:noProof/>
                <w:sz w:val="24"/>
                <w:szCs w:val="24"/>
              </w:rPr>
              <w:lastRenderedPageBreak/>
              <w:t>miqësore për  çdo fëmijë lidhur me të drejtat dhe detyrimet që burojnë nga zbatimi i alternativa e shmangies nga ndjekja penale/dënimi</w:t>
            </w:r>
            <w:r w:rsidRPr="003E42B6">
              <w:rPr>
                <w:rFonts w:ascii="Times New Roman" w:hAnsi="Times New Roman" w:cs="Times New Roman"/>
                <w:noProof/>
                <w:sz w:val="24"/>
                <w:szCs w:val="24"/>
              </w:rPr>
              <w:t xml:space="preserve">”,  4.1.2 </w:t>
            </w:r>
            <w:r w:rsidRPr="003E42B6">
              <w:rPr>
                <w:rFonts w:ascii="Times New Roman" w:hAnsi="Times New Roman" w:cs="Times New Roman"/>
                <w:i/>
                <w:noProof/>
                <w:sz w:val="24"/>
                <w:szCs w:val="24"/>
              </w:rPr>
              <w:t xml:space="preserve">Konsolidimi i praktikave të mira në lidhje me zbatimin e kërkesave të KDPM për hartimin e raportit të vlerësimit të rrethanave individuale, familjare, shëndetësore, sociale, etj të të miturit në konflikt me ligjin nga eksperti ose grupi ekspertëve ose Shërbimit i Provës (kërkesë e nenit neni 22&amp;3 të KDPM) ose Shërbimi i Provës (kërkesë e nenit 47 i KDPM)” </w:t>
            </w:r>
            <w:r w:rsidRPr="003E42B6">
              <w:rPr>
                <w:rFonts w:ascii="Times New Roman" w:hAnsi="Times New Roman" w:cs="Times New Roman"/>
                <w:noProof/>
                <w:sz w:val="24"/>
                <w:szCs w:val="24"/>
              </w:rPr>
              <w:t>dhe 4.1.3 “</w:t>
            </w:r>
            <w:r w:rsidRPr="003E42B6">
              <w:rPr>
                <w:rFonts w:ascii="Times New Roman" w:hAnsi="Times New Roman" w:cs="Times New Roman"/>
                <w:i/>
                <w:noProof/>
                <w:sz w:val="24"/>
                <w:szCs w:val="24"/>
              </w:rPr>
              <w:t>Vlerësimi një herë në vit i efektivitetit të zbatimit të standarteve të unifikuar, të hartimit të raportit dhe marrjes së mendimit të Njesisë për Mbrojtjen e Drejtave të Fëmijës në lidhje me përgatitjen e vlerësimit individual të fëmijës (Bazuar në nenin 47&amp;9 i KDPM)</w:t>
            </w:r>
            <w:r w:rsidRPr="003E42B6">
              <w:rPr>
                <w:rFonts w:ascii="Times New Roman" w:hAnsi="Times New Roman" w:cs="Times New Roman"/>
                <w:noProof/>
                <w:sz w:val="24"/>
                <w:szCs w:val="24"/>
              </w:rPr>
              <w:t>”, është konstatuar se;</w:t>
            </w:r>
          </w:p>
          <w:p w14:paraId="54BA3397" w14:textId="77777777" w:rsidR="00B91175" w:rsidRPr="003E42B6" w:rsidRDefault="00B91175" w:rsidP="00B91175">
            <w:pPr>
              <w:jc w:val="both"/>
              <w:rPr>
                <w:rFonts w:ascii="Times New Roman" w:hAnsi="Times New Roman" w:cs="Times New Roman"/>
                <w:sz w:val="24"/>
                <w:szCs w:val="24"/>
              </w:rPr>
            </w:pPr>
            <w:r w:rsidRPr="003E42B6">
              <w:rPr>
                <w:rFonts w:ascii="Times New Roman" w:hAnsi="Times New Roman" w:cs="Times New Roman"/>
                <w:sz w:val="24"/>
                <w:szCs w:val="24"/>
              </w:rPr>
              <w:t>Këshilli i Lartë Gjyqësor (KLGJ) ka vijuar</w:t>
            </w:r>
            <w:r w:rsidRPr="003E42B6">
              <w:rPr>
                <w:rFonts w:ascii="Times New Roman" w:hAnsi="Times New Roman" w:cs="Times New Roman"/>
                <w:spacing w:val="-1"/>
                <w:sz w:val="24"/>
                <w:szCs w:val="24"/>
              </w:rPr>
              <w:t xml:space="preserve"> </w:t>
            </w:r>
            <w:r w:rsidRPr="003E42B6">
              <w:rPr>
                <w:rFonts w:ascii="Times New Roman" w:hAnsi="Times New Roman" w:cs="Times New Roman"/>
                <w:sz w:val="24"/>
                <w:szCs w:val="24"/>
              </w:rPr>
              <w:t>zbatimin e</w:t>
            </w:r>
            <w:r w:rsidRPr="003E42B6">
              <w:rPr>
                <w:rFonts w:ascii="Times New Roman" w:hAnsi="Times New Roman" w:cs="Times New Roman"/>
                <w:spacing w:val="-1"/>
                <w:sz w:val="24"/>
                <w:szCs w:val="24"/>
              </w:rPr>
              <w:t xml:space="preserve"> </w:t>
            </w:r>
            <w:r w:rsidRPr="003E42B6">
              <w:rPr>
                <w:rFonts w:ascii="Times New Roman" w:hAnsi="Times New Roman" w:cs="Times New Roman"/>
                <w:sz w:val="24"/>
                <w:szCs w:val="24"/>
              </w:rPr>
              <w:t>standardeve të</w:t>
            </w:r>
            <w:r w:rsidRPr="003E42B6">
              <w:rPr>
                <w:rFonts w:ascii="Times New Roman" w:hAnsi="Times New Roman" w:cs="Times New Roman"/>
                <w:spacing w:val="-1"/>
                <w:sz w:val="24"/>
                <w:szCs w:val="24"/>
              </w:rPr>
              <w:t xml:space="preserve"> </w:t>
            </w:r>
            <w:r w:rsidRPr="003E42B6">
              <w:rPr>
                <w:rFonts w:ascii="Times New Roman" w:hAnsi="Times New Roman" w:cs="Times New Roman"/>
                <w:sz w:val="24"/>
                <w:szCs w:val="24"/>
              </w:rPr>
              <w:t>drejtësisë penale për të miturit, duke siguruar që të gjitha çështjet që përfshijnë fëmijë në konflikt me ligjin të gjykohen nga gjyqtarë të specializuar. Aktualisht, në të gjitha gjykatat e Republikës së Shqipërisë janë emëruar gjyqtarë të trajnuar posaçërisht për trajtimin e këtyre çështjeve, duke garantuar një proces gjyqësor më të drejtë dhe të ndjeshëm ndaj moshës së të miturve. Ky zhvillim ka sjellë përmirësim të dukshëm</w:t>
            </w:r>
            <w:r w:rsidRPr="003E42B6">
              <w:rPr>
                <w:rFonts w:ascii="Times New Roman" w:hAnsi="Times New Roman" w:cs="Times New Roman"/>
                <w:spacing w:val="-3"/>
                <w:sz w:val="24"/>
                <w:szCs w:val="24"/>
              </w:rPr>
              <w:t xml:space="preserve"> </w:t>
            </w:r>
            <w:r w:rsidRPr="003E42B6">
              <w:rPr>
                <w:rFonts w:ascii="Times New Roman" w:hAnsi="Times New Roman" w:cs="Times New Roman"/>
                <w:sz w:val="24"/>
                <w:szCs w:val="24"/>
              </w:rPr>
              <w:t>në</w:t>
            </w:r>
            <w:r w:rsidRPr="003E42B6">
              <w:rPr>
                <w:rFonts w:ascii="Times New Roman" w:hAnsi="Times New Roman" w:cs="Times New Roman"/>
                <w:spacing w:val="-3"/>
                <w:sz w:val="24"/>
                <w:szCs w:val="24"/>
              </w:rPr>
              <w:t xml:space="preserve"> </w:t>
            </w:r>
            <w:r w:rsidRPr="003E42B6">
              <w:rPr>
                <w:rFonts w:ascii="Times New Roman" w:hAnsi="Times New Roman" w:cs="Times New Roman"/>
                <w:sz w:val="24"/>
                <w:szCs w:val="24"/>
              </w:rPr>
              <w:t>cilësinë</w:t>
            </w:r>
            <w:r w:rsidRPr="003E42B6">
              <w:rPr>
                <w:rFonts w:ascii="Times New Roman" w:hAnsi="Times New Roman" w:cs="Times New Roman"/>
                <w:spacing w:val="-4"/>
                <w:sz w:val="24"/>
                <w:szCs w:val="24"/>
              </w:rPr>
              <w:t xml:space="preserve"> </w:t>
            </w:r>
            <w:r w:rsidRPr="003E42B6">
              <w:rPr>
                <w:rFonts w:ascii="Times New Roman" w:hAnsi="Times New Roman" w:cs="Times New Roman"/>
                <w:sz w:val="24"/>
                <w:szCs w:val="24"/>
              </w:rPr>
              <w:t>e</w:t>
            </w:r>
            <w:r w:rsidRPr="003E42B6">
              <w:rPr>
                <w:rFonts w:ascii="Times New Roman" w:hAnsi="Times New Roman" w:cs="Times New Roman"/>
                <w:spacing w:val="-4"/>
                <w:sz w:val="24"/>
                <w:szCs w:val="24"/>
              </w:rPr>
              <w:t xml:space="preserve"> </w:t>
            </w:r>
            <w:r w:rsidRPr="003E42B6">
              <w:rPr>
                <w:rFonts w:ascii="Times New Roman" w:hAnsi="Times New Roman" w:cs="Times New Roman"/>
                <w:sz w:val="24"/>
                <w:szCs w:val="24"/>
              </w:rPr>
              <w:t>shërbimeve</w:t>
            </w:r>
            <w:r w:rsidRPr="003E42B6">
              <w:rPr>
                <w:rFonts w:ascii="Times New Roman" w:hAnsi="Times New Roman" w:cs="Times New Roman"/>
                <w:spacing w:val="-2"/>
                <w:sz w:val="24"/>
                <w:szCs w:val="24"/>
              </w:rPr>
              <w:t xml:space="preserve"> </w:t>
            </w:r>
            <w:r w:rsidRPr="003E42B6">
              <w:rPr>
                <w:rFonts w:ascii="Times New Roman" w:hAnsi="Times New Roman" w:cs="Times New Roman"/>
                <w:sz w:val="24"/>
                <w:szCs w:val="24"/>
              </w:rPr>
              <w:t>gjyqësore</w:t>
            </w:r>
            <w:r w:rsidRPr="003E42B6">
              <w:rPr>
                <w:rFonts w:ascii="Times New Roman" w:hAnsi="Times New Roman" w:cs="Times New Roman"/>
                <w:spacing w:val="-4"/>
                <w:sz w:val="24"/>
                <w:szCs w:val="24"/>
              </w:rPr>
              <w:t xml:space="preserve"> </w:t>
            </w:r>
            <w:r w:rsidRPr="003E42B6">
              <w:rPr>
                <w:rFonts w:ascii="Times New Roman" w:hAnsi="Times New Roman" w:cs="Times New Roman"/>
                <w:sz w:val="24"/>
                <w:szCs w:val="24"/>
              </w:rPr>
              <w:t>dhe</w:t>
            </w:r>
            <w:r w:rsidRPr="003E42B6">
              <w:rPr>
                <w:rFonts w:ascii="Times New Roman" w:hAnsi="Times New Roman" w:cs="Times New Roman"/>
                <w:spacing w:val="-2"/>
                <w:sz w:val="24"/>
                <w:szCs w:val="24"/>
              </w:rPr>
              <w:t xml:space="preserve"> </w:t>
            </w:r>
            <w:r w:rsidRPr="003E42B6">
              <w:rPr>
                <w:rFonts w:ascii="Times New Roman" w:hAnsi="Times New Roman" w:cs="Times New Roman"/>
                <w:sz w:val="24"/>
                <w:szCs w:val="24"/>
              </w:rPr>
              <w:t>në</w:t>
            </w:r>
            <w:r w:rsidRPr="003E42B6">
              <w:rPr>
                <w:rFonts w:ascii="Times New Roman" w:hAnsi="Times New Roman" w:cs="Times New Roman"/>
                <w:spacing w:val="-4"/>
                <w:sz w:val="24"/>
                <w:szCs w:val="24"/>
              </w:rPr>
              <w:t xml:space="preserve"> </w:t>
            </w:r>
            <w:r w:rsidRPr="003E42B6">
              <w:rPr>
                <w:rFonts w:ascii="Times New Roman" w:hAnsi="Times New Roman" w:cs="Times New Roman"/>
                <w:sz w:val="24"/>
                <w:szCs w:val="24"/>
              </w:rPr>
              <w:t>mënyrën</w:t>
            </w:r>
            <w:r w:rsidRPr="003E42B6">
              <w:rPr>
                <w:rFonts w:ascii="Times New Roman" w:hAnsi="Times New Roman" w:cs="Times New Roman"/>
                <w:spacing w:val="-3"/>
                <w:sz w:val="24"/>
                <w:szCs w:val="24"/>
              </w:rPr>
              <w:t xml:space="preserve"> </w:t>
            </w:r>
            <w:r w:rsidRPr="003E42B6">
              <w:rPr>
                <w:rFonts w:ascii="Times New Roman" w:hAnsi="Times New Roman" w:cs="Times New Roman"/>
                <w:sz w:val="24"/>
                <w:szCs w:val="24"/>
              </w:rPr>
              <w:t>e</w:t>
            </w:r>
            <w:r w:rsidRPr="003E42B6">
              <w:rPr>
                <w:rFonts w:ascii="Times New Roman" w:hAnsi="Times New Roman" w:cs="Times New Roman"/>
                <w:spacing w:val="-2"/>
                <w:sz w:val="24"/>
                <w:szCs w:val="24"/>
              </w:rPr>
              <w:t xml:space="preserve"> </w:t>
            </w:r>
            <w:r w:rsidRPr="003E42B6">
              <w:rPr>
                <w:rFonts w:ascii="Times New Roman" w:hAnsi="Times New Roman" w:cs="Times New Roman"/>
                <w:sz w:val="24"/>
                <w:szCs w:val="24"/>
              </w:rPr>
              <w:t>komunikimit</w:t>
            </w:r>
            <w:r w:rsidRPr="003E42B6">
              <w:rPr>
                <w:rFonts w:ascii="Times New Roman" w:hAnsi="Times New Roman" w:cs="Times New Roman"/>
                <w:spacing w:val="-3"/>
                <w:sz w:val="24"/>
                <w:szCs w:val="24"/>
              </w:rPr>
              <w:t xml:space="preserve"> </w:t>
            </w:r>
            <w:r w:rsidRPr="003E42B6">
              <w:rPr>
                <w:rFonts w:ascii="Times New Roman" w:hAnsi="Times New Roman" w:cs="Times New Roman"/>
                <w:sz w:val="24"/>
                <w:szCs w:val="24"/>
              </w:rPr>
              <w:t>me</w:t>
            </w:r>
            <w:r w:rsidRPr="003E42B6">
              <w:rPr>
                <w:rFonts w:ascii="Times New Roman" w:hAnsi="Times New Roman" w:cs="Times New Roman"/>
                <w:spacing w:val="-3"/>
                <w:sz w:val="24"/>
                <w:szCs w:val="24"/>
              </w:rPr>
              <w:t xml:space="preserve"> </w:t>
            </w:r>
            <w:r w:rsidRPr="003E42B6">
              <w:rPr>
                <w:rFonts w:ascii="Times New Roman" w:hAnsi="Times New Roman" w:cs="Times New Roman"/>
                <w:sz w:val="24"/>
                <w:szCs w:val="24"/>
              </w:rPr>
              <w:t>fëmijët,</w:t>
            </w:r>
            <w:r w:rsidRPr="003E42B6">
              <w:rPr>
                <w:rFonts w:ascii="Times New Roman" w:hAnsi="Times New Roman" w:cs="Times New Roman"/>
                <w:spacing w:val="-3"/>
                <w:sz w:val="24"/>
                <w:szCs w:val="24"/>
              </w:rPr>
              <w:t xml:space="preserve"> </w:t>
            </w:r>
            <w:r w:rsidRPr="003E42B6">
              <w:rPr>
                <w:rFonts w:ascii="Times New Roman" w:hAnsi="Times New Roman" w:cs="Times New Roman"/>
                <w:sz w:val="24"/>
                <w:szCs w:val="24"/>
              </w:rPr>
              <w:t>duke</w:t>
            </w:r>
            <w:r w:rsidRPr="003E42B6">
              <w:rPr>
                <w:rFonts w:ascii="Times New Roman" w:hAnsi="Times New Roman" w:cs="Times New Roman"/>
                <w:spacing w:val="-4"/>
                <w:sz w:val="24"/>
                <w:szCs w:val="24"/>
              </w:rPr>
              <w:t xml:space="preserve"> </w:t>
            </w:r>
            <w:r w:rsidRPr="003E42B6">
              <w:rPr>
                <w:rFonts w:ascii="Times New Roman" w:hAnsi="Times New Roman" w:cs="Times New Roman"/>
                <w:sz w:val="24"/>
                <w:szCs w:val="24"/>
              </w:rPr>
              <w:t>kontribuar në krijimin e një drejtësie më miqësore dhe rehabilituese.</w:t>
            </w:r>
          </w:p>
          <w:p w14:paraId="065A0A9D" w14:textId="77777777" w:rsidR="00B91175" w:rsidRPr="003E42B6" w:rsidRDefault="00B91175" w:rsidP="00B91175">
            <w:pPr>
              <w:jc w:val="both"/>
              <w:rPr>
                <w:rFonts w:ascii="Times New Roman" w:hAnsi="Times New Roman" w:cs="Times New Roman"/>
                <w:sz w:val="24"/>
                <w:szCs w:val="24"/>
              </w:rPr>
            </w:pPr>
            <w:r w:rsidRPr="003E42B6">
              <w:rPr>
                <w:rFonts w:ascii="Times New Roman" w:hAnsi="Times New Roman" w:cs="Times New Roman"/>
                <w:sz w:val="24"/>
                <w:szCs w:val="24"/>
              </w:rPr>
              <w:t>Po kështu, Prokuroria e Përgjithshme (PP) Prokuroria e Përgjithshme ka vijuar përpjekjet për forcimin e praktikave të shmangies nga ndjekja penale dhe zbatimin e masave alternative për fëmijët në konflikt me ligjin. Në kuadër të ndërgjegjësimit profesional, në vitin 2021 është përgatitur dhe shpërndarë për të gjitha prokuroritë</w:t>
            </w:r>
            <w:r w:rsidRPr="003E42B6">
              <w:rPr>
                <w:rFonts w:ascii="Times New Roman" w:hAnsi="Times New Roman" w:cs="Times New Roman"/>
                <w:spacing w:val="-1"/>
                <w:sz w:val="24"/>
                <w:szCs w:val="24"/>
              </w:rPr>
              <w:t xml:space="preserve"> </w:t>
            </w:r>
            <w:r w:rsidRPr="003E42B6">
              <w:rPr>
                <w:rFonts w:ascii="Times New Roman" w:hAnsi="Times New Roman" w:cs="Times New Roman"/>
                <w:sz w:val="24"/>
                <w:szCs w:val="24"/>
              </w:rPr>
              <w:t>fletëpalosja</w:t>
            </w:r>
            <w:r w:rsidRPr="003E42B6">
              <w:rPr>
                <w:rFonts w:ascii="Times New Roman" w:hAnsi="Times New Roman" w:cs="Times New Roman"/>
                <w:spacing w:val="-1"/>
                <w:sz w:val="24"/>
                <w:szCs w:val="24"/>
              </w:rPr>
              <w:t xml:space="preserve"> </w:t>
            </w:r>
            <w:r w:rsidRPr="003E42B6">
              <w:rPr>
                <w:rFonts w:ascii="Times New Roman" w:hAnsi="Times New Roman" w:cs="Times New Roman"/>
                <w:sz w:val="24"/>
                <w:szCs w:val="24"/>
              </w:rPr>
              <w:t>për</w:t>
            </w:r>
            <w:r w:rsidRPr="003E42B6">
              <w:rPr>
                <w:rFonts w:ascii="Times New Roman" w:hAnsi="Times New Roman" w:cs="Times New Roman"/>
                <w:spacing w:val="-2"/>
                <w:sz w:val="24"/>
                <w:szCs w:val="24"/>
              </w:rPr>
              <w:t xml:space="preserve"> </w:t>
            </w:r>
            <w:r w:rsidRPr="003E42B6">
              <w:rPr>
                <w:rFonts w:ascii="Times New Roman" w:hAnsi="Times New Roman" w:cs="Times New Roman"/>
                <w:sz w:val="24"/>
                <w:szCs w:val="24"/>
              </w:rPr>
              <w:t>shmangien</w:t>
            </w:r>
            <w:r w:rsidRPr="003E42B6">
              <w:rPr>
                <w:rFonts w:ascii="Times New Roman" w:hAnsi="Times New Roman" w:cs="Times New Roman"/>
                <w:spacing w:val="-1"/>
                <w:sz w:val="24"/>
                <w:szCs w:val="24"/>
              </w:rPr>
              <w:t xml:space="preserve"> </w:t>
            </w:r>
            <w:r w:rsidRPr="003E42B6">
              <w:rPr>
                <w:rFonts w:ascii="Times New Roman" w:hAnsi="Times New Roman" w:cs="Times New Roman"/>
                <w:sz w:val="24"/>
                <w:szCs w:val="24"/>
              </w:rPr>
              <w:t>nga</w:t>
            </w:r>
            <w:r w:rsidRPr="003E42B6">
              <w:rPr>
                <w:rFonts w:ascii="Times New Roman" w:hAnsi="Times New Roman" w:cs="Times New Roman"/>
                <w:spacing w:val="-1"/>
                <w:sz w:val="24"/>
                <w:szCs w:val="24"/>
              </w:rPr>
              <w:t xml:space="preserve"> </w:t>
            </w:r>
            <w:r w:rsidRPr="003E42B6">
              <w:rPr>
                <w:rFonts w:ascii="Times New Roman" w:hAnsi="Times New Roman" w:cs="Times New Roman"/>
                <w:sz w:val="24"/>
                <w:szCs w:val="24"/>
              </w:rPr>
              <w:t>ndjekja</w:t>
            </w:r>
            <w:r w:rsidRPr="003E42B6">
              <w:rPr>
                <w:rFonts w:ascii="Times New Roman" w:hAnsi="Times New Roman" w:cs="Times New Roman"/>
                <w:spacing w:val="-3"/>
                <w:sz w:val="24"/>
                <w:szCs w:val="24"/>
              </w:rPr>
              <w:t xml:space="preserve"> </w:t>
            </w:r>
            <w:r w:rsidRPr="003E42B6">
              <w:rPr>
                <w:rFonts w:ascii="Times New Roman" w:hAnsi="Times New Roman" w:cs="Times New Roman"/>
                <w:sz w:val="24"/>
                <w:szCs w:val="24"/>
              </w:rPr>
              <w:t>penale,</w:t>
            </w:r>
            <w:r w:rsidRPr="003E42B6">
              <w:rPr>
                <w:rFonts w:ascii="Times New Roman" w:hAnsi="Times New Roman" w:cs="Times New Roman"/>
                <w:spacing w:val="-1"/>
                <w:sz w:val="24"/>
                <w:szCs w:val="24"/>
              </w:rPr>
              <w:t xml:space="preserve"> </w:t>
            </w:r>
            <w:r w:rsidRPr="003E42B6">
              <w:rPr>
                <w:rFonts w:ascii="Times New Roman" w:hAnsi="Times New Roman" w:cs="Times New Roman"/>
                <w:sz w:val="24"/>
                <w:szCs w:val="24"/>
              </w:rPr>
              <w:t>e</w:t>
            </w:r>
            <w:r w:rsidRPr="003E42B6">
              <w:rPr>
                <w:rFonts w:ascii="Times New Roman" w:hAnsi="Times New Roman" w:cs="Times New Roman"/>
                <w:spacing w:val="-1"/>
                <w:sz w:val="24"/>
                <w:szCs w:val="24"/>
              </w:rPr>
              <w:t xml:space="preserve"> </w:t>
            </w:r>
            <w:r w:rsidRPr="003E42B6">
              <w:rPr>
                <w:rFonts w:ascii="Times New Roman" w:hAnsi="Times New Roman" w:cs="Times New Roman"/>
                <w:sz w:val="24"/>
                <w:szCs w:val="24"/>
              </w:rPr>
              <w:t>cila</w:t>
            </w:r>
            <w:r w:rsidRPr="003E42B6">
              <w:rPr>
                <w:rFonts w:ascii="Times New Roman" w:hAnsi="Times New Roman" w:cs="Times New Roman"/>
                <w:spacing w:val="-3"/>
                <w:sz w:val="24"/>
                <w:szCs w:val="24"/>
              </w:rPr>
              <w:t xml:space="preserve"> </w:t>
            </w:r>
            <w:r w:rsidRPr="003E42B6">
              <w:rPr>
                <w:rFonts w:ascii="Times New Roman" w:hAnsi="Times New Roman" w:cs="Times New Roman"/>
                <w:sz w:val="24"/>
                <w:szCs w:val="24"/>
              </w:rPr>
              <w:t>mbetet një</w:t>
            </w:r>
            <w:r w:rsidRPr="003E42B6">
              <w:rPr>
                <w:rFonts w:ascii="Times New Roman" w:hAnsi="Times New Roman" w:cs="Times New Roman"/>
                <w:spacing w:val="-2"/>
                <w:sz w:val="24"/>
                <w:szCs w:val="24"/>
              </w:rPr>
              <w:t xml:space="preserve"> </w:t>
            </w:r>
            <w:r w:rsidRPr="003E42B6">
              <w:rPr>
                <w:rFonts w:ascii="Times New Roman" w:hAnsi="Times New Roman" w:cs="Times New Roman"/>
                <w:sz w:val="24"/>
                <w:szCs w:val="24"/>
              </w:rPr>
              <w:t>udhëzues</w:t>
            </w:r>
            <w:r w:rsidRPr="003E42B6">
              <w:rPr>
                <w:rFonts w:ascii="Times New Roman" w:hAnsi="Times New Roman" w:cs="Times New Roman"/>
                <w:spacing w:val="-2"/>
                <w:sz w:val="24"/>
                <w:szCs w:val="24"/>
              </w:rPr>
              <w:t xml:space="preserve"> </w:t>
            </w:r>
            <w:r w:rsidRPr="003E42B6">
              <w:rPr>
                <w:rFonts w:ascii="Times New Roman" w:hAnsi="Times New Roman" w:cs="Times New Roman"/>
                <w:sz w:val="24"/>
                <w:szCs w:val="24"/>
              </w:rPr>
              <w:t>praktik</w:t>
            </w:r>
            <w:r w:rsidRPr="003E42B6">
              <w:rPr>
                <w:rFonts w:ascii="Times New Roman" w:hAnsi="Times New Roman" w:cs="Times New Roman"/>
                <w:spacing w:val="-2"/>
                <w:sz w:val="24"/>
                <w:szCs w:val="24"/>
              </w:rPr>
              <w:t xml:space="preserve"> </w:t>
            </w:r>
            <w:r w:rsidRPr="003E42B6">
              <w:rPr>
                <w:rFonts w:ascii="Times New Roman" w:hAnsi="Times New Roman" w:cs="Times New Roman"/>
                <w:sz w:val="24"/>
                <w:szCs w:val="24"/>
              </w:rPr>
              <w:t>në</w:t>
            </w:r>
            <w:r w:rsidRPr="003E42B6">
              <w:rPr>
                <w:rFonts w:ascii="Times New Roman" w:hAnsi="Times New Roman" w:cs="Times New Roman"/>
                <w:spacing w:val="-3"/>
                <w:sz w:val="24"/>
                <w:szCs w:val="24"/>
              </w:rPr>
              <w:t xml:space="preserve"> </w:t>
            </w:r>
            <w:r w:rsidRPr="003E42B6">
              <w:rPr>
                <w:rFonts w:ascii="Times New Roman" w:hAnsi="Times New Roman" w:cs="Times New Roman"/>
                <w:sz w:val="24"/>
                <w:szCs w:val="24"/>
              </w:rPr>
              <w:t>punën</w:t>
            </w:r>
            <w:r w:rsidRPr="003E42B6">
              <w:rPr>
                <w:rFonts w:ascii="Times New Roman" w:hAnsi="Times New Roman" w:cs="Times New Roman"/>
                <w:spacing w:val="-2"/>
                <w:sz w:val="24"/>
                <w:szCs w:val="24"/>
              </w:rPr>
              <w:t xml:space="preserve"> </w:t>
            </w:r>
            <w:r w:rsidRPr="003E42B6">
              <w:rPr>
                <w:rFonts w:ascii="Times New Roman" w:hAnsi="Times New Roman" w:cs="Times New Roman"/>
                <w:sz w:val="24"/>
                <w:szCs w:val="24"/>
              </w:rPr>
              <w:t>e përditshme</w:t>
            </w:r>
            <w:r w:rsidRPr="003E42B6">
              <w:rPr>
                <w:rFonts w:ascii="Times New Roman" w:hAnsi="Times New Roman" w:cs="Times New Roman"/>
                <w:spacing w:val="-3"/>
                <w:sz w:val="24"/>
                <w:szCs w:val="24"/>
              </w:rPr>
              <w:t xml:space="preserve"> </w:t>
            </w:r>
            <w:r w:rsidRPr="003E42B6">
              <w:rPr>
                <w:rFonts w:ascii="Times New Roman" w:hAnsi="Times New Roman" w:cs="Times New Roman"/>
                <w:sz w:val="24"/>
                <w:szCs w:val="24"/>
              </w:rPr>
              <w:t>të</w:t>
            </w:r>
            <w:r w:rsidRPr="003E42B6">
              <w:rPr>
                <w:rFonts w:ascii="Times New Roman" w:hAnsi="Times New Roman" w:cs="Times New Roman"/>
                <w:spacing w:val="-2"/>
                <w:sz w:val="24"/>
                <w:szCs w:val="24"/>
              </w:rPr>
              <w:t xml:space="preserve"> </w:t>
            </w:r>
            <w:r w:rsidRPr="003E42B6">
              <w:rPr>
                <w:rFonts w:ascii="Times New Roman" w:hAnsi="Times New Roman" w:cs="Times New Roman"/>
                <w:sz w:val="24"/>
                <w:szCs w:val="24"/>
              </w:rPr>
              <w:t>prokurorëve</w:t>
            </w:r>
            <w:r w:rsidRPr="003E42B6">
              <w:rPr>
                <w:rFonts w:ascii="Times New Roman" w:hAnsi="Times New Roman" w:cs="Times New Roman"/>
                <w:spacing w:val="-3"/>
                <w:sz w:val="24"/>
                <w:szCs w:val="24"/>
              </w:rPr>
              <w:t xml:space="preserve"> </w:t>
            </w:r>
            <w:r w:rsidRPr="003E42B6">
              <w:rPr>
                <w:rFonts w:ascii="Times New Roman" w:hAnsi="Times New Roman" w:cs="Times New Roman"/>
                <w:sz w:val="24"/>
                <w:szCs w:val="24"/>
              </w:rPr>
              <w:t>që</w:t>
            </w:r>
            <w:r w:rsidRPr="003E42B6">
              <w:rPr>
                <w:rFonts w:ascii="Times New Roman" w:hAnsi="Times New Roman" w:cs="Times New Roman"/>
                <w:spacing w:val="-1"/>
                <w:sz w:val="24"/>
                <w:szCs w:val="24"/>
              </w:rPr>
              <w:t xml:space="preserve"> </w:t>
            </w:r>
            <w:r w:rsidRPr="003E42B6">
              <w:rPr>
                <w:rFonts w:ascii="Times New Roman" w:hAnsi="Times New Roman" w:cs="Times New Roman"/>
                <w:sz w:val="24"/>
                <w:szCs w:val="24"/>
              </w:rPr>
              <w:t>merren</w:t>
            </w:r>
            <w:r w:rsidRPr="003E42B6">
              <w:rPr>
                <w:rFonts w:ascii="Times New Roman" w:hAnsi="Times New Roman" w:cs="Times New Roman"/>
                <w:spacing w:val="-2"/>
                <w:sz w:val="24"/>
                <w:szCs w:val="24"/>
              </w:rPr>
              <w:t xml:space="preserve"> </w:t>
            </w:r>
            <w:r w:rsidRPr="003E42B6">
              <w:rPr>
                <w:rFonts w:ascii="Times New Roman" w:hAnsi="Times New Roman" w:cs="Times New Roman"/>
                <w:sz w:val="24"/>
                <w:szCs w:val="24"/>
              </w:rPr>
              <w:t>me</w:t>
            </w:r>
            <w:r w:rsidRPr="003E42B6">
              <w:rPr>
                <w:rFonts w:ascii="Times New Roman" w:hAnsi="Times New Roman" w:cs="Times New Roman"/>
                <w:spacing w:val="-3"/>
                <w:sz w:val="24"/>
                <w:szCs w:val="24"/>
              </w:rPr>
              <w:t xml:space="preserve"> </w:t>
            </w:r>
            <w:r w:rsidRPr="003E42B6">
              <w:rPr>
                <w:rFonts w:ascii="Times New Roman" w:hAnsi="Times New Roman" w:cs="Times New Roman"/>
                <w:sz w:val="24"/>
                <w:szCs w:val="24"/>
              </w:rPr>
              <w:t>çështje</w:t>
            </w:r>
            <w:r w:rsidRPr="003E42B6">
              <w:rPr>
                <w:rFonts w:ascii="Times New Roman" w:hAnsi="Times New Roman" w:cs="Times New Roman"/>
                <w:spacing w:val="-3"/>
                <w:sz w:val="24"/>
                <w:szCs w:val="24"/>
              </w:rPr>
              <w:t xml:space="preserve"> </w:t>
            </w:r>
            <w:r w:rsidRPr="003E42B6">
              <w:rPr>
                <w:rFonts w:ascii="Times New Roman" w:hAnsi="Times New Roman" w:cs="Times New Roman"/>
                <w:sz w:val="24"/>
                <w:szCs w:val="24"/>
              </w:rPr>
              <w:t>të</w:t>
            </w:r>
            <w:r w:rsidRPr="003E42B6">
              <w:rPr>
                <w:rFonts w:ascii="Times New Roman" w:hAnsi="Times New Roman" w:cs="Times New Roman"/>
                <w:spacing w:val="-1"/>
                <w:sz w:val="24"/>
                <w:szCs w:val="24"/>
              </w:rPr>
              <w:t xml:space="preserve"> </w:t>
            </w:r>
            <w:r w:rsidRPr="003E42B6">
              <w:rPr>
                <w:rFonts w:ascii="Times New Roman" w:hAnsi="Times New Roman" w:cs="Times New Roman"/>
                <w:sz w:val="24"/>
                <w:szCs w:val="24"/>
              </w:rPr>
              <w:t>të</w:t>
            </w:r>
            <w:r w:rsidRPr="003E42B6">
              <w:rPr>
                <w:rFonts w:ascii="Times New Roman" w:hAnsi="Times New Roman" w:cs="Times New Roman"/>
                <w:spacing w:val="-2"/>
                <w:sz w:val="24"/>
                <w:szCs w:val="24"/>
              </w:rPr>
              <w:t xml:space="preserve"> </w:t>
            </w:r>
            <w:r w:rsidRPr="003E42B6">
              <w:rPr>
                <w:rFonts w:ascii="Times New Roman" w:hAnsi="Times New Roman" w:cs="Times New Roman"/>
                <w:sz w:val="24"/>
                <w:szCs w:val="24"/>
              </w:rPr>
              <w:t>miturve. Dokumenti</w:t>
            </w:r>
            <w:r w:rsidRPr="003E42B6">
              <w:rPr>
                <w:rFonts w:ascii="Times New Roman" w:hAnsi="Times New Roman" w:cs="Times New Roman"/>
                <w:spacing w:val="-2"/>
                <w:sz w:val="24"/>
                <w:szCs w:val="24"/>
              </w:rPr>
              <w:t xml:space="preserve"> </w:t>
            </w:r>
            <w:r w:rsidRPr="003E42B6">
              <w:rPr>
                <w:rFonts w:ascii="Times New Roman" w:hAnsi="Times New Roman" w:cs="Times New Roman"/>
                <w:sz w:val="24"/>
                <w:szCs w:val="24"/>
              </w:rPr>
              <w:t>është</w:t>
            </w:r>
            <w:r w:rsidRPr="003E42B6">
              <w:rPr>
                <w:rFonts w:ascii="Times New Roman" w:hAnsi="Times New Roman" w:cs="Times New Roman"/>
                <w:spacing w:val="-1"/>
                <w:sz w:val="24"/>
                <w:szCs w:val="24"/>
              </w:rPr>
              <w:t xml:space="preserve"> </w:t>
            </w:r>
            <w:r w:rsidRPr="003E42B6">
              <w:rPr>
                <w:rFonts w:ascii="Times New Roman" w:hAnsi="Times New Roman" w:cs="Times New Roman"/>
                <w:sz w:val="24"/>
                <w:szCs w:val="24"/>
              </w:rPr>
              <w:t>gjithashtu</w:t>
            </w:r>
            <w:r w:rsidRPr="003E42B6">
              <w:rPr>
                <w:rFonts w:ascii="Times New Roman" w:hAnsi="Times New Roman" w:cs="Times New Roman"/>
                <w:spacing w:val="-2"/>
                <w:sz w:val="24"/>
                <w:szCs w:val="24"/>
              </w:rPr>
              <w:t xml:space="preserve"> </w:t>
            </w:r>
            <w:r w:rsidRPr="003E42B6">
              <w:rPr>
                <w:rFonts w:ascii="Times New Roman" w:hAnsi="Times New Roman" w:cs="Times New Roman"/>
                <w:sz w:val="24"/>
                <w:szCs w:val="24"/>
              </w:rPr>
              <w:t>i</w:t>
            </w:r>
            <w:r w:rsidRPr="003E42B6">
              <w:rPr>
                <w:rFonts w:ascii="Times New Roman" w:hAnsi="Times New Roman" w:cs="Times New Roman"/>
                <w:spacing w:val="-2"/>
                <w:sz w:val="24"/>
                <w:szCs w:val="24"/>
              </w:rPr>
              <w:t xml:space="preserve"> </w:t>
            </w:r>
            <w:r w:rsidRPr="003E42B6">
              <w:rPr>
                <w:rFonts w:ascii="Times New Roman" w:hAnsi="Times New Roman" w:cs="Times New Roman"/>
                <w:sz w:val="24"/>
                <w:szCs w:val="24"/>
              </w:rPr>
              <w:t>publikuar</w:t>
            </w:r>
            <w:r w:rsidRPr="003E42B6">
              <w:rPr>
                <w:rFonts w:ascii="Times New Roman" w:hAnsi="Times New Roman" w:cs="Times New Roman"/>
                <w:spacing w:val="-2"/>
                <w:sz w:val="24"/>
                <w:szCs w:val="24"/>
              </w:rPr>
              <w:t xml:space="preserve"> </w:t>
            </w:r>
            <w:r w:rsidRPr="003E42B6">
              <w:rPr>
                <w:rFonts w:ascii="Times New Roman" w:hAnsi="Times New Roman" w:cs="Times New Roman"/>
                <w:sz w:val="24"/>
                <w:szCs w:val="24"/>
              </w:rPr>
              <w:t>në faqen</w:t>
            </w:r>
            <w:r w:rsidRPr="003E42B6">
              <w:rPr>
                <w:rFonts w:ascii="Times New Roman" w:hAnsi="Times New Roman" w:cs="Times New Roman"/>
                <w:spacing w:val="-2"/>
                <w:sz w:val="24"/>
                <w:szCs w:val="24"/>
              </w:rPr>
              <w:t xml:space="preserve"> </w:t>
            </w:r>
            <w:r w:rsidRPr="003E42B6">
              <w:rPr>
                <w:rFonts w:ascii="Times New Roman" w:hAnsi="Times New Roman" w:cs="Times New Roman"/>
                <w:sz w:val="24"/>
                <w:szCs w:val="24"/>
              </w:rPr>
              <w:t>zyrtare</w:t>
            </w:r>
            <w:r w:rsidRPr="003E42B6">
              <w:rPr>
                <w:rFonts w:ascii="Times New Roman" w:hAnsi="Times New Roman" w:cs="Times New Roman"/>
                <w:spacing w:val="-4"/>
                <w:sz w:val="24"/>
                <w:szCs w:val="24"/>
              </w:rPr>
              <w:t xml:space="preserve"> </w:t>
            </w:r>
            <w:r w:rsidRPr="003E42B6">
              <w:rPr>
                <w:rFonts w:ascii="Times New Roman" w:hAnsi="Times New Roman" w:cs="Times New Roman"/>
                <w:sz w:val="24"/>
                <w:szCs w:val="24"/>
              </w:rPr>
              <w:t>të</w:t>
            </w:r>
            <w:r w:rsidRPr="003E42B6">
              <w:rPr>
                <w:rFonts w:ascii="Times New Roman" w:hAnsi="Times New Roman" w:cs="Times New Roman"/>
                <w:spacing w:val="-1"/>
                <w:sz w:val="24"/>
                <w:szCs w:val="24"/>
              </w:rPr>
              <w:t xml:space="preserve"> </w:t>
            </w:r>
            <w:r w:rsidRPr="003E42B6">
              <w:rPr>
                <w:rFonts w:ascii="Times New Roman" w:hAnsi="Times New Roman" w:cs="Times New Roman"/>
                <w:sz w:val="24"/>
                <w:szCs w:val="24"/>
              </w:rPr>
              <w:t>institucionit</w:t>
            </w:r>
            <w:r w:rsidRPr="003E42B6">
              <w:rPr>
                <w:rFonts w:ascii="Times New Roman" w:hAnsi="Times New Roman" w:cs="Times New Roman"/>
                <w:spacing w:val="-2"/>
                <w:sz w:val="24"/>
                <w:szCs w:val="24"/>
              </w:rPr>
              <w:t xml:space="preserve"> </w:t>
            </w:r>
            <w:r w:rsidRPr="003E42B6">
              <w:rPr>
                <w:rFonts w:ascii="Times New Roman" w:hAnsi="Times New Roman" w:cs="Times New Roman"/>
                <w:sz w:val="24"/>
                <w:szCs w:val="24"/>
              </w:rPr>
              <w:t>për</w:t>
            </w:r>
            <w:r w:rsidRPr="003E42B6">
              <w:rPr>
                <w:rFonts w:ascii="Times New Roman" w:hAnsi="Times New Roman" w:cs="Times New Roman"/>
                <w:spacing w:val="-4"/>
                <w:sz w:val="24"/>
                <w:szCs w:val="24"/>
              </w:rPr>
              <w:t xml:space="preserve"> </w:t>
            </w:r>
            <w:r w:rsidRPr="003E42B6">
              <w:rPr>
                <w:rFonts w:ascii="Times New Roman" w:hAnsi="Times New Roman" w:cs="Times New Roman"/>
                <w:sz w:val="24"/>
                <w:szCs w:val="24"/>
              </w:rPr>
              <w:t>transparencë</w:t>
            </w:r>
            <w:r w:rsidRPr="003E42B6">
              <w:rPr>
                <w:rFonts w:ascii="Times New Roman" w:hAnsi="Times New Roman" w:cs="Times New Roman"/>
                <w:spacing w:val="-3"/>
                <w:sz w:val="24"/>
                <w:szCs w:val="24"/>
              </w:rPr>
              <w:t xml:space="preserve"> </w:t>
            </w:r>
            <w:r w:rsidRPr="003E42B6">
              <w:rPr>
                <w:rFonts w:ascii="Times New Roman" w:hAnsi="Times New Roman" w:cs="Times New Roman"/>
                <w:sz w:val="24"/>
                <w:szCs w:val="24"/>
              </w:rPr>
              <w:t>të</w:t>
            </w:r>
            <w:r w:rsidRPr="003E42B6">
              <w:rPr>
                <w:rFonts w:ascii="Times New Roman" w:hAnsi="Times New Roman" w:cs="Times New Roman"/>
                <w:spacing w:val="-1"/>
                <w:sz w:val="24"/>
                <w:szCs w:val="24"/>
              </w:rPr>
              <w:t xml:space="preserve"> </w:t>
            </w:r>
            <w:r w:rsidRPr="003E42B6">
              <w:rPr>
                <w:rFonts w:ascii="Times New Roman" w:hAnsi="Times New Roman" w:cs="Times New Roman"/>
                <w:sz w:val="24"/>
                <w:szCs w:val="24"/>
              </w:rPr>
              <w:t>gjerë. Në</w:t>
            </w:r>
            <w:r w:rsidRPr="003E42B6">
              <w:rPr>
                <w:rFonts w:ascii="Times New Roman" w:hAnsi="Times New Roman" w:cs="Times New Roman"/>
                <w:spacing w:val="-2"/>
                <w:sz w:val="24"/>
                <w:szCs w:val="24"/>
              </w:rPr>
              <w:t xml:space="preserve"> </w:t>
            </w:r>
            <w:r w:rsidRPr="003E42B6">
              <w:rPr>
                <w:rFonts w:ascii="Times New Roman" w:hAnsi="Times New Roman" w:cs="Times New Roman"/>
                <w:sz w:val="24"/>
                <w:szCs w:val="24"/>
              </w:rPr>
              <w:t>raportin</w:t>
            </w:r>
            <w:r w:rsidRPr="003E42B6">
              <w:rPr>
                <w:rFonts w:ascii="Times New Roman" w:hAnsi="Times New Roman" w:cs="Times New Roman"/>
                <w:spacing w:val="-2"/>
                <w:sz w:val="24"/>
                <w:szCs w:val="24"/>
              </w:rPr>
              <w:t xml:space="preserve"> </w:t>
            </w:r>
            <w:r w:rsidRPr="003E42B6">
              <w:rPr>
                <w:rFonts w:ascii="Times New Roman" w:hAnsi="Times New Roman" w:cs="Times New Roman"/>
                <w:sz w:val="24"/>
                <w:szCs w:val="24"/>
              </w:rPr>
              <w:t>vjetor</w:t>
            </w:r>
            <w:r w:rsidRPr="003E42B6">
              <w:rPr>
                <w:rFonts w:ascii="Times New Roman" w:hAnsi="Times New Roman" w:cs="Times New Roman"/>
                <w:spacing w:val="-1"/>
                <w:sz w:val="24"/>
                <w:szCs w:val="24"/>
              </w:rPr>
              <w:t xml:space="preserve"> </w:t>
            </w:r>
            <w:r w:rsidRPr="003E42B6">
              <w:rPr>
                <w:rFonts w:ascii="Times New Roman" w:hAnsi="Times New Roman" w:cs="Times New Roman"/>
                <w:sz w:val="24"/>
                <w:szCs w:val="24"/>
              </w:rPr>
              <w:t>2024,</w:t>
            </w:r>
            <w:r w:rsidRPr="003E42B6">
              <w:rPr>
                <w:rFonts w:ascii="Times New Roman" w:hAnsi="Times New Roman" w:cs="Times New Roman"/>
                <w:spacing w:val="-2"/>
                <w:sz w:val="24"/>
                <w:szCs w:val="24"/>
              </w:rPr>
              <w:t xml:space="preserve"> </w:t>
            </w:r>
            <w:r w:rsidRPr="003E42B6">
              <w:rPr>
                <w:rFonts w:ascii="Times New Roman" w:hAnsi="Times New Roman" w:cs="Times New Roman"/>
                <w:sz w:val="24"/>
                <w:szCs w:val="24"/>
              </w:rPr>
              <w:t>të</w:t>
            </w:r>
            <w:r w:rsidRPr="003E42B6">
              <w:rPr>
                <w:rFonts w:ascii="Times New Roman" w:hAnsi="Times New Roman" w:cs="Times New Roman"/>
                <w:spacing w:val="-2"/>
                <w:sz w:val="24"/>
                <w:szCs w:val="24"/>
              </w:rPr>
              <w:t xml:space="preserve"> </w:t>
            </w:r>
            <w:r w:rsidRPr="003E42B6">
              <w:rPr>
                <w:rFonts w:ascii="Times New Roman" w:hAnsi="Times New Roman" w:cs="Times New Roman"/>
                <w:sz w:val="24"/>
                <w:szCs w:val="24"/>
              </w:rPr>
              <w:t>miratuar</w:t>
            </w:r>
            <w:r w:rsidRPr="003E42B6">
              <w:rPr>
                <w:rFonts w:ascii="Times New Roman" w:hAnsi="Times New Roman" w:cs="Times New Roman"/>
                <w:spacing w:val="-2"/>
                <w:sz w:val="24"/>
                <w:szCs w:val="24"/>
              </w:rPr>
              <w:t xml:space="preserve"> </w:t>
            </w:r>
            <w:r w:rsidRPr="003E42B6">
              <w:rPr>
                <w:rFonts w:ascii="Times New Roman" w:hAnsi="Times New Roman" w:cs="Times New Roman"/>
                <w:sz w:val="24"/>
                <w:szCs w:val="24"/>
              </w:rPr>
              <w:t>në</w:t>
            </w:r>
            <w:r w:rsidRPr="003E42B6">
              <w:rPr>
                <w:rFonts w:ascii="Times New Roman" w:hAnsi="Times New Roman" w:cs="Times New Roman"/>
                <w:spacing w:val="-3"/>
                <w:sz w:val="24"/>
                <w:szCs w:val="24"/>
              </w:rPr>
              <w:t xml:space="preserve"> </w:t>
            </w:r>
            <w:r w:rsidRPr="003E42B6">
              <w:rPr>
                <w:rFonts w:ascii="Times New Roman" w:hAnsi="Times New Roman" w:cs="Times New Roman"/>
                <w:sz w:val="24"/>
                <w:szCs w:val="24"/>
              </w:rPr>
              <w:t>mars</w:t>
            </w:r>
            <w:r w:rsidRPr="003E42B6">
              <w:rPr>
                <w:rFonts w:ascii="Times New Roman" w:hAnsi="Times New Roman" w:cs="Times New Roman"/>
                <w:spacing w:val="-2"/>
                <w:sz w:val="24"/>
                <w:szCs w:val="24"/>
              </w:rPr>
              <w:t xml:space="preserve"> </w:t>
            </w:r>
            <w:r w:rsidRPr="003E42B6">
              <w:rPr>
                <w:rFonts w:ascii="Times New Roman" w:hAnsi="Times New Roman" w:cs="Times New Roman"/>
                <w:sz w:val="24"/>
                <w:szCs w:val="24"/>
              </w:rPr>
              <w:t>2025, është</w:t>
            </w:r>
            <w:r w:rsidRPr="003E42B6">
              <w:rPr>
                <w:rFonts w:ascii="Times New Roman" w:hAnsi="Times New Roman" w:cs="Times New Roman"/>
                <w:spacing w:val="-4"/>
                <w:sz w:val="24"/>
                <w:szCs w:val="24"/>
              </w:rPr>
              <w:t xml:space="preserve"> </w:t>
            </w:r>
            <w:r w:rsidRPr="003E42B6">
              <w:rPr>
                <w:rFonts w:ascii="Times New Roman" w:hAnsi="Times New Roman" w:cs="Times New Roman"/>
                <w:sz w:val="24"/>
                <w:szCs w:val="24"/>
              </w:rPr>
              <w:t>analizuar</w:t>
            </w:r>
            <w:r w:rsidRPr="003E42B6">
              <w:rPr>
                <w:rFonts w:ascii="Times New Roman" w:hAnsi="Times New Roman" w:cs="Times New Roman"/>
                <w:spacing w:val="-5"/>
                <w:sz w:val="24"/>
                <w:szCs w:val="24"/>
              </w:rPr>
              <w:t xml:space="preserve"> </w:t>
            </w:r>
            <w:r w:rsidRPr="003E42B6">
              <w:rPr>
                <w:rFonts w:ascii="Times New Roman" w:hAnsi="Times New Roman" w:cs="Times New Roman"/>
                <w:sz w:val="24"/>
                <w:szCs w:val="24"/>
              </w:rPr>
              <w:t>në</w:t>
            </w:r>
            <w:r w:rsidRPr="003E42B6">
              <w:rPr>
                <w:rFonts w:ascii="Times New Roman" w:hAnsi="Times New Roman" w:cs="Times New Roman"/>
                <w:spacing w:val="-3"/>
                <w:sz w:val="24"/>
                <w:szCs w:val="24"/>
              </w:rPr>
              <w:t xml:space="preserve"> </w:t>
            </w:r>
            <w:r w:rsidRPr="003E42B6">
              <w:rPr>
                <w:rFonts w:ascii="Times New Roman" w:hAnsi="Times New Roman" w:cs="Times New Roman"/>
                <w:sz w:val="24"/>
                <w:szCs w:val="24"/>
              </w:rPr>
              <w:t>mënyrë</w:t>
            </w:r>
            <w:r w:rsidRPr="003E42B6">
              <w:rPr>
                <w:rFonts w:ascii="Times New Roman" w:hAnsi="Times New Roman" w:cs="Times New Roman"/>
                <w:spacing w:val="-5"/>
                <w:sz w:val="24"/>
                <w:szCs w:val="24"/>
              </w:rPr>
              <w:t xml:space="preserve"> </w:t>
            </w:r>
            <w:r w:rsidRPr="003E42B6">
              <w:rPr>
                <w:rFonts w:ascii="Times New Roman" w:hAnsi="Times New Roman" w:cs="Times New Roman"/>
                <w:sz w:val="24"/>
                <w:szCs w:val="24"/>
              </w:rPr>
              <w:t>të</w:t>
            </w:r>
            <w:r w:rsidRPr="003E42B6">
              <w:rPr>
                <w:rFonts w:ascii="Times New Roman" w:hAnsi="Times New Roman" w:cs="Times New Roman"/>
                <w:spacing w:val="-4"/>
                <w:sz w:val="24"/>
                <w:szCs w:val="24"/>
              </w:rPr>
              <w:t xml:space="preserve"> </w:t>
            </w:r>
            <w:r w:rsidRPr="003E42B6">
              <w:rPr>
                <w:rFonts w:ascii="Times New Roman" w:hAnsi="Times New Roman" w:cs="Times New Roman"/>
                <w:sz w:val="24"/>
                <w:szCs w:val="24"/>
              </w:rPr>
              <w:t>detajuar</w:t>
            </w:r>
            <w:r w:rsidRPr="003E42B6">
              <w:rPr>
                <w:rFonts w:ascii="Times New Roman" w:hAnsi="Times New Roman" w:cs="Times New Roman"/>
                <w:spacing w:val="-3"/>
                <w:sz w:val="24"/>
                <w:szCs w:val="24"/>
              </w:rPr>
              <w:t xml:space="preserve"> </w:t>
            </w:r>
            <w:r w:rsidRPr="003E42B6">
              <w:rPr>
                <w:rFonts w:ascii="Times New Roman" w:hAnsi="Times New Roman" w:cs="Times New Roman"/>
                <w:sz w:val="24"/>
                <w:szCs w:val="24"/>
              </w:rPr>
              <w:t>zbatimi</w:t>
            </w:r>
            <w:r w:rsidRPr="003E42B6">
              <w:rPr>
                <w:rFonts w:ascii="Times New Roman" w:hAnsi="Times New Roman" w:cs="Times New Roman"/>
                <w:spacing w:val="-3"/>
                <w:sz w:val="24"/>
                <w:szCs w:val="24"/>
              </w:rPr>
              <w:t xml:space="preserve"> </w:t>
            </w:r>
            <w:r w:rsidRPr="003E42B6">
              <w:rPr>
                <w:rFonts w:ascii="Times New Roman" w:hAnsi="Times New Roman" w:cs="Times New Roman"/>
                <w:sz w:val="24"/>
                <w:szCs w:val="24"/>
              </w:rPr>
              <w:t>i</w:t>
            </w:r>
            <w:r w:rsidRPr="003E42B6">
              <w:rPr>
                <w:rFonts w:ascii="Times New Roman" w:hAnsi="Times New Roman" w:cs="Times New Roman"/>
                <w:spacing w:val="-3"/>
                <w:sz w:val="24"/>
                <w:szCs w:val="24"/>
              </w:rPr>
              <w:t xml:space="preserve"> </w:t>
            </w:r>
            <w:r w:rsidRPr="003E42B6">
              <w:rPr>
                <w:rFonts w:ascii="Times New Roman" w:hAnsi="Times New Roman" w:cs="Times New Roman"/>
                <w:sz w:val="24"/>
                <w:szCs w:val="24"/>
              </w:rPr>
              <w:t>politikave</w:t>
            </w:r>
            <w:r w:rsidRPr="003E42B6">
              <w:rPr>
                <w:rFonts w:ascii="Times New Roman" w:hAnsi="Times New Roman" w:cs="Times New Roman"/>
                <w:spacing w:val="-5"/>
                <w:sz w:val="24"/>
                <w:szCs w:val="24"/>
              </w:rPr>
              <w:t xml:space="preserve"> </w:t>
            </w:r>
            <w:r w:rsidRPr="003E42B6">
              <w:rPr>
                <w:rFonts w:ascii="Times New Roman" w:hAnsi="Times New Roman" w:cs="Times New Roman"/>
                <w:sz w:val="24"/>
                <w:szCs w:val="24"/>
              </w:rPr>
              <w:t>penale</w:t>
            </w:r>
            <w:r w:rsidRPr="003E42B6">
              <w:rPr>
                <w:rFonts w:ascii="Times New Roman" w:hAnsi="Times New Roman" w:cs="Times New Roman"/>
                <w:spacing w:val="-5"/>
                <w:sz w:val="24"/>
                <w:szCs w:val="24"/>
              </w:rPr>
              <w:t xml:space="preserve"> </w:t>
            </w:r>
            <w:r w:rsidRPr="003E42B6">
              <w:rPr>
                <w:rFonts w:ascii="Times New Roman" w:hAnsi="Times New Roman" w:cs="Times New Roman"/>
                <w:sz w:val="24"/>
                <w:szCs w:val="24"/>
              </w:rPr>
              <w:t>ndaj</w:t>
            </w:r>
            <w:r w:rsidRPr="003E42B6">
              <w:rPr>
                <w:rFonts w:ascii="Times New Roman" w:hAnsi="Times New Roman" w:cs="Times New Roman"/>
                <w:spacing w:val="-2"/>
                <w:sz w:val="24"/>
                <w:szCs w:val="24"/>
              </w:rPr>
              <w:t xml:space="preserve"> </w:t>
            </w:r>
            <w:r w:rsidRPr="003E42B6">
              <w:rPr>
                <w:rFonts w:ascii="Times New Roman" w:hAnsi="Times New Roman" w:cs="Times New Roman"/>
                <w:sz w:val="24"/>
                <w:szCs w:val="24"/>
              </w:rPr>
              <w:t>të</w:t>
            </w:r>
            <w:r w:rsidRPr="003E42B6">
              <w:rPr>
                <w:rFonts w:ascii="Times New Roman" w:hAnsi="Times New Roman" w:cs="Times New Roman"/>
                <w:spacing w:val="-4"/>
                <w:sz w:val="24"/>
                <w:szCs w:val="24"/>
              </w:rPr>
              <w:t xml:space="preserve"> </w:t>
            </w:r>
            <w:r w:rsidRPr="003E42B6">
              <w:rPr>
                <w:rFonts w:ascii="Times New Roman" w:hAnsi="Times New Roman" w:cs="Times New Roman"/>
                <w:sz w:val="24"/>
                <w:szCs w:val="24"/>
              </w:rPr>
              <w:t>miturve</w:t>
            </w:r>
            <w:r w:rsidRPr="003E42B6">
              <w:rPr>
                <w:rFonts w:ascii="Times New Roman" w:hAnsi="Times New Roman" w:cs="Times New Roman"/>
                <w:spacing w:val="-5"/>
                <w:sz w:val="24"/>
                <w:szCs w:val="24"/>
              </w:rPr>
              <w:t xml:space="preserve"> </w:t>
            </w:r>
            <w:r w:rsidRPr="003E42B6">
              <w:rPr>
                <w:rFonts w:ascii="Times New Roman" w:hAnsi="Times New Roman" w:cs="Times New Roman"/>
                <w:sz w:val="24"/>
                <w:szCs w:val="24"/>
              </w:rPr>
              <w:t>dhe</w:t>
            </w:r>
            <w:r w:rsidRPr="003E42B6">
              <w:rPr>
                <w:rFonts w:ascii="Times New Roman" w:hAnsi="Times New Roman" w:cs="Times New Roman"/>
                <w:spacing w:val="-5"/>
                <w:sz w:val="24"/>
                <w:szCs w:val="24"/>
              </w:rPr>
              <w:t xml:space="preserve"> </w:t>
            </w:r>
            <w:r w:rsidRPr="003E42B6">
              <w:rPr>
                <w:rFonts w:ascii="Times New Roman" w:hAnsi="Times New Roman" w:cs="Times New Roman"/>
                <w:sz w:val="24"/>
                <w:szCs w:val="24"/>
              </w:rPr>
              <w:t>efektiviteti</w:t>
            </w:r>
            <w:r w:rsidRPr="003E42B6">
              <w:rPr>
                <w:rFonts w:ascii="Times New Roman" w:hAnsi="Times New Roman" w:cs="Times New Roman"/>
                <w:spacing w:val="-3"/>
                <w:sz w:val="24"/>
                <w:szCs w:val="24"/>
              </w:rPr>
              <w:t xml:space="preserve"> </w:t>
            </w:r>
            <w:r w:rsidRPr="003E42B6">
              <w:rPr>
                <w:rFonts w:ascii="Times New Roman" w:hAnsi="Times New Roman" w:cs="Times New Roman"/>
                <w:sz w:val="24"/>
                <w:szCs w:val="24"/>
              </w:rPr>
              <w:t>i</w:t>
            </w:r>
            <w:r w:rsidRPr="003E42B6">
              <w:rPr>
                <w:rFonts w:ascii="Times New Roman" w:hAnsi="Times New Roman" w:cs="Times New Roman"/>
                <w:spacing w:val="-3"/>
                <w:sz w:val="24"/>
                <w:szCs w:val="24"/>
              </w:rPr>
              <w:t xml:space="preserve"> </w:t>
            </w:r>
            <w:r w:rsidRPr="003E42B6">
              <w:rPr>
                <w:rFonts w:ascii="Times New Roman" w:hAnsi="Times New Roman" w:cs="Times New Roman"/>
                <w:sz w:val="24"/>
                <w:szCs w:val="24"/>
              </w:rPr>
              <w:t>masave alternative, duke nënvizuar rëndësinë e qasjes rehabilituese dhe parandalimit të ripërsëritjes së veprave penale nga fëmijët.</w:t>
            </w:r>
          </w:p>
          <w:p w14:paraId="4755EBF2" w14:textId="77777777" w:rsidR="00B91175" w:rsidRPr="003E42B6" w:rsidRDefault="00B91175" w:rsidP="00B91175">
            <w:pPr>
              <w:widowControl w:val="0"/>
              <w:autoSpaceDE w:val="0"/>
              <w:autoSpaceDN w:val="0"/>
              <w:spacing w:before="1" w:after="0" w:line="240" w:lineRule="auto"/>
              <w:ind w:right="1077"/>
              <w:jc w:val="both"/>
              <w:rPr>
                <w:rFonts w:ascii="Times New Roman" w:eastAsia="Times New Roman" w:hAnsi="Times New Roman" w:cs="Times New Roman"/>
                <w:sz w:val="24"/>
                <w:szCs w:val="24"/>
                <w:lang w:val="sq-AL"/>
              </w:rPr>
            </w:pPr>
          </w:p>
          <w:p w14:paraId="4649849F" w14:textId="77777777" w:rsidR="00B91175" w:rsidRPr="003E42B6" w:rsidRDefault="00B91175" w:rsidP="00B91175">
            <w:pPr>
              <w:widowControl w:val="0"/>
              <w:autoSpaceDE w:val="0"/>
              <w:autoSpaceDN w:val="0"/>
              <w:spacing w:after="0" w:line="240" w:lineRule="auto"/>
              <w:jc w:val="both"/>
              <w:outlineLvl w:val="5"/>
              <w:rPr>
                <w:rFonts w:ascii="Times New Roman" w:eastAsia="Times New Roman" w:hAnsi="Times New Roman" w:cs="Times New Roman"/>
                <w:bCs/>
                <w:iCs/>
                <w:sz w:val="24"/>
                <w:szCs w:val="24"/>
                <w:lang w:val="sq-AL"/>
              </w:rPr>
            </w:pPr>
            <w:r w:rsidRPr="003E42B6">
              <w:rPr>
                <w:rFonts w:ascii="Times New Roman" w:eastAsia="Times New Roman" w:hAnsi="Times New Roman" w:cs="Times New Roman"/>
                <w:bCs/>
                <w:iCs/>
                <w:sz w:val="24"/>
                <w:szCs w:val="24"/>
                <w:lang w:val="sq-AL"/>
              </w:rPr>
              <w:t>Referuar raportit për vitin 2024, të Prokurorit të Përgjithshëm, sa i takon zbatimit të rekomandimeve</w:t>
            </w:r>
            <w:r w:rsidRPr="003E42B6">
              <w:rPr>
                <w:rFonts w:ascii="Times New Roman" w:eastAsia="Times New Roman" w:hAnsi="Times New Roman" w:cs="Times New Roman"/>
                <w:bCs/>
                <w:iCs/>
                <w:spacing w:val="-1"/>
                <w:sz w:val="24"/>
                <w:szCs w:val="24"/>
                <w:lang w:val="sq-AL"/>
              </w:rPr>
              <w:t xml:space="preserve"> </w:t>
            </w:r>
            <w:r w:rsidRPr="003E42B6">
              <w:rPr>
                <w:rFonts w:ascii="Times New Roman" w:eastAsia="Times New Roman" w:hAnsi="Times New Roman" w:cs="Times New Roman"/>
                <w:bCs/>
                <w:iCs/>
                <w:sz w:val="24"/>
                <w:szCs w:val="24"/>
                <w:lang w:val="sq-AL"/>
              </w:rPr>
              <w:t>në</w:t>
            </w:r>
            <w:r w:rsidRPr="003E42B6">
              <w:rPr>
                <w:rFonts w:ascii="Times New Roman" w:eastAsia="Times New Roman" w:hAnsi="Times New Roman" w:cs="Times New Roman"/>
                <w:bCs/>
                <w:iCs/>
                <w:spacing w:val="-2"/>
                <w:sz w:val="24"/>
                <w:szCs w:val="24"/>
                <w:lang w:val="sq-AL"/>
              </w:rPr>
              <w:t xml:space="preserve"> </w:t>
            </w:r>
            <w:r w:rsidRPr="003E42B6">
              <w:rPr>
                <w:rFonts w:ascii="Times New Roman" w:eastAsia="Times New Roman" w:hAnsi="Times New Roman" w:cs="Times New Roman"/>
                <w:bCs/>
                <w:iCs/>
                <w:sz w:val="24"/>
                <w:szCs w:val="24"/>
                <w:lang w:val="sq-AL"/>
              </w:rPr>
              <w:t>drejtim të:</w:t>
            </w:r>
            <w:r w:rsidRPr="003E42B6">
              <w:rPr>
                <w:rFonts w:ascii="Times New Roman" w:eastAsia="Times New Roman" w:hAnsi="Times New Roman" w:cs="Times New Roman"/>
                <w:bCs/>
                <w:iCs/>
                <w:spacing w:val="-2"/>
                <w:sz w:val="24"/>
                <w:szCs w:val="24"/>
                <w:lang w:val="sq-AL"/>
              </w:rPr>
              <w:t xml:space="preserve"> “</w:t>
            </w:r>
            <w:r w:rsidRPr="003E42B6">
              <w:rPr>
                <w:rFonts w:ascii="Times New Roman" w:eastAsia="Times New Roman" w:hAnsi="Times New Roman" w:cs="Times New Roman"/>
                <w:bCs/>
                <w:iCs/>
                <w:sz w:val="24"/>
                <w:szCs w:val="24"/>
                <w:lang w:val="sq-AL"/>
              </w:rPr>
              <w:t>Forcimi i</w:t>
            </w:r>
            <w:r w:rsidRPr="003E42B6">
              <w:rPr>
                <w:rFonts w:ascii="Times New Roman" w:eastAsia="Times New Roman" w:hAnsi="Times New Roman" w:cs="Times New Roman"/>
                <w:bCs/>
                <w:iCs/>
                <w:spacing w:val="-3"/>
                <w:sz w:val="24"/>
                <w:szCs w:val="24"/>
                <w:lang w:val="sq-AL"/>
              </w:rPr>
              <w:t xml:space="preserve"> </w:t>
            </w:r>
            <w:r w:rsidRPr="003E42B6">
              <w:rPr>
                <w:rFonts w:ascii="Times New Roman" w:eastAsia="Times New Roman" w:hAnsi="Times New Roman" w:cs="Times New Roman"/>
                <w:bCs/>
                <w:iCs/>
                <w:sz w:val="24"/>
                <w:szCs w:val="24"/>
                <w:lang w:val="sq-AL"/>
              </w:rPr>
              <w:t>respektimit</w:t>
            </w:r>
            <w:r w:rsidRPr="003E42B6">
              <w:rPr>
                <w:rFonts w:ascii="Times New Roman" w:eastAsia="Times New Roman" w:hAnsi="Times New Roman" w:cs="Times New Roman"/>
                <w:bCs/>
                <w:iCs/>
                <w:spacing w:val="-3"/>
                <w:sz w:val="24"/>
                <w:szCs w:val="24"/>
                <w:lang w:val="sq-AL"/>
              </w:rPr>
              <w:t xml:space="preserve"> </w:t>
            </w:r>
            <w:r w:rsidRPr="003E42B6">
              <w:rPr>
                <w:rFonts w:ascii="Times New Roman" w:eastAsia="Times New Roman" w:hAnsi="Times New Roman" w:cs="Times New Roman"/>
                <w:bCs/>
                <w:iCs/>
                <w:sz w:val="24"/>
                <w:szCs w:val="24"/>
                <w:lang w:val="sq-AL"/>
              </w:rPr>
              <w:t>të</w:t>
            </w:r>
            <w:r w:rsidRPr="003E42B6">
              <w:rPr>
                <w:rFonts w:ascii="Times New Roman" w:eastAsia="Times New Roman" w:hAnsi="Times New Roman" w:cs="Times New Roman"/>
                <w:bCs/>
                <w:iCs/>
                <w:spacing w:val="-1"/>
                <w:sz w:val="24"/>
                <w:szCs w:val="24"/>
                <w:lang w:val="sq-AL"/>
              </w:rPr>
              <w:t xml:space="preserve"> </w:t>
            </w:r>
            <w:r w:rsidRPr="003E42B6">
              <w:rPr>
                <w:rFonts w:ascii="Times New Roman" w:eastAsia="Times New Roman" w:hAnsi="Times New Roman" w:cs="Times New Roman"/>
                <w:bCs/>
                <w:iCs/>
                <w:sz w:val="24"/>
                <w:szCs w:val="24"/>
                <w:lang w:val="sq-AL"/>
              </w:rPr>
              <w:t>të</w:t>
            </w:r>
            <w:r w:rsidRPr="003E42B6">
              <w:rPr>
                <w:rFonts w:ascii="Times New Roman" w:eastAsia="Times New Roman" w:hAnsi="Times New Roman" w:cs="Times New Roman"/>
                <w:bCs/>
                <w:iCs/>
                <w:spacing w:val="-2"/>
                <w:sz w:val="24"/>
                <w:szCs w:val="24"/>
                <w:lang w:val="sq-AL"/>
              </w:rPr>
              <w:t xml:space="preserve"> </w:t>
            </w:r>
            <w:r w:rsidRPr="003E42B6">
              <w:rPr>
                <w:rFonts w:ascii="Times New Roman" w:eastAsia="Times New Roman" w:hAnsi="Times New Roman" w:cs="Times New Roman"/>
                <w:bCs/>
                <w:iCs/>
                <w:sz w:val="24"/>
                <w:szCs w:val="24"/>
                <w:lang w:val="sq-AL"/>
              </w:rPr>
              <w:t>drejtave</w:t>
            </w:r>
            <w:r w:rsidRPr="003E42B6">
              <w:rPr>
                <w:rFonts w:ascii="Times New Roman" w:eastAsia="Times New Roman" w:hAnsi="Times New Roman" w:cs="Times New Roman"/>
                <w:bCs/>
                <w:iCs/>
                <w:spacing w:val="-2"/>
                <w:sz w:val="24"/>
                <w:szCs w:val="24"/>
                <w:lang w:val="sq-AL"/>
              </w:rPr>
              <w:t xml:space="preserve"> </w:t>
            </w:r>
            <w:r w:rsidRPr="003E42B6">
              <w:rPr>
                <w:rFonts w:ascii="Times New Roman" w:eastAsia="Times New Roman" w:hAnsi="Times New Roman" w:cs="Times New Roman"/>
                <w:bCs/>
                <w:iCs/>
                <w:sz w:val="24"/>
                <w:szCs w:val="24"/>
                <w:lang w:val="sq-AL"/>
              </w:rPr>
              <w:t>të</w:t>
            </w:r>
            <w:r w:rsidRPr="003E42B6">
              <w:rPr>
                <w:rFonts w:ascii="Times New Roman" w:eastAsia="Times New Roman" w:hAnsi="Times New Roman" w:cs="Times New Roman"/>
                <w:bCs/>
                <w:iCs/>
                <w:spacing w:val="-1"/>
                <w:sz w:val="24"/>
                <w:szCs w:val="24"/>
                <w:lang w:val="sq-AL"/>
              </w:rPr>
              <w:t xml:space="preserve"> </w:t>
            </w:r>
            <w:r w:rsidRPr="003E42B6">
              <w:rPr>
                <w:rFonts w:ascii="Times New Roman" w:eastAsia="Times New Roman" w:hAnsi="Times New Roman" w:cs="Times New Roman"/>
                <w:bCs/>
                <w:iCs/>
                <w:spacing w:val="-2"/>
                <w:sz w:val="24"/>
                <w:szCs w:val="24"/>
                <w:lang w:val="sq-AL"/>
              </w:rPr>
              <w:t>njeriut” l</w:t>
            </w:r>
            <w:r w:rsidRPr="003E42B6">
              <w:rPr>
                <w:rFonts w:ascii="Times New Roman" w:eastAsia="Times New Roman" w:hAnsi="Times New Roman" w:cs="Times New Roman"/>
                <w:bCs/>
                <w:iCs/>
                <w:sz w:val="24"/>
                <w:szCs w:val="24"/>
                <w:lang w:val="sq-AL"/>
              </w:rPr>
              <w:t xml:space="preserve">idhur me rekomandimin </w:t>
            </w:r>
            <w:r w:rsidRPr="003E42B6">
              <w:rPr>
                <w:rFonts w:ascii="Times New Roman" w:eastAsia="Times New Roman" w:hAnsi="Times New Roman" w:cs="Times New Roman"/>
                <w:bCs/>
                <w:iCs/>
                <w:sz w:val="24"/>
                <w:szCs w:val="24"/>
                <w:lang w:val="sq-AL"/>
              </w:rPr>
              <w:lastRenderedPageBreak/>
              <w:t>prioritar 1 “Vijimin e aplikimit të masave alternative të parashikuara nga Kodi i Drejtësisë Penale për të Mitur (shmangies) te të miturit në konflikt me ligjin, për të siguruar një drejtësi miqësore dhe duke mbajtur në konsideratë interesin më të lartë të të miturit..”, Prokuroria</w:t>
            </w:r>
            <w:r w:rsidRPr="003E42B6">
              <w:rPr>
                <w:rFonts w:ascii="Times New Roman" w:eastAsia="Times New Roman" w:hAnsi="Times New Roman" w:cs="Times New Roman"/>
                <w:bCs/>
                <w:iCs/>
                <w:spacing w:val="-1"/>
                <w:sz w:val="24"/>
                <w:szCs w:val="24"/>
                <w:lang w:val="sq-AL"/>
              </w:rPr>
              <w:t xml:space="preserve"> </w:t>
            </w:r>
            <w:r w:rsidRPr="003E42B6">
              <w:rPr>
                <w:rFonts w:ascii="Times New Roman" w:eastAsia="Times New Roman" w:hAnsi="Times New Roman" w:cs="Times New Roman"/>
                <w:bCs/>
                <w:iCs/>
                <w:sz w:val="24"/>
                <w:szCs w:val="24"/>
                <w:lang w:val="sq-AL"/>
              </w:rPr>
              <w:t>e</w:t>
            </w:r>
            <w:r w:rsidRPr="003E42B6">
              <w:rPr>
                <w:rFonts w:ascii="Times New Roman" w:eastAsia="Times New Roman" w:hAnsi="Times New Roman" w:cs="Times New Roman"/>
                <w:bCs/>
                <w:iCs/>
                <w:spacing w:val="-1"/>
                <w:sz w:val="24"/>
                <w:szCs w:val="24"/>
                <w:lang w:val="sq-AL"/>
              </w:rPr>
              <w:t xml:space="preserve"> </w:t>
            </w:r>
            <w:r w:rsidRPr="003E42B6">
              <w:rPr>
                <w:rFonts w:ascii="Times New Roman" w:eastAsia="Times New Roman" w:hAnsi="Times New Roman" w:cs="Times New Roman"/>
                <w:bCs/>
                <w:iCs/>
                <w:sz w:val="24"/>
                <w:szCs w:val="24"/>
                <w:lang w:val="sq-AL"/>
              </w:rPr>
              <w:t>Përgjithshme</w:t>
            </w:r>
            <w:r w:rsidRPr="003E42B6">
              <w:rPr>
                <w:rFonts w:ascii="Times New Roman" w:eastAsia="Times New Roman" w:hAnsi="Times New Roman" w:cs="Times New Roman"/>
                <w:bCs/>
                <w:iCs/>
                <w:spacing w:val="-1"/>
                <w:sz w:val="24"/>
                <w:szCs w:val="24"/>
                <w:lang w:val="sq-AL"/>
              </w:rPr>
              <w:t xml:space="preserve"> </w:t>
            </w:r>
            <w:r w:rsidRPr="003E42B6">
              <w:rPr>
                <w:rFonts w:ascii="Times New Roman" w:eastAsia="Times New Roman" w:hAnsi="Times New Roman" w:cs="Times New Roman"/>
                <w:bCs/>
                <w:iCs/>
                <w:sz w:val="24"/>
                <w:szCs w:val="24"/>
                <w:lang w:val="sq-AL"/>
              </w:rPr>
              <w:t>ka</w:t>
            </w:r>
            <w:r w:rsidRPr="003E42B6">
              <w:rPr>
                <w:rFonts w:ascii="Times New Roman" w:eastAsia="Times New Roman" w:hAnsi="Times New Roman" w:cs="Times New Roman"/>
                <w:bCs/>
                <w:iCs/>
                <w:spacing w:val="-1"/>
                <w:sz w:val="24"/>
                <w:szCs w:val="24"/>
                <w:lang w:val="sq-AL"/>
              </w:rPr>
              <w:t xml:space="preserve"> </w:t>
            </w:r>
            <w:r w:rsidRPr="003E42B6">
              <w:rPr>
                <w:rFonts w:ascii="Times New Roman" w:eastAsia="Times New Roman" w:hAnsi="Times New Roman" w:cs="Times New Roman"/>
                <w:bCs/>
                <w:iCs/>
                <w:sz w:val="24"/>
                <w:szCs w:val="24"/>
                <w:lang w:val="sq-AL"/>
              </w:rPr>
              <w:t>vijuar</w:t>
            </w:r>
            <w:r w:rsidRPr="003E42B6">
              <w:rPr>
                <w:rFonts w:ascii="Times New Roman" w:eastAsia="Times New Roman" w:hAnsi="Times New Roman" w:cs="Times New Roman"/>
                <w:bCs/>
                <w:iCs/>
                <w:spacing w:val="-1"/>
                <w:sz w:val="24"/>
                <w:szCs w:val="24"/>
                <w:lang w:val="sq-AL"/>
              </w:rPr>
              <w:t xml:space="preserve"> </w:t>
            </w:r>
            <w:r w:rsidRPr="003E42B6">
              <w:rPr>
                <w:rFonts w:ascii="Times New Roman" w:eastAsia="Times New Roman" w:hAnsi="Times New Roman" w:cs="Times New Roman"/>
                <w:bCs/>
                <w:iCs/>
                <w:sz w:val="24"/>
                <w:szCs w:val="24"/>
                <w:lang w:val="sq-AL"/>
              </w:rPr>
              <w:t>mbikëqyrjen e</w:t>
            </w:r>
            <w:r w:rsidRPr="003E42B6">
              <w:rPr>
                <w:rFonts w:ascii="Times New Roman" w:eastAsia="Times New Roman" w:hAnsi="Times New Roman" w:cs="Times New Roman"/>
                <w:bCs/>
                <w:iCs/>
                <w:spacing w:val="-1"/>
                <w:sz w:val="24"/>
                <w:szCs w:val="24"/>
                <w:lang w:val="sq-AL"/>
              </w:rPr>
              <w:t xml:space="preserve"> </w:t>
            </w:r>
            <w:r w:rsidRPr="003E42B6">
              <w:rPr>
                <w:rFonts w:ascii="Times New Roman" w:eastAsia="Times New Roman" w:hAnsi="Times New Roman" w:cs="Times New Roman"/>
                <w:bCs/>
                <w:iCs/>
                <w:sz w:val="24"/>
                <w:szCs w:val="24"/>
                <w:lang w:val="sq-AL"/>
              </w:rPr>
              <w:t>zbatimit të</w:t>
            </w:r>
            <w:r w:rsidRPr="003E42B6">
              <w:rPr>
                <w:rFonts w:ascii="Times New Roman" w:eastAsia="Times New Roman" w:hAnsi="Times New Roman" w:cs="Times New Roman"/>
                <w:bCs/>
                <w:iCs/>
                <w:spacing w:val="-1"/>
                <w:sz w:val="24"/>
                <w:szCs w:val="24"/>
                <w:lang w:val="sq-AL"/>
              </w:rPr>
              <w:t xml:space="preserve"> </w:t>
            </w:r>
            <w:r w:rsidRPr="003E42B6">
              <w:rPr>
                <w:rFonts w:ascii="Times New Roman" w:eastAsia="Times New Roman" w:hAnsi="Times New Roman" w:cs="Times New Roman"/>
                <w:bCs/>
                <w:iCs/>
                <w:sz w:val="24"/>
                <w:szCs w:val="24"/>
                <w:lang w:val="sq-AL"/>
              </w:rPr>
              <w:t>udhëzimit të</w:t>
            </w:r>
            <w:r w:rsidRPr="003E42B6">
              <w:rPr>
                <w:rFonts w:ascii="Times New Roman" w:eastAsia="Times New Roman" w:hAnsi="Times New Roman" w:cs="Times New Roman"/>
                <w:bCs/>
                <w:iCs/>
                <w:spacing w:val="-3"/>
                <w:sz w:val="24"/>
                <w:szCs w:val="24"/>
                <w:lang w:val="sq-AL"/>
              </w:rPr>
              <w:t xml:space="preserve"> </w:t>
            </w:r>
            <w:r w:rsidRPr="003E42B6">
              <w:rPr>
                <w:rFonts w:ascii="Times New Roman" w:eastAsia="Times New Roman" w:hAnsi="Times New Roman" w:cs="Times New Roman"/>
                <w:bCs/>
                <w:iCs/>
                <w:sz w:val="24"/>
                <w:szCs w:val="24"/>
                <w:lang w:val="sq-AL"/>
              </w:rPr>
              <w:t>përgjithshëm nr. 8/2021, datë</w:t>
            </w:r>
            <w:r w:rsidRPr="003E42B6">
              <w:rPr>
                <w:rFonts w:ascii="Times New Roman" w:eastAsia="Times New Roman" w:hAnsi="Times New Roman" w:cs="Times New Roman"/>
                <w:bCs/>
                <w:iCs/>
                <w:spacing w:val="-1"/>
                <w:sz w:val="24"/>
                <w:szCs w:val="24"/>
                <w:lang w:val="sq-AL"/>
              </w:rPr>
              <w:t xml:space="preserve"> </w:t>
            </w:r>
            <w:r w:rsidRPr="003E42B6">
              <w:rPr>
                <w:rFonts w:ascii="Times New Roman" w:eastAsia="Times New Roman" w:hAnsi="Times New Roman" w:cs="Times New Roman"/>
                <w:bCs/>
                <w:iCs/>
                <w:sz w:val="24"/>
                <w:szCs w:val="24"/>
                <w:lang w:val="sq-AL"/>
              </w:rPr>
              <w:t>15.11.2021 “Për</w:t>
            </w:r>
            <w:r w:rsidRPr="003E42B6">
              <w:rPr>
                <w:rFonts w:ascii="Times New Roman" w:eastAsia="Times New Roman" w:hAnsi="Times New Roman" w:cs="Times New Roman"/>
                <w:bCs/>
                <w:iCs/>
                <w:spacing w:val="-1"/>
                <w:sz w:val="24"/>
                <w:szCs w:val="24"/>
                <w:lang w:val="sq-AL"/>
              </w:rPr>
              <w:t xml:space="preserve"> </w:t>
            </w:r>
            <w:r w:rsidRPr="003E42B6">
              <w:rPr>
                <w:rFonts w:ascii="Times New Roman" w:eastAsia="Times New Roman" w:hAnsi="Times New Roman" w:cs="Times New Roman"/>
                <w:bCs/>
                <w:iCs/>
                <w:sz w:val="24"/>
                <w:szCs w:val="24"/>
                <w:lang w:val="sq-AL"/>
              </w:rPr>
              <w:t>hetimin dhe</w:t>
            </w:r>
            <w:r w:rsidRPr="003E42B6">
              <w:rPr>
                <w:rFonts w:ascii="Times New Roman" w:eastAsia="Times New Roman" w:hAnsi="Times New Roman" w:cs="Times New Roman"/>
                <w:bCs/>
                <w:iCs/>
                <w:spacing w:val="-1"/>
                <w:sz w:val="24"/>
                <w:szCs w:val="24"/>
                <w:lang w:val="sq-AL"/>
              </w:rPr>
              <w:t xml:space="preserve"> </w:t>
            </w:r>
            <w:r w:rsidRPr="003E42B6">
              <w:rPr>
                <w:rFonts w:ascii="Times New Roman" w:eastAsia="Times New Roman" w:hAnsi="Times New Roman" w:cs="Times New Roman"/>
                <w:bCs/>
                <w:iCs/>
                <w:sz w:val="24"/>
                <w:szCs w:val="24"/>
                <w:lang w:val="sq-AL"/>
              </w:rPr>
              <w:t>ndjekjen penale efektive</w:t>
            </w:r>
            <w:r w:rsidRPr="003E42B6">
              <w:rPr>
                <w:rFonts w:ascii="Times New Roman" w:eastAsia="Times New Roman" w:hAnsi="Times New Roman" w:cs="Times New Roman"/>
                <w:bCs/>
                <w:iCs/>
                <w:spacing w:val="-1"/>
                <w:sz w:val="24"/>
                <w:szCs w:val="24"/>
                <w:lang w:val="sq-AL"/>
              </w:rPr>
              <w:t xml:space="preserve"> </w:t>
            </w:r>
            <w:r w:rsidRPr="003E42B6">
              <w:rPr>
                <w:rFonts w:ascii="Times New Roman" w:eastAsia="Times New Roman" w:hAnsi="Times New Roman" w:cs="Times New Roman"/>
                <w:bCs/>
                <w:iCs/>
                <w:sz w:val="24"/>
                <w:szCs w:val="24"/>
                <w:lang w:val="sq-AL"/>
              </w:rPr>
              <w:t>për</w:t>
            </w:r>
            <w:r w:rsidRPr="003E42B6">
              <w:rPr>
                <w:rFonts w:ascii="Times New Roman" w:eastAsia="Times New Roman" w:hAnsi="Times New Roman" w:cs="Times New Roman"/>
                <w:bCs/>
                <w:iCs/>
                <w:spacing w:val="-1"/>
                <w:sz w:val="24"/>
                <w:szCs w:val="24"/>
                <w:lang w:val="sq-AL"/>
              </w:rPr>
              <w:t xml:space="preserve"> </w:t>
            </w:r>
            <w:r w:rsidRPr="003E42B6">
              <w:rPr>
                <w:rFonts w:ascii="Times New Roman" w:eastAsia="Times New Roman" w:hAnsi="Times New Roman" w:cs="Times New Roman"/>
                <w:bCs/>
                <w:iCs/>
                <w:sz w:val="24"/>
                <w:szCs w:val="24"/>
                <w:lang w:val="sq-AL"/>
              </w:rPr>
              <w:t>veprat penale</w:t>
            </w:r>
            <w:r w:rsidRPr="003E42B6">
              <w:rPr>
                <w:rFonts w:ascii="Times New Roman" w:eastAsia="Times New Roman" w:hAnsi="Times New Roman" w:cs="Times New Roman"/>
                <w:bCs/>
                <w:iCs/>
                <w:spacing w:val="-1"/>
                <w:sz w:val="24"/>
                <w:szCs w:val="24"/>
                <w:lang w:val="sq-AL"/>
              </w:rPr>
              <w:t xml:space="preserve"> </w:t>
            </w:r>
            <w:r w:rsidRPr="003E42B6">
              <w:rPr>
                <w:rFonts w:ascii="Times New Roman" w:eastAsia="Times New Roman" w:hAnsi="Times New Roman" w:cs="Times New Roman"/>
                <w:bCs/>
                <w:iCs/>
                <w:sz w:val="24"/>
                <w:szCs w:val="24"/>
                <w:lang w:val="sq-AL"/>
              </w:rPr>
              <w:t>me</w:t>
            </w:r>
            <w:r w:rsidRPr="003E42B6">
              <w:rPr>
                <w:rFonts w:ascii="Times New Roman" w:eastAsia="Times New Roman" w:hAnsi="Times New Roman" w:cs="Times New Roman"/>
                <w:bCs/>
                <w:iCs/>
                <w:spacing w:val="-1"/>
                <w:sz w:val="24"/>
                <w:szCs w:val="24"/>
                <w:lang w:val="sq-AL"/>
              </w:rPr>
              <w:t xml:space="preserve"> </w:t>
            </w:r>
            <w:r w:rsidRPr="003E42B6">
              <w:rPr>
                <w:rFonts w:ascii="Times New Roman" w:eastAsia="Times New Roman" w:hAnsi="Times New Roman" w:cs="Times New Roman"/>
                <w:bCs/>
                <w:iCs/>
                <w:sz w:val="24"/>
                <w:szCs w:val="24"/>
                <w:lang w:val="sq-AL"/>
              </w:rPr>
              <w:t>të</w:t>
            </w:r>
            <w:r w:rsidRPr="003E42B6">
              <w:rPr>
                <w:rFonts w:ascii="Times New Roman" w:eastAsia="Times New Roman" w:hAnsi="Times New Roman" w:cs="Times New Roman"/>
                <w:bCs/>
                <w:iCs/>
                <w:spacing w:val="-1"/>
                <w:sz w:val="24"/>
                <w:szCs w:val="24"/>
                <w:lang w:val="sq-AL"/>
              </w:rPr>
              <w:t xml:space="preserve"> </w:t>
            </w:r>
            <w:r w:rsidRPr="003E42B6">
              <w:rPr>
                <w:rFonts w:ascii="Times New Roman" w:eastAsia="Times New Roman" w:hAnsi="Times New Roman" w:cs="Times New Roman"/>
                <w:bCs/>
                <w:iCs/>
                <w:sz w:val="24"/>
                <w:szCs w:val="24"/>
                <w:lang w:val="sq-AL"/>
              </w:rPr>
              <w:t>mitur</w:t>
            </w:r>
            <w:r w:rsidRPr="003E42B6">
              <w:rPr>
                <w:rFonts w:ascii="Times New Roman" w:eastAsia="Times New Roman" w:hAnsi="Times New Roman" w:cs="Times New Roman"/>
                <w:bCs/>
                <w:iCs/>
                <w:spacing w:val="-1"/>
                <w:sz w:val="24"/>
                <w:szCs w:val="24"/>
                <w:lang w:val="sq-AL"/>
              </w:rPr>
              <w:t xml:space="preserve"> </w:t>
            </w:r>
            <w:r w:rsidRPr="003E42B6">
              <w:rPr>
                <w:rFonts w:ascii="Times New Roman" w:eastAsia="Times New Roman" w:hAnsi="Times New Roman" w:cs="Times New Roman"/>
                <w:bCs/>
                <w:iCs/>
                <w:sz w:val="24"/>
                <w:szCs w:val="24"/>
                <w:lang w:val="sq-AL"/>
              </w:rPr>
              <w:t>në</w:t>
            </w:r>
            <w:r w:rsidRPr="003E42B6">
              <w:rPr>
                <w:rFonts w:ascii="Times New Roman" w:eastAsia="Times New Roman" w:hAnsi="Times New Roman" w:cs="Times New Roman"/>
                <w:bCs/>
                <w:iCs/>
                <w:spacing w:val="-1"/>
                <w:sz w:val="24"/>
                <w:szCs w:val="24"/>
                <w:lang w:val="sq-AL"/>
              </w:rPr>
              <w:t xml:space="preserve"> </w:t>
            </w:r>
            <w:r w:rsidRPr="003E42B6">
              <w:rPr>
                <w:rFonts w:ascii="Times New Roman" w:eastAsia="Times New Roman" w:hAnsi="Times New Roman" w:cs="Times New Roman"/>
                <w:bCs/>
                <w:iCs/>
                <w:sz w:val="24"/>
                <w:szCs w:val="24"/>
                <w:lang w:val="sq-AL"/>
              </w:rPr>
              <w:t>konflikt me</w:t>
            </w:r>
            <w:r w:rsidRPr="003E42B6">
              <w:rPr>
                <w:rFonts w:ascii="Times New Roman" w:eastAsia="Times New Roman" w:hAnsi="Times New Roman" w:cs="Times New Roman"/>
                <w:bCs/>
                <w:iCs/>
                <w:spacing w:val="-8"/>
                <w:sz w:val="24"/>
                <w:szCs w:val="24"/>
                <w:lang w:val="sq-AL"/>
              </w:rPr>
              <w:t xml:space="preserve"> </w:t>
            </w:r>
            <w:r w:rsidRPr="003E42B6">
              <w:rPr>
                <w:rFonts w:ascii="Times New Roman" w:eastAsia="Times New Roman" w:hAnsi="Times New Roman" w:cs="Times New Roman"/>
                <w:bCs/>
                <w:iCs/>
                <w:sz w:val="24"/>
                <w:szCs w:val="24"/>
                <w:lang w:val="sq-AL"/>
              </w:rPr>
              <w:t>ligjin,</w:t>
            </w:r>
            <w:r w:rsidRPr="003E42B6">
              <w:rPr>
                <w:rFonts w:ascii="Times New Roman" w:eastAsia="Times New Roman" w:hAnsi="Times New Roman" w:cs="Times New Roman"/>
                <w:bCs/>
                <w:iCs/>
                <w:spacing w:val="-7"/>
                <w:sz w:val="24"/>
                <w:szCs w:val="24"/>
                <w:lang w:val="sq-AL"/>
              </w:rPr>
              <w:t xml:space="preserve"> </w:t>
            </w:r>
            <w:r w:rsidRPr="003E42B6">
              <w:rPr>
                <w:rFonts w:ascii="Times New Roman" w:eastAsia="Times New Roman" w:hAnsi="Times New Roman" w:cs="Times New Roman"/>
                <w:bCs/>
                <w:iCs/>
                <w:sz w:val="24"/>
                <w:szCs w:val="24"/>
                <w:lang w:val="sq-AL"/>
              </w:rPr>
              <w:t>viktima</w:t>
            </w:r>
            <w:r w:rsidRPr="003E42B6">
              <w:rPr>
                <w:rFonts w:ascii="Times New Roman" w:eastAsia="Times New Roman" w:hAnsi="Times New Roman" w:cs="Times New Roman"/>
                <w:bCs/>
                <w:iCs/>
                <w:spacing w:val="-8"/>
                <w:sz w:val="24"/>
                <w:szCs w:val="24"/>
                <w:lang w:val="sq-AL"/>
              </w:rPr>
              <w:t xml:space="preserve"> </w:t>
            </w:r>
            <w:r w:rsidRPr="003E42B6">
              <w:rPr>
                <w:rFonts w:ascii="Times New Roman" w:eastAsia="Times New Roman" w:hAnsi="Times New Roman" w:cs="Times New Roman"/>
                <w:bCs/>
                <w:iCs/>
                <w:sz w:val="24"/>
                <w:szCs w:val="24"/>
                <w:lang w:val="sq-AL"/>
              </w:rPr>
              <w:t>dhe/ose</w:t>
            </w:r>
            <w:r w:rsidRPr="003E42B6">
              <w:rPr>
                <w:rFonts w:ascii="Times New Roman" w:eastAsia="Times New Roman" w:hAnsi="Times New Roman" w:cs="Times New Roman"/>
                <w:bCs/>
                <w:iCs/>
                <w:spacing w:val="-8"/>
                <w:sz w:val="24"/>
                <w:szCs w:val="24"/>
                <w:lang w:val="sq-AL"/>
              </w:rPr>
              <w:t xml:space="preserve"> </w:t>
            </w:r>
            <w:r w:rsidRPr="003E42B6">
              <w:rPr>
                <w:rFonts w:ascii="Times New Roman" w:eastAsia="Times New Roman" w:hAnsi="Times New Roman" w:cs="Times New Roman"/>
                <w:bCs/>
                <w:iCs/>
                <w:sz w:val="24"/>
                <w:szCs w:val="24"/>
                <w:lang w:val="sq-AL"/>
              </w:rPr>
              <w:t>dëshmitarë”,</w:t>
            </w:r>
            <w:r w:rsidRPr="003E42B6">
              <w:rPr>
                <w:rFonts w:ascii="Times New Roman" w:eastAsia="Times New Roman" w:hAnsi="Times New Roman" w:cs="Times New Roman"/>
                <w:bCs/>
                <w:iCs/>
                <w:spacing w:val="-7"/>
                <w:sz w:val="24"/>
                <w:szCs w:val="24"/>
                <w:lang w:val="sq-AL"/>
              </w:rPr>
              <w:t xml:space="preserve"> </w:t>
            </w:r>
            <w:r w:rsidRPr="003E42B6">
              <w:rPr>
                <w:rFonts w:ascii="Times New Roman" w:eastAsia="Times New Roman" w:hAnsi="Times New Roman" w:cs="Times New Roman"/>
                <w:bCs/>
                <w:iCs/>
                <w:sz w:val="24"/>
                <w:szCs w:val="24"/>
                <w:lang w:val="sq-AL"/>
              </w:rPr>
              <w:t>veçanërisht</w:t>
            </w:r>
            <w:r w:rsidRPr="003E42B6">
              <w:rPr>
                <w:rFonts w:ascii="Times New Roman" w:eastAsia="Times New Roman" w:hAnsi="Times New Roman" w:cs="Times New Roman"/>
                <w:bCs/>
                <w:iCs/>
                <w:spacing w:val="-7"/>
                <w:sz w:val="24"/>
                <w:szCs w:val="24"/>
                <w:lang w:val="sq-AL"/>
              </w:rPr>
              <w:t xml:space="preserve"> </w:t>
            </w:r>
            <w:r w:rsidRPr="003E42B6">
              <w:rPr>
                <w:rFonts w:ascii="Times New Roman" w:eastAsia="Times New Roman" w:hAnsi="Times New Roman" w:cs="Times New Roman"/>
                <w:bCs/>
                <w:iCs/>
                <w:sz w:val="24"/>
                <w:szCs w:val="24"/>
                <w:lang w:val="sq-AL"/>
              </w:rPr>
              <w:t>dispozitat</w:t>
            </w:r>
            <w:r w:rsidRPr="003E42B6">
              <w:rPr>
                <w:rFonts w:ascii="Times New Roman" w:eastAsia="Times New Roman" w:hAnsi="Times New Roman" w:cs="Times New Roman"/>
                <w:bCs/>
                <w:iCs/>
                <w:spacing w:val="-7"/>
                <w:sz w:val="24"/>
                <w:szCs w:val="24"/>
                <w:lang w:val="sq-AL"/>
              </w:rPr>
              <w:t xml:space="preserve"> </w:t>
            </w:r>
            <w:r w:rsidRPr="003E42B6">
              <w:rPr>
                <w:rFonts w:ascii="Times New Roman" w:eastAsia="Times New Roman" w:hAnsi="Times New Roman" w:cs="Times New Roman"/>
                <w:bCs/>
                <w:iCs/>
                <w:sz w:val="24"/>
                <w:szCs w:val="24"/>
                <w:lang w:val="sq-AL"/>
              </w:rPr>
              <w:t>që</w:t>
            </w:r>
            <w:r w:rsidRPr="003E42B6">
              <w:rPr>
                <w:rFonts w:ascii="Times New Roman" w:eastAsia="Times New Roman" w:hAnsi="Times New Roman" w:cs="Times New Roman"/>
                <w:bCs/>
                <w:iCs/>
                <w:spacing w:val="-8"/>
                <w:sz w:val="24"/>
                <w:szCs w:val="24"/>
                <w:lang w:val="sq-AL"/>
              </w:rPr>
              <w:t xml:space="preserve"> </w:t>
            </w:r>
            <w:r w:rsidRPr="003E42B6">
              <w:rPr>
                <w:rFonts w:ascii="Times New Roman" w:eastAsia="Times New Roman" w:hAnsi="Times New Roman" w:cs="Times New Roman"/>
                <w:bCs/>
                <w:iCs/>
                <w:sz w:val="24"/>
                <w:szCs w:val="24"/>
                <w:lang w:val="sq-AL"/>
              </w:rPr>
              <w:t>normojnë</w:t>
            </w:r>
            <w:r w:rsidRPr="003E42B6">
              <w:rPr>
                <w:rFonts w:ascii="Times New Roman" w:eastAsia="Times New Roman" w:hAnsi="Times New Roman" w:cs="Times New Roman"/>
                <w:bCs/>
                <w:iCs/>
                <w:spacing w:val="-6"/>
                <w:sz w:val="24"/>
                <w:szCs w:val="24"/>
                <w:lang w:val="sq-AL"/>
              </w:rPr>
              <w:t xml:space="preserve"> </w:t>
            </w:r>
            <w:r w:rsidRPr="003E42B6">
              <w:rPr>
                <w:rFonts w:ascii="Times New Roman" w:eastAsia="Times New Roman" w:hAnsi="Times New Roman" w:cs="Times New Roman"/>
                <w:bCs/>
                <w:iCs/>
                <w:sz w:val="24"/>
                <w:szCs w:val="24"/>
                <w:lang w:val="sq-AL"/>
              </w:rPr>
              <w:t>shmangien</w:t>
            </w:r>
            <w:r w:rsidRPr="003E42B6">
              <w:rPr>
                <w:rFonts w:ascii="Times New Roman" w:eastAsia="Times New Roman" w:hAnsi="Times New Roman" w:cs="Times New Roman"/>
                <w:bCs/>
                <w:iCs/>
                <w:spacing w:val="-5"/>
                <w:sz w:val="24"/>
                <w:szCs w:val="24"/>
                <w:lang w:val="sq-AL"/>
              </w:rPr>
              <w:t xml:space="preserve"> </w:t>
            </w:r>
            <w:r w:rsidRPr="003E42B6">
              <w:rPr>
                <w:rFonts w:ascii="Times New Roman" w:eastAsia="Times New Roman" w:hAnsi="Times New Roman" w:cs="Times New Roman"/>
                <w:bCs/>
                <w:iCs/>
                <w:sz w:val="24"/>
                <w:szCs w:val="24"/>
                <w:lang w:val="sq-AL"/>
              </w:rPr>
              <w:t>e</w:t>
            </w:r>
            <w:r w:rsidRPr="003E42B6">
              <w:rPr>
                <w:rFonts w:ascii="Times New Roman" w:eastAsia="Times New Roman" w:hAnsi="Times New Roman" w:cs="Times New Roman"/>
                <w:bCs/>
                <w:iCs/>
                <w:spacing w:val="-8"/>
                <w:sz w:val="24"/>
                <w:szCs w:val="24"/>
                <w:lang w:val="sq-AL"/>
              </w:rPr>
              <w:t xml:space="preserve"> </w:t>
            </w:r>
            <w:r w:rsidRPr="003E42B6">
              <w:rPr>
                <w:rFonts w:ascii="Times New Roman" w:eastAsia="Times New Roman" w:hAnsi="Times New Roman" w:cs="Times New Roman"/>
                <w:bCs/>
                <w:iCs/>
                <w:sz w:val="24"/>
                <w:szCs w:val="24"/>
                <w:lang w:val="sq-AL"/>
              </w:rPr>
              <w:t>të</w:t>
            </w:r>
            <w:r w:rsidRPr="003E42B6">
              <w:rPr>
                <w:rFonts w:ascii="Times New Roman" w:eastAsia="Times New Roman" w:hAnsi="Times New Roman" w:cs="Times New Roman"/>
                <w:bCs/>
                <w:iCs/>
                <w:spacing w:val="-6"/>
                <w:sz w:val="24"/>
                <w:szCs w:val="24"/>
                <w:lang w:val="sq-AL"/>
              </w:rPr>
              <w:t xml:space="preserve"> </w:t>
            </w:r>
            <w:r w:rsidRPr="003E42B6">
              <w:rPr>
                <w:rFonts w:ascii="Times New Roman" w:eastAsia="Times New Roman" w:hAnsi="Times New Roman" w:cs="Times New Roman"/>
                <w:bCs/>
                <w:iCs/>
                <w:sz w:val="24"/>
                <w:szCs w:val="24"/>
                <w:lang w:val="sq-AL"/>
              </w:rPr>
              <w:t>miturit</w:t>
            </w:r>
            <w:r w:rsidRPr="003E42B6">
              <w:rPr>
                <w:rFonts w:ascii="Times New Roman" w:eastAsia="Times New Roman" w:hAnsi="Times New Roman" w:cs="Times New Roman"/>
                <w:bCs/>
                <w:iCs/>
                <w:spacing w:val="-7"/>
                <w:sz w:val="24"/>
                <w:szCs w:val="24"/>
                <w:lang w:val="sq-AL"/>
              </w:rPr>
              <w:t xml:space="preserve"> </w:t>
            </w:r>
            <w:r w:rsidRPr="003E42B6">
              <w:rPr>
                <w:rFonts w:ascii="Times New Roman" w:eastAsia="Times New Roman" w:hAnsi="Times New Roman" w:cs="Times New Roman"/>
                <w:bCs/>
                <w:iCs/>
                <w:sz w:val="24"/>
                <w:szCs w:val="24"/>
                <w:lang w:val="sq-AL"/>
              </w:rPr>
              <w:t>në konflikt</w:t>
            </w:r>
            <w:r w:rsidRPr="003E42B6">
              <w:rPr>
                <w:rFonts w:ascii="Times New Roman" w:eastAsia="Times New Roman" w:hAnsi="Times New Roman" w:cs="Times New Roman"/>
                <w:bCs/>
                <w:iCs/>
                <w:spacing w:val="-6"/>
                <w:sz w:val="24"/>
                <w:szCs w:val="24"/>
                <w:lang w:val="sq-AL"/>
              </w:rPr>
              <w:t xml:space="preserve"> </w:t>
            </w:r>
            <w:r w:rsidRPr="003E42B6">
              <w:rPr>
                <w:rFonts w:ascii="Times New Roman" w:eastAsia="Times New Roman" w:hAnsi="Times New Roman" w:cs="Times New Roman"/>
                <w:bCs/>
                <w:iCs/>
                <w:sz w:val="24"/>
                <w:szCs w:val="24"/>
                <w:lang w:val="sq-AL"/>
              </w:rPr>
              <w:t>me</w:t>
            </w:r>
            <w:r w:rsidRPr="003E42B6">
              <w:rPr>
                <w:rFonts w:ascii="Times New Roman" w:eastAsia="Times New Roman" w:hAnsi="Times New Roman" w:cs="Times New Roman"/>
                <w:bCs/>
                <w:iCs/>
                <w:spacing w:val="-7"/>
                <w:sz w:val="24"/>
                <w:szCs w:val="24"/>
                <w:lang w:val="sq-AL"/>
              </w:rPr>
              <w:t xml:space="preserve"> </w:t>
            </w:r>
            <w:r w:rsidRPr="003E42B6">
              <w:rPr>
                <w:rFonts w:ascii="Times New Roman" w:eastAsia="Times New Roman" w:hAnsi="Times New Roman" w:cs="Times New Roman"/>
                <w:bCs/>
                <w:iCs/>
                <w:sz w:val="24"/>
                <w:szCs w:val="24"/>
                <w:lang w:val="sq-AL"/>
              </w:rPr>
              <w:t>ligjin</w:t>
            </w:r>
            <w:r w:rsidRPr="003E42B6">
              <w:rPr>
                <w:rFonts w:ascii="Times New Roman" w:eastAsia="Times New Roman" w:hAnsi="Times New Roman" w:cs="Times New Roman"/>
                <w:bCs/>
                <w:iCs/>
                <w:spacing w:val="-6"/>
                <w:sz w:val="24"/>
                <w:szCs w:val="24"/>
                <w:lang w:val="sq-AL"/>
              </w:rPr>
              <w:t xml:space="preserve"> </w:t>
            </w:r>
            <w:r w:rsidRPr="003E42B6">
              <w:rPr>
                <w:rFonts w:ascii="Times New Roman" w:eastAsia="Times New Roman" w:hAnsi="Times New Roman" w:cs="Times New Roman"/>
                <w:bCs/>
                <w:iCs/>
                <w:sz w:val="24"/>
                <w:szCs w:val="24"/>
                <w:lang w:val="sq-AL"/>
              </w:rPr>
              <w:t>nga</w:t>
            </w:r>
            <w:r w:rsidRPr="003E42B6">
              <w:rPr>
                <w:rFonts w:ascii="Times New Roman" w:eastAsia="Times New Roman" w:hAnsi="Times New Roman" w:cs="Times New Roman"/>
                <w:bCs/>
                <w:iCs/>
                <w:spacing w:val="-7"/>
                <w:sz w:val="24"/>
                <w:szCs w:val="24"/>
                <w:lang w:val="sq-AL"/>
              </w:rPr>
              <w:t xml:space="preserve"> </w:t>
            </w:r>
            <w:r w:rsidRPr="003E42B6">
              <w:rPr>
                <w:rFonts w:ascii="Times New Roman" w:eastAsia="Times New Roman" w:hAnsi="Times New Roman" w:cs="Times New Roman"/>
                <w:bCs/>
                <w:iCs/>
                <w:sz w:val="24"/>
                <w:szCs w:val="24"/>
                <w:lang w:val="sq-AL"/>
              </w:rPr>
              <w:t>ndjekja</w:t>
            </w:r>
            <w:r w:rsidRPr="003E42B6">
              <w:rPr>
                <w:rFonts w:ascii="Times New Roman" w:eastAsia="Times New Roman" w:hAnsi="Times New Roman" w:cs="Times New Roman"/>
                <w:bCs/>
                <w:iCs/>
                <w:spacing w:val="-7"/>
                <w:sz w:val="24"/>
                <w:szCs w:val="24"/>
                <w:lang w:val="sq-AL"/>
              </w:rPr>
              <w:t xml:space="preserve"> </w:t>
            </w:r>
            <w:r w:rsidRPr="003E42B6">
              <w:rPr>
                <w:rFonts w:ascii="Times New Roman" w:eastAsia="Times New Roman" w:hAnsi="Times New Roman" w:cs="Times New Roman"/>
                <w:bCs/>
                <w:iCs/>
                <w:sz w:val="24"/>
                <w:szCs w:val="24"/>
                <w:lang w:val="sq-AL"/>
              </w:rPr>
              <w:t>penale</w:t>
            </w:r>
            <w:r w:rsidRPr="003E42B6">
              <w:rPr>
                <w:rFonts w:ascii="Times New Roman" w:eastAsia="Times New Roman" w:hAnsi="Times New Roman" w:cs="Times New Roman"/>
                <w:bCs/>
                <w:iCs/>
                <w:spacing w:val="-7"/>
                <w:sz w:val="24"/>
                <w:szCs w:val="24"/>
                <w:lang w:val="sq-AL"/>
              </w:rPr>
              <w:t xml:space="preserve"> </w:t>
            </w:r>
            <w:r w:rsidRPr="003E42B6">
              <w:rPr>
                <w:rFonts w:ascii="Times New Roman" w:eastAsia="Times New Roman" w:hAnsi="Times New Roman" w:cs="Times New Roman"/>
                <w:bCs/>
                <w:iCs/>
                <w:sz w:val="24"/>
                <w:szCs w:val="24"/>
                <w:lang w:val="sq-AL"/>
              </w:rPr>
              <w:t>dhe</w:t>
            </w:r>
            <w:r w:rsidRPr="003E42B6">
              <w:rPr>
                <w:rFonts w:ascii="Times New Roman" w:eastAsia="Times New Roman" w:hAnsi="Times New Roman" w:cs="Times New Roman"/>
                <w:bCs/>
                <w:iCs/>
                <w:spacing w:val="-7"/>
                <w:sz w:val="24"/>
                <w:szCs w:val="24"/>
                <w:lang w:val="sq-AL"/>
              </w:rPr>
              <w:t xml:space="preserve"> </w:t>
            </w:r>
            <w:r w:rsidRPr="003E42B6">
              <w:rPr>
                <w:rFonts w:ascii="Times New Roman" w:eastAsia="Times New Roman" w:hAnsi="Times New Roman" w:cs="Times New Roman"/>
                <w:bCs/>
                <w:iCs/>
                <w:sz w:val="24"/>
                <w:szCs w:val="24"/>
                <w:lang w:val="sq-AL"/>
              </w:rPr>
              <w:t>nga</w:t>
            </w:r>
            <w:r w:rsidRPr="003E42B6">
              <w:rPr>
                <w:rFonts w:ascii="Times New Roman" w:eastAsia="Times New Roman" w:hAnsi="Times New Roman" w:cs="Times New Roman"/>
                <w:bCs/>
                <w:iCs/>
                <w:spacing w:val="-7"/>
                <w:sz w:val="24"/>
                <w:szCs w:val="24"/>
                <w:lang w:val="sq-AL"/>
              </w:rPr>
              <w:t xml:space="preserve"> </w:t>
            </w:r>
            <w:r w:rsidRPr="003E42B6">
              <w:rPr>
                <w:rFonts w:ascii="Times New Roman" w:eastAsia="Times New Roman" w:hAnsi="Times New Roman" w:cs="Times New Roman"/>
                <w:bCs/>
                <w:iCs/>
                <w:sz w:val="24"/>
                <w:szCs w:val="24"/>
                <w:lang w:val="sq-AL"/>
              </w:rPr>
              <w:t>dënimi</w:t>
            </w:r>
            <w:r w:rsidRPr="003E42B6">
              <w:rPr>
                <w:rFonts w:ascii="Times New Roman" w:eastAsia="Times New Roman" w:hAnsi="Times New Roman" w:cs="Times New Roman"/>
                <w:bCs/>
                <w:iCs/>
                <w:spacing w:val="-6"/>
                <w:sz w:val="24"/>
                <w:szCs w:val="24"/>
                <w:lang w:val="sq-AL"/>
              </w:rPr>
              <w:t xml:space="preserve"> </w:t>
            </w:r>
            <w:r w:rsidRPr="003E42B6">
              <w:rPr>
                <w:rFonts w:ascii="Times New Roman" w:eastAsia="Times New Roman" w:hAnsi="Times New Roman" w:cs="Times New Roman"/>
                <w:bCs/>
                <w:iCs/>
                <w:sz w:val="24"/>
                <w:szCs w:val="24"/>
                <w:lang w:val="sq-AL"/>
              </w:rPr>
              <w:t>përmes</w:t>
            </w:r>
            <w:r w:rsidRPr="003E42B6">
              <w:rPr>
                <w:rFonts w:ascii="Times New Roman" w:eastAsia="Times New Roman" w:hAnsi="Times New Roman" w:cs="Times New Roman"/>
                <w:bCs/>
                <w:iCs/>
                <w:spacing w:val="-6"/>
                <w:sz w:val="24"/>
                <w:szCs w:val="24"/>
                <w:lang w:val="sq-AL"/>
              </w:rPr>
              <w:t xml:space="preserve"> </w:t>
            </w:r>
            <w:r w:rsidRPr="003E42B6">
              <w:rPr>
                <w:rFonts w:ascii="Times New Roman" w:eastAsia="Times New Roman" w:hAnsi="Times New Roman" w:cs="Times New Roman"/>
                <w:bCs/>
                <w:iCs/>
                <w:sz w:val="24"/>
                <w:szCs w:val="24"/>
                <w:lang w:val="sq-AL"/>
              </w:rPr>
              <w:t>masave</w:t>
            </w:r>
            <w:r w:rsidRPr="003E42B6">
              <w:rPr>
                <w:rFonts w:ascii="Times New Roman" w:eastAsia="Times New Roman" w:hAnsi="Times New Roman" w:cs="Times New Roman"/>
                <w:bCs/>
                <w:iCs/>
                <w:spacing w:val="-5"/>
                <w:sz w:val="24"/>
                <w:szCs w:val="24"/>
                <w:lang w:val="sq-AL"/>
              </w:rPr>
              <w:t xml:space="preserve"> </w:t>
            </w:r>
            <w:r w:rsidRPr="003E42B6">
              <w:rPr>
                <w:rFonts w:ascii="Times New Roman" w:eastAsia="Times New Roman" w:hAnsi="Times New Roman" w:cs="Times New Roman"/>
                <w:bCs/>
                <w:iCs/>
                <w:sz w:val="24"/>
                <w:szCs w:val="24"/>
                <w:lang w:val="sq-AL"/>
              </w:rPr>
              <w:t>alternative,</w:t>
            </w:r>
            <w:r w:rsidRPr="003E42B6">
              <w:rPr>
                <w:rFonts w:ascii="Times New Roman" w:eastAsia="Times New Roman" w:hAnsi="Times New Roman" w:cs="Times New Roman"/>
                <w:bCs/>
                <w:iCs/>
                <w:spacing w:val="-6"/>
                <w:sz w:val="24"/>
                <w:szCs w:val="24"/>
                <w:lang w:val="sq-AL"/>
              </w:rPr>
              <w:t xml:space="preserve"> </w:t>
            </w:r>
            <w:r w:rsidRPr="003E42B6">
              <w:rPr>
                <w:rFonts w:ascii="Times New Roman" w:eastAsia="Times New Roman" w:hAnsi="Times New Roman" w:cs="Times New Roman"/>
                <w:bCs/>
                <w:iCs/>
                <w:sz w:val="24"/>
                <w:szCs w:val="24"/>
                <w:lang w:val="sq-AL"/>
              </w:rPr>
              <w:t>si</w:t>
            </w:r>
            <w:r w:rsidRPr="003E42B6">
              <w:rPr>
                <w:rFonts w:ascii="Times New Roman" w:eastAsia="Times New Roman" w:hAnsi="Times New Roman" w:cs="Times New Roman"/>
                <w:bCs/>
                <w:iCs/>
                <w:spacing w:val="-6"/>
                <w:sz w:val="24"/>
                <w:szCs w:val="24"/>
                <w:lang w:val="sq-AL"/>
              </w:rPr>
              <w:t xml:space="preserve"> </w:t>
            </w:r>
            <w:r w:rsidRPr="003E42B6">
              <w:rPr>
                <w:rFonts w:ascii="Times New Roman" w:eastAsia="Times New Roman" w:hAnsi="Times New Roman" w:cs="Times New Roman"/>
                <w:bCs/>
                <w:iCs/>
                <w:sz w:val="24"/>
                <w:szCs w:val="24"/>
                <w:lang w:val="sq-AL"/>
              </w:rPr>
              <w:t>dhe</w:t>
            </w:r>
            <w:r w:rsidRPr="003E42B6">
              <w:rPr>
                <w:rFonts w:ascii="Times New Roman" w:eastAsia="Times New Roman" w:hAnsi="Times New Roman" w:cs="Times New Roman"/>
                <w:bCs/>
                <w:iCs/>
                <w:spacing w:val="-5"/>
                <w:sz w:val="24"/>
                <w:szCs w:val="24"/>
                <w:lang w:val="sq-AL"/>
              </w:rPr>
              <w:t xml:space="preserve"> </w:t>
            </w:r>
            <w:r w:rsidRPr="003E42B6">
              <w:rPr>
                <w:rFonts w:ascii="Times New Roman" w:eastAsia="Times New Roman" w:hAnsi="Times New Roman" w:cs="Times New Roman"/>
                <w:bCs/>
                <w:iCs/>
                <w:sz w:val="24"/>
                <w:szCs w:val="24"/>
                <w:lang w:val="sq-AL"/>
              </w:rPr>
              <w:t>që</w:t>
            </w:r>
            <w:r w:rsidRPr="003E42B6">
              <w:rPr>
                <w:rFonts w:ascii="Times New Roman" w:eastAsia="Times New Roman" w:hAnsi="Times New Roman" w:cs="Times New Roman"/>
                <w:bCs/>
                <w:iCs/>
                <w:spacing w:val="-5"/>
                <w:sz w:val="24"/>
                <w:szCs w:val="24"/>
                <w:lang w:val="sq-AL"/>
              </w:rPr>
              <w:t xml:space="preserve"> </w:t>
            </w:r>
            <w:r w:rsidRPr="003E42B6">
              <w:rPr>
                <w:rFonts w:ascii="Times New Roman" w:eastAsia="Times New Roman" w:hAnsi="Times New Roman" w:cs="Times New Roman"/>
                <w:bCs/>
                <w:iCs/>
                <w:sz w:val="24"/>
                <w:szCs w:val="24"/>
                <w:lang w:val="sq-AL"/>
              </w:rPr>
              <w:t xml:space="preserve">udhëzojnë që në kërkesat për caktimin e masave të sigurimit dhe/ose për caktimin e dënimit ndaj të miturit, në çdo rast prokurori vlerëson dhe konsideron parësore interesin më të lartë të fëmijës që është rehabilitimi dhe riintegrimi i tij në shoqëri. </w:t>
            </w:r>
          </w:p>
          <w:p w14:paraId="0D719C36" w14:textId="77777777" w:rsidR="000936BF" w:rsidRDefault="000936BF" w:rsidP="00B91175">
            <w:pPr>
              <w:widowControl w:val="0"/>
              <w:autoSpaceDE w:val="0"/>
              <w:autoSpaceDN w:val="0"/>
              <w:spacing w:after="0" w:line="240" w:lineRule="auto"/>
              <w:jc w:val="both"/>
              <w:outlineLvl w:val="5"/>
              <w:rPr>
                <w:rFonts w:ascii="Times New Roman" w:eastAsia="Times New Roman" w:hAnsi="Times New Roman" w:cs="Times New Roman"/>
                <w:bCs/>
                <w:iCs/>
                <w:sz w:val="24"/>
                <w:szCs w:val="24"/>
                <w:lang w:val="sq-AL"/>
              </w:rPr>
            </w:pPr>
          </w:p>
          <w:p w14:paraId="5A826BED" w14:textId="77777777" w:rsidR="00B91175" w:rsidRPr="003E42B6" w:rsidRDefault="00B91175" w:rsidP="00B91175">
            <w:pPr>
              <w:widowControl w:val="0"/>
              <w:autoSpaceDE w:val="0"/>
              <w:autoSpaceDN w:val="0"/>
              <w:spacing w:after="0" w:line="240" w:lineRule="auto"/>
              <w:jc w:val="both"/>
              <w:outlineLvl w:val="5"/>
              <w:rPr>
                <w:rFonts w:ascii="Times New Roman" w:eastAsia="Times New Roman" w:hAnsi="Times New Roman" w:cs="Times New Roman"/>
                <w:bCs/>
                <w:iCs/>
                <w:sz w:val="24"/>
                <w:szCs w:val="24"/>
                <w:lang w:val="sq-AL"/>
              </w:rPr>
            </w:pPr>
            <w:r w:rsidRPr="003E42B6">
              <w:rPr>
                <w:rFonts w:ascii="Times New Roman" w:eastAsia="Times New Roman" w:hAnsi="Times New Roman" w:cs="Times New Roman"/>
                <w:bCs/>
                <w:iCs/>
                <w:sz w:val="24"/>
                <w:szCs w:val="24"/>
                <w:lang w:val="sq-AL"/>
              </w:rPr>
              <w:t xml:space="preserve">Gjithashtu, sipas këtij Raporti, nga ana e Prokurort të Përgjithshëm janë marrë masa për të </w:t>
            </w:r>
            <w:r w:rsidRPr="003E42B6">
              <w:rPr>
                <w:rFonts w:ascii="Times New Roman" w:eastAsia="Times New Roman" w:hAnsi="Times New Roman" w:cs="Times New Roman"/>
                <w:bCs/>
                <w:iCs/>
                <w:spacing w:val="-4"/>
                <w:sz w:val="24"/>
                <w:szCs w:val="24"/>
                <w:lang w:val="sq-AL"/>
              </w:rPr>
              <w:t xml:space="preserve">nxitur </w:t>
            </w:r>
            <w:r w:rsidRPr="003E42B6">
              <w:rPr>
                <w:rFonts w:ascii="Times New Roman" w:eastAsia="Times New Roman" w:hAnsi="Times New Roman" w:cs="Times New Roman"/>
                <w:bCs/>
                <w:iCs/>
                <w:sz w:val="24"/>
                <w:szCs w:val="24"/>
                <w:lang w:val="sq-AL"/>
              </w:rPr>
              <w:t>krijimin</w:t>
            </w:r>
            <w:r w:rsidRPr="003E42B6">
              <w:rPr>
                <w:rFonts w:ascii="Times New Roman" w:eastAsia="Times New Roman" w:hAnsi="Times New Roman" w:cs="Times New Roman"/>
                <w:bCs/>
                <w:iCs/>
                <w:spacing w:val="-4"/>
                <w:sz w:val="24"/>
                <w:szCs w:val="24"/>
                <w:lang w:val="sq-AL"/>
              </w:rPr>
              <w:t xml:space="preserve"> </w:t>
            </w:r>
            <w:r w:rsidRPr="003E42B6">
              <w:rPr>
                <w:rFonts w:ascii="Times New Roman" w:eastAsia="Times New Roman" w:hAnsi="Times New Roman" w:cs="Times New Roman"/>
                <w:bCs/>
                <w:iCs/>
                <w:sz w:val="24"/>
                <w:szCs w:val="24"/>
                <w:lang w:val="sq-AL"/>
              </w:rPr>
              <w:t>e</w:t>
            </w:r>
            <w:r w:rsidRPr="003E42B6">
              <w:rPr>
                <w:rFonts w:ascii="Times New Roman" w:eastAsia="Times New Roman" w:hAnsi="Times New Roman" w:cs="Times New Roman"/>
                <w:bCs/>
                <w:iCs/>
                <w:spacing w:val="-5"/>
                <w:sz w:val="24"/>
                <w:szCs w:val="24"/>
                <w:lang w:val="sq-AL"/>
              </w:rPr>
              <w:t xml:space="preserve"> </w:t>
            </w:r>
            <w:r w:rsidRPr="003E42B6">
              <w:rPr>
                <w:rFonts w:ascii="Times New Roman" w:eastAsia="Times New Roman" w:hAnsi="Times New Roman" w:cs="Times New Roman"/>
                <w:bCs/>
                <w:iCs/>
                <w:sz w:val="24"/>
                <w:szCs w:val="24"/>
                <w:lang w:val="sq-AL"/>
              </w:rPr>
              <w:t>Rrjetit</w:t>
            </w:r>
            <w:r w:rsidRPr="003E42B6">
              <w:rPr>
                <w:rFonts w:ascii="Times New Roman" w:eastAsia="Times New Roman" w:hAnsi="Times New Roman" w:cs="Times New Roman"/>
                <w:bCs/>
                <w:iCs/>
                <w:spacing w:val="-4"/>
                <w:sz w:val="24"/>
                <w:szCs w:val="24"/>
                <w:lang w:val="sq-AL"/>
              </w:rPr>
              <w:t xml:space="preserve"> </w:t>
            </w:r>
            <w:r w:rsidRPr="003E42B6">
              <w:rPr>
                <w:rFonts w:ascii="Times New Roman" w:eastAsia="Times New Roman" w:hAnsi="Times New Roman" w:cs="Times New Roman"/>
                <w:bCs/>
                <w:iCs/>
                <w:sz w:val="24"/>
                <w:szCs w:val="24"/>
                <w:lang w:val="sq-AL"/>
              </w:rPr>
              <w:t>të</w:t>
            </w:r>
            <w:r w:rsidRPr="003E42B6">
              <w:rPr>
                <w:rFonts w:ascii="Times New Roman" w:eastAsia="Times New Roman" w:hAnsi="Times New Roman" w:cs="Times New Roman"/>
                <w:bCs/>
                <w:iCs/>
                <w:spacing w:val="-5"/>
                <w:sz w:val="24"/>
                <w:szCs w:val="24"/>
                <w:lang w:val="sq-AL"/>
              </w:rPr>
              <w:t xml:space="preserve"> </w:t>
            </w:r>
            <w:r w:rsidRPr="003E42B6">
              <w:rPr>
                <w:rFonts w:ascii="Times New Roman" w:eastAsia="Times New Roman" w:hAnsi="Times New Roman" w:cs="Times New Roman"/>
                <w:bCs/>
                <w:iCs/>
                <w:sz w:val="24"/>
                <w:szCs w:val="24"/>
                <w:lang w:val="sq-AL"/>
              </w:rPr>
              <w:t>Prokurorëve</w:t>
            </w:r>
            <w:r w:rsidRPr="003E42B6">
              <w:rPr>
                <w:rFonts w:ascii="Times New Roman" w:eastAsia="Times New Roman" w:hAnsi="Times New Roman" w:cs="Times New Roman"/>
                <w:bCs/>
                <w:iCs/>
                <w:spacing w:val="-3"/>
                <w:sz w:val="24"/>
                <w:szCs w:val="24"/>
                <w:lang w:val="sq-AL"/>
              </w:rPr>
              <w:t xml:space="preserve"> </w:t>
            </w:r>
            <w:r w:rsidRPr="003E42B6">
              <w:rPr>
                <w:rFonts w:ascii="Times New Roman" w:eastAsia="Times New Roman" w:hAnsi="Times New Roman" w:cs="Times New Roman"/>
                <w:bCs/>
                <w:iCs/>
                <w:sz w:val="24"/>
                <w:szCs w:val="24"/>
                <w:lang w:val="sq-AL"/>
              </w:rPr>
              <w:t>për</w:t>
            </w:r>
            <w:r w:rsidRPr="003E42B6">
              <w:rPr>
                <w:rFonts w:ascii="Times New Roman" w:eastAsia="Times New Roman" w:hAnsi="Times New Roman" w:cs="Times New Roman"/>
                <w:bCs/>
                <w:iCs/>
                <w:spacing w:val="-5"/>
                <w:sz w:val="24"/>
                <w:szCs w:val="24"/>
                <w:lang w:val="sq-AL"/>
              </w:rPr>
              <w:t xml:space="preserve"> </w:t>
            </w:r>
            <w:r w:rsidRPr="003E42B6">
              <w:rPr>
                <w:rFonts w:ascii="Times New Roman" w:eastAsia="Times New Roman" w:hAnsi="Times New Roman" w:cs="Times New Roman"/>
                <w:bCs/>
                <w:iCs/>
                <w:sz w:val="24"/>
                <w:szCs w:val="24"/>
                <w:lang w:val="sq-AL"/>
              </w:rPr>
              <w:t>të</w:t>
            </w:r>
            <w:r w:rsidRPr="003E42B6">
              <w:rPr>
                <w:rFonts w:ascii="Times New Roman" w:eastAsia="Times New Roman" w:hAnsi="Times New Roman" w:cs="Times New Roman"/>
                <w:bCs/>
                <w:iCs/>
                <w:spacing w:val="-5"/>
                <w:sz w:val="24"/>
                <w:szCs w:val="24"/>
                <w:lang w:val="sq-AL"/>
              </w:rPr>
              <w:t xml:space="preserve"> </w:t>
            </w:r>
            <w:r w:rsidRPr="003E42B6">
              <w:rPr>
                <w:rFonts w:ascii="Times New Roman" w:eastAsia="Times New Roman" w:hAnsi="Times New Roman" w:cs="Times New Roman"/>
                <w:bCs/>
                <w:iCs/>
                <w:sz w:val="24"/>
                <w:szCs w:val="24"/>
                <w:lang w:val="sq-AL"/>
              </w:rPr>
              <w:t>Mitur</w:t>
            </w:r>
            <w:r w:rsidRPr="003E42B6">
              <w:rPr>
                <w:rFonts w:ascii="Times New Roman" w:eastAsia="Times New Roman" w:hAnsi="Times New Roman" w:cs="Times New Roman"/>
                <w:bCs/>
                <w:iCs/>
                <w:spacing w:val="-5"/>
                <w:sz w:val="24"/>
                <w:szCs w:val="24"/>
                <w:lang w:val="sq-AL"/>
              </w:rPr>
              <w:t xml:space="preserve">, </w:t>
            </w:r>
            <w:r w:rsidRPr="003E42B6">
              <w:rPr>
                <w:rFonts w:ascii="Times New Roman" w:eastAsia="Times New Roman" w:hAnsi="Times New Roman" w:cs="Times New Roman"/>
                <w:bCs/>
                <w:iCs/>
                <w:sz w:val="24"/>
                <w:szCs w:val="24"/>
                <w:lang w:val="sq-AL"/>
              </w:rPr>
              <w:t>me</w:t>
            </w:r>
            <w:r w:rsidRPr="003E42B6">
              <w:rPr>
                <w:rFonts w:ascii="Times New Roman" w:eastAsia="Times New Roman" w:hAnsi="Times New Roman" w:cs="Times New Roman"/>
                <w:bCs/>
                <w:iCs/>
                <w:spacing w:val="-5"/>
                <w:sz w:val="24"/>
                <w:szCs w:val="24"/>
                <w:lang w:val="sq-AL"/>
              </w:rPr>
              <w:t xml:space="preserve"> </w:t>
            </w:r>
            <w:r w:rsidRPr="003E42B6">
              <w:rPr>
                <w:rFonts w:ascii="Times New Roman" w:eastAsia="Times New Roman" w:hAnsi="Times New Roman" w:cs="Times New Roman"/>
                <w:bCs/>
                <w:iCs/>
                <w:sz w:val="24"/>
                <w:szCs w:val="24"/>
                <w:lang w:val="sq-AL"/>
              </w:rPr>
              <w:t>qëllim</w:t>
            </w:r>
            <w:r w:rsidRPr="003E42B6">
              <w:rPr>
                <w:rFonts w:ascii="Times New Roman" w:eastAsia="Times New Roman" w:hAnsi="Times New Roman" w:cs="Times New Roman"/>
                <w:bCs/>
                <w:iCs/>
                <w:spacing w:val="-4"/>
                <w:sz w:val="24"/>
                <w:szCs w:val="24"/>
                <w:lang w:val="sq-AL"/>
              </w:rPr>
              <w:t xml:space="preserve"> </w:t>
            </w:r>
            <w:r w:rsidRPr="003E42B6">
              <w:rPr>
                <w:rFonts w:ascii="Times New Roman" w:eastAsia="Times New Roman" w:hAnsi="Times New Roman" w:cs="Times New Roman"/>
                <w:bCs/>
                <w:iCs/>
                <w:sz w:val="24"/>
                <w:szCs w:val="24"/>
                <w:lang w:val="sq-AL"/>
              </w:rPr>
              <w:t>ndarjen</w:t>
            </w:r>
            <w:r w:rsidRPr="003E42B6">
              <w:rPr>
                <w:rFonts w:ascii="Times New Roman" w:eastAsia="Times New Roman" w:hAnsi="Times New Roman" w:cs="Times New Roman"/>
                <w:bCs/>
                <w:iCs/>
                <w:spacing w:val="-4"/>
                <w:sz w:val="24"/>
                <w:szCs w:val="24"/>
                <w:lang w:val="sq-AL"/>
              </w:rPr>
              <w:t xml:space="preserve"> </w:t>
            </w:r>
            <w:r w:rsidRPr="003E42B6">
              <w:rPr>
                <w:rFonts w:ascii="Times New Roman" w:eastAsia="Times New Roman" w:hAnsi="Times New Roman" w:cs="Times New Roman"/>
                <w:bCs/>
                <w:iCs/>
                <w:sz w:val="24"/>
                <w:szCs w:val="24"/>
                <w:lang w:val="sq-AL"/>
              </w:rPr>
              <w:t>e</w:t>
            </w:r>
            <w:r w:rsidRPr="003E42B6">
              <w:rPr>
                <w:rFonts w:ascii="Times New Roman" w:eastAsia="Times New Roman" w:hAnsi="Times New Roman" w:cs="Times New Roman"/>
                <w:bCs/>
                <w:iCs/>
                <w:spacing w:val="-5"/>
                <w:sz w:val="24"/>
                <w:szCs w:val="24"/>
                <w:lang w:val="sq-AL"/>
              </w:rPr>
              <w:t xml:space="preserve"> </w:t>
            </w:r>
            <w:r w:rsidRPr="003E42B6">
              <w:rPr>
                <w:rFonts w:ascii="Times New Roman" w:eastAsia="Times New Roman" w:hAnsi="Times New Roman" w:cs="Times New Roman"/>
                <w:bCs/>
                <w:iCs/>
                <w:sz w:val="24"/>
                <w:szCs w:val="24"/>
                <w:lang w:val="sq-AL"/>
              </w:rPr>
              <w:t>praktikave</w:t>
            </w:r>
            <w:r w:rsidRPr="003E42B6">
              <w:rPr>
                <w:rFonts w:ascii="Times New Roman" w:eastAsia="Times New Roman" w:hAnsi="Times New Roman" w:cs="Times New Roman"/>
                <w:bCs/>
                <w:iCs/>
                <w:spacing w:val="-5"/>
                <w:sz w:val="24"/>
                <w:szCs w:val="24"/>
                <w:lang w:val="sq-AL"/>
              </w:rPr>
              <w:t xml:space="preserve"> </w:t>
            </w:r>
            <w:r w:rsidRPr="003E42B6">
              <w:rPr>
                <w:rFonts w:ascii="Times New Roman" w:eastAsia="Times New Roman" w:hAnsi="Times New Roman" w:cs="Times New Roman"/>
                <w:bCs/>
                <w:iCs/>
                <w:sz w:val="24"/>
                <w:szCs w:val="24"/>
                <w:lang w:val="sq-AL"/>
              </w:rPr>
              <w:t>më</w:t>
            </w:r>
            <w:r w:rsidRPr="003E42B6">
              <w:rPr>
                <w:rFonts w:ascii="Times New Roman" w:eastAsia="Times New Roman" w:hAnsi="Times New Roman" w:cs="Times New Roman"/>
                <w:bCs/>
                <w:iCs/>
                <w:spacing w:val="-5"/>
                <w:sz w:val="24"/>
                <w:szCs w:val="24"/>
                <w:lang w:val="sq-AL"/>
              </w:rPr>
              <w:t xml:space="preserve"> </w:t>
            </w:r>
            <w:r w:rsidRPr="003E42B6">
              <w:rPr>
                <w:rFonts w:ascii="Times New Roman" w:eastAsia="Times New Roman" w:hAnsi="Times New Roman" w:cs="Times New Roman"/>
                <w:bCs/>
                <w:iCs/>
                <w:sz w:val="24"/>
                <w:szCs w:val="24"/>
                <w:lang w:val="sq-AL"/>
              </w:rPr>
              <w:t>të mira të prokurorëve/prokurorive që ndjekin këto çështje.</w:t>
            </w:r>
          </w:p>
          <w:p w14:paraId="587358A9" w14:textId="77777777" w:rsidR="00B91175" w:rsidRPr="003E42B6" w:rsidRDefault="00B91175" w:rsidP="00B91175">
            <w:pPr>
              <w:jc w:val="both"/>
              <w:rPr>
                <w:rFonts w:ascii="Times New Roman" w:hAnsi="Times New Roman" w:cs="Times New Roman"/>
                <w:sz w:val="24"/>
                <w:szCs w:val="24"/>
              </w:rPr>
            </w:pPr>
          </w:p>
          <w:p w14:paraId="5C1D2502" w14:textId="77777777" w:rsidR="00601931" w:rsidRPr="003E42B6" w:rsidRDefault="00601931" w:rsidP="00601931">
            <w:pPr>
              <w:jc w:val="both"/>
              <w:rPr>
                <w:rFonts w:ascii="Times New Roman" w:hAnsi="Times New Roman" w:cs="Times New Roman"/>
                <w:sz w:val="24"/>
                <w:szCs w:val="24"/>
              </w:rPr>
            </w:pPr>
            <w:proofErr w:type="gramStart"/>
            <w:r w:rsidRPr="003E42B6">
              <w:rPr>
                <w:rFonts w:ascii="Times New Roman" w:hAnsi="Times New Roman" w:cs="Times New Roman"/>
                <w:sz w:val="24"/>
                <w:szCs w:val="24"/>
              </w:rPr>
              <w:t>Sa i përket zbatimit të standardeve të unifikuara, të hartimit të raportit individual të fëmijës në konflikt me ligjin dhe marrjes së mendimit të Njësisë për Mbrojtjen e të Drejtave të Fëmijës, ka pasur përmirësim gjatë viteve të zbatimit të SDM 2022-2026, në drejtim të bashkëpunimit ndërmjet institucioneve penale dhe NJMDF-ve, në Bashkitë e targetuara, në SDM 2022-2026, por ka vend që praktikat më të mira të shtrihen në të gjitha bashkitë dhe të vijojë forcimi i kapaciteteve.</w:t>
            </w:r>
            <w:proofErr w:type="gramEnd"/>
            <w:r w:rsidRPr="003E42B6">
              <w:rPr>
                <w:rFonts w:ascii="Times New Roman" w:hAnsi="Times New Roman" w:cs="Times New Roman"/>
                <w:sz w:val="24"/>
                <w:szCs w:val="24"/>
              </w:rPr>
              <w:t xml:space="preserve"> </w:t>
            </w:r>
          </w:p>
          <w:p w14:paraId="42BA0270" w14:textId="290998BC" w:rsidR="009854D3" w:rsidRPr="003E42B6" w:rsidRDefault="00601931" w:rsidP="00601931">
            <w:pPr>
              <w:jc w:val="both"/>
              <w:rPr>
                <w:rFonts w:ascii="Times New Roman" w:hAnsi="Times New Roman" w:cs="Times New Roman"/>
                <w:sz w:val="24"/>
                <w:szCs w:val="24"/>
              </w:rPr>
            </w:pPr>
            <w:r w:rsidRPr="003E42B6">
              <w:rPr>
                <w:rFonts w:ascii="Times New Roman" w:hAnsi="Times New Roman" w:cs="Times New Roman"/>
                <w:sz w:val="24"/>
                <w:szCs w:val="24"/>
              </w:rPr>
              <w:t>Instituti i të</w:t>
            </w:r>
            <w:r w:rsidRPr="003E42B6">
              <w:rPr>
                <w:rFonts w:ascii="Times New Roman" w:hAnsi="Times New Roman" w:cs="Times New Roman"/>
                <w:spacing w:val="-1"/>
                <w:sz w:val="24"/>
                <w:szCs w:val="24"/>
              </w:rPr>
              <w:t xml:space="preserve"> </w:t>
            </w:r>
            <w:r w:rsidRPr="003E42B6">
              <w:rPr>
                <w:rFonts w:ascii="Times New Roman" w:hAnsi="Times New Roman" w:cs="Times New Roman"/>
                <w:sz w:val="24"/>
                <w:szCs w:val="24"/>
              </w:rPr>
              <w:t>Miturve</w:t>
            </w:r>
            <w:r w:rsidRPr="003E42B6">
              <w:rPr>
                <w:rFonts w:ascii="Times New Roman" w:hAnsi="Times New Roman" w:cs="Times New Roman"/>
                <w:spacing w:val="-2"/>
                <w:sz w:val="24"/>
                <w:szCs w:val="24"/>
              </w:rPr>
              <w:t xml:space="preserve"> </w:t>
            </w:r>
            <w:r w:rsidRPr="003E42B6">
              <w:rPr>
                <w:rFonts w:ascii="Times New Roman" w:hAnsi="Times New Roman" w:cs="Times New Roman"/>
                <w:sz w:val="24"/>
                <w:szCs w:val="24"/>
              </w:rPr>
              <w:t>Kavajë</w:t>
            </w:r>
            <w:r w:rsidRPr="003E42B6">
              <w:rPr>
                <w:rFonts w:ascii="Times New Roman" w:hAnsi="Times New Roman" w:cs="Times New Roman"/>
                <w:spacing w:val="-1"/>
                <w:sz w:val="24"/>
                <w:szCs w:val="24"/>
              </w:rPr>
              <w:t xml:space="preserve"> </w:t>
            </w:r>
            <w:r w:rsidRPr="003E42B6">
              <w:rPr>
                <w:rFonts w:ascii="Times New Roman" w:hAnsi="Times New Roman" w:cs="Times New Roman"/>
                <w:sz w:val="24"/>
                <w:szCs w:val="24"/>
              </w:rPr>
              <w:t>(IM Kavajë,</w:t>
            </w:r>
            <w:r w:rsidRPr="003E42B6">
              <w:rPr>
                <w:rFonts w:ascii="Times New Roman" w:hAnsi="Times New Roman" w:cs="Times New Roman"/>
                <w:spacing w:val="-1"/>
                <w:sz w:val="24"/>
                <w:szCs w:val="24"/>
              </w:rPr>
              <w:t xml:space="preserve"> </w:t>
            </w:r>
            <w:r w:rsidRPr="003E42B6">
              <w:rPr>
                <w:rFonts w:ascii="Times New Roman" w:hAnsi="Times New Roman" w:cs="Times New Roman"/>
                <w:sz w:val="24"/>
                <w:szCs w:val="24"/>
              </w:rPr>
              <w:t>ka bashkëpunuar</w:t>
            </w:r>
            <w:r w:rsidRPr="003E42B6">
              <w:rPr>
                <w:rFonts w:ascii="Times New Roman" w:hAnsi="Times New Roman" w:cs="Times New Roman"/>
                <w:spacing w:val="-1"/>
                <w:sz w:val="24"/>
                <w:szCs w:val="24"/>
              </w:rPr>
              <w:t xml:space="preserve"> </w:t>
            </w:r>
            <w:r w:rsidRPr="003E42B6">
              <w:rPr>
                <w:rFonts w:ascii="Times New Roman" w:hAnsi="Times New Roman" w:cs="Times New Roman"/>
                <w:sz w:val="24"/>
                <w:szCs w:val="24"/>
              </w:rPr>
              <w:t>me</w:t>
            </w:r>
            <w:r w:rsidRPr="003E42B6">
              <w:rPr>
                <w:rFonts w:ascii="Times New Roman" w:hAnsi="Times New Roman" w:cs="Times New Roman"/>
                <w:spacing w:val="-1"/>
                <w:sz w:val="24"/>
                <w:szCs w:val="24"/>
              </w:rPr>
              <w:t xml:space="preserve"> </w:t>
            </w:r>
            <w:r w:rsidRPr="003E42B6">
              <w:rPr>
                <w:rFonts w:ascii="Times New Roman" w:hAnsi="Times New Roman" w:cs="Times New Roman"/>
                <w:sz w:val="24"/>
                <w:szCs w:val="24"/>
              </w:rPr>
              <w:t>Shërbimin e</w:t>
            </w:r>
            <w:r w:rsidRPr="003E42B6">
              <w:rPr>
                <w:rFonts w:ascii="Times New Roman" w:hAnsi="Times New Roman" w:cs="Times New Roman"/>
                <w:spacing w:val="-4"/>
                <w:sz w:val="24"/>
                <w:szCs w:val="24"/>
              </w:rPr>
              <w:t xml:space="preserve"> </w:t>
            </w:r>
            <w:r w:rsidRPr="003E42B6">
              <w:rPr>
                <w:rFonts w:ascii="Times New Roman" w:hAnsi="Times New Roman" w:cs="Times New Roman"/>
                <w:sz w:val="24"/>
                <w:szCs w:val="24"/>
              </w:rPr>
              <w:t>Provës</w:t>
            </w:r>
            <w:r w:rsidRPr="003E42B6">
              <w:rPr>
                <w:rFonts w:ascii="Times New Roman" w:hAnsi="Times New Roman" w:cs="Times New Roman"/>
                <w:spacing w:val="-3"/>
                <w:sz w:val="24"/>
                <w:szCs w:val="24"/>
              </w:rPr>
              <w:t xml:space="preserve"> </w:t>
            </w:r>
            <w:r w:rsidRPr="003E42B6">
              <w:rPr>
                <w:rFonts w:ascii="Times New Roman" w:hAnsi="Times New Roman" w:cs="Times New Roman"/>
                <w:sz w:val="24"/>
                <w:szCs w:val="24"/>
              </w:rPr>
              <w:t>për</w:t>
            </w:r>
            <w:r w:rsidRPr="003E42B6">
              <w:rPr>
                <w:rFonts w:ascii="Times New Roman" w:hAnsi="Times New Roman" w:cs="Times New Roman"/>
                <w:spacing w:val="-3"/>
                <w:sz w:val="24"/>
                <w:szCs w:val="24"/>
              </w:rPr>
              <w:t xml:space="preserve"> </w:t>
            </w:r>
            <w:r w:rsidRPr="003E42B6">
              <w:rPr>
                <w:rFonts w:ascii="Times New Roman" w:hAnsi="Times New Roman" w:cs="Times New Roman"/>
                <w:sz w:val="24"/>
                <w:szCs w:val="24"/>
              </w:rPr>
              <w:t>dhënien</w:t>
            </w:r>
            <w:r w:rsidRPr="003E42B6">
              <w:rPr>
                <w:rFonts w:ascii="Times New Roman" w:hAnsi="Times New Roman" w:cs="Times New Roman"/>
                <w:spacing w:val="-3"/>
                <w:sz w:val="24"/>
                <w:szCs w:val="24"/>
              </w:rPr>
              <w:t xml:space="preserve"> </w:t>
            </w:r>
            <w:r w:rsidRPr="003E42B6">
              <w:rPr>
                <w:rFonts w:ascii="Times New Roman" w:hAnsi="Times New Roman" w:cs="Times New Roman"/>
                <w:sz w:val="24"/>
                <w:szCs w:val="24"/>
              </w:rPr>
              <w:t>e</w:t>
            </w:r>
            <w:r w:rsidRPr="003E42B6">
              <w:rPr>
                <w:rFonts w:ascii="Times New Roman" w:hAnsi="Times New Roman" w:cs="Times New Roman"/>
                <w:spacing w:val="-4"/>
                <w:sz w:val="24"/>
                <w:szCs w:val="24"/>
              </w:rPr>
              <w:t xml:space="preserve"> </w:t>
            </w:r>
            <w:r w:rsidRPr="003E42B6">
              <w:rPr>
                <w:rFonts w:ascii="Times New Roman" w:hAnsi="Times New Roman" w:cs="Times New Roman"/>
                <w:sz w:val="24"/>
                <w:szCs w:val="24"/>
              </w:rPr>
              <w:t>informacionit</w:t>
            </w:r>
            <w:r w:rsidRPr="003E42B6">
              <w:rPr>
                <w:rFonts w:ascii="Times New Roman" w:hAnsi="Times New Roman" w:cs="Times New Roman"/>
                <w:spacing w:val="-3"/>
                <w:sz w:val="24"/>
                <w:szCs w:val="24"/>
              </w:rPr>
              <w:t xml:space="preserve"> </w:t>
            </w:r>
            <w:r w:rsidRPr="003E42B6">
              <w:rPr>
                <w:rFonts w:ascii="Times New Roman" w:hAnsi="Times New Roman" w:cs="Times New Roman"/>
                <w:sz w:val="24"/>
                <w:szCs w:val="24"/>
              </w:rPr>
              <w:t>mbi</w:t>
            </w:r>
            <w:r w:rsidRPr="003E42B6">
              <w:rPr>
                <w:rFonts w:ascii="Times New Roman" w:hAnsi="Times New Roman" w:cs="Times New Roman"/>
                <w:spacing w:val="-3"/>
                <w:sz w:val="24"/>
                <w:szCs w:val="24"/>
              </w:rPr>
              <w:t xml:space="preserve"> </w:t>
            </w:r>
            <w:r w:rsidRPr="003E42B6">
              <w:rPr>
                <w:rFonts w:ascii="Times New Roman" w:hAnsi="Times New Roman" w:cs="Times New Roman"/>
                <w:sz w:val="24"/>
                <w:szCs w:val="24"/>
              </w:rPr>
              <w:t>progresin</w:t>
            </w:r>
            <w:r w:rsidRPr="003E42B6">
              <w:rPr>
                <w:rFonts w:ascii="Times New Roman" w:hAnsi="Times New Roman" w:cs="Times New Roman"/>
                <w:spacing w:val="-3"/>
                <w:sz w:val="24"/>
                <w:szCs w:val="24"/>
              </w:rPr>
              <w:t xml:space="preserve"> </w:t>
            </w:r>
            <w:r w:rsidRPr="003E42B6">
              <w:rPr>
                <w:rFonts w:ascii="Times New Roman" w:hAnsi="Times New Roman" w:cs="Times New Roman"/>
                <w:sz w:val="24"/>
                <w:szCs w:val="24"/>
              </w:rPr>
              <w:t>e</w:t>
            </w:r>
            <w:r w:rsidRPr="003E42B6">
              <w:rPr>
                <w:rFonts w:ascii="Times New Roman" w:hAnsi="Times New Roman" w:cs="Times New Roman"/>
                <w:spacing w:val="-4"/>
                <w:sz w:val="24"/>
                <w:szCs w:val="24"/>
              </w:rPr>
              <w:t xml:space="preserve"> </w:t>
            </w:r>
            <w:r w:rsidRPr="003E42B6">
              <w:rPr>
                <w:rFonts w:ascii="Times New Roman" w:hAnsi="Times New Roman" w:cs="Times New Roman"/>
                <w:sz w:val="24"/>
                <w:szCs w:val="24"/>
              </w:rPr>
              <w:t>fëmijëve</w:t>
            </w:r>
            <w:r w:rsidRPr="003E42B6">
              <w:rPr>
                <w:rFonts w:ascii="Times New Roman" w:hAnsi="Times New Roman" w:cs="Times New Roman"/>
                <w:spacing w:val="-3"/>
                <w:sz w:val="24"/>
                <w:szCs w:val="24"/>
              </w:rPr>
              <w:t xml:space="preserve"> </w:t>
            </w:r>
            <w:r w:rsidRPr="003E42B6">
              <w:rPr>
                <w:rFonts w:ascii="Times New Roman" w:hAnsi="Times New Roman" w:cs="Times New Roman"/>
                <w:sz w:val="24"/>
                <w:szCs w:val="24"/>
              </w:rPr>
              <w:t>gjatë</w:t>
            </w:r>
            <w:r w:rsidRPr="003E42B6">
              <w:rPr>
                <w:rFonts w:ascii="Times New Roman" w:hAnsi="Times New Roman" w:cs="Times New Roman"/>
                <w:spacing w:val="-4"/>
                <w:sz w:val="24"/>
                <w:szCs w:val="24"/>
              </w:rPr>
              <w:t xml:space="preserve"> </w:t>
            </w:r>
            <w:r w:rsidRPr="003E42B6">
              <w:rPr>
                <w:rFonts w:ascii="Times New Roman" w:hAnsi="Times New Roman" w:cs="Times New Roman"/>
                <w:sz w:val="24"/>
                <w:szCs w:val="24"/>
              </w:rPr>
              <w:t>vuajtjes</w:t>
            </w:r>
            <w:r w:rsidRPr="003E42B6">
              <w:rPr>
                <w:rFonts w:ascii="Times New Roman" w:hAnsi="Times New Roman" w:cs="Times New Roman"/>
                <w:spacing w:val="-3"/>
                <w:sz w:val="24"/>
                <w:szCs w:val="24"/>
              </w:rPr>
              <w:t xml:space="preserve"> </w:t>
            </w:r>
            <w:r w:rsidRPr="003E42B6">
              <w:rPr>
                <w:rFonts w:ascii="Times New Roman" w:hAnsi="Times New Roman" w:cs="Times New Roman"/>
                <w:sz w:val="24"/>
                <w:szCs w:val="24"/>
              </w:rPr>
              <w:t>së</w:t>
            </w:r>
            <w:r w:rsidRPr="003E42B6">
              <w:rPr>
                <w:rFonts w:ascii="Times New Roman" w:hAnsi="Times New Roman" w:cs="Times New Roman"/>
                <w:spacing w:val="-4"/>
                <w:sz w:val="24"/>
                <w:szCs w:val="24"/>
              </w:rPr>
              <w:t xml:space="preserve"> </w:t>
            </w:r>
            <w:r w:rsidRPr="003E42B6">
              <w:rPr>
                <w:rFonts w:ascii="Times New Roman" w:hAnsi="Times New Roman" w:cs="Times New Roman"/>
                <w:sz w:val="24"/>
                <w:szCs w:val="24"/>
              </w:rPr>
              <w:t>dënimit</w:t>
            </w:r>
            <w:r w:rsidRPr="003E42B6">
              <w:rPr>
                <w:rFonts w:ascii="Times New Roman" w:hAnsi="Times New Roman" w:cs="Times New Roman"/>
                <w:spacing w:val="-3"/>
                <w:sz w:val="24"/>
                <w:szCs w:val="24"/>
              </w:rPr>
              <w:t xml:space="preserve"> </w:t>
            </w:r>
            <w:r w:rsidRPr="003E42B6">
              <w:rPr>
                <w:rFonts w:ascii="Times New Roman" w:hAnsi="Times New Roman" w:cs="Times New Roman"/>
                <w:sz w:val="24"/>
                <w:szCs w:val="24"/>
              </w:rPr>
              <w:t>me</w:t>
            </w:r>
            <w:r w:rsidRPr="003E42B6">
              <w:rPr>
                <w:rFonts w:ascii="Times New Roman" w:hAnsi="Times New Roman" w:cs="Times New Roman"/>
                <w:spacing w:val="-3"/>
                <w:sz w:val="24"/>
                <w:szCs w:val="24"/>
              </w:rPr>
              <w:t xml:space="preserve"> </w:t>
            </w:r>
            <w:r w:rsidRPr="003E42B6">
              <w:rPr>
                <w:rFonts w:ascii="Times New Roman" w:hAnsi="Times New Roman" w:cs="Times New Roman"/>
                <w:sz w:val="24"/>
                <w:szCs w:val="24"/>
              </w:rPr>
              <w:t>burgim,</w:t>
            </w:r>
            <w:r w:rsidRPr="003E42B6">
              <w:rPr>
                <w:rFonts w:ascii="Times New Roman" w:hAnsi="Times New Roman" w:cs="Times New Roman"/>
                <w:spacing w:val="-3"/>
                <w:sz w:val="24"/>
                <w:szCs w:val="24"/>
              </w:rPr>
              <w:t xml:space="preserve"> </w:t>
            </w:r>
            <w:r w:rsidRPr="003E42B6">
              <w:rPr>
                <w:rFonts w:ascii="Times New Roman" w:hAnsi="Times New Roman" w:cs="Times New Roman"/>
                <w:sz w:val="24"/>
                <w:szCs w:val="24"/>
              </w:rPr>
              <w:t>duke mbështetur vlerësimin e efektivitetit të masave të rehabilitimit dhe përgatitjen për riintegrim social pas lirimit. Kjo qasje synon të mbështesë procesin e individualizimit të ndërhyrjeve në përputhje me nevojat psikosociale të çdo të mituri.</w:t>
            </w:r>
          </w:p>
          <w:p w14:paraId="5624D74F" w14:textId="77777777" w:rsidR="00601931" w:rsidRPr="003E42B6" w:rsidRDefault="00601931" w:rsidP="00601931">
            <w:pPr>
              <w:jc w:val="both"/>
              <w:rPr>
                <w:rFonts w:ascii="Times New Roman" w:hAnsi="Times New Roman" w:cs="Times New Roman"/>
                <w:sz w:val="24"/>
                <w:szCs w:val="24"/>
              </w:rPr>
            </w:pPr>
          </w:p>
          <w:p w14:paraId="5E64E52A" w14:textId="7035337E" w:rsidR="00601931" w:rsidRDefault="00601931" w:rsidP="00601931">
            <w:pPr>
              <w:jc w:val="both"/>
              <w:rPr>
                <w:rFonts w:ascii="Times New Roman" w:hAnsi="Times New Roman" w:cs="Times New Roman"/>
                <w:sz w:val="24"/>
                <w:szCs w:val="24"/>
              </w:rPr>
            </w:pPr>
            <w:r w:rsidRPr="003E42B6">
              <w:rPr>
                <w:rFonts w:ascii="Times New Roman" w:hAnsi="Times New Roman" w:cs="Times New Roman"/>
                <w:sz w:val="24"/>
                <w:szCs w:val="24"/>
              </w:rPr>
              <w:t>Sipas Progres Raportit për Shqipërinë, për vitin 2024, “...</w:t>
            </w:r>
            <w:r w:rsidRPr="003E42B6">
              <w:rPr>
                <w:rFonts w:ascii="Times New Roman" w:hAnsi="Times New Roman" w:cs="Times New Roman"/>
                <w:i/>
                <w:sz w:val="24"/>
                <w:szCs w:val="24"/>
              </w:rPr>
              <w:t>Korniza ligjore dhe e politikave për të drejtat e fëmijës është gjerësisht e përputhur me standardet ndërkombëtare, por zbatimi mbetet sfidues pavarësisht disa përparimeve...</w:t>
            </w:r>
            <w:proofErr w:type="gramStart"/>
            <w:r w:rsidRPr="003E42B6">
              <w:rPr>
                <w:rFonts w:ascii="Times New Roman" w:hAnsi="Times New Roman" w:cs="Times New Roman"/>
                <w:i/>
                <w:sz w:val="24"/>
                <w:szCs w:val="24"/>
              </w:rPr>
              <w:t>”,</w:t>
            </w:r>
            <w:proofErr w:type="gramEnd"/>
            <w:r w:rsidRPr="003E42B6">
              <w:rPr>
                <w:rFonts w:ascii="Times New Roman" w:hAnsi="Times New Roman" w:cs="Times New Roman"/>
                <w:i/>
                <w:sz w:val="24"/>
                <w:szCs w:val="24"/>
              </w:rPr>
              <w:t xml:space="preserve"> </w:t>
            </w:r>
            <w:r w:rsidRPr="003E42B6">
              <w:rPr>
                <w:rFonts w:ascii="Times New Roman" w:hAnsi="Times New Roman" w:cs="Times New Roman"/>
                <w:sz w:val="24"/>
                <w:szCs w:val="24"/>
              </w:rPr>
              <w:t xml:space="preserve">si dhe konstatohet se, </w:t>
            </w:r>
            <w:r w:rsidRPr="003E42B6">
              <w:rPr>
                <w:rFonts w:ascii="Times New Roman" w:hAnsi="Times New Roman" w:cs="Times New Roman"/>
                <w:i/>
                <w:sz w:val="24"/>
                <w:szCs w:val="24"/>
              </w:rPr>
              <w:t xml:space="preserve">“... Nuk është shënuar progres në drejtësinë </w:t>
            </w:r>
            <w:r w:rsidRPr="003E42B6">
              <w:rPr>
                <w:rFonts w:ascii="Times New Roman" w:hAnsi="Times New Roman" w:cs="Times New Roman"/>
                <w:i/>
                <w:sz w:val="24"/>
                <w:szCs w:val="24"/>
              </w:rPr>
              <w:lastRenderedPageBreak/>
              <w:t>miqësore për fëmijët”.</w:t>
            </w:r>
            <w:r w:rsidRPr="003E42B6">
              <w:rPr>
                <w:rFonts w:ascii="Times New Roman" w:hAnsi="Times New Roman" w:cs="Times New Roman"/>
                <w:i/>
                <w:sz w:val="24"/>
                <w:szCs w:val="24"/>
                <w:vertAlign w:val="superscript"/>
              </w:rPr>
              <w:footnoteReference w:id="12"/>
            </w:r>
            <w:r w:rsidRPr="003E42B6">
              <w:rPr>
                <w:rFonts w:ascii="Times New Roman" w:hAnsi="Times New Roman" w:cs="Times New Roman"/>
                <w:sz w:val="24"/>
                <w:szCs w:val="24"/>
              </w:rPr>
              <w:t xml:space="preserve"> Këto konstatime nuk përsëriten në Raportin pasardhës (2025), gjithsesi mbeten konstatime të cilat duhen vlerësuar për punën në vijim.</w:t>
            </w:r>
          </w:p>
          <w:p w14:paraId="6194811D" w14:textId="5919CCDA" w:rsidR="009854D3" w:rsidRPr="009854D3" w:rsidRDefault="009854D3" w:rsidP="009854D3">
            <w:pPr>
              <w:jc w:val="both"/>
              <w:rPr>
                <w:rFonts w:ascii="Times New Roman" w:hAnsi="Times New Roman" w:cs="Times New Roman"/>
                <w:sz w:val="24"/>
                <w:szCs w:val="24"/>
              </w:rPr>
            </w:pPr>
            <w:r w:rsidRPr="009854D3">
              <w:rPr>
                <w:rFonts w:ascii="Times New Roman" w:hAnsi="Times New Roman" w:cs="Times New Roman"/>
                <w:sz w:val="24"/>
                <w:szCs w:val="24"/>
              </w:rPr>
              <w:t>Njësitë për Mbrojtjen e Fëmijëve (NJMF) në nivel vendor luajnë një rol aktiv në mbështetjen e proceseve ligjore për të miturit. Bashkia Kamëz siguron bashkëpunim të plotë me gjykatat dhe shërbimin e provës, duke vënë në dispozicion vlerësimet individuale të fëmijëve sipas kërkesave ligjore. Ndërkohë, Bashkia Pogradec ndjek një proces të strukturuar që përfshin përpilimin e dosjeve individuale, regjistrimin në Regjistrin Elektronik Kombëtar, hartimin e raporteve sociale dhe planeve të mbrojtjes, si dhe organizimin e aktiviteteve ndërgjegjësuese për të miturit.</w:t>
            </w:r>
          </w:p>
          <w:p w14:paraId="192A1452" w14:textId="7257DABF" w:rsidR="009854D3" w:rsidRPr="009854D3" w:rsidRDefault="009854D3" w:rsidP="009854D3">
            <w:pPr>
              <w:jc w:val="both"/>
              <w:rPr>
                <w:rFonts w:ascii="Times New Roman" w:hAnsi="Times New Roman" w:cs="Times New Roman"/>
                <w:sz w:val="24"/>
                <w:szCs w:val="24"/>
              </w:rPr>
            </w:pPr>
            <w:r>
              <w:rPr>
                <w:rFonts w:ascii="Times New Roman" w:hAnsi="Times New Roman" w:cs="Times New Roman"/>
                <w:sz w:val="24"/>
                <w:szCs w:val="24"/>
              </w:rPr>
              <w:t xml:space="preserve"> </w:t>
            </w:r>
            <w:r w:rsidRPr="009854D3">
              <w:rPr>
                <w:rFonts w:ascii="Times New Roman" w:hAnsi="Times New Roman" w:cs="Times New Roman"/>
                <w:sz w:val="24"/>
                <w:szCs w:val="24"/>
              </w:rPr>
              <w:t>Bashkia Durrës - Bashkia Durrës ka shënuar progres në garantimin e të drejtave themelore të të miturve, duke e bërë marrjen e mendimit të fëmijës një praktikë evidente dhe të konsoliduar nga Njësitë për Mbrojtjen e Fëmijëve (NJMF) në bashkëpunim me institucionet e tjera. Gjithashtu, bashkia është angazhuar aktivisht në rritjen e kapaciteteve profesionale përmes trajnimeve dhe seminareve të vazhdueshme mbi praktikat e reja, gjetjet dhe konkluzionet më të fundit në fushën e mbrojtjes së të miturve.</w:t>
            </w:r>
          </w:p>
          <w:p w14:paraId="26474D7E" w14:textId="4CB53258" w:rsidR="009854D3" w:rsidRDefault="009854D3" w:rsidP="009854D3">
            <w:pPr>
              <w:jc w:val="both"/>
              <w:rPr>
                <w:rFonts w:ascii="Times New Roman" w:hAnsi="Times New Roman" w:cs="Times New Roman"/>
                <w:sz w:val="24"/>
                <w:szCs w:val="24"/>
              </w:rPr>
            </w:pPr>
            <w:r>
              <w:rPr>
                <w:rFonts w:ascii="Times New Roman" w:hAnsi="Times New Roman" w:cs="Times New Roman"/>
                <w:sz w:val="24"/>
                <w:szCs w:val="24"/>
              </w:rPr>
              <w:t xml:space="preserve"> </w:t>
            </w:r>
            <w:r w:rsidRPr="009854D3">
              <w:rPr>
                <w:rFonts w:ascii="Times New Roman" w:hAnsi="Times New Roman" w:cs="Times New Roman"/>
                <w:sz w:val="24"/>
                <w:szCs w:val="24"/>
              </w:rPr>
              <w:t>Bashkia Ko</w:t>
            </w:r>
            <w:r w:rsidR="00702359">
              <w:rPr>
                <w:rFonts w:ascii="Times New Roman" w:hAnsi="Times New Roman" w:cs="Times New Roman"/>
                <w:sz w:val="24"/>
                <w:szCs w:val="24"/>
              </w:rPr>
              <w:t xml:space="preserve">rçë </w:t>
            </w:r>
            <w:r w:rsidRPr="009854D3">
              <w:rPr>
                <w:rFonts w:ascii="Times New Roman" w:hAnsi="Times New Roman" w:cs="Times New Roman"/>
                <w:sz w:val="24"/>
                <w:szCs w:val="24"/>
              </w:rPr>
              <w:t>- Bashkia Korçë luan një rol aktiv në riintegrimin e fëmijëve në konflikt me ligjin përmes Njësisë për Mbrojtjen e Fëmijëve (NJMF). Pas vendosjes së kontaktit, kjo njësi fokusohet në këshillimin dhe orientimin e të miturve drejt aktiviteteve social-edukative dhe kurseve profesionale. Paralelisht, NJMF harton raportin social-ekonomik për çdo rast, i cili i përcillet Shërbimit të Provës dhe më pas Prokurorisë, si pjesë e dokumentacionit të nevojshëm për trajtimin e çështjes penale.</w:t>
            </w:r>
          </w:p>
          <w:p w14:paraId="5FB85293" w14:textId="77777777" w:rsidR="00A76B71" w:rsidRDefault="00A76B71" w:rsidP="00AF17CB">
            <w:pPr>
              <w:widowControl w:val="0"/>
              <w:autoSpaceDE w:val="0"/>
              <w:autoSpaceDN w:val="0"/>
              <w:spacing w:after="0" w:line="240" w:lineRule="auto"/>
              <w:jc w:val="both"/>
              <w:outlineLvl w:val="5"/>
              <w:rPr>
                <w:rFonts w:ascii="Times New Roman" w:eastAsia="Times New Roman" w:hAnsi="Times New Roman" w:cs="Times New Roman"/>
                <w:b/>
                <w:bCs/>
                <w:i/>
                <w:iCs/>
                <w:sz w:val="24"/>
                <w:szCs w:val="24"/>
                <w:lang w:val="sq-AL" w:eastAsia="en-CA" w:bidi="sq-AL"/>
              </w:rPr>
            </w:pPr>
          </w:p>
          <w:p w14:paraId="6D75BD8B" w14:textId="54CA4083" w:rsidR="00AF17CB" w:rsidRPr="00FA3680" w:rsidRDefault="00AF17CB" w:rsidP="00AF17CB">
            <w:pPr>
              <w:widowControl w:val="0"/>
              <w:autoSpaceDE w:val="0"/>
              <w:autoSpaceDN w:val="0"/>
              <w:spacing w:after="0" w:line="240" w:lineRule="auto"/>
              <w:jc w:val="both"/>
              <w:outlineLvl w:val="5"/>
              <w:rPr>
                <w:rFonts w:ascii="Times New Roman" w:eastAsia="Times New Roman" w:hAnsi="Times New Roman" w:cs="Times New Roman"/>
                <w:bCs/>
                <w:i/>
                <w:iCs/>
                <w:sz w:val="24"/>
                <w:szCs w:val="24"/>
                <w:lang w:val="sq-AL"/>
              </w:rPr>
            </w:pPr>
            <w:r w:rsidRPr="00FA3680">
              <w:rPr>
                <w:rFonts w:ascii="Times New Roman" w:eastAsia="Times New Roman" w:hAnsi="Times New Roman" w:cs="Times New Roman"/>
                <w:bCs/>
                <w:i/>
                <w:iCs/>
                <w:sz w:val="24"/>
                <w:szCs w:val="24"/>
                <w:lang w:val="sq-AL" w:eastAsia="en-CA" w:bidi="sq-AL"/>
              </w:rPr>
              <w:t>Objektivi specifik 4.2:</w:t>
            </w:r>
            <w:r w:rsidRPr="00FA3680">
              <w:rPr>
                <w:rFonts w:ascii="Times New Roman" w:eastAsia="Times New Roman" w:hAnsi="Times New Roman" w:cs="Times New Roman"/>
                <w:bCs/>
                <w:i/>
                <w:iCs/>
                <w:sz w:val="24"/>
                <w:szCs w:val="24"/>
                <w:lang w:val="sq-AL"/>
              </w:rPr>
              <w:t xml:space="preserve"> Programe të drejtësisë restauruese dhe të ndërmjetësimit të mundësuara për fëmijën në konflikt me ligjin ose viktimë e veprave penale, në përputhje me interesin më të lartë të fëmijës.</w:t>
            </w:r>
          </w:p>
          <w:p w14:paraId="58F5796D" w14:textId="67A6027F" w:rsidR="00AF17CB" w:rsidRDefault="00AF17CB" w:rsidP="00601931">
            <w:pPr>
              <w:jc w:val="both"/>
              <w:rPr>
                <w:rFonts w:ascii="Times New Roman" w:hAnsi="Times New Roman" w:cs="Times New Roman"/>
                <w:sz w:val="24"/>
                <w:szCs w:val="24"/>
              </w:rPr>
            </w:pPr>
          </w:p>
          <w:p w14:paraId="66BABD77" w14:textId="3A2E145C" w:rsidR="00CE69AF" w:rsidRPr="003E42B6" w:rsidRDefault="00CE69AF" w:rsidP="00601931">
            <w:pPr>
              <w:jc w:val="both"/>
              <w:rPr>
                <w:rFonts w:ascii="Times New Roman" w:hAnsi="Times New Roman" w:cs="Times New Roman"/>
                <w:sz w:val="24"/>
                <w:szCs w:val="24"/>
              </w:rPr>
            </w:pPr>
            <w:r>
              <w:rPr>
                <w:rFonts w:ascii="Times New Roman" w:hAnsi="Times New Roman" w:cs="Times New Roman"/>
                <w:sz w:val="24"/>
                <w:szCs w:val="24"/>
              </w:rPr>
              <w:t xml:space="preserve">Në referim të raporteve të monitorimit rezulton se: </w:t>
            </w:r>
            <w:r w:rsidRPr="00CE69AF">
              <w:rPr>
                <w:rFonts w:ascii="Times New Roman" w:hAnsi="Times New Roman" w:cs="Times New Roman"/>
                <w:sz w:val="24"/>
                <w:szCs w:val="24"/>
              </w:rPr>
              <w:t>O</w:t>
            </w:r>
            <w:r>
              <w:rPr>
                <w:rFonts w:ascii="Times New Roman" w:hAnsi="Times New Roman" w:cs="Times New Roman"/>
                <w:sz w:val="24"/>
                <w:szCs w:val="24"/>
              </w:rPr>
              <w:t>.S</w:t>
            </w:r>
            <w:r w:rsidRPr="00CE69AF">
              <w:rPr>
                <w:rFonts w:ascii="Times New Roman" w:hAnsi="Times New Roman" w:cs="Times New Roman"/>
                <w:sz w:val="24"/>
                <w:szCs w:val="24"/>
              </w:rPr>
              <w:t xml:space="preserve"> 4.2 parashikon parashikon 3 masa, </w:t>
            </w:r>
            <w:proofErr w:type="gramStart"/>
            <w:r w:rsidRPr="00CE69AF">
              <w:rPr>
                <w:rFonts w:ascii="Times New Roman" w:hAnsi="Times New Roman" w:cs="Times New Roman"/>
                <w:sz w:val="24"/>
                <w:szCs w:val="24"/>
              </w:rPr>
              <w:t>2 masa</w:t>
            </w:r>
            <w:proofErr w:type="gramEnd"/>
            <w:r w:rsidRPr="00CE69AF">
              <w:rPr>
                <w:rFonts w:ascii="Times New Roman" w:hAnsi="Times New Roman" w:cs="Times New Roman"/>
                <w:sz w:val="24"/>
                <w:szCs w:val="24"/>
              </w:rPr>
              <w:t xml:space="preserve"> prej të cilave janë zbatuar </w:t>
            </w:r>
            <w:r w:rsidRPr="00CE69AF">
              <w:rPr>
                <w:rFonts w:ascii="Times New Roman" w:hAnsi="Times New Roman" w:cs="Times New Roman"/>
                <w:sz w:val="24"/>
                <w:szCs w:val="24"/>
              </w:rPr>
              <w:lastRenderedPageBreak/>
              <w:t>pjesërisht dhe një masë e pazbatueshme. 100% e masave janë zbatuar pjesërisht.</w:t>
            </w:r>
          </w:p>
          <w:p w14:paraId="5C403538" w14:textId="77777777" w:rsidR="00EB573F" w:rsidRPr="003E42B6" w:rsidRDefault="00EB573F" w:rsidP="00EB573F">
            <w:pPr>
              <w:jc w:val="both"/>
              <w:rPr>
                <w:rFonts w:ascii="Times New Roman" w:hAnsi="Times New Roman" w:cs="Times New Roman"/>
                <w:sz w:val="24"/>
                <w:szCs w:val="24"/>
              </w:rPr>
            </w:pPr>
            <w:r w:rsidRPr="003E42B6">
              <w:rPr>
                <w:rFonts w:ascii="Times New Roman" w:hAnsi="Times New Roman" w:cs="Times New Roman"/>
                <w:sz w:val="24"/>
                <w:szCs w:val="24"/>
              </w:rPr>
              <w:t xml:space="preserve">Referuar Raportit më të fundit të monitorimit të zbatimit të Strategjisë, ka zhvillime pozitive sa i takon zbatimit të masës 4.2.1 </w:t>
            </w:r>
            <w:r w:rsidRPr="003E42B6">
              <w:rPr>
                <w:rFonts w:ascii="Times New Roman" w:hAnsi="Times New Roman" w:cs="Times New Roman"/>
                <w:i/>
                <w:sz w:val="24"/>
                <w:szCs w:val="24"/>
              </w:rPr>
              <w:t>“Krijimi dhe konsolidimi i strukturave përgjegjëse të dedikuara për fëmijët në polici, gjykata dhe prokurori që janë njohës të drejtësisë restauruese dhe ndërmjetësimit në qarqet të caktuara. (Tiranë, Durrës, Elbasan, Shkodër dhe Vlorë)”</w:t>
            </w:r>
            <w:r w:rsidRPr="003E42B6">
              <w:rPr>
                <w:rFonts w:ascii="Times New Roman" w:hAnsi="Times New Roman" w:cs="Times New Roman"/>
                <w:sz w:val="24"/>
                <w:szCs w:val="24"/>
              </w:rPr>
              <w:t>, nga institucionet përgjegjëse, ku Drejtoria</w:t>
            </w:r>
            <w:r w:rsidRPr="003E42B6">
              <w:rPr>
                <w:rFonts w:ascii="Times New Roman" w:hAnsi="Times New Roman" w:cs="Times New Roman"/>
                <w:spacing w:val="-5"/>
                <w:sz w:val="24"/>
                <w:szCs w:val="24"/>
              </w:rPr>
              <w:t xml:space="preserve"> </w:t>
            </w:r>
            <w:r w:rsidRPr="003E42B6">
              <w:rPr>
                <w:rFonts w:ascii="Times New Roman" w:hAnsi="Times New Roman" w:cs="Times New Roman"/>
                <w:sz w:val="24"/>
                <w:szCs w:val="24"/>
              </w:rPr>
              <w:t>e</w:t>
            </w:r>
            <w:r w:rsidRPr="003E42B6">
              <w:rPr>
                <w:rFonts w:ascii="Times New Roman" w:hAnsi="Times New Roman" w:cs="Times New Roman"/>
                <w:spacing w:val="-7"/>
                <w:sz w:val="24"/>
                <w:szCs w:val="24"/>
              </w:rPr>
              <w:t xml:space="preserve"> </w:t>
            </w:r>
            <w:r w:rsidRPr="003E42B6">
              <w:rPr>
                <w:rFonts w:ascii="Times New Roman" w:hAnsi="Times New Roman" w:cs="Times New Roman"/>
                <w:sz w:val="24"/>
                <w:szCs w:val="24"/>
              </w:rPr>
              <w:t>Përgjithshme</w:t>
            </w:r>
            <w:r w:rsidRPr="003E42B6">
              <w:rPr>
                <w:rFonts w:ascii="Times New Roman" w:hAnsi="Times New Roman" w:cs="Times New Roman"/>
                <w:spacing w:val="-7"/>
                <w:sz w:val="24"/>
                <w:szCs w:val="24"/>
              </w:rPr>
              <w:t xml:space="preserve"> </w:t>
            </w:r>
            <w:r w:rsidRPr="003E42B6">
              <w:rPr>
                <w:rFonts w:ascii="Times New Roman" w:hAnsi="Times New Roman" w:cs="Times New Roman"/>
                <w:sz w:val="24"/>
                <w:szCs w:val="24"/>
              </w:rPr>
              <w:t>e</w:t>
            </w:r>
            <w:r w:rsidRPr="003E42B6">
              <w:rPr>
                <w:rFonts w:ascii="Times New Roman" w:hAnsi="Times New Roman" w:cs="Times New Roman"/>
                <w:spacing w:val="-7"/>
                <w:sz w:val="24"/>
                <w:szCs w:val="24"/>
              </w:rPr>
              <w:t xml:space="preserve"> </w:t>
            </w:r>
            <w:r w:rsidRPr="003E42B6">
              <w:rPr>
                <w:rFonts w:ascii="Times New Roman" w:hAnsi="Times New Roman" w:cs="Times New Roman"/>
                <w:sz w:val="24"/>
                <w:szCs w:val="24"/>
              </w:rPr>
              <w:t>Policisë</w:t>
            </w:r>
            <w:r w:rsidRPr="003E42B6">
              <w:rPr>
                <w:rFonts w:ascii="Times New Roman" w:hAnsi="Times New Roman" w:cs="Times New Roman"/>
                <w:spacing w:val="-7"/>
                <w:sz w:val="24"/>
                <w:szCs w:val="24"/>
              </w:rPr>
              <w:t xml:space="preserve"> </w:t>
            </w:r>
            <w:r w:rsidRPr="003E42B6">
              <w:rPr>
                <w:rFonts w:ascii="Times New Roman" w:hAnsi="Times New Roman" w:cs="Times New Roman"/>
                <w:sz w:val="24"/>
                <w:szCs w:val="24"/>
              </w:rPr>
              <w:t>së</w:t>
            </w:r>
            <w:r w:rsidRPr="003E42B6">
              <w:rPr>
                <w:rFonts w:ascii="Times New Roman" w:hAnsi="Times New Roman" w:cs="Times New Roman"/>
                <w:spacing w:val="-5"/>
                <w:sz w:val="24"/>
                <w:szCs w:val="24"/>
              </w:rPr>
              <w:t xml:space="preserve"> </w:t>
            </w:r>
            <w:r w:rsidRPr="003E42B6">
              <w:rPr>
                <w:rFonts w:ascii="Times New Roman" w:hAnsi="Times New Roman" w:cs="Times New Roman"/>
                <w:sz w:val="24"/>
                <w:szCs w:val="24"/>
              </w:rPr>
              <w:t>Shtetit</w:t>
            </w:r>
            <w:r w:rsidRPr="003E42B6">
              <w:rPr>
                <w:rFonts w:ascii="Times New Roman" w:hAnsi="Times New Roman" w:cs="Times New Roman"/>
                <w:spacing w:val="-6"/>
                <w:sz w:val="24"/>
                <w:szCs w:val="24"/>
              </w:rPr>
              <w:t xml:space="preserve"> </w:t>
            </w:r>
            <w:r w:rsidRPr="003E42B6">
              <w:rPr>
                <w:rFonts w:ascii="Times New Roman" w:hAnsi="Times New Roman" w:cs="Times New Roman"/>
                <w:sz w:val="24"/>
                <w:szCs w:val="24"/>
              </w:rPr>
              <w:t>ka</w:t>
            </w:r>
            <w:r w:rsidRPr="003E42B6">
              <w:rPr>
                <w:rFonts w:ascii="Times New Roman" w:hAnsi="Times New Roman" w:cs="Times New Roman"/>
                <w:spacing w:val="-7"/>
                <w:sz w:val="24"/>
                <w:szCs w:val="24"/>
              </w:rPr>
              <w:t xml:space="preserve"> </w:t>
            </w:r>
            <w:r w:rsidRPr="003E42B6">
              <w:rPr>
                <w:rFonts w:ascii="Times New Roman" w:hAnsi="Times New Roman" w:cs="Times New Roman"/>
                <w:sz w:val="24"/>
                <w:szCs w:val="24"/>
              </w:rPr>
              <w:t>ndërmarrë</w:t>
            </w:r>
            <w:r w:rsidRPr="003E42B6">
              <w:rPr>
                <w:rFonts w:ascii="Times New Roman" w:hAnsi="Times New Roman" w:cs="Times New Roman"/>
                <w:spacing w:val="-7"/>
                <w:sz w:val="24"/>
                <w:szCs w:val="24"/>
              </w:rPr>
              <w:t xml:space="preserve"> </w:t>
            </w:r>
            <w:r w:rsidRPr="003E42B6">
              <w:rPr>
                <w:rFonts w:ascii="Times New Roman" w:hAnsi="Times New Roman" w:cs="Times New Roman"/>
                <w:sz w:val="24"/>
                <w:szCs w:val="24"/>
              </w:rPr>
              <w:t>hapa</w:t>
            </w:r>
            <w:r w:rsidRPr="003E42B6">
              <w:rPr>
                <w:rFonts w:ascii="Times New Roman" w:hAnsi="Times New Roman" w:cs="Times New Roman"/>
                <w:spacing w:val="-5"/>
                <w:sz w:val="24"/>
                <w:szCs w:val="24"/>
              </w:rPr>
              <w:t xml:space="preserve"> </w:t>
            </w:r>
            <w:r w:rsidRPr="003E42B6">
              <w:rPr>
                <w:rFonts w:ascii="Times New Roman" w:hAnsi="Times New Roman" w:cs="Times New Roman"/>
                <w:sz w:val="24"/>
                <w:szCs w:val="24"/>
              </w:rPr>
              <w:t>konkretë</w:t>
            </w:r>
            <w:r w:rsidRPr="003E42B6">
              <w:rPr>
                <w:rFonts w:ascii="Times New Roman" w:hAnsi="Times New Roman" w:cs="Times New Roman"/>
                <w:spacing w:val="-5"/>
                <w:sz w:val="24"/>
                <w:szCs w:val="24"/>
              </w:rPr>
              <w:t xml:space="preserve"> </w:t>
            </w:r>
            <w:r w:rsidRPr="003E42B6">
              <w:rPr>
                <w:rFonts w:ascii="Times New Roman" w:hAnsi="Times New Roman" w:cs="Times New Roman"/>
                <w:sz w:val="24"/>
                <w:szCs w:val="24"/>
              </w:rPr>
              <w:t>për</w:t>
            </w:r>
            <w:r w:rsidRPr="003E42B6">
              <w:rPr>
                <w:rFonts w:ascii="Times New Roman" w:hAnsi="Times New Roman" w:cs="Times New Roman"/>
                <w:spacing w:val="-7"/>
                <w:sz w:val="24"/>
                <w:szCs w:val="24"/>
              </w:rPr>
              <w:t xml:space="preserve"> </w:t>
            </w:r>
            <w:r w:rsidRPr="003E42B6">
              <w:rPr>
                <w:rFonts w:ascii="Times New Roman" w:hAnsi="Times New Roman" w:cs="Times New Roman"/>
                <w:sz w:val="24"/>
                <w:szCs w:val="24"/>
              </w:rPr>
              <w:t>forcimin</w:t>
            </w:r>
            <w:r w:rsidRPr="003E42B6">
              <w:rPr>
                <w:rFonts w:ascii="Times New Roman" w:hAnsi="Times New Roman" w:cs="Times New Roman"/>
                <w:spacing w:val="-6"/>
                <w:sz w:val="24"/>
                <w:szCs w:val="24"/>
              </w:rPr>
              <w:t xml:space="preserve"> </w:t>
            </w:r>
            <w:r w:rsidRPr="003E42B6">
              <w:rPr>
                <w:rFonts w:ascii="Times New Roman" w:hAnsi="Times New Roman" w:cs="Times New Roman"/>
                <w:sz w:val="24"/>
                <w:szCs w:val="24"/>
              </w:rPr>
              <w:t>e</w:t>
            </w:r>
            <w:r w:rsidRPr="003E42B6">
              <w:rPr>
                <w:rFonts w:ascii="Times New Roman" w:hAnsi="Times New Roman" w:cs="Times New Roman"/>
                <w:spacing w:val="-7"/>
                <w:sz w:val="24"/>
                <w:szCs w:val="24"/>
              </w:rPr>
              <w:t xml:space="preserve"> </w:t>
            </w:r>
            <w:r w:rsidRPr="003E42B6">
              <w:rPr>
                <w:rFonts w:ascii="Times New Roman" w:hAnsi="Times New Roman" w:cs="Times New Roman"/>
                <w:sz w:val="24"/>
                <w:szCs w:val="24"/>
              </w:rPr>
              <w:t>mekanizmave</w:t>
            </w:r>
            <w:r w:rsidRPr="003E42B6">
              <w:rPr>
                <w:rFonts w:ascii="Times New Roman" w:hAnsi="Times New Roman" w:cs="Times New Roman"/>
                <w:spacing w:val="-8"/>
                <w:sz w:val="24"/>
                <w:szCs w:val="24"/>
              </w:rPr>
              <w:t xml:space="preserve"> </w:t>
            </w:r>
            <w:r w:rsidRPr="003E42B6">
              <w:rPr>
                <w:rFonts w:ascii="Times New Roman" w:hAnsi="Times New Roman" w:cs="Times New Roman"/>
                <w:sz w:val="24"/>
                <w:szCs w:val="24"/>
              </w:rPr>
              <w:t>që mbështesin trajtimin e fëmijëve në konflikt me ligjin dhe viktimave të dhunës. Gjatë muajit maj 2025 është</w:t>
            </w:r>
            <w:r w:rsidRPr="003E42B6">
              <w:rPr>
                <w:rFonts w:ascii="Times New Roman" w:hAnsi="Times New Roman" w:cs="Times New Roman"/>
                <w:spacing w:val="-5"/>
                <w:sz w:val="24"/>
                <w:szCs w:val="24"/>
              </w:rPr>
              <w:t xml:space="preserve"> </w:t>
            </w:r>
            <w:r w:rsidRPr="003E42B6">
              <w:rPr>
                <w:rFonts w:ascii="Times New Roman" w:hAnsi="Times New Roman" w:cs="Times New Roman"/>
                <w:sz w:val="24"/>
                <w:szCs w:val="24"/>
              </w:rPr>
              <w:t>ngritur</w:t>
            </w:r>
            <w:r w:rsidRPr="003E42B6">
              <w:rPr>
                <w:rFonts w:ascii="Times New Roman" w:hAnsi="Times New Roman" w:cs="Times New Roman"/>
                <w:spacing w:val="-2"/>
                <w:sz w:val="24"/>
                <w:szCs w:val="24"/>
              </w:rPr>
              <w:t xml:space="preserve"> </w:t>
            </w:r>
            <w:r w:rsidRPr="003E42B6">
              <w:rPr>
                <w:rFonts w:ascii="Times New Roman" w:hAnsi="Times New Roman" w:cs="Times New Roman"/>
                <w:sz w:val="24"/>
                <w:szCs w:val="24"/>
              </w:rPr>
              <w:t>Grupi</w:t>
            </w:r>
            <w:r w:rsidRPr="003E42B6">
              <w:rPr>
                <w:rFonts w:ascii="Times New Roman" w:hAnsi="Times New Roman" w:cs="Times New Roman"/>
                <w:spacing w:val="-5"/>
                <w:sz w:val="24"/>
                <w:szCs w:val="24"/>
              </w:rPr>
              <w:t xml:space="preserve"> </w:t>
            </w:r>
            <w:r w:rsidRPr="003E42B6">
              <w:rPr>
                <w:rFonts w:ascii="Times New Roman" w:hAnsi="Times New Roman" w:cs="Times New Roman"/>
                <w:sz w:val="24"/>
                <w:szCs w:val="24"/>
              </w:rPr>
              <w:t>i</w:t>
            </w:r>
            <w:r w:rsidRPr="003E42B6">
              <w:rPr>
                <w:rFonts w:ascii="Times New Roman" w:hAnsi="Times New Roman" w:cs="Times New Roman"/>
                <w:spacing w:val="-4"/>
                <w:sz w:val="24"/>
                <w:szCs w:val="24"/>
              </w:rPr>
              <w:t xml:space="preserve"> </w:t>
            </w:r>
            <w:r w:rsidRPr="003E42B6">
              <w:rPr>
                <w:rFonts w:ascii="Times New Roman" w:hAnsi="Times New Roman" w:cs="Times New Roman"/>
                <w:sz w:val="24"/>
                <w:szCs w:val="24"/>
              </w:rPr>
              <w:t>Punës</w:t>
            </w:r>
            <w:r w:rsidRPr="003E42B6">
              <w:rPr>
                <w:rFonts w:ascii="Times New Roman" w:hAnsi="Times New Roman" w:cs="Times New Roman"/>
                <w:spacing w:val="-5"/>
                <w:sz w:val="24"/>
                <w:szCs w:val="24"/>
              </w:rPr>
              <w:t xml:space="preserve"> </w:t>
            </w:r>
            <w:r w:rsidRPr="003E42B6">
              <w:rPr>
                <w:rFonts w:ascii="Times New Roman" w:hAnsi="Times New Roman" w:cs="Times New Roman"/>
                <w:sz w:val="24"/>
                <w:szCs w:val="24"/>
              </w:rPr>
              <w:t>për</w:t>
            </w:r>
            <w:r w:rsidRPr="003E42B6">
              <w:rPr>
                <w:rFonts w:ascii="Times New Roman" w:hAnsi="Times New Roman" w:cs="Times New Roman"/>
                <w:spacing w:val="-3"/>
                <w:sz w:val="24"/>
                <w:szCs w:val="24"/>
              </w:rPr>
              <w:t xml:space="preserve"> </w:t>
            </w:r>
            <w:r w:rsidRPr="003E42B6">
              <w:rPr>
                <w:rFonts w:ascii="Times New Roman" w:hAnsi="Times New Roman" w:cs="Times New Roman"/>
                <w:sz w:val="24"/>
                <w:szCs w:val="24"/>
              </w:rPr>
              <w:t>“Vlerësimin</w:t>
            </w:r>
            <w:r w:rsidRPr="003E42B6">
              <w:rPr>
                <w:rFonts w:ascii="Times New Roman" w:hAnsi="Times New Roman" w:cs="Times New Roman"/>
                <w:spacing w:val="-4"/>
                <w:sz w:val="24"/>
                <w:szCs w:val="24"/>
              </w:rPr>
              <w:t xml:space="preserve"> </w:t>
            </w:r>
            <w:r w:rsidRPr="003E42B6">
              <w:rPr>
                <w:rFonts w:ascii="Times New Roman" w:hAnsi="Times New Roman" w:cs="Times New Roman"/>
                <w:sz w:val="24"/>
                <w:szCs w:val="24"/>
              </w:rPr>
              <w:t>e</w:t>
            </w:r>
            <w:r w:rsidRPr="003E42B6">
              <w:rPr>
                <w:rFonts w:ascii="Times New Roman" w:hAnsi="Times New Roman" w:cs="Times New Roman"/>
                <w:spacing w:val="-4"/>
                <w:sz w:val="24"/>
                <w:szCs w:val="24"/>
              </w:rPr>
              <w:t xml:space="preserve"> </w:t>
            </w:r>
            <w:r w:rsidRPr="003E42B6">
              <w:rPr>
                <w:rFonts w:ascii="Times New Roman" w:hAnsi="Times New Roman" w:cs="Times New Roman"/>
                <w:sz w:val="24"/>
                <w:szCs w:val="24"/>
              </w:rPr>
              <w:t>krijimit</w:t>
            </w:r>
            <w:r w:rsidRPr="003E42B6">
              <w:rPr>
                <w:rFonts w:ascii="Times New Roman" w:hAnsi="Times New Roman" w:cs="Times New Roman"/>
                <w:spacing w:val="-4"/>
                <w:sz w:val="24"/>
                <w:szCs w:val="24"/>
              </w:rPr>
              <w:t xml:space="preserve"> </w:t>
            </w:r>
            <w:r w:rsidRPr="003E42B6">
              <w:rPr>
                <w:rFonts w:ascii="Times New Roman" w:hAnsi="Times New Roman" w:cs="Times New Roman"/>
                <w:sz w:val="24"/>
                <w:szCs w:val="24"/>
              </w:rPr>
              <w:t>të</w:t>
            </w:r>
            <w:r w:rsidRPr="003E42B6">
              <w:rPr>
                <w:rFonts w:ascii="Times New Roman" w:hAnsi="Times New Roman" w:cs="Times New Roman"/>
                <w:spacing w:val="-3"/>
                <w:sz w:val="24"/>
                <w:szCs w:val="24"/>
              </w:rPr>
              <w:t xml:space="preserve"> </w:t>
            </w:r>
            <w:r w:rsidRPr="003E42B6">
              <w:rPr>
                <w:rFonts w:ascii="Times New Roman" w:hAnsi="Times New Roman" w:cs="Times New Roman"/>
                <w:sz w:val="24"/>
                <w:szCs w:val="24"/>
              </w:rPr>
              <w:t>funksionit</w:t>
            </w:r>
            <w:r w:rsidRPr="003E42B6">
              <w:rPr>
                <w:rFonts w:ascii="Times New Roman" w:hAnsi="Times New Roman" w:cs="Times New Roman"/>
                <w:spacing w:val="-4"/>
                <w:sz w:val="24"/>
                <w:szCs w:val="24"/>
              </w:rPr>
              <w:t xml:space="preserve"> </w:t>
            </w:r>
            <w:r w:rsidRPr="003E42B6">
              <w:rPr>
                <w:rFonts w:ascii="Times New Roman" w:hAnsi="Times New Roman" w:cs="Times New Roman"/>
                <w:sz w:val="24"/>
                <w:szCs w:val="24"/>
              </w:rPr>
              <w:t>të</w:t>
            </w:r>
            <w:r w:rsidRPr="003E42B6">
              <w:rPr>
                <w:rFonts w:ascii="Times New Roman" w:hAnsi="Times New Roman" w:cs="Times New Roman"/>
                <w:spacing w:val="-5"/>
                <w:sz w:val="24"/>
                <w:szCs w:val="24"/>
              </w:rPr>
              <w:t xml:space="preserve"> </w:t>
            </w:r>
            <w:r w:rsidRPr="003E42B6">
              <w:rPr>
                <w:rFonts w:ascii="Times New Roman" w:hAnsi="Times New Roman" w:cs="Times New Roman"/>
                <w:sz w:val="24"/>
                <w:szCs w:val="24"/>
              </w:rPr>
              <w:t>dedikuar</w:t>
            </w:r>
            <w:r w:rsidRPr="003E42B6">
              <w:rPr>
                <w:rFonts w:ascii="Times New Roman" w:hAnsi="Times New Roman" w:cs="Times New Roman"/>
                <w:spacing w:val="-6"/>
                <w:sz w:val="24"/>
                <w:szCs w:val="24"/>
              </w:rPr>
              <w:t xml:space="preserve"> </w:t>
            </w:r>
            <w:r w:rsidRPr="003E42B6">
              <w:rPr>
                <w:rFonts w:ascii="Times New Roman" w:hAnsi="Times New Roman" w:cs="Times New Roman"/>
                <w:sz w:val="24"/>
                <w:szCs w:val="24"/>
              </w:rPr>
              <w:t>të</w:t>
            </w:r>
            <w:r w:rsidRPr="003E42B6">
              <w:rPr>
                <w:rFonts w:ascii="Times New Roman" w:hAnsi="Times New Roman" w:cs="Times New Roman"/>
                <w:spacing w:val="-3"/>
                <w:sz w:val="24"/>
                <w:szCs w:val="24"/>
              </w:rPr>
              <w:t xml:space="preserve"> </w:t>
            </w:r>
            <w:r w:rsidRPr="003E42B6">
              <w:rPr>
                <w:rFonts w:ascii="Times New Roman" w:hAnsi="Times New Roman" w:cs="Times New Roman"/>
                <w:sz w:val="24"/>
                <w:szCs w:val="24"/>
              </w:rPr>
              <w:t>specialistit</w:t>
            </w:r>
            <w:r w:rsidRPr="003E42B6">
              <w:rPr>
                <w:rFonts w:ascii="Times New Roman" w:hAnsi="Times New Roman" w:cs="Times New Roman"/>
                <w:spacing w:val="-4"/>
                <w:sz w:val="24"/>
                <w:szCs w:val="24"/>
              </w:rPr>
              <w:t xml:space="preserve"> </w:t>
            </w:r>
            <w:r w:rsidRPr="003E42B6">
              <w:rPr>
                <w:rFonts w:ascii="Times New Roman" w:hAnsi="Times New Roman" w:cs="Times New Roman"/>
                <w:sz w:val="24"/>
                <w:szCs w:val="24"/>
              </w:rPr>
              <w:t>për</w:t>
            </w:r>
            <w:r w:rsidRPr="003E42B6">
              <w:rPr>
                <w:rFonts w:ascii="Times New Roman" w:hAnsi="Times New Roman" w:cs="Times New Roman"/>
                <w:spacing w:val="-3"/>
                <w:sz w:val="24"/>
                <w:szCs w:val="24"/>
              </w:rPr>
              <w:t xml:space="preserve"> </w:t>
            </w:r>
            <w:r w:rsidRPr="003E42B6">
              <w:rPr>
                <w:rFonts w:ascii="Times New Roman" w:hAnsi="Times New Roman" w:cs="Times New Roman"/>
                <w:sz w:val="24"/>
                <w:szCs w:val="24"/>
              </w:rPr>
              <w:t>trajtimin e rasteve të dhunës në familje dhe të miturve”, me qëllim rishikimin e strukturës aktuale policore dhe krijimin</w:t>
            </w:r>
            <w:r w:rsidRPr="003E42B6">
              <w:rPr>
                <w:rFonts w:ascii="Times New Roman" w:hAnsi="Times New Roman" w:cs="Times New Roman"/>
                <w:spacing w:val="-4"/>
                <w:sz w:val="24"/>
                <w:szCs w:val="24"/>
              </w:rPr>
              <w:t xml:space="preserve"> </w:t>
            </w:r>
            <w:r w:rsidRPr="003E42B6">
              <w:rPr>
                <w:rFonts w:ascii="Times New Roman" w:hAnsi="Times New Roman" w:cs="Times New Roman"/>
                <w:sz w:val="24"/>
                <w:szCs w:val="24"/>
              </w:rPr>
              <w:t>e</w:t>
            </w:r>
            <w:r w:rsidRPr="003E42B6">
              <w:rPr>
                <w:rFonts w:ascii="Times New Roman" w:hAnsi="Times New Roman" w:cs="Times New Roman"/>
                <w:spacing w:val="-4"/>
                <w:sz w:val="24"/>
                <w:szCs w:val="24"/>
              </w:rPr>
              <w:t xml:space="preserve"> </w:t>
            </w:r>
            <w:r w:rsidRPr="003E42B6">
              <w:rPr>
                <w:rFonts w:ascii="Times New Roman" w:hAnsi="Times New Roman" w:cs="Times New Roman"/>
                <w:sz w:val="24"/>
                <w:szCs w:val="24"/>
              </w:rPr>
              <w:t>një</w:t>
            </w:r>
            <w:r w:rsidRPr="003E42B6">
              <w:rPr>
                <w:rFonts w:ascii="Times New Roman" w:hAnsi="Times New Roman" w:cs="Times New Roman"/>
                <w:spacing w:val="-4"/>
                <w:sz w:val="24"/>
                <w:szCs w:val="24"/>
              </w:rPr>
              <w:t xml:space="preserve"> </w:t>
            </w:r>
            <w:r w:rsidRPr="003E42B6">
              <w:rPr>
                <w:rFonts w:ascii="Times New Roman" w:hAnsi="Times New Roman" w:cs="Times New Roman"/>
                <w:sz w:val="24"/>
                <w:szCs w:val="24"/>
              </w:rPr>
              <w:t>funksioni</w:t>
            </w:r>
            <w:r w:rsidRPr="003E42B6">
              <w:rPr>
                <w:rFonts w:ascii="Times New Roman" w:hAnsi="Times New Roman" w:cs="Times New Roman"/>
                <w:spacing w:val="-4"/>
                <w:sz w:val="24"/>
                <w:szCs w:val="24"/>
              </w:rPr>
              <w:t xml:space="preserve"> </w:t>
            </w:r>
            <w:r w:rsidRPr="003E42B6">
              <w:rPr>
                <w:rFonts w:ascii="Times New Roman" w:hAnsi="Times New Roman" w:cs="Times New Roman"/>
                <w:sz w:val="24"/>
                <w:szCs w:val="24"/>
              </w:rPr>
              <w:t>të</w:t>
            </w:r>
            <w:r w:rsidRPr="003E42B6">
              <w:rPr>
                <w:rFonts w:ascii="Times New Roman" w:hAnsi="Times New Roman" w:cs="Times New Roman"/>
                <w:spacing w:val="-5"/>
                <w:sz w:val="24"/>
                <w:szCs w:val="24"/>
              </w:rPr>
              <w:t xml:space="preserve"> </w:t>
            </w:r>
            <w:r w:rsidRPr="003E42B6">
              <w:rPr>
                <w:rFonts w:ascii="Times New Roman" w:hAnsi="Times New Roman" w:cs="Times New Roman"/>
                <w:sz w:val="24"/>
                <w:szCs w:val="24"/>
              </w:rPr>
              <w:t>specializuar</w:t>
            </w:r>
            <w:r w:rsidRPr="003E42B6">
              <w:rPr>
                <w:rFonts w:ascii="Times New Roman" w:hAnsi="Times New Roman" w:cs="Times New Roman"/>
                <w:spacing w:val="-4"/>
                <w:sz w:val="24"/>
                <w:szCs w:val="24"/>
              </w:rPr>
              <w:t xml:space="preserve"> </w:t>
            </w:r>
            <w:r w:rsidRPr="003E42B6">
              <w:rPr>
                <w:rFonts w:ascii="Times New Roman" w:hAnsi="Times New Roman" w:cs="Times New Roman"/>
                <w:sz w:val="24"/>
                <w:szCs w:val="24"/>
              </w:rPr>
              <w:t>në</w:t>
            </w:r>
            <w:r w:rsidRPr="003E42B6">
              <w:rPr>
                <w:rFonts w:ascii="Times New Roman" w:hAnsi="Times New Roman" w:cs="Times New Roman"/>
                <w:spacing w:val="-6"/>
                <w:sz w:val="24"/>
                <w:szCs w:val="24"/>
              </w:rPr>
              <w:t xml:space="preserve"> </w:t>
            </w:r>
            <w:r w:rsidRPr="003E42B6">
              <w:rPr>
                <w:rFonts w:ascii="Times New Roman" w:hAnsi="Times New Roman" w:cs="Times New Roman"/>
                <w:sz w:val="24"/>
                <w:szCs w:val="24"/>
              </w:rPr>
              <w:t>çdo</w:t>
            </w:r>
            <w:r w:rsidRPr="003E42B6">
              <w:rPr>
                <w:rFonts w:ascii="Times New Roman" w:hAnsi="Times New Roman" w:cs="Times New Roman"/>
                <w:spacing w:val="-4"/>
                <w:sz w:val="24"/>
                <w:szCs w:val="24"/>
              </w:rPr>
              <w:t xml:space="preserve"> </w:t>
            </w:r>
            <w:r w:rsidRPr="003E42B6">
              <w:rPr>
                <w:rFonts w:ascii="Times New Roman" w:hAnsi="Times New Roman" w:cs="Times New Roman"/>
                <w:sz w:val="24"/>
                <w:szCs w:val="24"/>
              </w:rPr>
              <w:t>komisariat.</w:t>
            </w:r>
            <w:r w:rsidRPr="003E42B6">
              <w:rPr>
                <w:rFonts w:ascii="Times New Roman" w:hAnsi="Times New Roman" w:cs="Times New Roman"/>
                <w:spacing w:val="-4"/>
                <w:sz w:val="24"/>
                <w:szCs w:val="24"/>
              </w:rPr>
              <w:t xml:space="preserve"> </w:t>
            </w:r>
            <w:r w:rsidRPr="003E42B6">
              <w:rPr>
                <w:rFonts w:ascii="Times New Roman" w:hAnsi="Times New Roman" w:cs="Times New Roman"/>
                <w:sz w:val="24"/>
                <w:szCs w:val="24"/>
              </w:rPr>
              <w:t>Aktualisht,</w:t>
            </w:r>
            <w:r w:rsidRPr="003E42B6">
              <w:rPr>
                <w:rFonts w:ascii="Times New Roman" w:hAnsi="Times New Roman" w:cs="Times New Roman"/>
                <w:spacing w:val="-4"/>
                <w:sz w:val="24"/>
                <w:szCs w:val="24"/>
              </w:rPr>
              <w:t xml:space="preserve"> </w:t>
            </w:r>
            <w:r w:rsidRPr="003E42B6">
              <w:rPr>
                <w:rFonts w:ascii="Times New Roman" w:hAnsi="Times New Roman" w:cs="Times New Roman"/>
                <w:sz w:val="24"/>
                <w:szCs w:val="24"/>
              </w:rPr>
              <w:t>në</w:t>
            </w:r>
            <w:r w:rsidRPr="003E42B6">
              <w:rPr>
                <w:rFonts w:ascii="Times New Roman" w:hAnsi="Times New Roman" w:cs="Times New Roman"/>
                <w:spacing w:val="-4"/>
                <w:sz w:val="24"/>
                <w:szCs w:val="24"/>
              </w:rPr>
              <w:t xml:space="preserve"> </w:t>
            </w:r>
            <w:r w:rsidRPr="003E42B6">
              <w:rPr>
                <w:rFonts w:ascii="Times New Roman" w:hAnsi="Times New Roman" w:cs="Times New Roman"/>
                <w:sz w:val="24"/>
                <w:szCs w:val="24"/>
              </w:rPr>
              <w:t>çdo</w:t>
            </w:r>
            <w:r w:rsidRPr="003E42B6">
              <w:rPr>
                <w:rFonts w:ascii="Times New Roman" w:hAnsi="Times New Roman" w:cs="Times New Roman"/>
                <w:spacing w:val="-4"/>
                <w:sz w:val="24"/>
                <w:szCs w:val="24"/>
              </w:rPr>
              <w:t xml:space="preserve"> </w:t>
            </w:r>
            <w:r w:rsidRPr="003E42B6">
              <w:rPr>
                <w:rFonts w:ascii="Times New Roman" w:hAnsi="Times New Roman" w:cs="Times New Roman"/>
                <w:sz w:val="24"/>
                <w:szCs w:val="24"/>
              </w:rPr>
              <w:t>Drejtori</w:t>
            </w:r>
            <w:r w:rsidRPr="003E42B6">
              <w:rPr>
                <w:rFonts w:ascii="Times New Roman" w:hAnsi="Times New Roman" w:cs="Times New Roman"/>
                <w:spacing w:val="-4"/>
                <w:sz w:val="24"/>
                <w:szCs w:val="24"/>
              </w:rPr>
              <w:t xml:space="preserve"> </w:t>
            </w:r>
            <w:r w:rsidRPr="003E42B6">
              <w:rPr>
                <w:rFonts w:ascii="Times New Roman" w:hAnsi="Times New Roman" w:cs="Times New Roman"/>
                <w:sz w:val="24"/>
                <w:szCs w:val="24"/>
              </w:rPr>
              <w:t>Vendore</w:t>
            </w:r>
            <w:r w:rsidRPr="003E42B6">
              <w:rPr>
                <w:rFonts w:ascii="Times New Roman" w:hAnsi="Times New Roman" w:cs="Times New Roman"/>
                <w:spacing w:val="-6"/>
                <w:sz w:val="24"/>
                <w:szCs w:val="24"/>
              </w:rPr>
              <w:t xml:space="preserve"> </w:t>
            </w:r>
            <w:r w:rsidRPr="003E42B6">
              <w:rPr>
                <w:rFonts w:ascii="Times New Roman" w:hAnsi="Times New Roman" w:cs="Times New Roman"/>
                <w:sz w:val="24"/>
                <w:szCs w:val="24"/>
              </w:rPr>
              <w:t>të Policisë është i emëruar nga një specialist për trajtimin e rasteve të dhunës në familje dhe të miturve, ndërsa në DVP Tiranë funksionon një Seksion i veçantë me dy specialistë të dedikuar. Megjithatë, në komisariatet e</w:t>
            </w:r>
            <w:r w:rsidRPr="003E42B6">
              <w:rPr>
                <w:rFonts w:ascii="Times New Roman" w:hAnsi="Times New Roman" w:cs="Times New Roman"/>
                <w:spacing w:val="-13"/>
                <w:sz w:val="24"/>
                <w:szCs w:val="24"/>
              </w:rPr>
              <w:t xml:space="preserve"> </w:t>
            </w:r>
            <w:r w:rsidRPr="003E42B6">
              <w:rPr>
                <w:rFonts w:ascii="Times New Roman" w:hAnsi="Times New Roman" w:cs="Times New Roman"/>
                <w:sz w:val="24"/>
                <w:szCs w:val="24"/>
              </w:rPr>
              <w:t>policisë</w:t>
            </w:r>
            <w:r w:rsidRPr="003E42B6">
              <w:rPr>
                <w:rFonts w:ascii="Times New Roman" w:hAnsi="Times New Roman" w:cs="Times New Roman"/>
                <w:spacing w:val="-12"/>
                <w:sz w:val="24"/>
                <w:szCs w:val="24"/>
              </w:rPr>
              <w:t xml:space="preserve"> </w:t>
            </w:r>
            <w:r w:rsidRPr="003E42B6">
              <w:rPr>
                <w:rFonts w:ascii="Times New Roman" w:hAnsi="Times New Roman" w:cs="Times New Roman"/>
                <w:sz w:val="24"/>
                <w:szCs w:val="24"/>
              </w:rPr>
              <w:t>ende</w:t>
            </w:r>
            <w:r w:rsidRPr="003E42B6">
              <w:rPr>
                <w:rFonts w:ascii="Times New Roman" w:hAnsi="Times New Roman" w:cs="Times New Roman"/>
                <w:spacing w:val="-13"/>
                <w:sz w:val="24"/>
                <w:szCs w:val="24"/>
              </w:rPr>
              <w:t xml:space="preserve"> </w:t>
            </w:r>
            <w:r w:rsidRPr="003E42B6">
              <w:rPr>
                <w:rFonts w:ascii="Times New Roman" w:hAnsi="Times New Roman" w:cs="Times New Roman"/>
                <w:sz w:val="24"/>
                <w:szCs w:val="24"/>
              </w:rPr>
              <w:t>nuk</w:t>
            </w:r>
            <w:r w:rsidRPr="003E42B6">
              <w:rPr>
                <w:rFonts w:ascii="Times New Roman" w:hAnsi="Times New Roman" w:cs="Times New Roman"/>
                <w:spacing w:val="-12"/>
                <w:sz w:val="24"/>
                <w:szCs w:val="24"/>
              </w:rPr>
              <w:t xml:space="preserve"> </w:t>
            </w:r>
            <w:r w:rsidRPr="003E42B6">
              <w:rPr>
                <w:rFonts w:ascii="Times New Roman" w:hAnsi="Times New Roman" w:cs="Times New Roman"/>
                <w:sz w:val="24"/>
                <w:szCs w:val="24"/>
              </w:rPr>
              <w:t>ekzistojnë</w:t>
            </w:r>
            <w:r w:rsidRPr="003E42B6">
              <w:rPr>
                <w:rFonts w:ascii="Times New Roman" w:hAnsi="Times New Roman" w:cs="Times New Roman"/>
                <w:spacing w:val="-13"/>
                <w:sz w:val="24"/>
                <w:szCs w:val="24"/>
              </w:rPr>
              <w:t xml:space="preserve"> </w:t>
            </w:r>
            <w:r w:rsidRPr="003E42B6">
              <w:rPr>
                <w:rFonts w:ascii="Times New Roman" w:hAnsi="Times New Roman" w:cs="Times New Roman"/>
                <w:sz w:val="24"/>
                <w:szCs w:val="24"/>
              </w:rPr>
              <w:t>pozicione</w:t>
            </w:r>
            <w:r w:rsidRPr="003E42B6">
              <w:rPr>
                <w:rFonts w:ascii="Times New Roman" w:hAnsi="Times New Roman" w:cs="Times New Roman"/>
                <w:spacing w:val="-13"/>
                <w:sz w:val="24"/>
                <w:szCs w:val="24"/>
              </w:rPr>
              <w:t xml:space="preserve"> </w:t>
            </w:r>
            <w:r w:rsidRPr="003E42B6">
              <w:rPr>
                <w:rFonts w:ascii="Times New Roman" w:hAnsi="Times New Roman" w:cs="Times New Roman"/>
                <w:sz w:val="24"/>
                <w:szCs w:val="24"/>
              </w:rPr>
              <w:t>të</w:t>
            </w:r>
            <w:r w:rsidRPr="003E42B6">
              <w:rPr>
                <w:rFonts w:ascii="Times New Roman" w:hAnsi="Times New Roman" w:cs="Times New Roman"/>
                <w:spacing w:val="-13"/>
                <w:sz w:val="24"/>
                <w:szCs w:val="24"/>
              </w:rPr>
              <w:t xml:space="preserve"> </w:t>
            </w:r>
            <w:r w:rsidRPr="003E42B6">
              <w:rPr>
                <w:rFonts w:ascii="Times New Roman" w:hAnsi="Times New Roman" w:cs="Times New Roman"/>
                <w:sz w:val="24"/>
                <w:szCs w:val="24"/>
              </w:rPr>
              <w:t>dedikuara</w:t>
            </w:r>
            <w:r w:rsidRPr="003E42B6">
              <w:rPr>
                <w:rFonts w:ascii="Times New Roman" w:hAnsi="Times New Roman" w:cs="Times New Roman"/>
                <w:spacing w:val="-14"/>
                <w:sz w:val="24"/>
                <w:szCs w:val="24"/>
              </w:rPr>
              <w:t xml:space="preserve"> </w:t>
            </w:r>
            <w:r w:rsidRPr="003E42B6">
              <w:rPr>
                <w:rFonts w:ascii="Times New Roman" w:hAnsi="Times New Roman" w:cs="Times New Roman"/>
                <w:sz w:val="24"/>
                <w:szCs w:val="24"/>
              </w:rPr>
              <w:t>për</w:t>
            </w:r>
            <w:r w:rsidRPr="003E42B6">
              <w:rPr>
                <w:rFonts w:ascii="Times New Roman" w:hAnsi="Times New Roman" w:cs="Times New Roman"/>
                <w:spacing w:val="-13"/>
                <w:sz w:val="24"/>
                <w:szCs w:val="24"/>
              </w:rPr>
              <w:t xml:space="preserve"> </w:t>
            </w:r>
            <w:r w:rsidRPr="003E42B6">
              <w:rPr>
                <w:rFonts w:ascii="Times New Roman" w:hAnsi="Times New Roman" w:cs="Times New Roman"/>
                <w:sz w:val="24"/>
                <w:szCs w:val="24"/>
              </w:rPr>
              <w:t>fëmijët,</w:t>
            </w:r>
            <w:r w:rsidRPr="003E42B6">
              <w:rPr>
                <w:rFonts w:ascii="Times New Roman" w:hAnsi="Times New Roman" w:cs="Times New Roman"/>
                <w:spacing w:val="-12"/>
                <w:sz w:val="24"/>
                <w:szCs w:val="24"/>
              </w:rPr>
              <w:t xml:space="preserve"> </w:t>
            </w:r>
            <w:r w:rsidRPr="003E42B6">
              <w:rPr>
                <w:rFonts w:ascii="Times New Roman" w:hAnsi="Times New Roman" w:cs="Times New Roman"/>
                <w:sz w:val="24"/>
                <w:szCs w:val="24"/>
              </w:rPr>
              <w:t>dhe</w:t>
            </w:r>
            <w:r w:rsidRPr="003E42B6">
              <w:rPr>
                <w:rFonts w:ascii="Times New Roman" w:hAnsi="Times New Roman" w:cs="Times New Roman"/>
                <w:spacing w:val="-13"/>
                <w:sz w:val="24"/>
                <w:szCs w:val="24"/>
              </w:rPr>
              <w:t xml:space="preserve"> </w:t>
            </w:r>
            <w:r w:rsidRPr="003E42B6">
              <w:rPr>
                <w:rFonts w:ascii="Times New Roman" w:hAnsi="Times New Roman" w:cs="Times New Roman"/>
                <w:sz w:val="24"/>
                <w:szCs w:val="24"/>
              </w:rPr>
              <w:t>trajtimi</w:t>
            </w:r>
            <w:r w:rsidRPr="003E42B6">
              <w:rPr>
                <w:rFonts w:ascii="Times New Roman" w:hAnsi="Times New Roman" w:cs="Times New Roman"/>
                <w:spacing w:val="-12"/>
                <w:sz w:val="24"/>
                <w:szCs w:val="24"/>
              </w:rPr>
              <w:t xml:space="preserve"> </w:t>
            </w:r>
            <w:r w:rsidRPr="003E42B6">
              <w:rPr>
                <w:rFonts w:ascii="Times New Roman" w:hAnsi="Times New Roman" w:cs="Times New Roman"/>
                <w:sz w:val="24"/>
                <w:szCs w:val="24"/>
              </w:rPr>
              <w:t>i</w:t>
            </w:r>
            <w:r w:rsidRPr="003E42B6">
              <w:rPr>
                <w:rFonts w:ascii="Times New Roman" w:hAnsi="Times New Roman" w:cs="Times New Roman"/>
                <w:spacing w:val="-12"/>
                <w:sz w:val="24"/>
                <w:szCs w:val="24"/>
              </w:rPr>
              <w:t xml:space="preserve"> </w:t>
            </w:r>
            <w:r w:rsidRPr="003E42B6">
              <w:rPr>
                <w:rFonts w:ascii="Times New Roman" w:hAnsi="Times New Roman" w:cs="Times New Roman"/>
                <w:sz w:val="24"/>
                <w:szCs w:val="24"/>
              </w:rPr>
              <w:t>rasteve</w:t>
            </w:r>
            <w:r w:rsidRPr="003E42B6">
              <w:rPr>
                <w:rFonts w:ascii="Times New Roman" w:hAnsi="Times New Roman" w:cs="Times New Roman"/>
                <w:spacing w:val="-13"/>
                <w:sz w:val="24"/>
                <w:szCs w:val="24"/>
              </w:rPr>
              <w:t xml:space="preserve"> </w:t>
            </w:r>
            <w:r w:rsidRPr="003E42B6">
              <w:rPr>
                <w:rFonts w:ascii="Times New Roman" w:hAnsi="Times New Roman" w:cs="Times New Roman"/>
                <w:sz w:val="24"/>
                <w:szCs w:val="24"/>
              </w:rPr>
              <w:t>të</w:t>
            </w:r>
            <w:r w:rsidRPr="003E42B6">
              <w:rPr>
                <w:rFonts w:ascii="Times New Roman" w:hAnsi="Times New Roman" w:cs="Times New Roman"/>
                <w:spacing w:val="-13"/>
                <w:sz w:val="24"/>
                <w:szCs w:val="24"/>
              </w:rPr>
              <w:t xml:space="preserve"> </w:t>
            </w:r>
            <w:r w:rsidRPr="003E42B6">
              <w:rPr>
                <w:rFonts w:ascii="Times New Roman" w:hAnsi="Times New Roman" w:cs="Times New Roman"/>
                <w:sz w:val="24"/>
                <w:szCs w:val="24"/>
              </w:rPr>
              <w:t>të</w:t>
            </w:r>
            <w:r w:rsidRPr="003E42B6">
              <w:rPr>
                <w:rFonts w:ascii="Times New Roman" w:hAnsi="Times New Roman" w:cs="Times New Roman"/>
                <w:spacing w:val="-15"/>
                <w:sz w:val="24"/>
                <w:szCs w:val="24"/>
              </w:rPr>
              <w:t xml:space="preserve"> </w:t>
            </w:r>
            <w:r w:rsidRPr="003E42B6">
              <w:rPr>
                <w:rFonts w:ascii="Times New Roman" w:hAnsi="Times New Roman" w:cs="Times New Roman"/>
                <w:sz w:val="24"/>
                <w:szCs w:val="24"/>
              </w:rPr>
              <w:t>miturve</w:t>
            </w:r>
            <w:r w:rsidRPr="003E42B6">
              <w:rPr>
                <w:rFonts w:ascii="Times New Roman" w:hAnsi="Times New Roman" w:cs="Times New Roman"/>
                <w:spacing w:val="-13"/>
                <w:sz w:val="24"/>
                <w:szCs w:val="24"/>
              </w:rPr>
              <w:t xml:space="preserve"> </w:t>
            </w:r>
            <w:r w:rsidRPr="003E42B6">
              <w:rPr>
                <w:rFonts w:ascii="Times New Roman" w:hAnsi="Times New Roman" w:cs="Times New Roman"/>
                <w:sz w:val="24"/>
                <w:szCs w:val="24"/>
              </w:rPr>
              <w:t>kryhet nga punonjësit e hetimit të krimeve sipas zonave policore, gjë që mbetet për t’u adresuar në të ardhmen, duke targetuar një numër më të madh të Drejtorive Vendore të Policisë.</w:t>
            </w:r>
          </w:p>
          <w:p w14:paraId="26469164" w14:textId="3E139A58" w:rsidR="00EB573F" w:rsidRDefault="00CF5B6B" w:rsidP="00EB573F">
            <w:pPr>
              <w:jc w:val="both"/>
              <w:rPr>
                <w:rFonts w:ascii="Times New Roman" w:hAnsi="Times New Roman" w:cs="Times New Roman"/>
                <w:sz w:val="24"/>
                <w:szCs w:val="24"/>
              </w:rPr>
            </w:pPr>
            <w:r w:rsidRPr="00CF5B6B">
              <w:rPr>
                <w:rFonts w:ascii="Times New Roman" w:hAnsi="Times New Roman" w:cs="Times New Roman"/>
                <w:sz w:val="24"/>
                <w:szCs w:val="24"/>
              </w:rPr>
              <w:t>Prokuroria e Përgjithshme (PP</w:t>
            </w:r>
            <w:proofErr w:type="gramStart"/>
            <w:r w:rsidRPr="00CF5B6B">
              <w:rPr>
                <w:rFonts w:ascii="Times New Roman" w:hAnsi="Times New Roman" w:cs="Times New Roman"/>
                <w:sz w:val="24"/>
                <w:szCs w:val="24"/>
              </w:rPr>
              <w:t>)  -</w:t>
            </w:r>
            <w:proofErr w:type="gramEnd"/>
            <w:r w:rsidRPr="00CF5B6B">
              <w:rPr>
                <w:rFonts w:ascii="Times New Roman" w:hAnsi="Times New Roman" w:cs="Times New Roman"/>
                <w:sz w:val="24"/>
                <w:szCs w:val="24"/>
              </w:rPr>
              <w:t xml:space="preserve"> Prokuroria e Përgjithshme ka ndërmarrë hapa konkretë për forcimin e drejtësisë restauruese përmes miratimit të udhëzimit të datës 21 janar 2025, i cili sjell shtesa në kuadrin rregullator për ndjekjen penale efektive të veprave me të mitur. Ky udhëzim nxit prokurorët drejt zbatimit të masave të shmangies nga procedimi penal dhe aplikimit të mekanizmave restaurues për të miturit në konflikt me ligjin, viktimat apo dëshmitarët. Për të konkretizuar këtë qasje, institucioni ka nënshkruar gjithashtu një memorandum bashkëpunimi me Dhomën Kombëtare të Ndërmjetësve në nëntor të vitit 2025, duke e pozicionuar ndërmjetësimin si një alternativë parësore dhe efektive për zgjidhjen e konflikteve penale ku përfshihen të miturit.</w:t>
            </w:r>
          </w:p>
          <w:p w14:paraId="7C448051" w14:textId="1114E854" w:rsidR="00EB573F" w:rsidRPr="003E42B6" w:rsidRDefault="00EB573F" w:rsidP="00EB573F">
            <w:pPr>
              <w:jc w:val="both"/>
              <w:rPr>
                <w:rFonts w:ascii="Times New Roman" w:hAnsi="Times New Roman" w:cs="Times New Roman"/>
                <w:sz w:val="24"/>
                <w:szCs w:val="24"/>
              </w:rPr>
            </w:pPr>
            <w:proofErr w:type="gramStart"/>
            <w:r w:rsidRPr="003E42B6">
              <w:rPr>
                <w:rFonts w:ascii="Times New Roman" w:hAnsi="Times New Roman" w:cs="Times New Roman"/>
                <w:sz w:val="24"/>
                <w:szCs w:val="24"/>
              </w:rPr>
              <w:t>Në funksion të forcimit të drejtësisë restauruese dhe zbatimit të masave alternative</w:t>
            </w:r>
            <w:r w:rsidRPr="003E42B6">
              <w:rPr>
                <w:rFonts w:ascii="Times New Roman" w:hAnsi="Times New Roman" w:cs="Times New Roman"/>
                <w:spacing w:val="-8"/>
                <w:sz w:val="24"/>
                <w:szCs w:val="24"/>
              </w:rPr>
              <w:t xml:space="preserve"> </w:t>
            </w:r>
            <w:r w:rsidRPr="003E42B6">
              <w:rPr>
                <w:rFonts w:ascii="Times New Roman" w:hAnsi="Times New Roman" w:cs="Times New Roman"/>
                <w:sz w:val="24"/>
                <w:szCs w:val="24"/>
              </w:rPr>
              <w:t>për</w:t>
            </w:r>
            <w:r w:rsidRPr="003E42B6">
              <w:rPr>
                <w:rFonts w:ascii="Times New Roman" w:hAnsi="Times New Roman" w:cs="Times New Roman"/>
                <w:spacing w:val="-8"/>
                <w:sz w:val="24"/>
                <w:szCs w:val="24"/>
              </w:rPr>
              <w:t xml:space="preserve"> </w:t>
            </w:r>
            <w:r w:rsidRPr="003E42B6">
              <w:rPr>
                <w:rFonts w:ascii="Times New Roman" w:hAnsi="Times New Roman" w:cs="Times New Roman"/>
                <w:sz w:val="24"/>
                <w:szCs w:val="24"/>
              </w:rPr>
              <w:t xml:space="preserve">fëmijët, të lidhgura me zbatimin e masës 4.2.3 </w:t>
            </w:r>
            <w:r w:rsidRPr="003E42B6">
              <w:rPr>
                <w:rFonts w:ascii="Times New Roman" w:hAnsi="Times New Roman" w:cs="Times New Roman"/>
                <w:i/>
                <w:sz w:val="24"/>
                <w:szCs w:val="24"/>
              </w:rPr>
              <w:t xml:space="preserve">“Nxitja, aplikimi dhe zbatimi i masave të tjera alternative </w:t>
            </w:r>
            <w:r w:rsidRPr="003E42B6">
              <w:rPr>
                <w:rFonts w:ascii="Times New Roman" w:hAnsi="Times New Roman" w:cs="Times New Roman"/>
                <w:i/>
                <w:sz w:val="24"/>
                <w:szCs w:val="24"/>
              </w:rPr>
              <w:lastRenderedPageBreak/>
              <w:t>të mundshme për shmangien nga ndjekja penale që burojnë nga neni 63 dhe 68 të KDPM”</w:t>
            </w:r>
            <w:r w:rsidRPr="003E42B6">
              <w:rPr>
                <w:rFonts w:ascii="Times New Roman" w:hAnsi="Times New Roman" w:cs="Times New Roman"/>
                <w:sz w:val="24"/>
                <w:szCs w:val="24"/>
              </w:rPr>
              <w:t>, Prokurori</w:t>
            </w:r>
            <w:r w:rsidRPr="003E42B6">
              <w:rPr>
                <w:rFonts w:ascii="Times New Roman" w:hAnsi="Times New Roman" w:cs="Times New Roman"/>
                <w:spacing w:val="-7"/>
                <w:sz w:val="24"/>
                <w:szCs w:val="24"/>
              </w:rPr>
              <w:t xml:space="preserve"> </w:t>
            </w:r>
            <w:r w:rsidRPr="003E42B6">
              <w:rPr>
                <w:rFonts w:ascii="Times New Roman" w:hAnsi="Times New Roman" w:cs="Times New Roman"/>
                <w:sz w:val="24"/>
                <w:szCs w:val="24"/>
              </w:rPr>
              <w:t>i</w:t>
            </w:r>
            <w:r w:rsidRPr="003E42B6">
              <w:rPr>
                <w:rFonts w:ascii="Times New Roman" w:hAnsi="Times New Roman" w:cs="Times New Roman"/>
                <w:spacing w:val="-7"/>
                <w:sz w:val="24"/>
                <w:szCs w:val="24"/>
              </w:rPr>
              <w:t xml:space="preserve"> </w:t>
            </w:r>
            <w:r w:rsidRPr="003E42B6">
              <w:rPr>
                <w:rFonts w:ascii="Times New Roman" w:hAnsi="Times New Roman" w:cs="Times New Roman"/>
                <w:sz w:val="24"/>
                <w:szCs w:val="24"/>
              </w:rPr>
              <w:t>Përgjithshëm</w:t>
            </w:r>
            <w:r w:rsidRPr="003E42B6">
              <w:rPr>
                <w:rFonts w:ascii="Times New Roman" w:hAnsi="Times New Roman" w:cs="Times New Roman"/>
                <w:spacing w:val="-7"/>
                <w:sz w:val="24"/>
                <w:szCs w:val="24"/>
              </w:rPr>
              <w:t xml:space="preserve"> </w:t>
            </w:r>
            <w:r w:rsidRPr="003E42B6">
              <w:rPr>
                <w:rFonts w:ascii="Times New Roman" w:hAnsi="Times New Roman" w:cs="Times New Roman"/>
                <w:sz w:val="24"/>
                <w:szCs w:val="24"/>
              </w:rPr>
              <w:t>në</w:t>
            </w:r>
            <w:r w:rsidRPr="003E42B6">
              <w:rPr>
                <w:rFonts w:ascii="Times New Roman" w:hAnsi="Times New Roman" w:cs="Times New Roman"/>
                <w:spacing w:val="-6"/>
                <w:sz w:val="24"/>
                <w:szCs w:val="24"/>
              </w:rPr>
              <w:t xml:space="preserve"> </w:t>
            </w:r>
            <w:r w:rsidRPr="003E42B6">
              <w:rPr>
                <w:rFonts w:ascii="Times New Roman" w:hAnsi="Times New Roman" w:cs="Times New Roman"/>
                <w:sz w:val="24"/>
                <w:szCs w:val="24"/>
              </w:rPr>
              <w:t>datë</w:t>
            </w:r>
            <w:r w:rsidRPr="003E42B6">
              <w:rPr>
                <w:rFonts w:ascii="Times New Roman" w:hAnsi="Times New Roman" w:cs="Times New Roman"/>
                <w:spacing w:val="-8"/>
                <w:sz w:val="24"/>
                <w:szCs w:val="24"/>
              </w:rPr>
              <w:t xml:space="preserve"> </w:t>
            </w:r>
            <w:r w:rsidRPr="003E42B6">
              <w:rPr>
                <w:rFonts w:ascii="Times New Roman" w:hAnsi="Times New Roman" w:cs="Times New Roman"/>
                <w:sz w:val="24"/>
                <w:szCs w:val="24"/>
              </w:rPr>
              <w:t>21</w:t>
            </w:r>
            <w:r w:rsidRPr="003E42B6">
              <w:rPr>
                <w:rFonts w:ascii="Times New Roman" w:hAnsi="Times New Roman" w:cs="Times New Roman"/>
                <w:spacing w:val="-7"/>
                <w:sz w:val="24"/>
                <w:szCs w:val="24"/>
              </w:rPr>
              <w:t xml:space="preserve"> </w:t>
            </w:r>
            <w:r w:rsidRPr="003E42B6">
              <w:rPr>
                <w:rFonts w:ascii="Times New Roman" w:hAnsi="Times New Roman" w:cs="Times New Roman"/>
                <w:sz w:val="24"/>
                <w:szCs w:val="24"/>
              </w:rPr>
              <w:t>janar</w:t>
            </w:r>
            <w:r w:rsidRPr="003E42B6">
              <w:rPr>
                <w:rFonts w:ascii="Times New Roman" w:hAnsi="Times New Roman" w:cs="Times New Roman"/>
                <w:spacing w:val="-8"/>
                <w:sz w:val="24"/>
                <w:szCs w:val="24"/>
              </w:rPr>
              <w:t xml:space="preserve"> </w:t>
            </w:r>
            <w:r w:rsidRPr="003E42B6">
              <w:rPr>
                <w:rFonts w:ascii="Times New Roman" w:hAnsi="Times New Roman" w:cs="Times New Roman"/>
                <w:sz w:val="24"/>
                <w:szCs w:val="24"/>
              </w:rPr>
              <w:t>2025</w:t>
            </w:r>
            <w:r w:rsidRPr="003E42B6">
              <w:rPr>
                <w:rFonts w:ascii="Times New Roman" w:hAnsi="Times New Roman" w:cs="Times New Roman"/>
                <w:spacing w:val="-5"/>
                <w:sz w:val="24"/>
                <w:szCs w:val="24"/>
              </w:rPr>
              <w:t xml:space="preserve"> </w:t>
            </w:r>
            <w:r w:rsidRPr="003E42B6">
              <w:rPr>
                <w:rFonts w:ascii="Times New Roman" w:hAnsi="Times New Roman" w:cs="Times New Roman"/>
                <w:sz w:val="24"/>
                <w:szCs w:val="24"/>
              </w:rPr>
              <w:t>miratoi</w:t>
            </w:r>
            <w:r w:rsidRPr="003E42B6">
              <w:rPr>
                <w:rFonts w:ascii="Times New Roman" w:hAnsi="Times New Roman" w:cs="Times New Roman"/>
                <w:spacing w:val="-7"/>
                <w:sz w:val="24"/>
                <w:szCs w:val="24"/>
              </w:rPr>
              <w:t xml:space="preserve"> </w:t>
            </w:r>
            <w:r w:rsidRPr="003E42B6">
              <w:rPr>
                <w:rFonts w:ascii="Times New Roman" w:hAnsi="Times New Roman" w:cs="Times New Roman"/>
                <w:sz w:val="24"/>
                <w:szCs w:val="24"/>
              </w:rPr>
              <w:t>Udhëzimin</w:t>
            </w:r>
            <w:r w:rsidRPr="003E42B6">
              <w:rPr>
                <w:rFonts w:ascii="Times New Roman" w:hAnsi="Times New Roman" w:cs="Times New Roman"/>
                <w:spacing w:val="-7"/>
                <w:sz w:val="24"/>
                <w:szCs w:val="24"/>
              </w:rPr>
              <w:t xml:space="preserve"> </w:t>
            </w:r>
            <w:r w:rsidRPr="003E42B6">
              <w:rPr>
                <w:rFonts w:ascii="Times New Roman" w:hAnsi="Times New Roman" w:cs="Times New Roman"/>
                <w:sz w:val="24"/>
                <w:szCs w:val="24"/>
              </w:rPr>
              <w:t>“Për</w:t>
            </w:r>
            <w:r w:rsidRPr="003E42B6">
              <w:rPr>
                <w:rFonts w:ascii="Times New Roman" w:hAnsi="Times New Roman" w:cs="Times New Roman"/>
                <w:spacing w:val="-8"/>
                <w:sz w:val="24"/>
                <w:szCs w:val="24"/>
              </w:rPr>
              <w:t xml:space="preserve"> </w:t>
            </w:r>
            <w:r w:rsidRPr="003E42B6">
              <w:rPr>
                <w:rFonts w:ascii="Times New Roman" w:hAnsi="Times New Roman" w:cs="Times New Roman"/>
                <w:sz w:val="24"/>
                <w:szCs w:val="24"/>
              </w:rPr>
              <w:t>disa</w:t>
            </w:r>
            <w:r w:rsidRPr="003E42B6">
              <w:rPr>
                <w:rFonts w:ascii="Times New Roman" w:hAnsi="Times New Roman" w:cs="Times New Roman"/>
                <w:spacing w:val="-7"/>
                <w:sz w:val="24"/>
                <w:szCs w:val="24"/>
              </w:rPr>
              <w:t xml:space="preserve"> </w:t>
            </w:r>
            <w:r w:rsidRPr="003E42B6">
              <w:rPr>
                <w:rFonts w:ascii="Times New Roman" w:hAnsi="Times New Roman" w:cs="Times New Roman"/>
                <w:sz w:val="24"/>
                <w:szCs w:val="24"/>
              </w:rPr>
              <w:t>shtesa në udhëzimin nr.</w:t>
            </w:r>
            <w:proofErr w:type="gramEnd"/>
            <w:r w:rsidRPr="003E42B6">
              <w:rPr>
                <w:rFonts w:ascii="Times New Roman" w:hAnsi="Times New Roman" w:cs="Times New Roman"/>
                <w:sz w:val="24"/>
                <w:szCs w:val="24"/>
              </w:rPr>
              <w:t xml:space="preserve"> 17/2021 ‘Për ndjekjen penale efektive të veprave penale me të mitur në konflikt me ligjin,</w:t>
            </w:r>
            <w:r w:rsidRPr="003E42B6">
              <w:rPr>
                <w:rFonts w:ascii="Times New Roman" w:hAnsi="Times New Roman" w:cs="Times New Roman"/>
                <w:spacing w:val="-6"/>
                <w:sz w:val="24"/>
                <w:szCs w:val="24"/>
              </w:rPr>
              <w:t xml:space="preserve"> </w:t>
            </w:r>
            <w:r w:rsidRPr="003E42B6">
              <w:rPr>
                <w:rFonts w:ascii="Times New Roman" w:hAnsi="Times New Roman" w:cs="Times New Roman"/>
                <w:sz w:val="24"/>
                <w:szCs w:val="24"/>
              </w:rPr>
              <w:t>viktimë</w:t>
            </w:r>
            <w:r w:rsidRPr="003E42B6">
              <w:rPr>
                <w:rFonts w:ascii="Times New Roman" w:hAnsi="Times New Roman" w:cs="Times New Roman"/>
                <w:spacing w:val="-7"/>
                <w:sz w:val="24"/>
                <w:szCs w:val="24"/>
              </w:rPr>
              <w:t xml:space="preserve"> </w:t>
            </w:r>
            <w:r w:rsidRPr="003E42B6">
              <w:rPr>
                <w:rFonts w:ascii="Times New Roman" w:hAnsi="Times New Roman" w:cs="Times New Roman"/>
                <w:sz w:val="24"/>
                <w:szCs w:val="24"/>
              </w:rPr>
              <w:t>dhe/ose</w:t>
            </w:r>
            <w:r w:rsidRPr="003E42B6">
              <w:rPr>
                <w:rFonts w:ascii="Times New Roman" w:hAnsi="Times New Roman" w:cs="Times New Roman"/>
                <w:spacing w:val="-6"/>
                <w:sz w:val="24"/>
                <w:szCs w:val="24"/>
              </w:rPr>
              <w:t xml:space="preserve"> </w:t>
            </w:r>
            <w:r w:rsidRPr="003E42B6">
              <w:rPr>
                <w:rFonts w:ascii="Times New Roman" w:hAnsi="Times New Roman" w:cs="Times New Roman"/>
                <w:sz w:val="24"/>
                <w:szCs w:val="24"/>
              </w:rPr>
              <w:t>dëshmitarë</w:t>
            </w:r>
            <w:r w:rsidRPr="003E42B6">
              <w:rPr>
                <w:rFonts w:ascii="Times New Roman" w:hAnsi="Times New Roman" w:cs="Times New Roman"/>
                <w:spacing w:val="-7"/>
                <w:sz w:val="24"/>
                <w:szCs w:val="24"/>
              </w:rPr>
              <w:t xml:space="preserve"> </w:t>
            </w:r>
            <w:r w:rsidRPr="003E42B6">
              <w:rPr>
                <w:rFonts w:ascii="Times New Roman" w:hAnsi="Times New Roman" w:cs="Times New Roman"/>
                <w:sz w:val="24"/>
                <w:szCs w:val="24"/>
              </w:rPr>
              <w:t>të</w:t>
            </w:r>
            <w:r w:rsidRPr="003E42B6">
              <w:rPr>
                <w:rFonts w:ascii="Times New Roman" w:hAnsi="Times New Roman" w:cs="Times New Roman"/>
                <w:spacing w:val="-6"/>
                <w:sz w:val="24"/>
                <w:szCs w:val="24"/>
              </w:rPr>
              <w:t xml:space="preserve"> </w:t>
            </w:r>
            <w:r w:rsidRPr="003E42B6">
              <w:rPr>
                <w:rFonts w:ascii="Times New Roman" w:hAnsi="Times New Roman" w:cs="Times New Roman"/>
                <w:sz w:val="24"/>
                <w:szCs w:val="24"/>
              </w:rPr>
              <w:t>veprës</w:t>
            </w:r>
            <w:r w:rsidRPr="003E42B6">
              <w:rPr>
                <w:rFonts w:ascii="Times New Roman" w:hAnsi="Times New Roman" w:cs="Times New Roman"/>
                <w:spacing w:val="-6"/>
                <w:sz w:val="24"/>
                <w:szCs w:val="24"/>
              </w:rPr>
              <w:t xml:space="preserve"> </w:t>
            </w:r>
            <w:r w:rsidRPr="003E42B6">
              <w:rPr>
                <w:rFonts w:ascii="Times New Roman" w:hAnsi="Times New Roman" w:cs="Times New Roman"/>
                <w:sz w:val="24"/>
                <w:szCs w:val="24"/>
              </w:rPr>
              <w:t>penale’”.</w:t>
            </w:r>
            <w:r w:rsidRPr="003E42B6">
              <w:rPr>
                <w:rFonts w:ascii="Times New Roman" w:hAnsi="Times New Roman" w:cs="Times New Roman"/>
                <w:spacing w:val="-6"/>
                <w:sz w:val="24"/>
                <w:szCs w:val="24"/>
              </w:rPr>
              <w:t xml:space="preserve"> </w:t>
            </w:r>
            <w:r w:rsidRPr="003E42B6">
              <w:rPr>
                <w:rFonts w:ascii="Times New Roman" w:hAnsi="Times New Roman" w:cs="Times New Roman"/>
                <w:sz w:val="24"/>
                <w:szCs w:val="24"/>
              </w:rPr>
              <w:t>Ky</w:t>
            </w:r>
            <w:r w:rsidRPr="003E42B6">
              <w:rPr>
                <w:rFonts w:ascii="Times New Roman" w:hAnsi="Times New Roman" w:cs="Times New Roman"/>
                <w:spacing w:val="-10"/>
                <w:sz w:val="24"/>
                <w:szCs w:val="24"/>
              </w:rPr>
              <w:t xml:space="preserve"> </w:t>
            </w:r>
            <w:r w:rsidRPr="003E42B6">
              <w:rPr>
                <w:rFonts w:ascii="Times New Roman" w:hAnsi="Times New Roman" w:cs="Times New Roman"/>
                <w:sz w:val="24"/>
                <w:szCs w:val="24"/>
              </w:rPr>
              <w:t>akt</w:t>
            </w:r>
            <w:r w:rsidRPr="003E42B6">
              <w:rPr>
                <w:rFonts w:ascii="Times New Roman" w:hAnsi="Times New Roman" w:cs="Times New Roman"/>
                <w:spacing w:val="-5"/>
                <w:sz w:val="24"/>
                <w:szCs w:val="24"/>
              </w:rPr>
              <w:t xml:space="preserve"> </w:t>
            </w:r>
            <w:r w:rsidRPr="003E42B6">
              <w:rPr>
                <w:rFonts w:ascii="Times New Roman" w:hAnsi="Times New Roman" w:cs="Times New Roman"/>
                <w:sz w:val="24"/>
                <w:szCs w:val="24"/>
              </w:rPr>
              <w:t>ka</w:t>
            </w:r>
            <w:r w:rsidRPr="003E42B6">
              <w:rPr>
                <w:rFonts w:ascii="Times New Roman" w:hAnsi="Times New Roman" w:cs="Times New Roman"/>
                <w:spacing w:val="-7"/>
                <w:sz w:val="24"/>
                <w:szCs w:val="24"/>
              </w:rPr>
              <w:t xml:space="preserve"> </w:t>
            </w:r>
            <w:r w:rsidRPr="003E42B6">
              <w:rPr>
                <w:rFonts w:ascii="Times New Roman" w:hAnsi="Times New Roman" w:cs="Times New Roman"/>
                <w:sz w:val="24"/>
                <w:szCs w:val="24"/>
              </w:rPr>
              <w:t>për</w:t>
            </w:r>
            <w:r w:rsidRPr="003E42B6">
              <w:rPr>
                <w:rFonts w:ascii="Times New Roman" w:hAnsi="Times New Roman" w:cs="Times New Roman"/>
                <w:spacing w:val="-4"/>
                <w:sz w:val="24"/>
                <w:szCs w:val="24"/>
              </w:rPr>
              <w:t xml:space="preserve"> </w:t>
            </w:r>
            <w:r w:rsidRPr="003E42B6">
              <w:rPr>
                <w:rFonts w:ascii="Times New Roman" w:hAnsi="Times New Roman" w:cs="Times New Roman"/>
                <w:sz w:val="24"/>
                <w:szCs w:val="24"/>
              </w:rPr>
              <w:t>qëllim</w:t>
            </w:r>
            <w:r w:rsidRPr="003E42B6">
              <w:rPr>
                <w:rFonts w:ascii="Times New Roman" w:hAnsi="Times New Roman" w:cs="Times New Roman"/>
                <w:spacing w:val="-5"/>
                <w:sz w:val="24"/>
                <w:szCs w:val="24"/>
              </w:rPr>
              <w:t xml:space="preserve"> </w:t>
            </w:r>
            <w:r w:rsidRPr="003E42B6">
              <w:rPr>
                <w:rFonts w:ascii="Times New Roman" w:hAnsi="Times New Roman" w:cs="Times New Roman"/>
                <w:sz w:val="24"/>
                <w:szCs w:val="24"/>
              </w:rPr>
              <w:t>nxitjen</w:t>
            </w:r>
            <w:r w:rsidRPr="003E42B6">
              <w:rPr>
                <w:rFonts w:ascii="Times New Roman" w:hAnsi="Times New Roman" w:cs="Times New Roman"/>
                <w:spacing w:val="-6"/>
                <w:sz w:val="24"/>
                <w:szCs w:val="24"/>
              </w:rPr>
              <w:t xml:space="preserve"> </w:t>
            </w:r>
            <w:r w:rsidRPr="003E42B6">
              <w:rPr>
                <w:rFonts w:ascii="Times New Roman" w:hAnsi="Times New Roman" w:cs="Times New Roman"/>
                <w:sz w:val="24"/>
                <w:szCs w:val="24"/>
              </w:rPr>
              <w:t>e</w:t>
            </w:r>
            <w:r w:rsidRPr="003E42B6">
              <w:rPr>
                <w:rFonts w:ascii="Times New Roman" w:hAnsi="Times New Roman" w:cs="Times New Roman"/>
                <w:spacing w:val="-7"/>
                <w:sz w:val="24"/>
                <w:szCs w:val="24"/>
              </w:rPr>
              <w:t xml:space="preserve"> </w:t>
            </w:r>
            <w:r w:rsidRPr="003E42B6">
              <w:rPr>
                <w:rFonts w:ascii="Times New Roman" w:hAnsi="Times New Roman" w:cs="Times New Roman"/>
                <w:sz w:val="24"/>
                <w:szCs w:val="24"/>
              </w:rPr>
              <w:t>përdorimit</w:t>
            </w:r>
            <w:r w:rsidRPr="003E42B6">
              <w:rPr>
                <w:rFonts w:ascii="Times New Roman" w:hAnsi="Times New Roman" w:cs="Times New Roman"/>
                <w:spacing w:val="-5"/>
                <w:sz w:val="24"/>
                <w:szCs w:val="24"/>
              </w:rPr>
              <w:t xml:space="preserve"> </w:t>
            </w:r>
            <w:r w:rsidRPr="003E42B6">
              <w:rPr>
                <w:rFonts w:ascii="Times New Roman" w:hAnsi="Times New Roman" w:cs="Times New Roman"/>
                <w:sz w:val="24"/>
                <w:szCs w:val="24"/>
              </w:rPr>
              <w:t>të</w:t>
            </w:r>
            <w:r w:rsidRPr="003E42B6">
              <w:rPr>
                <w:rFonts w:ascii="Times New Roman" w:hAnsi="Times New Roman" w:cs="Times New Roman"/>
                <w:spacing w:val="-6"/>
                <w:sz w:val="24"/>
                <w:szCs w:val="24"/>
              </w:rPr>
              <w:t xml:space="preserve"> </w:t>
            </w:r>
            <w:r w:rsidRPr="003E42B6">
              <w:rPr>
                <w:rFonts w:ascii="Times New Roman" w:hAnsi="Times New Roman" w:cs="Times New Roman"/>
                <w:sz w:val="24"/>
                <w:szCs w:val="24"/>
              </w:rPr>
              <w:t>masave të</w:t>
            </w:r>
            <w:r w:rsidRPr="003E42B6">
              <w:rPr>
                <w:rFonts w:ascii="Times New Roman" w:hAnsi="Times New Roman" w:cs="Times New Roman"/>
                <w:spacing w:val="80"/>
                <w:sz w:val="24"/>
                <w:szCs w:val="24"/>
              </w:rPr>
              <w:t xml:space="preserve"> </w:t>
            </w:r>
            <w:r w:rsidRPr="003E42B6">
              <w:rPr>
                <w:rFonts w:ascii="Times New Roman" w:hAnsi="Times New Roman" w:cs="Times New Roman"/>
                <w:sz w:val="24"/>
                <w:szCs w:val="24"/>
              </w:rPr>
              <w:t>shmangies</w:t>
            </w:r>
            <w:r w:rsidRPr="003E42B6">
              <w:rPr>
                <w:rFonts w:ascii="Times New Roman" w:hAnsi="Times New Roman" w:cs="Times New Roman"/>
                <w:spacing w:val="80"/>
                <w:sz w:val="24"/>
                <w:szCs w:val="24"/>
              </w:rPr>
              <w:t xml:space="preserve"> </w:t>
            </w:r>
            <w:r w:rsidRPr="003E42B6">
              <w:rPr>
                <w:rFonts w:ascii="Times New Roman" w:hAnsi="Times New Roman" w:cs="Times New Roman"/>
                <w:sz w:val="24"/>
                <w:szCs w:val="24"/>
              </w:rPr>
              <w:t>nga</w:t>
            </w:r>
            <w:r w:rsidRPr="003E42B6">
              <w:rPr>
                <w:rFonts w:ascii="Times New Roman" w:hAnsi="Times New Roman" w:cs="Times New Roman"/>
                <w:spacing w:val="80"/>
                <w:sz w:val="24"/>
                <w:szCs w:val="24"/>
              </w:rPr>
              <w:t xml:space="preserve"> </w:t>
            </w:r>
            <w:r w:rsidRPr="003E42B6">
              <w:rPr>
                <w:rFonts w:ascii="Times New Roman" w:hAnsi="Times New Roman" w:cs="Times New Roman"/>
                <w:sz w:val="24"/>
                <w:szCs w:val="24"/>
              </w:rPr>
              <w:t>procedimi</w:t>
            </w:r>
            <w:r w:rsidRPr="003E42B6">
              <w:rPr>
                <w:rFonts w:ascii="Times New Roman" w:hAnsi="Times New Roman" w:cs="Times New Roman"/>
                <w:spacing w:val="80"/>
                <w:sz w:val="24"/>
                <w:szCs w:val="24"/>
              </w:rPr>
              <w:t xml:space="preserve"> </w:t>
            </w:r>
            <w:r w:rsidRPr="003E42B6">
              <w:rPr>
                <w:rFonts w:ascii="Times New Roman" w:hAnsi="Times New Roman" w:cs="Times New Roman"/>
                <w:sz w:val="24"/>
                <w:szCs w:val="24"/>
              </w:rPr>
              <w:t>penal</w:t>
            </w:r>
            <w:r w:rsidRPr="003E42B6">
              <w:rPr>
                <w:rFonts w:ascii="Times New Roman" w:hAnsi="Times New Roman" w:cs="Times New Roman"/>
                <w:spacing w:val="80"/>
                <w:sz w:val="24"/>
                <w:szCs w:val="24"/>
              </w:rPr>
              <w:t xml:space="preserve"> </w:t>
            </w:r>
            <w:r w:rsidRPr="003E42B6">
              <w:rPr>
                <w:rFonts w:ascii="Times New Roman" w:hAnsi="Times New Roman" w:cs="Times New Roman"/>
                <w:sz w:val="24"/>
                <w:szCs w:val="24"/>
              </w:rPr>
              <w:t>dhe</w:t>
            </w:r>
            <w:r w:rsidRPr="003E42B6">
              <w:rPr>
                <w:rFonts w:ascii="Times New Roman" w:hAnsi="Times New Roman" w:cs="Times New Roman"/>
                <w:spacing w:val="80"/>
                <w:sz w:val="24"/>
                <w:szCs w:val="24"/>
              </w:rPr>
              <w:t xml:space="preserve"> </w:t>
            </w:r>
            <w:r w:rsidRPr="003E42B6">
              <w:rPr>
                <w:rFonts w:ascii="Times New Roman" w:hAnsi="Times New Roman" w:cs="Times New Roman"/>
                <w:sz w:val="24"/>
                <w:szCs w:val="24"/>
              </w:rPr>
              <w:t>aplikimin</w:t>
            </w:r>
            <w:r w:rsidRPr="003E42B6">
              <w:rPr>
                <w:rFonts w:ascii="Times New Roman" w:hAnsi="Times New Roman" w:cs="Times New Roman"/>
                <w:spacing w:val="80"/>
                <w:sz w:val="24"/>
                <w:szCs w:val="24"/>
              </w:rPr>
              <w:t xml:space="preserve"> </w:t>
            </w:r>
            <w:r w:rsidRPr="003E42B6">
              <w:rPr>
                <w:rFonts w:ascii="Times New Roman" w:hAnsi="Times New Roman" w:cs="Times New Roman"/>
                <w:sz w:val="24"/>
                <w:szCs w:val="24"/>
              </w:rPr>
              <w:t>e</w:t>
            </w:r>
            <w:r w:rsidRPr="003E42B6">
              <w:rPr>
                <w:rFonts w:ascii="Times New Roman" w:hAnsi="Times New Roman" w:cs="Times New Roman"/>
                <w:spacing w:val="80"/>
                <w:sz w:val="24"/>
                <w:szCs w:val="24"/>
              </w:rPr>
              <w:t xml:space="preserve"> </w:t>
            </w:r>
            <w:r w:rsidRPr="003E42B6">
              <w:rPr>
                <w:rFonts w:ascii="Times New Roman" w:hAnsi="Times New Roman" w:cs="Times New Roman"/>
                <w:sz w:val="24"/>
                <w:szCs w:val="24"/>
              </w:rPr>
              <w:t>mekanizmave</w:t>
            </w:r>
            <w:r w:rsidRPr="003E42B6">
              <w:rPr>
                <w:rFonts w:ascii="Times New Roman" w:hAnsi="Times New Roman" w:cs="Times New Roman"/>
                <w:spacing w:val="80"/>
                <w:sz w:val="24"/>
                <w:szCs w:val="24"/>
              </w:rPr>
              <w:t xml:space="preserve"> </w:t>
            </w:r>
            <w:r w:rsidRPr="003E42B6">
              <w:rPr>
                <w:rFonts w:ascii="Times New Roman" w:hAnsi="Times New Roman" w:cs="Times New Roman"/>
                <w:sz w:val="24"/>
                <w:szCs w:val="24"/>
              </w:rPr>
              <w:t>të</w:t>
            </w:r>
            <w:r w:rsidRPr="003E42B6">
              <w:rPr>
                <w:rFonts w:ascii="Times New Roman" w:hAnsi="Times New Roman" w:cs="Times New Roman"/>
                <w:spacing w:val="80"/>
                <w:sz w:val="24"/>
                <w:szCs w:val="24"/>
              </w:rPr>
              <w:t xml:space="preserve"> </w:t>
            </w:r>
            <w:r w:rsidRPr="003E42B6">
              <w:rPr>
                <w:rFonts w:ascii="Times New Roman" w:hAnsi="Times New Roman" w:cs="Times New Roman"/>
                <w:sz w:val="24"/>
                <w:szCs w:val="24"/>
              </w:rPr>
              <w:t>drejtësisë</w:t>
            </w:r>
            <w:r w:rsidRPr="003E42B6">
              <w:rPr>
                <w:rFonts w:ascii="Times New Roman" w:hAnsi="Times New Roman" w:cs="Times New Roman"/>
                <w:spacing w:val="80"/>
                <w:sz w:val="24"/>
                <w:szCs w:val="24"/>
              </w:rPr>
              <w:t xml:space="preserve"> </w:t>
            </w:r>
            <w:r w:rsidRPr="003E42B6">
              <w:rPr>
                <w:rFonts w:ascii="Times New Roman" w:hAnsi="Times New Roman" w:cs="Times New Roman"/>
                <w:sz w:val="24"/>
                <w:szCs w:val="24"/>
              </w:rPr>
              <w:t>restauruese.</w:t>
            </w:r>
            <w:r w:rsidRPr="003E42B6">
              <w:rPr>
                <w:rFonts w:ascii="Times New Roman" w:hAnsi="Times New Roman" w:cs="Times New Roman"/>
                <w:spacing w:val="80"/>
                <w:sz w:val="24"/>
                <w:szCs w:val="24"/>
              </w:rPr>
              <w:t xml:space="preserve"> </w:t>
            </w:r>
            <w:r w:rsidRPr="003E42B6">
              <w:rPr>
                <w:rFonts w:ascii="Times New Roman" w:hAnsi="Times New Roman" w:cs="Times New Roman"/>
                <w:sz w:val="24"/>
                <w:szCs w:val="24"/>
              </w:rPr>
              <w:t>Gjatë periudhës janar–qershor 2025, nga të dhënat statistikore të prokurorive është evidentuar zbatimi i dy masave detyruese ndaj të miturve, ndërsa për 29 të mitur është aplikuar masa e këshillimit si formë shmangie nga ndjekja penale. Prokuroria ka rekomanduar gjithashtu rishikimin e mekanizmave të vlerësimit të pavarur, për të siguruar që këto procese të kryhen në mënyrë të paanshme dhe jashtë strukturave të brendshme.</w:t>
            </w:r>
          </w:p>
          <w:p w14:paraId="6AFB9F34" w14:textId="77777777" w:rsidR="00EB573F" w:rsidRPr="003E42B6" w:rsidRDefault="00EB573F" w:rsidP="00EB573F">
            <w:pPr>
              <w:jc w:val="both"/>
              <w:rPr>
                <w:rFonts w:ascii="Times New Roman" w:hAnsi="Times New Roman" w:cs="Times New Roman"/>
                <w:sz w:val="24"/>
                <w:szCs w:val="24"/>
              </w:rPr>
            </w:pPr>
            <w:r w:rsidRPr="003E42B6">
              <w:rPr>
                <w:rFonts w:ascii="Times New Roman" w:hAnsi="Times New Roman" w:cs="Times New Roman"/>
                <w:sz w:val="24"/>
                <w:szCs w:val="24"/>
              </w:rPr>
              <w:t>Shërbimi i Provës Shërbimi i Provës ka vijuar me zbatimin praktik të masave detyruese me karakter edukativ e rehabilitues, të cilat synojnë shmangien e burgimit dhe rivendosjen e fëmijëve në procesin arsimor. Konkretisht, gjatë periudhës janar–qershor 2025 janë regjistruar raste të shumta të aplikimit të masës së detyrimit për ndjekjen ose rifillimin e studimeve: një rast në degën Vlorë, dy raste në Shkodër, dy</w:t>
            </w:r>
            <w:r w:rsidRPr="003E42B6">
              <w:rPr>
                <w:rFonts w:ascii="Times New Roman" w:hAnsi="Times New Roman" w:cs="Times New Roman"/>
                <w:spacing w:val="-13"/>
                <w:sz w:val="24"/>
                <w:szCs w:val="24"/>
              </w:rPr>
              <w:t xml:space="preserve"> </w:t>
            </w:r>
            <w:r w:rsidRPr="003E42B6">
              <w:rPr>
                <w:rFonts w:ascii="Times New Roman" w:hAnsi="Times New Roman" w:cs="Times New Roman"/>
                <w:sz w:val="24"/>
                <w:szCs w:val="24"/>
              </w:rPr>
              <w:t>raste</w:t>
            </w:r>
            <w:r w:rsidRPr="003E42B6">
              <w:rPr>
                <w:rFonts w:ascii="Times New Roman" w:hAnsi="Times New Roman" w:cs="Times New Roman"/>
                <w:spacing w:val="-9"/>
                <w:sz w:val="24"/>
                <w:szCs w:val="24"/>
              </w:rPr>
              <w:t xml:space="preserve"> </w:t>
            </w:r>
            <w:r w:rsidRPr="003E42B6">
              <w:rPr>
                <w:rFonts w:ascii="Times New Roman" w:hAnsi="Times New Roman" w:cs="Times New Roman"/>
                <w:sz w:val="24"/>
                <w:szCs w:val="24"/>
              </w:rPr>
              <w:t>në</w:t>
            </w:r>
            <w:r w:rsidRPr="003E42B6">
              <w:rPr>
                <w:rFonts w:ascii="Times New Roman" w:hAnsi="Times New Roman" w:cs="Times New Roman"/>
                <w:spacing w:val="-7"/>
                <w:sz w:val="24"/>
                <w:szCs w:val="24"/>
              </w:rPr>
              <w:t xml:space="preserve"> </w:t>
            </w:r>
            <w:r w:rsidRPr="003E42B6">
              <w:rPr>
                <w:rFonts w:ascii="Times New Roman" w:hAnsi="Times New Roman" w:cs="Times New Roman"/>
                <w:sz w:val="24"/>
                <w:szCs w:val="24"/>
              </w:rPr>
              <w:t>Lushnjë,</w:t>
            </w:r>
            <w:r w:rsidRPr="003E42B6">
              <w:rPr>
                <w:rFonts w:ascii="Times New Roman" w:hAnsi="Times New Roman" w:cs="Times New Roman"/>
                <w:spacing w:val="-9"/>
                <w:sz w:val="24"/>
                <w:szCs w:val="24"/>
              </w:rPr>
              <w:t xml:space="preserve"> </w:t>
            </w:r>
            <w:r w:rsidRPr="003E42B6">
              <w:rPr>
                <w:rFonts w:ascii="Times New Roman" w:hAnsi="Times New Roman" w:cs="Times New Roman"/>
                <w:sz w:val="24"/>
                <w:szCs w:val="24"/>
              </w:rPr>
              <w:t>një</w:t>
            </w:r>
            <w:r w:rsidRPr="003E42B6">
              <w:rPr>
                <w:rFonts w:ascii="Times New Roman" w:hAnsi="Times New Roman" w:cs="Times New Roman"/>
                <w:spacing w:val="-10"/>
                <w:sz w:val="24"/>
                <w:szCs w:val="24"/>
              </w:rPr>
              <w:t xml:space="preserve"> </w:t>
            </w:r>
            <w:r w:rsidRPr="003E42B6">
              <w:rPr>
                <w:rFonts w:ascii="Times New Roman" w:hAnsi="Times New Roman" w:cs="Times New Roman"/>
                <w:sz w:val="24"/>
                <w:szCs w:val="24"/>
              </w:rPr>
              <w:t>rast</w:t>
            </w:r>
            <w:r w:rsidRPr="003E42B6">
              <w:rPr>
                <w:rFonts w:ascii="Times New Roman" w:hAnsi="Times New Roman" w:cs="Times New Roman"/>
                <w:spacing w:val="-8"/>
                <w:sz w:val="24"/>
                <w:szCs w:val="24"/>
              </w:rPr>
              <w:t xml:space="preserve"> </w:t>
            </w:r>
            <w:r w:rsidRPr="003E42B6">
              <w:rPr>
                <w:rFonts w:ascii="Times New Roman" w:hAnsi="Times New Roman" w:cs="Times New Roman"/>
                <w:sz w:val="24"/>
                <w:szCs w:val="24"/>
              </w:rPr>
              <w:t>në</w:t>
            </w:r>
            <w:r w:rsidRPr="003E42B6">
              <w:rPr>
                <w:rFonts w:ascii="Times New Roman" w:hAnsi="Times New Roman" w:cs="Times New Roman"/>
                <w:spacing w:val="-10"/>
                <w:sz w:val="24"/>
                <w:szCs w:val="24"/>
              </w:rPr>
              <w:t xml:space="preserve"> </w:t>
            </w:r>
            <w:r w:rsidRPr="003E42B6">
              <w:rPr>
                <w:rFonts w:ascii="Times New Roman" w:hAnsi="Times New Roman" w:cs="Times New Roman"/>
                <w:sz w:val="24"/>
                <w:szCs w:val="24"/>
              </w:rPr>
              <w:t>Fier,</w:t>
            </w:r>
            <w:r w:rsidRPr="003E42B6">
              <w:rPr>
                <w:rFonts w:ascii="Times New Roman" w:hAnsi="Times New Roman" w:cs="Times New Roman"/>
                <w:spacing w:val="-9"/>
                <w:sz w:val="24"/>
                <w:szCs w:val="24"/>
              </w:rPr>
              <w:t xml:space="preserve"> </w:t>
            </w:r>
            <w:r w:rsidRPr="003E42B6">
              <w:rPr>
                <w:rFonts w:ascii="Times New Roman" w:hAnsi="Times New Roman" w:cs="Times New Roman"/>
                <w:sz w:val="24"/>
                <w:szCs w:val="24"/>
              </w:rPr>
              <w:t>tre</w:t>
            </w:r>
            <w:r w:rsidRPr="003E42B6">
              <w:rPr>
                <w:rFonts w:ascii="Times New Roman" w:hAnsi="Times New Roman" w:cs="Times New Roman"/>
                <w:spacing w:val="-10"/>
                <w:sz w:val="24"/>
                <w:szCs w:val="24"/>
              </w:rPr>
              <w:t xml:space="preserve"> </w:t>
            </w:r>
            <w:r w:rsidRPr="003E42B6">
              <w:rPr>
                <w:rFonts w:ascii="Times New Roman" w:hAnsi="Times New Roman" w:cs="Times New Roman"/>
                <w:sz w:val="24"/>
                <w:szCs w:val="24"/>
              </w:rPr>
              <w:t>raste</w:t>
            </w:r>
            <w:r w:rsidRPr="003E42B6">
              <w:rPr>
                <w:rFonts w:ascii="Times New Roman" w:hAnsi="Times New Roman" w:cs="Times New Roman"/>
                <w:spacing w:val="-9"/>
                <w:sz w:val="24"/>
                <w:szCs w:val="24"/>
              </w:rPr>
              <w:t xml:space="preserve"> </w:t>
            </w:r>
            <w:r w:rsidRPr="003E42B6">
              <w:rPr>
                <w:rFonts w:ascii="Times New Roman" w:hAnsi="Times New Roman" w:cs="Times New Roman"/>
                <w:sz w:val="24"/>
                <w:szCs w:val="24"/>
              </w:rPr>
              <w:t>në</w:t>
            </w:r>
            <w:r w:rsidRPr="003E42B6">
              <w:rPr>
                <w:rFonts w:ascii="Times New Roman" w:hAnsi="Times New Roman" w:cs="Times New Roman"/>
                <w:spacing w:val="-7"/>
                <w:sz w:val="24"/>
                <w:szCs w:val="24"/>
              </w:rPr>
              <w:t xml:space="preserve"> </w:t>
            </w:r>
            <w:r w:rsidRPr="003E42B6">
              <w:rPr>
                <w:rFonts w:ascii="Times New Roman" w:hAnsi="Times New Roman" w:cs="Times New Roman"/>
                <w:sz w:val="24"/>
                <w:szCs w:val="24"/>
              </w:rPr>
              <w:t>Korçë</w:t>
            </w:r>
            <w:r w:rsidRPr="003E42B6">
              <w:rPr>
                <w:rFonts w:ascii="Times New Roman" w:hAnsi="Times New Roman" w:cs="Times New Roman"/>
                <w:spacing w:val="-10"/>
                <w:sz w:val="24"/>
                <w:szCs w:val="24"/>
              </w:rPr>
              <w:t xml:space="preserve"> </w:t>
            </w:r>
            <w:r w:rsidRPr="003E42B6">
              <w:rPr>
                <w:rFonts w:ascii="Times New Roman" w:hAnsi="Times New Roman" w:cs="Times New Roman"/>
                <w:sz w:val="24"/>
                <w:szCs w:val="24"/>
              </w:rPr>
              <w:t>për</w:t>
            </w:r>
            <w:r w:rsidRPr="003E42B6">
              <w:rPr>
                <w:rFonts w:ascii="Times New Roman" w:hAnsi="Times New Roman" w:cs="Times New Roman"/>
                <w:spacing w:val="-9"/>
                <w:sz w:val="24"/>
                <w:szCs w:val="24"/>
              </w:rPr>
              <w:t xml:space="preserve"> </w:t>
            </w:r>
            <w:r w:rsidRPr="003E42B6">
              <w:rPr>
                <w:rFonts w:ascii="Times New Roman" w:hAnsi="Times New Roman" w:cs="Times New Roman"/>
                <w:sz w:val="24"/>
                <w:szCs w:val="24"/>
              </w:rPr>
              <w:t>ndjekjen</w:t>
            </w:r>
            <w:r w:rsidRPr="003E42B6">
              <w:rPr>
                <w:rFonts w:ascii="Times New Roman" w:hAnsi="Times New Roman" w:cs="Times New Roman"/>
                <w:spacing w:val="-6"/>
                <w:sz w:val="24"/>
                <w:szCs w:val="24"/>
              </w:rPr>
              <w:t xml:space="preserve"> </w:t>
            </w:r>
            <w:r w:rsidRPr="003E42B6">
              <w:rPr>
                <w:rFonts w:ascii="Times New Roman" w:hAnsi="Times New Roman" w:cs="Times New Roman"/>
                <w:sz w:val="24"/>
                <w:szCs w:val="24"/>
              </w:rPr>
              <w:t>e</w:t>
            </w:r>
            <w:r w:rsidRPr="003E42B6">
              <w:rPr>
                <w:rFonts w:ascii="Times New Roman" w:hAnsi="Times New Roman" w:cs="Times New Roman"/>
                <w:spacing w:val="-10"/>
                <w:sz w:val="24"/>
                <w:szCs w:val="24"/>
              </w:rPr>
              <w:t xml:space="preserve"> </w:t>
            </w:r>
            <w:r w:rsidRPr="003E42B6">
              <w:rPr>
                <w:rFonts w:ascii="Times New Roman" w:hAnsi="Times New Roman" w:cs="Times New Roman"/>
                <w:sz w:val="24"/>
                <w:szCs w:val="24"/>
              </w:rPr>
              <w:t>studimeve</w:t>
            </w:r>
            <w:r w:rsidRPr="003E42B6">
              <w:rPr>
                <w:rFonts w:ascii="Times New Roman" w:hAnsi="Times New Roman" w:cs="Times New Roman"/>
                <w:spacing w:val="-10"/>
                <w:sz w:val="24"/>
                <w:szCs w:val="24"/>
              </w:rPr>
              <w:t xml:space="preserve"> </w:t>
            </w:r>
            <w:r w:rsidRPr="003E42B6">
              <w:rPr>
                <w:rFonts w:ascii="Times New Roman" w:hAnsi="Times New Roman" w:cs="Times New Roman"/>
                <w:sz w:val="24"/>
                <w:szCs w:val="24"/>
              </w:rPr>
              <w:t>dhe</w:t>
            </w:r>
            <w:r w:rsidRPr="003E42B6">
              <w:rPr>
                <w:rFonts w:ascii="Times New Roman" w:hAnsi="Times New Roman" w:cs="Times New Roman"/>
                <w:spacing w:val="-10"/>
                <w:sz w:val="24"/>
                <w:szCs w:val="24"/>
              </w:rPr>
              <w:t xml:space="preserve"> </w:t>
            </w:r>
            <w:r w:rsidRPr="003E42B6">
              <w:rPr>
                <w:rFonts w:ascii="Times New Roman" w:hAnsi="Times New Roman" w:cs="Times New Roman"/>
                <w:sz w:val="24"/>
                <w:szCs w:val="24"/>
              </w:rPr>
              <w:t>dy</w:t>
            </w:r>
            <w:r w:rsidRPr="003E42B6">
              <w:rPr>
                <w:rFonts w:ascii="Times New Roman" w:hAnsi="Times New Roman" w:cs="Times New Roman"/>
                <w:spacing w:val="-13"/>
                <w:sz w:val="24"/>
                <w:szCs w:val="24"/>
              </w:rPr>
              <w:t xml:space="preserve"> </w:t>
            </w:r>
            <w:r w:rsidRPr="003E42B6">
              <w:rPr>
                <w:rFonts w:ascii="Times New Roman" w:hAnsi="Times New Roman" w:cs="Times New Roman"/>
                <w:sz w:val="24"/>
                <w:szCs w:val="24"/>
              </w:rPr>
              <w:t>raste</w:t>
            </w:r>
            <w:r w:rsidRPr="003E42B6">
              <w:rPr>
                <w:rFonts w:ascii="Times New Roman" w:hAnsi="Times New Roman" w:cs="Times New Roman"/>
                <w:spacing w:val="-9"/>
                <w:sz w:val="24"/>
                <w:szCs w:val="24"/>
              </w:rPr>
              <w:t xml:space="preserve"> </w:t>
            </w:r>
            <w:r w:rsidRPr="003E42B6">
              <w:rPr>
                <w:rFonts w:ascii="Times New Roman" w:hAnsi="Times New Roman" w:cs="Times New Roman"/>
                <w:sz w:val="24"/>
                <w:szCs w:val="24"/>
              </w:rPr>
              <w:t>për</w:t>
            </w:r>
            <w:r w:rsidRPr="003E42B6">
              <w:rPr>
                <w:rFonts w:ascii="Times New Roman" w:hAnsi="Times New Roman" w:cs="Times New Roman"/>
                <w:spacing w:val="-9"/>
                <w:sz w:val="24"/>
                <w:szCs w:val="24"/>
              </w:rPr>
              <w:t xml:space="preserve"> </w:t>
            </w:r>
            <w:r w:rsidRPr="003E42B6">
              <w:rPr>
                <w:rFonts w:ascii="Times New Roman" w:hAnsi="Times New Roman" w:cs="Times New Roman"/>
                <w:sz w:val="24"/>
                <w:szCs w:val="24"/>
              </w:rPr>
              <w:t>rifillimin e tyre. Këto masa konsiderohen efektive në drejtim të parandalimit të ripërfshirjes dhe rritjes së ndërgjegjësimit social të të miturve.</w:t>
            </w:r>
          </w:p>
          <w:p w14:paraId="521790CA" w14:textId="77777777" w:rsidR="00EB573F" w:rsidRPr="003E42B6" w:rsidRDefault="00EB573F" w:rsidP="00EB573F">
            <w:pPr>
              <w:jc w:val="both"/>
              <w:rPr>
                <w:rFonts w:ascii="Times New Roman" w:hAnsi="Times New Roman" w:cs="Times New Roman"/>
                <w:sz w:val="24"/>
                <w:szCs w:val="24"/>
              </w:rPr>
            </w:pPr>
          </w:p>
          <w:p w14:paraId="2C0C99A7" w14:textId="04ADA2F4" w:rsidR="00EB573F" w:rsidRPr="003E42B6" w:rsidRDefault="00EB573F" w:rsidP="00EB573F">
            <w:pPr>
              <w:jc w:val="both"/>
              <w:rPr>
                <w:rFonts w:ascii="Times New Roman" w:hAnsi="Times New Roman" w:cs="Times New Roman"/>
                <w:sz w:val="24"/>
                <w:szCs w:val="24"/>
              </w:rPr>
            </w:pPr>
            <w:r w:rsidRPr="003E42B6">
              <w:rPr>
                <w:rFonts w:ascii="Times New Roman" w:hAnsi="Times New Roman" w:cs="Times New Roman"/>
                <w:sz w:val="24"/>
                <w:szCs w:val="24"/>
              </w:rPr>
              <w:t>Bashkia Kamëz Në Bashkinë Kamëz, për të gjitha rastet e referuara nga institucionet e drejtësisë janë hartuar</w:t>
            </w:r>
            <w:r w:rsidRPr="003E42B6">
              <w:rPr>
                <w:rFonts w:ascii="Times New Roman" w:hAnsi="Times New Roman" w:cs="Times New Roman"/>
                <w:spacing w:val="-4"/>
                <w:sz w:val="24"/>
                <w:szCs w:val="24"/>
              </w:rPr>
              <w:t xml:space="preserve"> </w:t>
            </w:r>
            <w:r w:rsidRPr="003E42B6">
              <w:rPr>
                <w:rFonts w:ascii="Times New Roman" w:hAnsi="Times New Roman" w:cs="Times New Roman"/>
                <w:sz w:val="24"/>
                <w:szCs w:val="24"/>
              </w:rPr>
              <w:t>Planet</w:t>
            </w:r>
            <w:r w:rsidRPr="003E42B6">
              <w:rPr>
                <w:rFonts w:ascii="Times New Roman" w:hAnsi="Times New Roman" w:cs="Times New Roman"/>
                <w:spacing w:val="-2"/>
                <w:sz w:val="24"/>
                <w:szCs w:val="24"/>
              </w:rPr>
              <w:t xml:space="preserve"> </w:t>
            </w:r>
            <w:r w:rsidRPr="003E42B6">
              <w:rPr>
                <w:rFonts w:ascii="Times New Roman" w:hAnsi="Times New Roman" w:cs="Times New Roman"/>
                <w:sz w:val="24"/>
                <w:szCs w:val="24"/>
              </w:rPr>
              <w:t>Individuale</w:t>
            </w:r>
            <w:r w:rsidRPr="003E42B6">
              <w:rPr>
                <w:rFonts w:ascii="Times New Roman" w:hAnsi="Times New Roman" w:cs="Times New Roman"/>
                <w:spacing w:val="-5"/>
                <w:sz w:val="24"/>
                <w:szCs w:val="24"/>
              </w:rPr>
              <w:t xml:space="preserve"> </w:t>
            </w:r>
            <w:r w:rsidRPr="003E42B6">
              <w:rPr>
                <w:rFonts w:ascii="Times New Roman" w:hAnsi="Times New Roman" w:cs="Times New Roman"/>
                <w:sz w:val="24"/>
                <w:szCs w:val="24"/>
              </w:rPr>
              <w:t>të</w:t>
            </w:r>
            <w:r w:rsidRPr="003E42B6">
              <w:rPr>
                <w:rFonts w:ascii="Times New Roman" w:hAnsi="Times New Roman" w:cs="Times New Roman"/>
                <w:spacing w:val="-4"/>
                <w:sz w:val="24"/>
                <w:szCs w:val="24"/>
              </w:rPr>
              <w:t xml:space="preserve"> </w:t>
            </w:r>
            <w:r w:rsidRPr="003E42B6">
              <w:rPr>
                <w:rFonts w:ascii="Times New Roman" w:hAnsi="Times New Roman" w:cs="Times New Roman"/>
                <w:sz w:val="24"/>
                <w:szCs w:val="24"/>
              </w:rPr>
              <w:t>Mbrojtjes</w:t>
            </w:r>
            <w:r w:rsidRPr="003E42B6">
              <w:rPr>
                <w:rFonts w:ascii="Times New Roman" w:hAnsi="Times New Roman" w:cs="Times New Roman"/>
                <w:spacing w:val="-4"/>
                <w:sz w:val="24"/>
                <w:szCs w:val="24"/>
              </w:rPr>
              <w:t xml:space="preserve"> </w:t>
            </w:r>
            <w:r w:rsidRPr="003E42B6">
              <w:rPr>
                <w:rFonts w:ascii="Times New Roman" w:hAnsi="Times New Roman" w:cs="Times New Roman"/>
                <w:sz w:val="24"/>
                <w:szCs w:val="24"/>
              </w:rPr>
              <w:t>(PIM),</w:t>
            </w:r>
            <w:r w:rsidRPr="003E42B6">
              <w:rPr>
                <w:rFonts w:ascii="Times New Roman" w:hAnsi="Times New Roman" w:cs="Times New Roman"/>
                <w:spacing w:val="-4"/>
                <w:sz w:val="24"/>
                <w:szCs w:val="24"/>
              </w:rPr>
              <w:t xml:space="preserve"> </w:t>
            </w:r>
            <w:r w:rsidRPr="003E42B6">
              <w:rPr>
                <w:rFonts w:ascii="Times New Roman" w:hAnsi="Times New Roman" w:cs="Times New Roman"/>
                <w:sz w:val="24"/>
                <w:szCs w:val="24"/>
              </w:rPr>
              <w:t>në</w:t>
            </w:r>
            <w:r w:rsidRPr="003E42B6">
              <w:rPr>
                <w:rFonts w:ascii="Times New Roman" w:hAnsi="Times New Roman" w:cs="Times New Roman"/>
                <w:spacing w:val="-4"/>
                <w:sz w:val="24"/>
                <w:szCs w:val="24"/>
              </w:rPr>
              <w:t xml:space="preserve"> </w:t>
            </w:r>
            <w:r w:rsidRPr="003E42B6">
              <w:rPr>
                <w:rFonts w:ascii="Times New Roman" w:hAnsi="Times New Roman" w:cs="Times New Roman"/>
                <w:sz w:val="24"/>
                <w:szCs w:val="24"/>
              </w:rPr>
              <w:t>përputhje</w:t>
            </w:r>
            <w:r w:rsidRPr="003E42B6">
              <w:rPr>
                <w:rFonts w:ascii="Times New Roman" w:hAnsi="Times New Roman" w:cs="Times New Roman"/>
                <w:spacing w:val="-4"/>
                <w:sz w:val="24"/>
                <w:szCs w:val="24"/>
              </w:rPr>
              <w:t xml:space="preserve"> </w:t>
            </w:r>
            <w:r w:rsidRPr="003E42B6">
              <w:rPr>
                <w:rFonts w:ascii="Times New Roman" w:hAnsi="Times New Roman" w:cs="Times New Roman"/>
                <w:sz w:val="24"/>
                <w:szCs w:val="24"/>
              </w:rPr>
              <w:t>me</w:t>
            </w:r>
            <w:r w:rsidRPr="003E42B6">
              <w:rPr>
                <w:rFonts w:ascii="Times New Roman" w:hAnsi="Times New Roman" w:cs="Times New Roman"/>
                <w:spacing w:val="-5"/>
                <w:sz w:val="24"/>
                <w:szCs w:val="24"/>
              </w:rPr>
              <w:t xml:space="preserve"> </w:t>
            </w:r>
            <w:r w:rsidRPr="003E42B6">
              <w:rPr>
                <w:rFonts w:ascii="Times New Roman" w:hAnsi="Times New Roman" w:cs="Times New Roman"/>
                <w:sz w:val="24"/>
                <w:szCs w:val="24"/>
              </w:rPr>
              <w:t>problematikat</w:t>
            </w:r>
            <w:r w:rsidRPr="003E42B6">
              <w:rPr>
                <w:rFonts w:ascii="Times New Roman" w:hAnsi="Times New Roman" w:cs="Times New Roman"/>
                <w:spacing w:val="-4"/>
                <w:sz w:val="24"/>
                <w:szCs w:val="24"/>
              </w:rPr>
              <w:t xml:space="preserve"> </w:t>
            </w:r>
            <w:r w:rsidRPr="003E42B6">
              <w:rPr>
                <w:rFonts w:ascii="Times New Roman" w:hAnsi="Times New Roman" w:cs="Times New Roman"/>
                <w:sz w:val="24"/>
                <w:szCs w:val="24"/>
              </w:rPr>
              <w:t>e</w:t>
            </w:r>
            <w:r w:rsidRPr="003E42B6">
              <w:rPr>
                <w:rFonts w:ascii="Times New Roman" w:hAnsi="Times New Roman" w:cs="Times New Roman"/>
                <w:spacing w:val="-4"/>
                <w:sz w:val="24"/>
                <w:szCs w:val="24"/>
              </w:rPr>
              <w:t xml:space="preserve"> </w:t>
            </w:r>
            <w:r w:rsidRPr="003E42B6">
              <w:rPr>
                <w:rFonts w:ascii="Times New Roman" w:hAnsi="Times New Roman" w:cs="Times New Roman"/>
                <w:sz w:val="24"/>
                <w:szCs w:val="24"/>
              </w:rPr>
              <w:t>secilit</w:t>
            </w:r>
            <w:r w:rsidRPr="003E42B6">
              <w:rPr>
                <w:rFonts w:ascii="Times New Roman" w:hAnsi="Times New Roman" w:cs="Times New Roman"/>
                <w:spacing w:val="-4"/>
                <w:sz w:val="24"/>
                <w:szCs w:val="24"/>
              </w:rPr>
              <w:t xml:space="preserve"> </w:t>
            </w:r>
            <w:r w:rsidRPr="003E42B6">
              <w:rPr>
                <w:rFonts w:ascii="Times New Roman" w:hAnsi="Times New Roman" w:cs="Times New Roman"/>
                <w:sz w:val="24"/>
                <w:szCs w:val="24"/>
              </w:rPr>
              <w:t>fëmijë.</w:t>
            </w:r>
            <w:r w:rsidRPr="003E42B6">
              <w:rPr>
                <w:rFonts w:ascii="Times New Roman" w:hAnsi="Times New Roman" w:cs="Times New Roman"/>
                <w:spacing w:val="-4"/>
                <w:sz w:val="24"/>
                <w:szCs w:val="24"/>
              </w:rPr>
              <w:t xml:space="preserve"> </w:t>
            </w:r>
            <w:r w:rsidRPr="003E42B6">
              <w:rPr>
                <w:rFonts w:ascii="Times New Roman" w:hAnsi="Times New Roman" w:cs="Times New Roman"/>
                <w:sz w:val="24"/>
                <w:szCs w:val="24"/>
              </w:rPr>
              <w:t xml:space="preserve">Megjithëse </w:t>
            </w:r>
            <w:r w:rsidRPr="00FA3680">
              <w:rPr>
                <w:rFonts w:ascii="Times New Roman" w:hAnsi="Times New Roman" w:cs="Times New Roman"/>
                <w:sz w:val="24"/>
                <w:szCs w:val="24"/>
              </w:rPr>
              <w:t xml:space="preserve">nuk janë raportuar raste të ndërmjetësimit formal </w:t>
            </w:r>
            <w:r w:rsidRPr="003E42B6">
              <w:rPr>
                <w:rFonts w:ascii="Times New Roman" w:hAnsi="Times New Roman" w:cs="Times New Roman"/>
                <w:sz w:val="24"/>
                <w:szCs w:val="24"/>
              </w:rPr>
              <w:t>gjatë periudhës raportuese, Njësia për Mbrojtjen e Fëmijëve ka ofruar këshillim psikosocial për fëmijët dhe familjet e tyre, në bashkëpunim me organizatat jofitimprurëse që veprojnë në territor.</w:t>
            </w:r>
          </w:p>
          <w:p w14:paraId="7A6F7368" w14:textId="77777777" w:rsidR="00EB573F" w:rsidRPr="003E42B6" w:rsidRDefault="00EB573F" w:rsidP="00EB573F">
            <w:pPr>
              <w:jc w:val="both"/>
              <w:rPr>
                <w:rFonts w:ascii="Times New Roman" w:hAnsi="Times New Roman" w:cs="Times New Roman"/>
                <w:sz w:val="24"/>
                <w:szCs w:val="24"/>
              </w:rPr>
            </w:pPr>
            <w:r w:rsidRPr="003E42B6">
              <w:rPr>
                <w:rFonts w:ascii="Times New Roman" w:hAnsi="Times New Roman" w:cs="Times New Roman"/>
                <w:sz w:val="24"/>
                <w:szCs w:val="24"/>
              </w:rPr>
              <w:t>Bashkia Korçë Njësia për Mbrojtjen e Fëmijëve në Bashkinë Korçë, në rastet ku i kërkohet të shprehet për masat që duhet të merren ndaj fëmijëve në konflikt me ligjin, rekomandon masa më të lehta, duke marrë parasysh moshën, rrethanat sociale dhe ekonomike të fëmijës. Qasja është përqendruar në parandalimin</w:t>
            </w:r>
            <w:r w:rsidRPr="003E42B6">
              <w:rPr>
                <w:rFonts w:ascii="Times New Roman" w:hAnsi="Times New Roman" w:cs="Times New Roman"/>
                <w:spacing w:val="-3"/>
                <w:sz w:val="24"/>
                <w:szCs w:val="24"/>
              </w:rPr>
              <w:t xml:space="preserve"> </w:t>
            </w:r>
            <w:r w:rsidRPr="003E42B6">
              <w:rPr>
                <w:rFonts w:ascii="Times New Roman" w:hAnsi="Times New Roman" w:cs="Times New Roman"/>
                <w:sz w:val="24"/>
                <w:szCs w:val="24"/>
              </w:rPr>
              <w:lastRenderedPageBreak/>
              <w:t>dhe</w:t>
            </w:r>
            <w:r w:rsidRPr="003E42B6">
              <w:rPr>
                <w:rFonts w:ascii="Times New Roman" w:hAnsi="Times New Roman" w:cs="Times New Roman"/>
                <w:spacing w:val="-1"/>
                <w:sz w:val="24"/>
                <w:szCs w:val="24"/>
              </w:rPr>
              <w:t xml:space="preserve"> </w:t>
            </w:r>
            <w:r w:rsidRPr="003E42B6">
              <w:rPr>
                <w:rFonts w:ascii="Times New Roman" w:hAnsi="Times New Roman" w:cs="Times New Roman"/>
                <w:sz w:val="24"/>
                <w:szCs w:val="24"/>
              </w:rPr>
              <w:t>rehabilitimin</w:t>
            </w:r>
            <w:r w:rsidRPr="003E42B6">
              <w:rPr>
                <w:rFonts w:ascii="Times New Roman" w:hAnsi="Times New Roman" w:cs="Times New Roman"/>
                <w:spacing w:val="-1"/>
                <w:sz w:val="24"/>
                <w:szCs w:val="24"/>
              </w:rPr>
              <w:t xml:space="preserve"> </w:t>
            </w:r>
            <w:r w:rsidRPr="003E42B6">
              <w:rPr>
                <w:rFonts w:ascii="Times New Roman" w:hAnsi="Times New Roman" w:cs="Times New Roman"/>
                <w:sz w:val="24"/>
                <w:szCs w:val="24"/>
              </w:rPr>
              <w:t>përmes këshillimit</w:t>
            </w:r>
            <w:r w:rsidRPr="003E42B6">
              <w:rPr>
                <w:rFonts w:ascii="Times New Roman" w:hAnsi="Times New Roman" w:cs="Times New Roman"/>
                <w:spacing w:val="-3"/>
                <w:sz w:val="24"/>
                <w:szCs w:val="24"/>
              </w:rPr>
              <w:t xml:space="preserve"> </w:t>
            </w:r>
            <w:r w:rsidRPr="003E42B6">
              <w:rPr>
                <w:rFonts w:ascii="Times New Roman" w:hAnsi="Times New Roman" w:cs="Times New Roman"/>
                <w:sz w:val="24"/>
                <w:szCs w:val="24"/>
              </w:rPr>
              <w:t>dhe</w:t>
            </w:r>
            <w:r w:rsidRPr="003E42B6">
              <w:rPr>
                <w:rFonts w:ascii="Times New Roman" w:hAnsi="Times New Roman" w:cs="Times New Roman"/>
                <w:spacing w:val="-1"/>
                <w:sz w:val="24"/>
                <w:szCs w:val="24"/>
              </w:rPr>
              <w:t xml:space="preserve"> </w:t>
            </w:r>
            <w:r w:rsidRPr="003E42B6">
              <w:rPr>
                <w:rFonts w:ascii="Times New Roman" w:hAnsi="Times New Roman" w:cs="Times New Roman"/>
                <w:sz w:val="24"/>
                <w:szCs w:val="24"/>
              </w:rPr>
              <w:t>referimit</w:t>
            </w:r>
            <w:r w:rsidRPr="003E42B6">
              <w:rPr>
                <w:rFonts w:ascii="Times New Roman" w:hAnsi="Times New Roman" w:cs="Times New Roman"/>
                <w:spacing w:val="-1"/>
                <w:sz w:val="24"/>
                <w:szCs w:val="24"/>
              </w:rPr>
              <w:t xml:space="preserve"> </w:t>
            </w:r>
            <w:r w:rsidRPr="003E42B6">
              <w:rPr>
                <w:rFonts w:ascii="Times New Roman" w:hAnsi="Times New Roman" w:cs="Times New Roman"/>
                <w:sz w:val="24"/>
                <w:szCs w:val="24"/>
              </w:rPr>
              <w:t>në programe</w:t>
            </w:r>
            <w:r w:rsidRPr="003E42B6">
              <w:rPr>
                <w:rFonts w:ascii="Times New Roman" w:hAnsi="Times New Roman" w:cs="Times New Roman"/>
                <w:spacing w:val="-1"/>
                <w:sz w:val="24"/>
                <w:szCs w:val="24"/>
              </w:rPr>
              <w:t xml:space="preserve"> </w:t>
            </w:r>
            <w:r w:rsidRPr="003E42B6">
              <w:rPr>
                <w:rFonts w:ascii="Times New Roman" w:hAnsi="Times New Roman" w:cs="Times New Roman"/>
                <w:sz w:val="24"/>
                <w:szCs w:val="24"/>
              </w:rPr>
              <w:t>edukative</w:t>
            </w:r>
            <w:r w:rsidRPr="003E42B6">
              <w:rPr>
                <w:rFonts w:ascii="Times New Roman" w:hAnsi="Times New Roman" w:cs="Times New Roman"/>
                <w:spacing w:val="-1"/>
                <w:sz w:val="24"/>
                <w:szCs w:val="24"/>
              </w:rPr>
              <w:t xml:space="preserve"> </w:t>
            </w:r>
            <w:r w:rsidRPr="003E42B6">
              <w:rPr>
                <w:rFonts w:ascii="Times New Roman" w:hAnsi="Times New Roman" w:cs="Times New Roman"/>
                <w:sz w:val="24"/>
                <w:szCs w:val="24"/>
              </w:rPr>
              <w:t>ose</w:t>
            </w:r>
            <w:r w:rsidRPr="003E42B6">
              <w:rPr>
                <w:rFonts w:ascii="Times New Roman" w:hAnsi="Times New Roman" w:cs="Times New Roman"/>
                <w:spacing w:val="-1"/>
                <w:sz w:val="24"/>
                <w:szCs w:val="24"/>
              </w:rPr>
              <w:t xml:space="preserve"> </w:t>
            </w:r>
            <w:r w:rsidRPr="003E42B6">
              <w:rPr>
                <w:rFonts w:ascii="Times New Roman" w:hAnsi="Times New Roman" w:cs="Times New Roman"/>
                <w:spacing w:val="-2"/>
                <w:sz w:val="24"/>
                <w:szCs w:val="24"/>
              </w:rPr>
              <w:t>profesionale.</w:t>
            </w:r>
          </w:p>
          <w:p w14:paraId="20AB5186" w14:textId="77777777" w:rsidR="00EB573F" w:rsidRPr="003E42B6" w:rsidRDefault="00EB573F" w:rsidP="00EB573F">
            <w:pPr>
              <w:jc w:val="both"/>
              <w:rPr>
                <w:rFonts w:ascii="Times New Roman" w:hAnsi="Times New Roman" w:cs="Times New Roman"/>
                <w:noProof/>
                <w:sz w:val="24"/>
                <w:szCs w:val="24"/>
              </w:rPr>
            </w:pPr>
          </w:p>
          <w:p w14:paraId="67633527" w14:textId="77777777" w:rsidR="00EB573F" w:rsidRPr="003E42B6" w:rsidRDefault="00EB573F" w:rsidP="00EB573F">
            <w:pPr>
              <w:jc w:val="both"/>
              <w:rPr>
                <w:rFonts w:ascii="Times New Roman" w:hAnsi="Times New Roman" w:cs="Times New Roman"/>
                <w:sz w:val="24"/>
                <w:szCs w:val="24"/>
              </w:rPr>
            </w:pPr>
            <w:r w:rsidRPr="003E42B6">
              <w:rPr>
                <w:rFonts w:ascii="Times New Roman" w:hAnsi="Times New Roman" w:cs="Times New Roman"/>
                <w:sz w:val="24"/>
                <w:szCs w:val="24"/>
              </w:rPr>
              <w:t>Bashkia Durrës Në Bashkinë Durrës, 70% e rasteve janë trajtuar në kuadër të planeve të këshillimit dhe terapive mbështetëse, të ofruara nga psikologët dhe punonjësit socialë të Qendrave Multifunksionale, si dhe</w:t>
            </w:r>
            <w:r w:rsidRPr="003E42B6">
              <w:rPr>
                <w:rFonts w:ascii="Times New Roman" w:hAnsi="Times New Roman" w:cs="Times New Roman"/>
                <w:spacing w:val="-7"/>
                <w:sz w:val="24"/>
                <w:szCs w:val="24"/>
              </w:rPr>
              <w:t xml:space="preserve"> </w:t>
            </w:r>
            <w:r w:rsidRPr="003E42B6">
              <w:rPr>
                <w:rFonts w:ascii="Times New Roman" w:hAnsi="Times New Roman" w:cs="Times New Roman"/>
                <w:sz w:val="24"/>
                <w:szCs w:val="24"/>
              </w:rPr>
              <w:t>nga</w:t>
            </w:r>
            <w:r w:rsidRPr="003E42B6">
              <w:rPr>
                <w:rFonts w:ascii="Times New Roman" w:hAnsi="Times New Roman" w:cs="Times New Roman"/>
                <w:spacing w:val="-7"/>
                <w:sz w:val="24"/>
                <w:szCs w:val="24"/>
              </w:rPr>
              <w:t xml:space="preserve"> </w:t>
            </w:r>
            <w:r w:rsidRPr="003E42B6">
              <w:rPr>
                <w:rFonts w:ascii="Times New Roman" w:hAnsi="Times New Roman" w:cs="Times New Roman"/>
                <w:sz w:val="24"/>
                <w:szCs w:val="24"/>
              </w:rPr>
              <w:t>ekspertët</w:t>
            </w:r>
            <w:r w:rsidRPr="003E42B6">
              <w:rPr>
                <w:rFonts w:ascii="Times New Roman" w:hAnsi="Times New Roman" w:cs="Times New Roman"/>
                <w:spacing w:val="-5"/>
                <w:sz w:val="24"/>
                <w:szCs w:val="24"/>
              </w:rPr>
              <w:t xml:space="preserve"> </w:t>
            </w:r>
            <w:r w:rsidRPr="003E42B6">
              <w:rPr>
                <w:rFonts w:ascii="Times New Roman" w:hAnsi="Times New Roman" w:cs="Times New Roman"/>
                <w:sz w:val="24"/>
                <w:szCs w:val="24"/>
              </w:rPr>
              <w:t>e</w:t>
            </w:r>
            <w:r w:rsidRPr="003E42B6">
              <w:rPr>
                <w:rFonts w:ascii="Times New Roman" w:hAnsi="Times New Roman" w:cs="Times New Roman"/>
                <w:spacing w:val="-7"/>
                <w:sz w:val="24"/>
                <w:szCs w:val="24"/>
              </w:rPr>
              <w:t xml:space="preserve"> </w:t>
            </w:r>
            <w:r w:rsidRPr="003E42B6">
              <w:rPr>
                <w:rFonts w:ascii="Times New Roman" w:hAnsi="Times New Roman" w:cs="Times New Roman"/>
                <w:sz w:val="24"/>
                <w:szCs w:val="24"/>
              </w:rPr>
              <w:t>organizatave</w:t>
            </w:r>
            <w:r w:rsidRPr="003E42B6">
              <w:rPr>
                <w:rFonts w:ascii="Times New Roman" w:hAnsi="Times New Roman" w:cs="Times New Roman"/>
                <w:spacing w:val="-5"/>
                <w:sz w:val="24"/>
                <w:szCs w:val="24"/>
              </w:rPr>
              <w:t xml:space="preserve"> </w:t>
            </w:r>
            <w:r w:rsidRPr="003E42B6">
              <w:rPr>
                <w:rFonts w:ascii="Times New Roman" w:hAnsi="Times New Roman" w:cs="Times New Roman"/>
                <w:sz w:val="24"/>
                <w:szCs w:val="24"/>
              </w:rPr>
              <w:t>partnere.</w:t>
            </w:r>
            <w:r w:rsidRPr="003E42B6">
              <w:rPr>
                <w:rFonts w:ascii="Times New Roman" w:hAnsi="Times New Roman" w:cs="Times New Roman"/>
                <w:spacing w:val="-6"/>
                <w:sz w:val="24"/>
                <w:szCs w:val="24"/>
              </w:rPr>
              <w:t xml:space="preserve"> </w:t>
            </w:r>
            <w:r w:rsidRPr="003E42B6">
              <w:rPr>
                <w:rFonts w:ascii="Times New Roman" w:hAnsi="Times New Roman" w:cs="Times New Roman"/>
                <w:sz w:val="24"/>
                <w:szCs w:val="24"/>
              </w:rPr>
              <w:t>Këto</w:t>
            </w:r>
            <w:r w:rsidRPr="003E42B6">
              <w:rPr>
                <w:rFonts w:ascii="Times New Roman" w:hAnsi="Times New Roman" w:cs="Times New Roman"/>
                <w:spacing w:val="-5"/>
                <w:sz w:val="24"/>
                <w:szCs w:val="24"/>
              </w:rPr>
              <w:t xml:space="preserve"> </w:t>
            </w:r>
            <w:r w:rsidRPr="003E42B6">
              <w:rPr>
                <w:rFonts w:ascii="Times New Roman" w:hAnsi="Times New Roman" w:cs="Times New Roman"/>
                <w:sz w:val="24"/>
                <w:szCs w:val="24"/>
              </w:rPr>
              <w:t>masa</w:t>
            </w:r>
            <w:r w:rsidRPr="003E42B6">
              <w:rPr>
                <w:rFonts w:ascii="Times New Roman" w:hAnsi="Times New Roman" w:cs="Times New Roman"/>
                <w:spacing w:val="-7"/>
                <w:sz w:val="24"/>
                <w:szCs w:val="24"/>
              </w:rPr>
              <w:t xml:space="preserve"> </w:t>
            </w:r>
            <w:r w:rsidRPr="003E42B6">
              <w:rPr>
                <w:rFonts w:ascii="Times New Roman" w:hAnsi="Times New Roman" w:cs="Times New Roman"/>
                <w:sz w:val="24"/>
                <w:szCs w:val="24"/>
              </w:rPr>
              <w:t>kanë</w:t>
            </w:r>
            <w:r w:rsidRPr="003E42B6">
              <w:rPr>
                <w:rFonts w:ascii="Times New Roman" w:hAnsi="Times New Roman" w:cs="Times New Roman"/>
                <w:spacing w:val="-7"/>
                <w:sz w:val="24"/>
                <w:szCs w:val="24"/>
              </w:rPr>
              <w:t xml:space="preserve"> </w:t>
            </w:r>
            <w:r w:rsidRPr="003E42B6">
              <w:rPr>
                <w:rFonts w:ascii="Times New Roman" w:hAnsi="Times New Roman" w:cs="Times New Roman"/>
                <w:sz w:val="24"/>
                <w:szCs w:val="24"/>
              </w:rPr>
              <w:t>synuar</w:t>
            </w:r>
            <w:r w:rsidRPr="003E42B6">
              <w:rPr>
                <w:rFonts w:ascii="Times New Roman" w:hAnsi="Times New Roman" w:cs="Times New Roman"/>
                <w:spacing w:val="-7"/>
                <w:sz w:val="24"/>
                <w:szCs w:val="24"/>
              </w:rPr>
              <w:t xml:space="preserve"> </w:t>
            </w:r>
            <w:r w:rsidRPr="003E42B6">
              <w:rPr>
                <w:rFonts w:ascii="Times New Roman" w:hAnsi="Times New Roman" w:cs="Times New Roman"/>
                <w:sz w:val="24"/>
                <w:szCs w:val="24"/>
              </w:rPr>
              <w:t>përmirësimin</w:t>
            </w:r>
            <w:r w:rsidRPr="003E42B6">
              <w:rPr>
                <w:rFonts w:ascii="Times New Roman" w:hAnsi="Times New Roman" w:cs="Times New Roman"/>
                <w:spacing w:val="-5"/>
                <w:sz w:val="24"/>
                <w:szCs w:val="24"/>
              </w:rPr>
              <w:t xml:space="preserve"> </w:t>
            </w:r>
            <w:r w:rsidRPr="003E42B6">
              <w:rPr>
                <w:rFonts w:ascii="Times New Roman" w:hAnsi="Times New Roman" w:cs="Times New Roman"/>
                <w:sz w:val="24"/>
                <w:szCs w:val="24"/>
              </w:rPr>
              <w:t>e</w:t>
            </w:r>
            <w:r w:rsidRPr="003E42B6">
              <w:rPr>
                <w:rFonts w:ascii="Times New Roman" w:hAnsi="Times New Roman" w:cs="Times New Roman"/>
                <w:spacing w:val="-7"/>
                <w:sz w:val="24"/>
                <w:szCs w:val="24"/>
              </w:rPr>
              <w:t xml:space="preserve"> </w:t>
            </w:r>
            <w:r w:rsidRPr="003E42B6">
              <w:rPr>
                <w:rFonts w:ascii="Times New Roman" w:hAnsi="Times New Roman" w:cs="Times New Roman"/>
                <w:sz w:val="24"/>
                <w:szCs w:val="24"/>
              </w:rPr>
              <w:t>mirëqenies</w:t>
            </w:r>
            <w:r w:rsidRPr="003E42B6">
              <w:rPr>
                <w:rFonts w:ascii="Times New Roman" w:hAnsi="Times New Roman" w:cs="Times New Roman"/>
                <w:spacing w:val="-6"/>
                <w:sz w:val="24"/>
                <w:szCs w:val="24"/>
              </w:rPr>
              <w:t xml:space="preserve"> </w:t>
            </w:r>
            <w:r w:rsidRPr="003E42B6">
              <w:rPr>
                <w:rFonts w:ascii="Times New Roman" w:hAnsi="Times New Roman" w:cs="Times New Roman"/>
                <w:sz w:val="24"/>
                <w:szCs w:val="24"/>
              </w:rPr>
              <w:t>emocionale të fëmijëve dhe ndërtimin e aftësive për riintegrim në shkollë dhe komunitet.</w:t>
            </w:r>
          </w:p>
          <w:p w14:paraId="31CFD148" w14:textId="3733B16D" w:rsidR="00EB573F" w:rsidRPr="00223673" w:rsidRDefault="00EB573F" w:rsidP="00EB573F">
            <w:pPr>
              <w:jc w:val="both"/>
              <w:rPr>
                <w:rFonts w:ascii="Times New Roman" w:hAnsi="Times New Roman" w:cs="Times New Roman"/>
                <w:sz w:val="24"/>
                <w:szCs w:val="24"/>
              </w:rPr>
            </w:pPr>
            <w:r w:rsidRPr="00223673">
              <w:rPr>
                <w:rFonts w:ascii="Times New Roman" w:hAnsi="Times New Roman" w:cs="Times New Roman"/>
                <w:sz w:val="24"/>
                <w:szCs w:val="24"/>
              </w:rPr>
              <w:t>Bashkia Vlorë Në Bashkinë Vlorë, Shërbimi Mbështetës për Fëmijët dhe Familjet pranë Drejtorisë së Ndihmës</w:t>
            </w:r>
            <w:r w:rsidRPr="00223673">
              <w:rPr>
                <w:rFonts w:ascii="Times New Roman" w:hAnsi="Times New Roman" w:cs="Times New Roman"/>
                <w:spacing w:val="-13"/>
                <w:sz w:val="24"/>
                <w:szCs w:val="24"/>
              </w:rPr>
              <w:t xml:space="preserve"> </w:t>
            </w:r>
            <w:r w:rsidRPr="00223673">
              <w:rPr>
                <w:rFonts w:ascii="Times New Roman" w:hAnsi="Times New Roman" w:cs="Times New Roman"/>
                <w:sz w:val="24"/>
                <w:szCs w:val="24"/>
              </w:rPr>
              <w:t>dhe</w:t>
            </w:r>
            <w:r w:rsidRPr="00223673">
              <w:rPr>
                <w:rFonts w:ascii="Times New Roman" w:hAnsi="Times New Roman" w:cs="Times New Roman"/>
                <w:spacing w:val="-14"/>
                <w:sz w:val="24"/>
                <w:szCs w:val="24"/>
              </w:rPr>
              <w:t xml:space="preserve"> </w:t>
            </w:r>
            <w:r w:rsidRPr="00223673">
              <w:rPr>
                <w:rFonts w:ascii="Times New Roman" w:hAnsi="Times New Roman" w:cs="Times New Roman"/>
                <w:sz w:val="24"/>
                <w:szCs w:val="24"/>
              </w:rPr>
              <w:t>Shërbimit</w:t>
            </w:r>
            <w:r w:rsidRPr="00223673">
              <w:rPr>
                <w:rFonts w:ascii="Times New Roman" w:hAnsi="Times New Roman" w:cs="Times New Roman"/>
                <w:spacing w:val="-13"/>
                <w:sz w:val="24"/>
                <w:szCs w:val="24"/>
              </w:rPr>
              <w:t xml:space="preserve"> </w:t>
            </w:r>
            <w:r w:rsidRPr="00223673">
              <w:rPr>
                <w:rFonts w:ascii="Times New Roman" w:hAnsi="Times New Roman" w:cs="Times New Roman"/>
                <w:sz w:val="24"/>
                <w:szCs w:val="24"/>
              </w:rPr>
              <w:t>Social</w:t>
            </w:r>
            <w:r w:rsidRPr="00223673">
              <w:rPr>
                <w:rFonts w:ascii="Times New Roman" w:hAnsi="Times New Roman" w:cs="Times New Roman"/>
                <w:spacing w:val="-13"/>
                <w:sz w:val="24"/>
                <w:szCs w:val="24"/>
              </w:rPr>
              <w:t xml:space="preserve"> </w:t>
            </w:r>
            <w:r w:rsidRPr="00223673">
              <w:rPr>
                <w:rFonts w:ascii="Times New Roman" w:hAnsi="Times New Roman" w:cs="Times New Roman"/>
                <w:sz w:val="24"/>
                <w:szCs w:val="24"/>
              </w:rPr>
              <w:t>ka</w:t>
            </w:r>
            <w:r w:rsidRPr="00223673">
              <w:rPr>
                <w:rFonts w:ascii="Times New Roman" w:hAnsi="Times New Roman" w:cs="Times New Roman"/>
                <w:spacing w:val="-14"/>
                <w:sz w:val="24"/>
                <w:szCs w:val="24"/>
              </w:rPr>
              <w:t xml:space="preserve"> </w:t>
            </w:r>
            <w:r w:rsidRPr="00223673">
              <w:rPr>
                <w:rFonts w:ascii="Times New Roman" w:hAnsi="Times New Roman" w:cs="Times New Roman"/>
                <w:sz w:val="24"/>
                <w:szCs w:val="24"/>
              </w:rPr>
              <w:t>zbatuar</w:t>
            </w:r>
            <w:r w:rsidRPr="00223673">
              <w:rPr>
                <w:rFonts w:ascii="Times New Roman" w:hAnsi="Times New Roman" w:cs="Times New Roman"/>
                <w:spacing w:val="-14"/>
                <w:sz w:val="24"/>
                <w:szCs w:val="24"/>
              </w:rPr>
              <w:t xml:space="preserve"> </w:t>
            </w:r>
            <w:r w:rsidRPr="00223673">
              <w:rPr>
                <w:rFonts w:ascii="Times New Roman" w:hAnsi="Times New Roman" w:cs="Times New Roman"/>
                <w:sz w:val="24"/>
                <w:szCs w:val="24"/>
              </w:rPr>
              <w:t>plane</w:t>
            </w:r>
            <w:r w:rsidRPr="00223673">
              <w:rPr>
                <w:rFonts w:ascii="Times New Roman" w:hAnsi="Times New Roman" w:cs="Times New Roman"/>
                <w:spacing w:val="-15"/>
                <w:sz w:val="24"/>
                <w:szCs w:val="24"/>
              </w:rPr>
              <w:t xml:space="preserve"> </w:t>
            </w:r>
            <w:r w:rsidRPr="00223673">
              <w:rPr>
                <w:rFonts w:ascii="Times New Roman" w:hAnsi="Times New Roman" w:cs="Times New Roman"/>
                <w:sz w:val="24"/>
                <w:szCs w:val="24"/>
              </w:rPr>
              <w:t>këshillimi</w:t>
            </w:r>
            <w:r w:rsidRPr="00223673">
              <w:rPr>
                <w:rFonts w:ascii="Times New Roman" w:hAnsi="Times New Roman" w:cs="Times New Roman"/>
                <w:spacing w:val="-12"/>
                <w:sz w:val="24"/>
                <w:szCs w:val="24"/>
              </w:rPr>
              <w:t xml:space="preserve"> </w:t>
            </w:r>
            <w:r w:rsidRPr="00223673">
              <w:rPr>
                <w:rFonts w:ascii="Times New Roman" w:hAnsi="Times New Roman" w:cs="Times New Roman"/>
                <w:sz w:val="24"/>
                <w:szCs w:val="24"/>
              </w:rPr>
              <w:t>për</w:t>
            </w:r>
            <w:r w:rsidRPr="00223673">
              <w:rPr>
                <w:rFonts w:ascii="Times New Roman" w:hAnsi="Times New Roman" w:cs="Times New Roman"/>
                <w:spacing w:val="-14"/>
                <w:sz w:val="24"/>
                <w:szCs w:val="24"/>
              </w:rPr>
              <w:t xml:space="preserve"> </w:t>
            </w:r>
            <w:r w:rsidRPr="00223673">
              <w:rPr>
                <w:rFonts w:ascii="Times New Roman" w:hAnsi="Times New Roman" w:cs="Times New Roman"/>
                <w:sz w:val="24"/>
                <w:szCs w:val="24"/>
              </w:rPr>
              <w:t>fëmijët</w:t>
            </w:r>
            <w:r w:rsidRPr="00223673">
              <w:rPr>
                <w:rFonts w:ascii="Times New Roman" w:hAnsi="Times New Roman" w:cs="Times New Roman"/>
                <w:spacing w:val="-13"/>
                <w:sz w:val="24"/>
                <w:szCs w:val="24"/>
              </w:rPr>
              <w:t xml:space="preserve"> </w:t>
            </w:r>
            <w:r w:rsidRPr="00223673">
              <w:rPr>
                <w:rFonts w:ascii="Times New Roman" w:hAnsi="Times New Roman" w:cs="Times New Roman"/>
                <w:sz w:val="24"/>
                <w:szCs w:val="24"/>
              </w:rPr>
              <w:t>dhe</w:t>
            </w:r>
            <w:r w:rsidRPr="00223673">
              <w:rPr>
                <w:rFonts w:ascii="Times New Roman" w:hAnsi="Times New Roman" w:cs="Times New Roman"/>
                <w:spacing w:val="-14"/>
                <w:sz w:val="24"/>
                <w:szCs w:val="24"/>
              </w:rPr>
              <w:t xml:space="preserve"> </w:t>
            </w:r>
            <w:r w:rsidRPr="00223673">
              <w:rPr>
                <w:rFonts w:ascii="Times New Roman" w:hAnsi="Times New Roman" w:cs="Times New Roman"/>
                <w:sz w:val="24"/>
                <w:szCs w:val="24"/>
              </w:rPr>
              <w:t>familjet</w:t>
            </w:r>
            <w:r w:rsidRPr="00223673">
              <w:rPr>
                <w:rFonts w:ascii="Times New Roman" w:hAnsi="Times New Roman" w:cs="Times New Roman"/>
                <w:spacing w:val="-13"/>
                <w:sz w:val="24"/>
                <w:szCs w:val="24"/>
              </w:rPr>
              <w:t xml:space="preserve"> </w:t>
            </w:r>
            <w:r w:rsidRPr="00223673">
              <w:rPr>
                <w:rFonts w:ascii="Times New Roman" w:hAnsi="Times New Roman" w:cs="Times New Roman"/>
                <w:sz w:val="24"/>
                <w:szCs w:val="24"/>
              </w:rPr>
              <w:t>si</w:t>
            </w:r>
            <w:r w:rsidRPr="00223673">
              <w:rPr>
                <w:rFonts w:ascii="Times New Roman" w:hAnsi="Times New Roman" w:cs="Times New Roman"/>
                <w:spacing w:val="-15"/>
                <w:sz w:val="24"/>
                <w:szCs w:val="24"/>
              </w:rPr>
              <w:t xml:space="preserve"> </w:t>
            </w:r>
            <w:r w:rsidRPr="00223673">
              <w:rPr>
                <w:rFonts w:ascii="Times New Roman" w:hAnsi="Times New Roman" w:cs="Times New Roman"/>
                <w:sz w:val="24"/>
                <w:szCs w:val="24"/>
              </w:rPr>
              <w:t>masë</w:t>
            </w:r>
            <w:r w:rsidRPr="00223673">
              <w:rPr>
                <w:rFonts w:ascii="Times New Roman" w:hAnsi="Times New Roman" w:cs="Times New Roman"/>
                <w:spacing w:val="-14"/>
                <w:sz w:val="24"/>
                <w:szCs w:val="24"/>
              </w:rPr>
              <w:t xml:space="preserve"> </w:t>
            </w:r>
            <w:r w:rsidRPr="00223673">
              <w:rPr>
                <w:rFonts w:ascii="Times New Roman" w:hAnsi="Times New Roman" w:cs="Times New Roman"/>
                <w:sz w:val="24"/>
                <w:szCs w:val="24"/>
              </w:rPr>
              <w:t>alternative</w:t>
            </w:r>
            <w:r w:rsidRPr="00223673">
              <w:rPr>
                <w:rFonts w:ascii="Times New Roman" w:hAnsi="Times New Roman" w:cs="Times New Roman"/>
                <w:spacing w:val="-12"/>
                <w:sz w:val="24"/>
                <w:szCs w:val="24"/>
              </w:rPr>
              <w:t xml:space="preserve"> </w:t>
            </w:r>
            <w:r w:rsidRPr="00223673">
              <w:rPr>
                <w:rFonts w:ascii="Times New Roman" w:hAnsi="Times New Roman" w:cs="Times New Roman"/>
                <w:sz w:val="24"/>
                <w:szCs w:val="24"/>
              </w:rPr>
              <w:t>ndaj ndjekjes</w:t>
            </w:r>
            <w:r w:rsidRPr="00223673">
              <w:rPr>
                <w:rFonts w:ascii="Times New Roman" w:hAnsi="Times New Roman" w:cs="Times New Roman"/>
                <w:spacing w:val="-13"/>
                <w:sz w:val="24"/>
                <w:szCs w:val="24"/>
              </w:rPr>
              <w:t xml:space="preserve"> </w:t>
            </w:r>
            <w:r w:rsidRPr="00223673">
              <w:rPr>
                <w:rFonts w:ascii="Times New Roman" w:hAnsi="Times New Roman" w:cs="Times New Roman"/>
                <w:sz w:val="24"/>
                <w:szCs w:val="24"/>
              </w:rPr>
              <w:t>penale.</w:t>
            </w:r>
            <w:r w:rsidRPr="00223673">
              <w:rPr>
                <w:rFonts w:ascii="Times New Roman" w:hAnsi="Times New Roman" w:cs="Times New Roman"/>
                <w:spacing w:val="-14"/>
                <w:sz w:val="24"/>
                <w:szCs w:val="24"/>
              </w:rPr>
              <w:t xml:space="preserve"> </w:t>
            </w:r>
            <w:r w:rsidRPr="00223673">
              <w:rPr>
                <w:rFonts w:ascii="Times New Roman" w:hAnsi="Times New Roman" w:cs="Times New Roman"/>
                <w:sz w:val="24"/>
                <w:szCs w:val="24"/>
              </w:rPr>
              <w:t>Janë</w:t>
            </w:r>
            <w:r w:rsidRPr="00223673">
              <w:rPr>
                <w:rFonts w:ascii="Times New Roman" w:hAnsi="Times New Roman" w:cs="Times New Roman"/>
                <w:spacing w:val="-14"/>
                <w:sz w:val="24"/>
                <w:szCs w:val="24"/>
              </w:rPr>
              <w:t xml:space="preserve"> </w:t>
            </w:r>
            <w:r w:rsidRPr="00223673">
              <w:rPr>
                <w:rFonts w:ascii="Times New Roman" w:hAnsi="Times New Roman" w:cs="Times New Roman"/>
                <w:sz w:val="24"/>
                <w:szCs w:val="24"/>
              </w:rPr>
              <w:t>zhvilluar</w:t>
            </w:r>
            <w:r w:rsidRPr="00223673">
              <w:rPr>
                <w:rFonts w:ascii="Times New Roman" w:hAnsi="Times New Roman" w:cs="Times New Roman"/>
                <w:spacing w:val="-14"/>
                <w:sz w:val="24"/>
                <w:szCs w:val="24"/>
              </w:rPr>
              <w:t xml:space="preserve"> </w:t>
            </w:r>
            <w:r w:rsidRPr="00223673">
              <w:rPr>
                <w:rFonts w:ascii="Times New Roman" w:hAnsi="Times New Roman" w:cs="Times New Roman"/>
                <w:sz w:val="24"/>
                <w:szCs w:val="24"/>
              </w:rPr>
              <w:t>vizita</w:t>
            </w:r>
            <w:r w:rsidRPr="00223673">
              <w:rPr>
                <w:rFonts w:ascii="Times New Roman" w:hAnsi="Times New Roman" w:cs="Times New Roman"/>
                <w:spacing w:val="-14"/>
                <w:sz w:val="24"/>
                <w:szCs w:val="24"/>
              </w:rPr>
              <w:t xml:space="preserve"> </w:t>
            </w:r>
            <w:r w:rsidRPr="00223673">
              <w:rPr>
                <w:rFonts w:ascii="Times New Roman" w:hAnsi="Times New Roman" w:cs="Times New Roman"/>
                <w:sz w:val="24"/>
                <w:szCs w:val="24"/>
              </w:rPr>
              <w:t>vlerësuese</w:t>
            </w:r>
            <w:r w:rsidRPr="00223673">
              <w:rPr>
                <w:rFonts w:ascii="Times New Roman" w:hAnsi="Times New Roman" w:cs="Times New Roman"/>
                <w:spacing w:val="-14"/>
                <w:sz w:val="24"/>
                <w:szCs w:val="24"/>
              </w:rPr>
              <w:t xml:space="preserve"> </w:t>
            </w:r>
            <w:r w:rsidRPr="00223673">
              <w:rPr>
                <w:rFonts w:ascii="Times New Roman" w:hAnsi="Times New Roman" w:cs="Times New Roman"/>
                <w:sz w:val="24"/>
                <w:szCs w:val="24"/>
              </w:rPr>
              <w:t>në</w:t>
            </w:r>
            <w:r w:rsidRPr="00223673">
              <w:rPr>
                <w:rFonts w:ascii="Times New Roman" w:hAnsi="Times New Roman" w:cs="Times New Roman"/>
                <w:spacing w:val="-12"/>
                <w:sz w:val="24"/>
                <w:szCs w:val="24"/>
              </w:rPr>
              <w:t xml:space="preserve"> </w:t>
            </w:r>
            <w:r w:rsidRPr="00223673">
              <w:rPr>
                <w:rFonts w:ascii="Times New Roman" w:hAnsi="Times New Roman" w:cs="Times New Roman"/>
                <w:sz w:val="24"/>
                <w:szCs w:val="24"/>
              </w:rPr>
              <w:t>familje,</w:t>
            </w:r>
            <w:r w:rsidRPr="00223673">
              <w:rPr>
                <w:rFonts w:ascii="Times New Roman" w:hAnsi="Times New Roman" w:cs="Times New Roman"/>
                <w:spacing w:val="-13"/>
                <w:sz w:val="24"/>
                <w:szCs w:val="24"/>
              </w:rPr>
              <w:t xml:space="preserve"> </w:t>
            </w:r>
            <w:r w:rsidRPr="00223673">
              <w:rPr>
                <w:rFonts w:ascii="Times New Roman" w:hAnsi="Times New Roman" w:cs="Times New Roman"/>
                <w:sz w:val="24"/>
                <w:szCs w:val="24"/>
              </w:rPr>
              <w:t>ku</w:t>
            </w:r>
            <w:r w:rsidRPr="00223673">
              <w:rPr>
                <w:rFonts w:ascii="Times New Roman" w:hAnsi="Times New Roman" w:cs="Times New Roman"/>
                <w:spacing w:val="-13"/>
                <w:sz w:val="24"/>
                <w:szCs w:val="24"/>
              </w:rPr>
              <w:t xml:space="preserve"> </w:t>
            </w:r>
            <w:r w:rsidRPr="00223673">
              <w:rPr>
                <w:rFonts w:ascii="Times New Roman" w:hAnsi="Times New Roman" w:cs="Times New Roman"/>
                <w:sz w:val="24"/>
                <w:szCs w:val="24"/>
              </w:rPr>
              <w:t>është</w:t>
            </w:r>
            <w:r w:rsidRPr="00223673">
              <w:rPr>
                <w:rFonts w:ascii="Times New Roman" w:hAnsi="Times New Roman" w:cs="Times New Roman"/>
                <w:spacing w:val="-13"/>
                <w:sz w:val="24"/>
                <w:szCs w:val="24"/>
              </w:rPr>
              <w:t xml:space="preserve"> </w:t>
            </w:r>
            <w:r w:rsidRPr="00223673">
              <w:rPr>
                <w:rFonts w:ascii="Times New Roman" w:hAnsi="Times New Roman" w:cs="Times New Roman"/>
                <w:sz w:val="24"/>
                <w:szCs w:val="24"/>
              </w:rPr>
              <w:t>ofruar</w:t>
            </w:r>
            <w:r w:rsidRPr="00223673">
              <w:rPr>
                <w:rFonts w:ascii="Times New Roman" w:hAnsi="Times New Roman" w:cs="Times New Roman"/>
                <w:spacing w:val="-14"/>
                <w:sz w:val="24"/>
                <w:szCs w:val="24"/>
              </w:rPr>
              <w:t xml:space="preserve"> </w:t>
            </w:r>
            <w:r w:rsidRPr="00223673">
              <w:rPr>
                <w:rFonts w:ascii="Times New Roman" w:hAnsi="Times New Roman" w:cs="Times New Roman"/>
                <w:sz w:val="24"/>
                <w:szCs w:val="24"/>
              </w:rPr>
              <w:t>këshillim</w:t>
            </w:r>
            <w:r w:rsidRPr="00223673">
              <w:rPr>
                <w:rFonts w:ascii="Times New Roman" w:hAnsi="Times New Roman" w:cs="Times New Roman"/>
                <w:spacing w:val="-13"/>
                <w:sz w:val="24"/>
                <w:szCs w:val="24"/>
              </w:rPr>
              <w:t xml:space="preserve"> </w:t>
            </w:r>
            <w:r w:rsidRPr="00223673">
              <w:rPr>
                <w:rFonts w:ascii="Times New Roman" w:hAnsi="Times New Roman" w:cs="Times New Roman"/>
                <w:sz w:val="24"/>
                <w:szCs w:val="24"/>
              </w:rPr>
              <w:t>për</w:t>
            </w:r>
            <w:r w:rsidRPr="00223673">
              <w:rPr>
                <w:rFonts w:ascii="Times New Roman" w:hAnsi="Times New Roman" w:cs="Times New Roman"/>
                <w:spacing w:val="-14"/>
                <w:sz w:val="24"/>
                <w:szCs w:val="24"/>
              </w:rPr>
              <w:t xml:space="preserve"> </w:t>
            </w:r>
            <w:r w:rsidRPr="00223673">
              <w:rPr>
                <w:rFonts w:ascii="Times New Roman" w:hAnsi="Times New Roman" w:cs="Times New Roman"/>
                <w:sz w:val="24"/>
                <w:szCs w:val="24"/>
              </w:rPr>
              <w:t>pasojat</w:t>
            </w:r>
            <w:r w:rsidRPr="00223673">
              <w:rPr>
                <w:rFonts w:ascii="Times New Roman" w:hAnsi="Times New Roman" w:cs="Times New Roman"/>
                <w:spacing w:val="-13"/>
                <w:sz w:val="24"/>
                <w:szCs w:val="24"/>
              </w:rPr>
              <w:t xml:space="preserve"> </w:t>
            </w:r>
            <w:r w:rsidRPr="00223673">
              <w:rPr>
                <w:rFonts w:ascii="Times New Roman" w:hAnsi="Times New Roman" w:cs="Times New Roman"/>
                <w:sz w:val="24"/>
                <w:szCs w:val="24"/>
              </w:rPr>
              <w:t>e</w:t>
            </w:r>
            <w:r w:rsidRPr="00223673">
              <w:rPr>
                <w:rFonts w:ascii="Times New Roman" w:hAnsi="Times New Roman" w:cs="Times New Roman"/>
                <w:spacing w:val="-14"/>
                <w:sz w:val="24"/>
                <w:szCs w:val="24"/>
              </w:rPr>
              <w:t xml:space="preserve"> </w:t>
            </w:r>
            <w:r w:rsidRPr="00223673">
              <w:rPr>
                <w:rFonts w:ascii="Times New Roman" w:hAnsi="Times New Roman" w:cs="Times New Roman"/>
                <w:sz w:val="24"/>
                <w:szCs w:val="24"/>
              </w:rPr>
              <w:t>veprave penale dhe rëndësinë e shmangies së sjelljeve të rrezikshme, duke përfshirë fëmijën dhe prindërit në procesin e rehabilitimit.</w:t>
            </w:r>
          </w:p>
          <w:p w14:paraId="0C9C8563" w14:textId="77777777" w:rsidR="00EB573F" w:rsidRPr="003E42B6" w:rsidRDefault="00EB573F" w:rsidP="00EB573F">
            <w:pPr>
              <w:widowControl w:val="0"/>
              <w:autoSpaceDE w:val="0"/>
              <w:autoSpaceDN w:val="0"/>
              <w:spacing w:before="1" w:after="0" w:line="240" w:lineRule="auto"/>
              <w:ind w:right="1080"/>
              <w:jc w:val="both"/>
              <w:rPr>
                <w:rFonts w:ascii="Times New Roman" w:eastAsia="Times New Roman" w:hAnsi="Times New Roman" w:cs="Times New Roman"/>
                <w:sz w:val="24"/>
                <w:szCs w:val="24"/>
                <w:lang w:val="sq-AL"/>
              </w:rPr>
            </w:pPr>
          </w:p>
          <w:p w14:paraId="6BB5CC5A" w14:textId="77777777" w:rsidR="00EB573F" w:rsidRPr="00223673" w:rsidRDefault="00EB573F" w:rsidP="00EB573F">
            <w:pPr>
              <w:jc w:val="both"/>
              <w:rPr>
                <w:rFonts w:ascii="Times New Roman" w:hAnsi="Times New Roman" w:cs="Times New Roman"/>
                <w:i/>
                <w:sz w:val="24"/>
                <w:szCs w:val="24"/>
                <w:lang w:val="sq-AL"/>
              </w:rPr>
            </w:pPr>
            <w:proofErr w:type="gramStart"/>
            <w:r w:rsidRPr="00223673">
              <w:rPr>
                <w:rFonts w:ascii="Times New Roman" w:hAnsi="Times New Roman" w:cs="Times New Roman"/>
                <w:sz w:val="24"/>
                <w:szCs w:val="24"/>
              </w:rPr>
              <w:t xml:space="preserve">Pavarësisht arritjeve në këtë objektiv, referuar Progres Raportit të vitit 2025, për Shqipërinë, </w:t>
            </w:r>
            <w:r w:rsidRPr="00223673">
              <w:rPr>
                <w:rFonts w:ascii="Times New Roman" w:hAnsi="Times New Roman" w:cs="Times New Roman"/>
                <w:i/>
                <w:sz w:val="24"/>
                <w:szCs w:val="24"/>
              </w:rPr>
              <w:t>“</w:t>
            </w:r>
            <w:r w:rsidRPr="00223673">
              <w:rPr>
                <w:rFonts w:ascii="Times New Roman" w:hAnsi="Times New Roman" w:cs="Times New Roman"/>
                <w:i/>
                <w:sz w:val="24"/>
                <w:szCs w:val="24"/>
                <w:lang w:val="sq-AL"/>
              </w:rPr>
              <w:t>Numri i punonjësve të mbrojtjes së fëmijëve (241 në të gjitha 61 bashkitë) është shumë më poshtë numrit të përgjithshëm të nevojshëm....”,</w:t>
            </w:r>
            <w:r w:rsidRPr="00223673">
              <w:rPr>
                <w:rFonts w:ascii="Times New Roman" w:hAnsi="Times New Roman" w:cs="Times New Roman"/>
                <w:i/>
                <w:sz w:val="24"/>
                <w:szCs w:val="24"/>
                <w:vertAlign w:val="superscript"/>
                <w:lang w:val="sq-AL"/>
              </w:rPr>
              <w:footnoteReference w:id="13"/>
            </w:r>
            <w:r w:rsidRPr="00223673">
              <w:rPr>
                <w:rFonts w:ascii="Times New Roman" w:hAnsi="Times New Roman" w:cs="Times New Roman"/>
                <w:i/>
                <w:sz w:val="24"/>
                <w:szCs w:val="24"/>
                <w:lang w:val="sq-AL"/>
              </w:rPr>
              <w:t xml:space="preserve"> </w:t>
            </w:r>
            <w:r w:rsidRPr="00223673">
              <w:rPr>
                <w:rFonts w:ascii="Times New Roman" w:hAnsi="Times New Roman" w:cs="Times New Roman"/>
                <w:sz w:val="24"/>
                <w:szCs w:val="24"/>
                <w:lang w:val="sq-AL"/>
              </w:rPr>
              <w:t>gjë që bën të nevojshme forcimin e burimeve njerëzore në këto struktura, në mënyrë që në trajtimin me programe të drejtësisë restauruese të fëmijëve në kontakt/konflikt me ligjin, dhe në bshkëpunimin ndërmjet strukturave të drejtësisë penale dhe strukturave sociale, të ketë kapacitete të plota</w:t>
            </w:r>
            <w:r w:rsidRPr="00223673">
              <w:rPr>
                <w:rFonts w:ascii="Times New Roman" w:hAnsi="Times New Roman" w:cs="Times New Roman"/>
                <w:i/>
                <w:sz w:val="24"/>
                <w:szCs w:val="24"/>
                <w:lang w:val="sq-AL"/>
              </w:rPr>
              <w:t>.</w:t>
            </w:r>
            <w:proofErr w:type="gramEnd"/>
          </w:p>
          <w:p w14:paraId="386D8B09" w14:textId="77777777" w:rsidR="00EB573F" w:rsidRPr="003E42B6" w:rsidRDefault="00EB573F" w:rsidP="00EB573F">
            <w:pPr>
              <w:widowControl w:val="0"/>
              <w:autoSpaceDE w:val="0"/>
              <w:autoSpaceDN w:val="0"/>
              <w:spacing w:before="1" w:after="0" w:line="240" w:lineRule="auto"/>
              <w:ind w:right="1080"/>
              <w:jc w:val="both"/>
              <w:rPr>
                <w:rFonts w:ascii="Times New Roman" w:eastAsia="Times New Roman" w:hAnsi="Times New Roman" w:cs="Times New Roman"/>
                <w:sz w:val="24"/>
                <w:szCs w:val="24"/>
                <w:lang w:val="sq-AL"/>
              </w:rPr>
            </w:pPr>
          </w:p>
          <w:p w14:paraId="47476818" w14:textId="09309D3A" w:rsidR="004F46B3" w:rsidRPr="00FA3680" w:rsidRDefault="004F46B3" w:rsidP="00FA3680">
            <w:pPr>
              <w:widowControl w:val="0"/>
              <w:autoSpaceDE w:val="0"/>
              <w:autoSpaceDN w:val="0"/>
              <w:spacing w:after="0" w:line="240" w:lineRule="auto"/>
              <w:jc w:val="both"/>
              <w:outlineLvl w:val="5"/>
              <w:rPr>
                <w:rFonts w:ascii="Times New Roman" w:eastAsia="Times New Roman" w:hAnsi="Times New Roman" w:cs="Times New Roman"/>
                <w:bCs/>
                <w:i/>
                <w:iCs/>
                <w:sz w:val="24"/>
                <w:szCs w:val="24"/>
                <w:lang w:val="sq-AL" w:bidi="sq-AL"/>
              </w:rPr>
            </w:pPr>
            <w:r w:rsidRPr="00FA3680">
              <w:rPr>
                <w:rFonts w:ascii="Times New Roman" w:eastAsia="Times New Roman" w:hAnsi="Times New Roman" w:cs="Times New Roman"/>
                <w:bCs/>
                <w:i/>
                <w:iCs/>
                <w:sz w:val="24"/>
                <w:szCs w:val="24"/>
                <w:lang w:val="sq-AL" w:eastAsia="en-CA" w:bidi="sq-AL"/>
              </w:rPr>
              <w:t>Objektivi specifik 4.3:</w:t>
            </w:r>
            <w:r w:rsidRPr="00FA3680">
              <w:rPr>
                <w:rFonts w:ascii="Times New Roman" w:eastAsia="Times New Roman" w:hAnsi="Times New Roman" w:cs="Times New Roman"/>
                <w:bCs/>
                <w:i/>
                <w:iCs/>
                <w:sz w:val="24"/>
                <w:szCs w:val="24"/>
                <w:lang w:val="sq-AL" w:bidi="sq-AL"/>
              </w:rPr>
              <w:t xml:space="preserve"> Struktura mbikëqyrëse që garantojnë trajtimin miqësor, rishoqërizimin, rehabilitimin e fëmijës në konflikt me ligjin.</w:t>
            </w:r>
          </w:p>
          <w:p w14:paraId="4799EF3A" w14:textId="328E31E7" w:rsidR="00A13706" w:rsidRDefault="00A13706" w:rsidP="004F46B3">
            <w:pPr>
              <w:jc w:val="both"/>
              <w:rPr>
                <w:rFonts w:ascii="Times New Roman" w:hAnsi="Times New Roman" w:cs="Times New Roman"/>
                <w:sz w:val="24"/>
                <w:szCs w:val="24"/>
              </w:rPr>
            </w:pPr>
            <w:r w:rsidRPr="00A13706">
              <w:rPr>
                <w:rFonts w:ascii="Times New Roman" w:hAnsi="Times New Roman" w:cs="Times New Roman"/>
                <w:sz w:val="24"/>
                <w:szCs w:val="24"/>
              </w:rPr>
              <w:t xml:space="preserve">Plani i Veprimit për Objektivin 4.3 parashikon parashikon 7 masa, 5 prej të cilave janë zbatuar pjesërisht dhe 2 janë të pazbatueshme. 71.4 % e masave janë </w:t>
            </w:r>
            <w:proofErr w:type="gramStart"/>
            <w:r w:rsidRPr="00A13706">
              <w:rPr>
                <w:rFonts w:ascii="Times New Roman" w:hAnsi="Times New Roman" w:cs="Times New Roman"/>
                <w:sz w:val="24"/>
                <w:szCs w:val="24"/>
              </w:rPr>
              <w:t>zbatuar  pjesërisht</w:t>
            </w:r>
            <w:proofErr w:type="gramEnd"/>
            <w:r w:rsidRPr="00A13706">
              <w:rPr>
                <w:rFonts w:ascii="Times New Roman" w:hAnsi="Times New Roman" w:cs="Times New Roman"/>
                <w:sz w:val="24"/>
                <w:szCs w:val="24"/>
              </w:rPr>
              <w:t>.</w:t>
            </w:r>
          </w:p>
          <w:p w14:paraId="12C7D52C" w14:textId="77777777" w:rsidR="004F46B3" w:rsidRPr="003E42B6" w:rsidRDefault="004F46B3" w:rsidP="004F46B3">
            <w:pPr>
              <w:jc w:val="both"/>
              <w:rPr>
                <w:rFonts w:ascii="Times New Roman" w:hAnsi="Times New Roman" w:cs="Times New Roman"/>
                <w:sz w:val="24"/>
                <w:szCs w:val="24"/>
              </w:rPr>
            </w:pPr>
            <w:r w:rsidRPr="003E42B6">
              <w:rPr>
                <w:rFonts w:ascii="Times New Roman" w:hAnsi="Times New Roman" w:cs="Times New Roman"/>
                <w:sz w:val="24"/>
                <w:szCs w:val="24"/>
              </w:rPr>
              <w:t>Lidhur me zbatimin e masave të këtij objektivi, ka progres të konsiderueshëm sa i takon masës “</w:t>
            </w:r>
            <w:r w:rsidRPr="003E42B6">
              <w:rPr>
                <w:rFonts w:ascii="Times New Roman" w:hAnsi="Times New Roman" w:cs="Times New Roman"/>
                <w:i/>
                <w:sz w:val="24"/>
                <w:szCs w:val="24"/>
              </w:rPr>
              <w:t>4.3.1. Ngritja dhe funksionimi i Institucionit për edukimin dhe rehabilitimin e të miturve në konflikt me ligjin”</w:t>
            </w:r>
            <w:r w:rsidRPr="003E42B6">
              <w:rPr>
                <w:rFonts w:ascii="Times New Roman" w:hAnsi="Times New Roman" w:cs="Times New Roman"/>
                <w:sz w:val="24"/>
                <w:szCs w:val="24"/>
              </w:rPr>
              <w:t xml:space="preserve">.  Ka progress nga pikëpamja ndërtimore, një </w:t>
            </w:r>
            <w:r w:rsidRPr="003E42B6">
              <w:rPr>
                <w:rFonts w:ascii="Times New Roman" w:hAnsi="Times New Roman" w:cs="Times New Roman"/>
                <w:sz w:val="24"/>
                <w:szCs w:val="24"/>
              </w:rPr>
              <w:lastRenderedPageBreak/>
              <w:t xml:space="preserve">zhvillim tepër pozitiv, por në të ardhmen duhet të fokusohet vëmendja, </w:t>
            </w:r>
            <w:r w:rsidRPr="003E42B6">
              <w:rPr>
                <w:rFonts w:ascii="Times New Roman" w:hAnsi="Times New Roman" w:cs="Times New Roman"/>
                <w:b/>
                <w:sz w:val="24"/>
                <w:szCs w:val="24"/>
              </w:rPr>
              <w:t>sfida kryesore për këtë objektiv,</w:t>
            </w:r>
            <w:r w:rsidRPr="003E42B6">
              <w:rPr>
                <w:rFonts w:ascii="Times New Roman" w:hAnsi="Times New Roman" w:cs="Times New Roman"/>
                <w:sz w:val="24"/>
                <w:szCs w:val="24"/>
              </w:rPr>
              <w:t xml:space="preserve"> në pjesën strukturore dhe funksionale, duke përfshirë, një plan veprimi të plotë për vënien në funksion të Institutit, programe, burime njerezore, etj.</w:t>
            </w:r>
          </w:p>
          <w:p w14:paraId="5D7BB94D" w14:textId="77777777" w:rsidR="00EB573F" w:rsidRPr="004F46B3" w:rsidRDefault="00EB573F" w:rsidP="00EB573F">
            <w:pPr>
              <w:widowControl w:val="0"/>
              <w:autoSpaceDE w:val="0"/>
              <w:autoSpaceDN w:val="0"/>
              <w:spacing w:after="0" w:line="240" w:lineRule="auto"/>
              <w:jc w:val="both"/>
              <w:outlineLvl w:val="5"/>
              <w:rPr>
                <w:rFonts w:ascii="Times New Roman" w:eastAsia="Times New Roman" w:hAnsi="Times New Roman" w:cs="Times New Roman"/>
                <w:bCs/>
                <w:iCs/>
                <w:sz w:val="24"/>
                <w:szCs w:val="24"/>
                <w:lang w:val="sq-AL"/>
              </w:rPr>
            </w:pPr>
          </w:p>
          <w:p w14:paraId="2B17DEC6" w14:textId="77777777" w:rsidR="004F46B3" w:rsidRPr="003E42B6" w:rsidRDefault="004F46B3" w:rsidP="004F46B3">
            <w:pPr>
              <w:jc w:val="both"/>
              <w:rPr>
                <w:rFonts w:ascii="Times New Roman" w:hAnsi="Times New Roman" w:cs="Times New Roman"/>
                <w:sz w:val="24"/>
                <w:szCs w:val="24"/>
              </w:rPr>
            </w:pPr>
            <w:r w:rsidRPr="003E42B6">
              <w:rPr>
                <w:rFonts w:ascii="Times New Roman" w:hAnsi="Times New Roman" w:cs="Times New Roman"/>
                <w:sz w:val="24"/>
                <w:szCs w:val="24"/>
              </w:rPr>
              <w:t>Referuar Raportit më të fundit të monitorimit të zbatimit të këtij Objektivi, Drejtoria e Përgjithshme e Burgjeve ka vijuar përpjekjet për forcimin e strukturave mbikëqyrëse dhe përmirësimin</w:t>
            </w:r>
            <w:r w:rsidRPr="003E42B6">
              <w:rPr>
                <w:rFonts w:ascii="Times New Roman" w:hAnsi="Times New Roman" w:cs="Times New Roman"/>
                <w:spacing w:val="-2"/>
                <w:sz w:val="24"/>
                <w:szCs w:val="24"/>
              </w:rPr>
              <w:t xml:space="preserve"> </w:t>
            </w:r>
            <w:r w:rsidRPr="003E42B6">
              <w:rPr>
                <w:rFonts w:ascii="Times New Roman" w:hAnsi="Times New Roman" w:cs="Times New Roman"/>
                <w:sz w:val="24"/>
                <w:szCs w:val="24"/>
              </w:rPr>
              <w:t>e</w:t>
            </w:r>
            <w:r w:rsidRPr="003E42B6">
              <w:rPr>
                <w:rFonts w:ascii="Times New Roman" w:hAnsi="Times New Roman" w:cs="Times New Roman"/>
                <w:spacing w:val="-2"/>
                <w:sz w:val="24"/>
                <w:szCs w:val="24"/>
              </w:rPr>
              <w:t xml:space="preserve"> </w:t>
            </w:r>
            <w:r w:rsidRPr="003E42B6">
              <w:rPr>
                <w:rFonts w:ascii="Times New Roman" w:hAnsi="Times New Roman" w:cs="Times New Roman"/>
                <w:sz w:val="24"/>
                <w:szCs w:val="24"/>
              </w:rPr>
              <w:t>kushteve</w:t>
            </w:r>
            <w:r w:rsidRPr="003E42B6">
              <w:rPr>
                <w:rFonts w:ascii="Times New Roman" w:hAnsi="Times New Roman" w:cs="Times New Roman"/>
                <w:spacing w:val="-1"/>
                <w:sz w:val="24"/>
                <w:szCs w:val="24"/>
              </w:rPr>
              <w:t xml:space="preserve"> </w:t>
            </w:r>
            <w:r w:rsidRPr="003E42B6">
              <w:rPr>
                <w:rFonts w:ascii="Times New Roman" w:hAnsi="Times New Roman" w:cs="Times New Roman"/>
                <w:sz w:val="24"/>
                <w:szCs w:val="24"/>
              </w:rPr>
              <w:t>të</w:t>
            </w:r>
            <w:r w:rsidRPr="003E42B6">
              <w:rPr>
                <w:rFonts w:ascii="Times New Roman" w:hAnsi="Times New Roman" w:cs="Times New Roman"/>
                <w:spacing w:val="-2"/>
                <w:sz w:val="24"/>
                <w:szCs w:val="24"/>
              </w:rPr>
              <w:t xml:space="preserve"> </w:t>
            </w:r>
            <w:r w:rsidRPr="003E42B6">
              <w:rPr>
                <w:rFonts w:ascii="Times New Roman" w:hAnsi="Times New Roman" w:cs="Times New Roman"/>
                <w:sz w:val="24"/>
                <w:szCs w:val="24"/>
              </w:rPr>
              <w:t>rehabilitimit</w:t>
            </w:r>
            <w:r w:rsidRPr="003E42B6">
              <w:rPr>
                <w:rFonts w:ascii="Times New Roman" w:hAnsi="Times New Roman" w:cs="Times New Roman"/>
                <w:spacing w:val="-2"/>
                <w:sz w:val="24"/>
                <w:szCs w:val="24"/>
              </w:rPr>
              <w:t xml:space="preserve"> </w:t>
            </w:r>
            <w:r w:rsidRPr="003E42B6">
              <w:rPr>
                <w:rFonts w:ascii="Times New Roman" w:hAnsi="Times New Roman" w:cs="Times New Roman"/>
                <w:sz w:val="24"/>
                <w:szCs w:val="24"/>
              </w:rPr>
              <w:t>të</w:t>
            </w:r>
            <w:r w:rsidRPr="003E42B6">
              <w:rPr>
                <w:rFonts w:ascii="Times New Roman" w:hAnsi="Times New Roman" w:cs="Times New Roman"/>
                <w:spacing w:val="-2"/>
                <w:sz w:val="24"/>
                <w:szCs w:val="24"/>
              </w:rPr>
              <w:t xml:space="preserve"> </w:t>
            </w:r>
            <w:r w:rsidRPr="003E42B6">
              <w:rPr>
                <w:rFonts w:ascii="Times New Roman" w:hAnsi="Times New Roman" w:cs="Times New Roman"/>
                <w:sz w:val="24"/>
                <w:szCs w:val="24"/>
              </w:rPr>
              <w:t>të</w:t>
            </w:r>
            <w:r w:rsidRPr="003E42B6">
              <w:rPr>
                <w:rFonts w:ascii="Times New Roman" w:hAnsi="Times New Roman" w:cs="Times New Roman"/>
                <w:spacing w:val="-3"/>
                <w:sz w:val="24"/>
                <w:szCs w:val="24"/>
              </w:rPr>
              <w:t xml:space="preserve"> </w:t>
            </w:r>
            <w:r w:rsidRPr="003E42B6">
              <w:rPr>
                <w:rFonts w:ascii="Times New Roman" w:hAnsi="Times New Roman" w:cs="Times New Roman"/>
                <w:sz w:val="24"/>
                <w:szCs w:val="24"/>
              </w:rPr>
              <w:t>miturve</w:t>
            </w:r>
            <w:r w:rsidRPr="003E42B6">
              <w:rPr>
                <w:rFonts w:ascii="Times New Roman" w:hAnsi="Times New Roman" w:cs="Times New Roman"/>
                <w:spacing w:val="-4"/>
                <w:sz w:val="24"/>
                <w:szCs w:val="24"/>
              </w:rPr>
              <w:t xml:space="preserve"> </w:t>
            </w:r>
            <w:r w:rsidRPr="003E42B6">
              <w:rPr>
                <w:rFonts w:ascii="Times New Roman" w:hAnsi="Times New Roman" w:cs="Times New Roman"/>
                <w:sz w:val="24"/>
                <w:szCs w:val="24"/>
              </w:rPr>
              <w:t>në</w:t>
            </w:r>
            <w:r w:rsidRPr="003E42B6">
              <w:rPr>
                <w:rFonts w:ascii="Times New Roman" w:hAnsi="Times New Roman" w:cs="Times New Roman"/>
                <w:spacing w:val="-1"/>
                <w:sz w:val="24"/>
                <w:szCs w:val="24"/>
              </w:rPr>
              <w:t xml:space="preserve"> </w:t>
            </w:r>
            <w:r w:rsidRPr="003E42B6">
              <w:rPr>
                <w:rFonts w:ascii="Times New Roman" w:hAnsi="Times New Roman" w:cs="Times New Roman"/>
                <w:sz w:val="24"/>
                <w:szCs w:val="24"/>
              </w:rPr>
              <w:t>sistemin</w:t>
            </w:r>
            <w:r w:rsidRPr="003E42B6">
              <w:rPr>
                <w:rFonts w:ascii="Times New Roman" w:hAnsi="Times New Roman" w:cs="Times New Roman"/>
                <w:spacing w:val="-2"/>
                <w:sz w:val="24"/>
                <w:szCs w:val="24"/>
              </w:rPr>
              <w:t xml:space="preserve"> </w:t>
            </w:r>
            <w:r w:rsidRPr="003E42B6">
              <w:rPr>
                <w:rFonts w:ascii="Times New Roman" w:hAnsi="Times New Roman" w:cs="Times New Roman"/>
                <w:sz w:val="24"/>
                <w:szCs w:val="24"/>
              </w:rPr>
              <w:t>e</w:t>
            </w:r>
            <w:r w:rsidRPr="003E42B6">
              <w:rPr>
                <w:rFonts w:ascii="Times New Roman" w:hAnsi="Times New Roman" w:cs="Times New Roman"/>
                <w:spacing w:val="-2"/>
                <w:sz w:val="24"/>
                <w:szCs w:val="24"/>
              </w:rPr>
              <w:t xml:space="preserve"> </w:t>
            </w:r>
            <w:r w:rsidRPr="003E42B6">
              <w:rPr>
                <w:rFonts w:ascii="Times New Roman" w:hAnsi="Times New Roman" w:cs="Times New Roman"/>
                <w:sz w:val="24"/>
                <w:szCs w:val="24"/>
              </w:rPr>
              <w:t>ekzekutimit</w:t>
            </w:r>
            <w:r w:rsidRPr="003E42B6">
              <w:rPr>
                <w:rFonts w:ascii="Times New Roman" w:hAnsi="Times New Roman" w:cs="Times New Roman"/>
                <w:spacing w:val="-2"/>
                <w:sz w:val="24"/>
                <w:szCs w:val="24"/>
              </w:rPr>
              <w:t xml:space="preserve"> </w:t>
            </w:r>
            <w:r w:rsidRPr="003E42B6">
              <w:rPr>
                <w:rFonts w:ascii="Times New Roman" w:hAnsi="Times New Roman" w:cs="Times New Roman"/>
                <w:sz w:val="24"/>
                <w:szCs w:val="24"/>
              </w:rPr>
              <w:t>të</w:t>
            </w:r>
            <w:r w:rsidRPr="003E42B6">
              <w:rPr>
                <w:rFonts w:ascii="Times New Roman" w:hAnsi="Times New Roman" w:cs="Times New Roman"/>
                <w:spacing w:val="-2"/>
                <w:sz w:val="24"/>
                <w:szCs w:val="24"/>
              </w:rPr>
              <w:t xml:space="preserve"> </w:t>
            </w:r>
            <w:r w:rsidRPr="003E42B6">
              <w:rPr>
                <w:rFonts w:ascii="Times New Roman" w:hAnsi="Times New Roman" w:cs="Times New Roman"/>
                <w:sz w:val="24"/>
                <w:szCs w:val="24"/>
              </w:rPr>
              <w:t>vendimeve</w:t>
            </w:r>
            <w:r w:rsidRPr="003E42B6">
              <w:rPr>
                <w:rFonts w:ascii="Times New Roman" w:hAnsi="Times New Roman" w:cs="Times New Roman"/>
                <w:spacing w:val="-3"/>
                <w:sz w:val="24"/>
                <w:szCs w:val="24"/>
              </w:rPr>
              <w:t xml:space="preserve"> </w:t>
            </w:r>
            <w:r w:rsidRPr="003E42B6">
              <w:rPr>
                <w:rFonts w:ascii="Times New Roman" w:hAnsi="Times New Roman" w:cs="Times New Roman"/>
                <w:sz w:val="24"/>
                <w:szCs w:val="24"/>
              </w:rPr>
              <w:t xml:space="preserve">penale. Janë finalizuar disa marrëveshje të rëndësishme bashkëpunimi, përfshirë atë ndërmjet DPB dhe Agjencisë Kombëtare të Punësimit dhe Aftësive (AKPA), nr. 17028, datë 29.10.2024, e cila synon fuqizimin e formimit profesional në burgje, përfshirë edhe të miturit. </w:t>
            </w:r>
            <w:proofErr w:type="gramStart"/>
            <w:r w:rsidRPr="003E42B6">
              <w:rPr>
                <w:rFonts w:ascii="Times New Roman" w:hAnsi="Times New Roman" w:cs="Times New Roman"/>
                <w:sz w:val="24"/>
                <w:szCs w:val="24"/>
              </w:rPr>
              <w:t>Po ashtu, është miratuar Udhëzimi i përbashkët ndërmjet Ministrisë së Drejtësisë dhe Ministrisë së Ekonomisë, Kulturës dhe Inovacionit (MEKI) për arsimin dhe formimin profesional të të burgosurve, si dhe është nënshkruar marrëveshja</w:t>
            </w:r>
            <w:r w:rsidRPr="003E42B6">
              <w:rPr>
                <w:rFonts w:ascii="Times New Roman" w:hAnsi="Times New Roman" w:cs="Times New Roman"/>
                <w:spacing w:val="-1"/>
                <w:sz w:val="24"/>
                <w:szCs w:val="24"/>
              </w:rPr>
              <w:t xml:space="preserve"> </w:t>
            </w:r>
            <w:r w:rsidRPr="003E42B6">
              <w:rPr>
                <w:rFonts w:ascii="Times New Roman" w:hAnsi="Times New Roman" w:cs="Times New Roman"/>
                <w:sz w:val="24"/>
                <w:szCs w:val="24"/>
              </w:rPr>
              <w:t>e</w:t>
            </w:r>
            <w:r w:rsidRPr="003E42B6">
              <w:rPr>
                <w:rFonts w:ascii="Times New Roman" w:hAnsi="Times New Roman" w:cs="Times New Roman"/>
                <w:spacing w:val="-1"/>
                <w:sz w:val="24"/>
                <w:szCs w:val="24"/>
              </w:rPr>
              <w:t xml:space="preserve"> </w:t>
            </w:r>
            <w:r w:rsidRPr="003E42B6">
              <w:rPr>
                <w:rFonts w:ascii="Times New Roman" w:hAnsi="Times New Roman" w:cs="Times New Roman"/>
                <w:sz w:val="24"/>
                <w:szCs w:val="24"/>
              </w:rPr>
              <w:t>bashkëpunimit me</w:t>
            </w:r>
            <w:r w:rsidRPr="003E42B6">
              <w:rPr>
                <w:rFonts w:ascii="Times New Roman" w:hAnsi="Times New Roman" w:cs="Times New Roman"/>
                <w:spacing w:val="-1"/>
                <w:sz w:val="24"/>
                <w:szCs w:val="24"/>
              </w:rPr>
              <w:t xml:space="preserve"> </w:t>
            </w:r>
            <w:r w:rsidRPr="003E42B6">
              <w:rPr>
                <w:rFonts w:ascii="Times New Roman" w:hAnsi="Times New Roman" w:cs="Times New Roman"/>
                <w:sz w:val="24"/>
                <w:szCs w:val="24"/>
              </w:rPr>
              <w:t>Ministrinë</w:t>
            </w:r>
            <w:r w:rsidRPr="003E42B6">
              <w:rPr>
                <w:rFonts w:ascii="Times New Roman" w:hAnsi="Times New Roman" w:cs="Times New Roman"/>
                <w:spacing w:val="-1"/>
                <w:sz w:val="24"/>
                <w:szCs w:val="24"/>
              </w:rPr>
              <w:t xml:space="preserve"> </w:t>
            </w:r>
            <w:r w:rsidRPr="003E42B6">
              <w:rPr>
                <w:rFonts w:ascii="Times New Roman" w:hAnsi="Times New Roman" w:cs="Times New Roman"/>
                <w:sz w:val="24"/>
                <w:szCs w:val="24"/>
              </w:rPr>
              <w:t>e</w:t>
            </w:r>
            <w:r w:rsidRPr="003E42B6">
              <w:rPr>
                <w:rFonts w:ascii="Times New Roman" w:hAnsi="Times New Roman" w:cs="Times New Roman"/>
                <w:spacing w:val="-1"/>
                <w:sz w:val="24"/>
                <w:szCs w:val="24"/>
              </w:rPr>
              <w:t xml:space="preserve"> </w:t>
            </w:r>
            <w:r w:rsidRPr="003E42B6">
              <w:rPr>
                <w:rFonts w:ascii="Times New Roman" w:hAnsi="Times New Roman" w:cs="Times New Roman"/>
                <w:sz w:val="24"/>
                <w:szCs w:val="24"/>
              </w:rPr>
              <w:t>Arsimit për</w:t>
            </w:r>
            <w:r w:rsidRPr="003E42B6">
              <w:rPr>
                <w:rFonts w:ascii="Times New Roman" w:hAnsi="Times New Roman" w:cs="Times New Roman"/>
                <w:spacing w:val="-1"/>
                <w:sz w:val="24"/>
                <w:szCs w:val="24"/>
              </w:rPr>
              <w:t xml:space="preserve"> </w:t>
            </w:r>
            <w:r w:rsidRPr="003E42B6">
              <w:rPr>
                <w:rFonts w:ascii="Times New Roman" w:hAnsi="Times New Roman" w:cs="Times New Roman"/>
                <w:sz w:val="24"/>
                <w:szCs w:val="24"/>
              </w:rPr>
              <w:t>ofrimin e</w:t>
            </w:r>
            <w:r w:rsidRPr="003E42B6">
              <w:rPr>
                <w:rFonts w:ascii="Times New Roman" w:hAnsi="Times New Roman" w:cs="Times New Roman"/>
                <w:spacing w:val="-1"/>
                <w:sz w:val="24"/>
                <w:szCs w:val="24"/>
              </w:rPr>
              <w:t xml:space="preserve"> </w:t>
            </w:r>
            <w:r w:rsidRPr="003E42B6">
              <w:rPr>
                <w:rFonts w:ascii="Times New Roman" w:hAnsi="Times New Roman" w:cs="Times New Roman"/>
                <w:sz w:val="24"/>
                <w:szCs w:val="24"/>
              </w:rPr>
              <w:t>arsimit</w:t>
            </w:r>
            <w:r w:rsidRPr="003E42B6">
              <w:rPr>
                <w:rFonts w:ascii="Times New Roman" w:hAnsi="Times New Roman" w:cs="Times New Roman"/>
                <w:spacing w:val="-4"/>
                <w:sz w:val="24"/>
                <w:szCs w:val="24"/>
              </w:rPr>
              <w:t xml:space="preserve"> </w:t>
            </w:r>
            <w:r w:rsidRPr="003E42B6">
              <w:rPr>
                <w:rFonts w:ascii="Times New Roman" w:hAnsi="Times New Roman" w:cs="Times New Roman"/>
                <w:sz w:val="24"/>
                <w:szCs w:val="24"/>
              </w:rPr>
              <w:t>të</w:t>
            </w:r>
            <w:r w:rsidRPr="003E42B6">
              <w:rPr>
                <w:rFonts w:ascii="Times New Roman" w:hAnsi="Times New Roman" w:cs="Times New Roman"/>
                <w:spacing w:val="-1"/>
                <w:sz w:val="24"/>
                <w:szCs w:val="24"/>
              </w:rPr>
              <w:t xml:space="preserve"> </w:t>
            </w:r>
            <w:r w:rsidRPr="003E42B6">
              <w:rPr>
                <w:rFonts w:ascii="Times New Roman" w:hAnsi="Times New Roman" w:cs="Times New Roman"/>
                <w:sz w:val="24"/>
                <w:szCs w:val="24"/>
              </w:rPr>
              <w:t>detyruar</w:t>
            </w:r>
            <w:r w:rsidRPr="003E42B6">
              <w:rPr>
                <w:rFonts w:ascii="Times New Roman" w:hAnsi="Times New Roman" w:cs="Times New Roman"/>
                <w:spacing w:val="-1"/>
                <w:sz w:val="24"/>
                <w:szCs w:val="24"/>
              </w:rPr>
              <w:t xml:space="preserve"> </w:t>
            </w:r>
            <w:r w:rsidRPr="003E42B6">
              <w:rPr>
                <w:rFonts w:ascii="Times New Roman" w:hAnsi="Times New Roman" w:cs="Times New Roman"/>
                <w:sz w:val="24"/>
                <w:szCs w:val="24"/>
              </w:rPr>
              <w:t>dhe</w:t>
            </w:r>
            <w:r w:rsidRPr="003E42B6">
              <w:rPr>
                <w:rFonts w:ascii="Times New Roman" w:hAnsi="Times New Roman" w:cs="Times New Roman"/>
                <w:spacing w:val="-1"/>
                <w:sz w:val="24"/>
                <w:szCs w:val="24"/>
              </w:rPr>
              <w:t xml:space="preserve"> </w:t>
            </w:r>
            <w:r w:rsidRPr="003E42B6">
              <w:rPr>
                <w:rFonts w:ascii="Times New Roman" w:hAnsi="Times New Roman" w:cs="Times New Roman"/>
                <w:sz w:val="24"/>
                <w:szCs w:val="24"/>
              </w:rPr>
              <w:t>të</w:t>
            </w:r>
            <w:r w:rsidRPr="003E42B6">
              <w:rPr>
                <w:rFonts w:ascii="Times New Roman" w:hAnsi="Times New Roman" w:cs="Times New Roman"/>
                <w:spacing w:val="-1"/>
                <w:sz w:val="24"/>
                <w:szCs w:val="24"/>
              </w:rPr>
              <w:t xml:space="preserve"> </w:t>
            </w:r>
            <w:r w:rsidRPr="003E42B6">
              <w:rPr>
                <w:rFonts w:ascii="Times New Roman" w:hAnsi="Times New Roman" w:cs="Times New Roman"/>
                <w:sz w:val="24"/>
                <w:szCs w:val="24"/>
              </w:rPr>
              <w:t>mesëm në Institutin e të Miturve (IM) Kavajë.Për të miturit në IM Kavajë ofrohen programe të ndryshme arsimore dhe profesionale, si kurse në saldim, mobilieri, punime hidraulike, gjuhë të huaj (anglisht) dhe</w:t>
            </w:r>
            <w:r w:rsidRPr="003E42B6">
              <w:rPr>
                <w:rFonts w:ascii="Times New Roman" w:hAnsi="Times New Roman" w:cs="Times New Roman"/>
                <w:spacing w:val="-4"/>
                <w:sz w:val="24"/>
                <w:szCs w:val="24"/>
              </w:rPr>
              <w:t xml:space="preserve"> </w:t>
            </w:r>
            <w:r w:rsidRPr="003E42B6">
              <w:rPr>
                <w:rFonts w:ascii="Times New Roman" w:hAnsi="Times New Roman" w:cs="Times New Roman"/>
                <w:sz w:val="24"/>
                <w:szCs w:val="24"/>
              </w:rPr>
              <w:t>teknologji</w:t>
            </w:r>
            <w:r w:rsidRPr="003E42B6">
              <w:rPr>
                <w:rFonts w:ascii="Times New Roman" w:hAnsi="Times New Roman" w:cs="Times New Roman"/>
                <w:spacing w:val="-3"/>
                <w:sz w:val="24"/>
                <w:szCs w:val="24"/>
              </w:rPr>
              <w:t xml:space="preserve"> </w:t>
            </w:r>
            <w:r w:rsidRPr="003E42B6">
              <w:rPr>
                <w:rFonts w:ascii="Times New Roman" w:hAnsi="Times New Roman" w:cs="Times New Roman"/>
                <w:sz w:val="24"/>
                <w:szCs w:val="24"/>
              </w:rPr>
              <w:t>informacioni.</w:t>
            </w:r>
            <w:proofErr w:type="gramEnd"/>
            <w:r w:rsidRPr="003E42B6">
              <w:rPr>
                <w:rFonts w:ascii="Times New Roman" w:hAnsi="Times New Roman" w:cs="Times New Roman"/>
                <w:spacing w:val="-3"/>
                <w:sz w:val="24"/>
                <w:szCs w:val="24"/>
              </w:rPr>
              <w:t xml:space="preserve"> </w:t>
            </w:r>
            <w:r w:rsidRPr="003E42B6">
              <w:rPr>
                <w:rFonts w:ascii="Times New Roman" w:hAnsi="Times New Roman" w:cs="Times New Roman"/>
                <w:sz w:val="24"/>
                <w:szCs w:val="24"/>
              </w:rPr>
              <w:t>Gjatë</w:t>
            </w:r>
            <w:r w:rsidRPr="003E42B6">
              <w:rPr>
                <w:rFonts w:ascii="Times New Roman" w:hAnsi="Times New Roman" w:cs="Times New Roman"/>
                <w:spacing w:val="-4"/>
                <w:sz w:val="24"/>
                <w:szCs w:val="24"/>
              </w:rPr>
              <w:t xml:space="preserve"> </w:t>
            </w:r>
            <w:r w:rsidRPr="003E42B6">
              <w:rPr>
                <w:rFonts w:ascii="Times New Roman" w:hAnsi="Times New Roman" w:cs="Times New Roman"/>
                <w:sz w:val="24"/>
                <w:szCs w:val="24"/>
              </w:rPr>
              <w:t>periudhës</w:t>
            </w:r>
            <w:r w:rsidRPr="003E42B6">
              <w:rPr>
                <w:rFonts w:ascii="Times New Roman" w:hAnsi="Times New Roman" w:cs="Times New Roman"/>
                <w:spacing w:val="-1"/>
                <w:sz w:val="24"/>
                <w:szCs w:val="24"/>
              </w:rPr>
              <w:t xml:space="preserve"> </w:t>
            </w:r>
            <w:r w:rsidRPr="003E42B6">
              <w:rPr>
                <w:rFonts w:ascii="Times New Roman" w:hAnsi="Times New Roman" w:cs="Times New Roman"/>
                <w:sz w:val="24"/>
                <w:szCs w:val="24"/>
              </w:rPr>
              <w:t>janar–qershor</w:t>
            </w:r>
            <w:r w:rsidRPr="003E42B6">
              <w:rPr>
                <w:rFonts w:ascii="Times New Roman" w:hAnsi="Times New Roman" w:cs="Times New Roman"/>
                <w:spacing w:val="-5"/>
                <w:sz w:val="24"/>
                <w:szCs w:val="24"/>
              </w:rPr>
              <w:t xml:space="preserve"> </w:t>
            </w:r>
            <w:r w:rsidRPr="003E42B6">
              <w:rPr>
                <w:rFonts w:ascii="Times New Roman" w:hAnsi="Times New Roman" w:cs="Times New Roman"/>
                <w:sz w:val="24"/>
                <w:szCs w:val="24"/>
              </w:rPr>
              <w:t>2025,</w:t>
            </w:r>
            <w:r w:rsidRPr="003E42B6">
              <w:rPr>
                <w:rFonts w:ascii="Times New Roman" w:hAnsi="Times New Roman" w:cs="Times New Roman"/>
                <w:spacing w:val="-3"/>
                <w:sz w:val="24"/>
                <w:szCs w:val="24"/>
              </w:rPr>
              <w:t xml:space="preserve"> </w:t>
            </w:r>
            <w:r w:rsidRPr="003E42B6">
              <w:rPr>
                <w:rFonts w:ascii="Times New Roman" w:hAnsi="Times New Roman" w:cs="Times New Roman"/>
                <w:sz w:val="24"/>
                <w:szCs w:val="24"/>
              </w:rPr>
              <w:t>në</w:t>
            </w:r>
            <w:r w:rsidRPr="003E42B6">
              <w:rPr>
                <w:rFonts w:ascii="Times New Roman" w:hAnsi="Times New Roman" w:cs="Times New Roman"/>
                <w:spacing w:val="-4"/>
                <w:sz w:val="24"/>
                <w:szCs w:val="24"/>
              </w:rPr>
              <w:t xml:space="preserve"> </w:t>
            </w:r>
            <w:r w:rsidRPr="003E42B6">
              <w:rPr>
                <w:rFonts w:ascii="Times New Roman" w:hAnsi="Times New Roman" w:cs="Times New Roman"/>
                <w:sz w:val="24"/>
                <w:szCs w:val="24"/>
              </w:rPr>
              <w:t>këto</w:t>
            </w:r>
            <w:r w:rsidRPr="003E42B6">
              <w:rPr>
                <w:rFonts w:ascii="Times New Roman" w:hAnsi="Times New Roman" w:cs="Times New Roman"/>
                <w:spacing w:val="-1"/>
                <w:sz w:val="24"/>
                <w:szCs w:val="24"/>
              </w:rPr>
              <w:t xml:space="preserve"> </w:t>
            </w:r>
            <w:r w:rsidRPr="003E42B6">
              <w:rPr>
                <w:rFonts w:ascii="Times New Roman" w:hAnsi="Times New Roman" w:cs="Times New Roman"/>
                <w:sz w:val="24"/>
                <w:szCs w:val="24"/>
              </w:rPr>
              <w:t>programe</w:t>
            </w:r>
            <w:r w:rsidRPr="003E42B6">
              <w:rPr>
                <w:rFonts w:ascii="Times New Roman" w:hAnsi="Times New Roman" w:cs="Times New Roman"/>
                <w:spacing w:val="-3"/>
                <w:sz w:val="24"/>
                <w:szCs w:val="24"/>
              </w:rPr>
              <w:t xml:space="preserve"> </w:t>
            </w:r>
            <w:r w:rsidRPr="003E42B6">
              <w:rPr>
                <w:rFonts w:ascii="Times New Roman" w:hAnsi="Times New Roman" w:cs="Times New Roman"/>
                <w:sz w:val="24"/>
                <w:szCs w:val="24"/>
              </w:rPr>
              <w:t>kanë</w:t>
            </w:r>
            <w:r w:rsidRPr="003E42B6">
              <w:rPr>
                <w:rFonts w:ascii="Times New Roman" w:hAnsi="Times New Roman" w:cs="Times New Roman"/>
                <w:spacing w:val="-4"/>
                <w:sz w:val="24"/>
                <w:szCs w:val="24"/>
              </w:rPr>
              <w:t xml:space="preserve"> </w:t>
            </w:r>
            <w:r w:rsidRPr="003E42B6">
              <w:rPr>
                <w:rFonts w:ascii="Times New Roman" w:hAnsi="Times New Roman" w:cs="Times New Roman"/>
                <w:sz w:val="24"/>
                <w:szCs w:val="24"/>
              </w:rPr>
              <w:t>marrë</w:t>
            </w:r>
            <w:r w:rsidRPr="003E42B6">
              <w:rPr>
                <w:rFonts w:ascii="Times New Roman" w:hAnsi="Times New Roman" w:cs="Times New Roman"/>
                <w:spacing w:val="-2"/>
                <w:sz w:val="24"/>
                <w:szCs w:val="24"/>
              </w:rPr>
              <w:t xml:space="preserve"> </w:t>
            </w:r>
            <w:r w:rsidRPr="003E42B6">
              <w:rPr>
                <w:rFonts w:ascii="Times New Roman" w:hAnsi="Times New Roman" w:cs="Times New Roman"/>
                <w:sz w:val="24"/>
                <w:szCs w:val="24"/>
              </w:rPr>
              <w:t xml:space="preserve">pjesë 52 kursantë, prej të cilëve 13 janë të mitur. Arsimi i detyruar dhe ai i mesëm janë ofruar për të gjithë </w:t>
            </w:r>
            <w:r w:rsidRPr="003E42B6">
              <w:rPr>
                <w:rFonts w:ascii="Times New Roman" w:hAnsi="Times New Roman" w:cs="Times New Roman"/>
                <w:spacing w:val="-2"/>
                <w:sz w:val="24"/>
                <w:szCs w:val="24"/>
              </w:rPr>
              <w:t>fëmijët</w:t>
            </w:r>
            <w:r w:rsidRPr="003E42B6">
              <w:rPr>
                <w:rFonts w:ascii="Times New Roman" w:hAnsi="Times New Roman" w:cs="Times New Roman"/>
                <w:spacing w:val="-6"/>
                <w:sz w:val="24"/>
                <w:szCs w:val="24"/>
              </w:rPr>
              <w:t xml:space="preserve"> </w:t>
            </w:r>
            <w:r w:rsidRPr="003E42B6">
              <w:rPr>
                <w:rFonts w:ascii="Times New Roman" w:hAnsi="Times New Roman" w:cs="Times New Roman"/>
                <w:spacing w:val="-2"/>
                <w:sz w:val="24"/>
                <w:szCs w:val="24"/>
              </w:rPr>
              <w:t>e</w:t>
            </w:r>
            <w:r w:rsidRPr="003E42B6">
              <w:rPr>
                <w:rFonts w:ascii="Times New Roman" w:hAnsi="Times New Roman" w:cs="Times New Roman"/>
                <w:spacing w:val="-7"/>
                <w:sz w:val="24"/>
                <w:szCs w:val="24"/>
              </w:rPr>
              <w:t xml:space="preserve"> </w:t>
            </w:r>
            <w:r w:rsidRPr="003E42B6">
              <w:rPr>
                <w:rFonts w:ascii="Times New Roman" w:hAnsi="Times New Roman" w:cs="Times New Roman"/>
                <w:spacing w:val="-2"/>
                <w:sz w:val="24"/>
                <w:szCs w:val="24"/>
              </w:rPr>
              <w:t>pranishëm</w:t>
            </w:r>
            <w:r w:rsidRPr="003E42B6">
              <w:rPr>
                <w:rFonts w:ascii="Times New Roman" w:hAnsi="Times New Roman" w:cs="Times New Roman"/>
                <w:spacing w:val="-5"/>
                <w:sz w:val="24"/>
                <w:szCs w:val="24"/>
              </w:rPr>
              <w:t xml:space="preserve"> </w:t>
            </w:r>
            <w:r w:rsidRPr="003E42B6">
              <w:rPr>
                <w:rFonts w:ascii="Times New Roman" w:hAnsi="Times New Roman" w:cs="Times New Roman"/>
                <w:spacing w:val="-2"/>
                <w:sz w:val="24"/>
                <w:szCs w:val="24"/>
              </w:rPr>
              <w:t>në</w:t>
            </w:r>
            <w:r w:rsidRPr="003E42B6">
              <w:rPr>
                <w:rFonts w:ascii="Times New Roman" w:hAnsi="Times New Roman" w:cs="Times New Roman"/>
                <w:spacing w:val="-7"/>
                <w:sz w:val="24"/>
                <w:szCs w:val="24"/>
              </w:rPr>
              <w:t xml:space="preserve"> </w:t>
            </w:r>
            <w:r w:rsidRPr="003E42B6">
              <w:rPr>
                <w:rFonts w:ascii="Times New Roman" w:hAnsi="Times New Roman" w:cs="Times New Roman"/>
                <w:spacing w:val="-2"/>
                <w:sz w:val="24"/>
                <w:szCs w:val="24"/>
              </w:rPr>
              <w:t>institucion.</w:t>
            </w:r>
            <w:r w:rsidRPr="003E42B6">
              <w:rPr>
                <w:rFonts w:ascii="Times New Roman" w:hAnsi="Times New Roman" w:cs="Times New Roman"/>
                <w:spacing w:val="-6"/>
                <w:sz w:val="24"/>
                <w:szCs w:val="24"/>
              </w:rPr>
              <w:t xml:space="preserve"> </w:t>
            </w:r>
            <w:r w:rsidRPr="003E42B6">
              <w:rPr>
                <w:rFonts w:ascii="Times New Roman" w:hAnsi="Times New Roman" w:cs="Times New Roman"/>
                <w:spacing w:val="-2"/>
                <w:sz w:val="24"/>
                <w:szCs w:val="24"/>
              </w:rPr>
              <w:t>Stafi</w:t>
            </w:r>
            <w:r w:rsidRPr="003E42B6">
              <w:rPr>
                <w:rFonts w:ascii="Times New Roman" w:hAnsi="Times New Roman" w:cs="Times New Roman"/>
                <w:spacing w:val="-5"/>
                <w:sz w:val="24"/>
                <w:szCs w:val="24"/>
              </w:rPr>
              <w:t xml:space="preserve"> </w:t>
            </w:r>
            <w:r w:rsidRPr="003E42B6">
              <w:rPr>
                <w:rFonts w:ascii="Times New Roman" w:hAnsi="Times New Roman" w:cs="Times New Roman"/>
                <w:spacing w:val="-2"/>
                <w:sz w:val="24"/>
                <w:szCs w:val="24"/>
              </w:rPr>
              <w:t>i</w:t>
            </w:r>
            <w:r w:rsidRPr="003E42B6">
              <w:rPr>
                <w:rFonts w:ascii="Times New Roman" w:hAnsi="Times New Roman" w:cs="Times New Roman"/>
                <w:spacing w:val="-5"/>
                <w:sz w:val="24"/>
                <w:szCs w:val="24"/>
              </w:rPr>
              <w:t xml:space="preserve"> </w:t>
            </w:r>
            <w:r w:rsidRPr="003E42B6">
              <w:rPr>
                <w:rFonts w:ascii="Times New Roman" w:hAnsi="Times New Roman" w:cs="Times New Roman"/>
                <w:spacing w:val="-2"/>
                <w:sz w:val="24"/>
                <w:szCs w:val="24"/>
              </w:rPr>
              <w:t>IM</w:t>
            </w:r>
            <w:r w:rsidRPr="003E42B6">
              <w:rPr>
                <w:rFonts w:ascii="Times New Roman" w:hAnsi="Times New Roman" w:cs="Times New Roman"/>
                <w:spacing w:val="-6"/>
                <w:sz w:val="24"/>
                <w:szCs w:val="24"/>
              </w:rPr>
              <w:t xml:space="preserve"> </w:t>
            </w:r>
            <w:r w:rsidRPr="003E42B6">
              <w:rPr>
                <w:rFonts w:ascii="Times New Roman" w:hAnsi="Times New Roman" w:cs="Times New Roman"/>
                <w:spacing w:val="-2"/>
                <w:sz w:val="24"/>
                <w:szCs w:val="24"/>
              </w:rPr>
              <w:t>Kavajë</w:t>
            </w:r>
            <w:r w:rsidRPr="003E42B6">
              <w:rPr>
                <w:rFonts w:ascii="Times New Roman" w:hAnsi="Times New Roman" w:cs="Times New Roman"/>
                <w:spacing w:val="-7"/>
                <w:sz w:val="24"/>
                <w:szCs w:val="24"/>
              </w:rPr>
              <w:t xml:space="preserve"> </w:t>
            </w:r>
            <w:r w:rsidRPr="003E42B6">
              <w:rPr>
                <w:rFonts w:ascii="Times New Roman" w:hAnsi="Times New Roman" w:cs="Times New Roman"/>
                <w:spacing w:val="-2"/>
                <w:sz w:val="24"/>
                <w:szCs w:val="24"/>
              </w:rPr>
              <w:t>është</w:t>
            </w:r>
            <w:r w:rsidRPr="003E42B6">
              <w:rPr>
                <w:rFonts w:ascii="Times New Roman" w:hAnsi="Times New Roman" w:cs="Times New Roman"/>
                <w:spacing w:val="-6"/>
                <w:sz w:val="24"/>
                <w:szCs w:val="24"/>
              </w:rPr>
              <w:t xml:space="preserve"> </w:t>
            </w:r>
            <w:r w:rsidRPr="003E42B6">
              <w:rPr>
                <w:rFonts w:ascii="Times New Roman" w:hAnsi="Times New Roman" w:cs="Times New Roman"/>
                <w:spacing w:val="-2"/>
                <w:sz w:val="24"/>
                <w:szCs w:val="24"/>
              </w:rPr>
              <w:t>trajnuar</w:t>
            </w:r>
            <w:r w:rsidRPr="003E42B6">
              <w:rPr>
                <w:rFonts w:ascii="Times New Roman" w:hAnsi="Times New Roman" w:cs="Times New Roman"/>
                <w:spacing w:val="-7"/>
                <w:sz w:val="24"/>
                <w:szCs w:val="24"/>
              </w:rPr>
              <w:t xml:space="preserve"> </w:t>
            </w:r>
            <w:r w:rsidRPr="003E42B6">
              <w:rPr>
                <w:rFonts w:ascii="Times New Roman" w:hAnsi="Times New Roman" w:cs="Times New Roman"/>
                <w:spacing w:val="-2"/>
                <w:sz w:val="24"/>
                <w:szCs w:val="24"/>
              </w:rPr>
              <w:t>nga</w:t>
            </w:r>
            <w:r w:rsidRPr="003E42B6">
              <w:rPr>
                <w:rFonts w:ascii="Times New Roman" w:hAnsi="Times New Roman" w:cs="Times New Roman"/>
                <w:spacing w:val="-7"/>
                <w:sz w:val="24"/>
                <w:szCs w:val="24"/>
              </w:rPr>
              <w:t xml:space="preserve"> </w:t>
            </w:r>
            <w:r w:rsidRPr="003E42B6">
              <w:rPr>
                <w:rFonts w:ascii="Times New Roman" w:hAnsi="Times New Roman" w:cs="Times New Roman"/>
                <w:spacing w:val="-2"/>
                <w:sz w:val="24"/>
                <w:szCs w:val="24"/>
              </w:rPr>
              <w:t>Caritas</w:t>
            </w:r>
            <w:r w:rsidRPr="003E42B6">
              <w:rPr>
                <w:rFonts w:ascii="Times New Roman" w:hAnsi="Times New Roman" w:cs="Times New Roman"/>
                <w:spacing w:val="-6"/>
                <w:sz w:val="24"/>
                <w:szCs w:val="24"/>
              </w:rPr>
              <w:t xml:space="preserve"> </w:t>
            </w:r>
            <w:r w:rsidRPr="003E42B6">
              <w:rPr>
                <w:rFonts w:ascii="Times New Roman" w:hAnsi="Times New Roman" w:cs="Times New Roman"/>
                <w:spacing w:val="-2"/>
                <w:sz w:val="24"/>
                <w:szCs w:val="24"/>
              </w:rPr>
              <w:t>Albania</w:t>
            </w:r>
            <w:r w:rsidRPr="003E42B6">
              <w:rPr>
                <w:rFonts w:ascii="Times New Roman" w:hAnsi="Times New Roman" w:cs="Times New Roman"/>
                <w:spacing w:val="-6"/>
                <w:sz w:val="24"/>
                <w:szCs w:val="24"/>
              </w:rPr>
              <w:t xml:space="preserve"> </w:t>
            </w:r>
            <w:r w:rsidRPr="003E42B6">
              <w:rPr>
                <w:rFonts w:ascii="Times New Roman" w:hAnsi="Times New Roman" w:cs="Times New Roman"/>
                <w:spacing w:val="-2"/>
                <w:sz w:val="24"/>
                <w:szCs w:val="24"/>
              </w:rPr>
              <w:t>mbi</w:t>
            </w:r>
            <w:r w:rsidRPr="003E42B6">
              <w:rPr>
                <w:rFonts w:ascii="Times New Roman" w:hAnsi="Times New Roman" w:cs="Times New Roman"/>
                <w:spacing w:val="-5"/>
                <w:sz w:val="24"/>
                <w:szCs w:val="24"/>
              </w:rPr>
              <w:t xml:space="preserve"> </w:t>
            </w:r>
            <w:r w:rsidRPr="003E42B6">
              <w:rPr>
                <w:rFonts w:ascii="Times New Roman" w:hAnsi="Times New Roman" w:cs="Times New Roman"/>
                <w:spacing w:val="-2"/>
                <w:sz w:val="24"/>
                <w:szCs w:val="24"/>
              </w:rPr>
              <w:t xml:space="preserve">përdorimin </w:t>
            </w:r>
            <w:r w:rsidRPr="003E42B6">
              <w:rPr>
                <w:rFonts w:ascii="Times New Roman" w:hAnsi="Times New Roman" w:cs="Times New Roman"/>
                <w:sz w:val="24"/>
                <w:szCs w:val="24"/>
              </w:rPr>
              <w:t>e</w:t>
            </w:r>
            <w:r w:rsidRPr="003E42B6">
              <w:rPr>
                <w:rFonts w:ascii="Times New Roman" w:hAnsi="Times New Roman" w:cs="Times New Roman"/>
                <w:spacing w:val="-1"/>
                <w:sz w:val="24"/>
                <w:szCs w:val="24"/>
              </w:rPr>
              <w:t xml:space="preserve"> </w:t>
            </w:r>
            <w:r w:rsidRPr="003E42B6">
              <w:rPr>
                <w:rFonts w:ascii="Times New Roman" w:hAnsi="Times New Roman" w:cs="Times New Roman"/>
                <w:sz w:val="24"/>
                <w:szCs w:val="24"/>
              </w:rPr>
              <w:t>manualit për</w:t>
            </w:r>
            <w:r w:rsidRPr="003E42B6">
              <w:rPr>
                <w:rFonts w:ascii="Times New Roman" w:hAnsi="Times New Roman" w:cs="Times New Roman"/>
                <w:spacing w:val="-1"/>
                <w:sz w:val="24"/>
                <w:szCs w:val="24"/>
              </w:rPr>
              <w:t xml:space="preserve"> </w:t>
            </w:r>
            <w:r w:rsidRPr="003E42B6">
              <w:rPr>
                <w:rFonts w:ascii="Times New Roman" w:hAnsi="Times New Roman" w:cs="Times New Roman"/>
                <w:sz w:val="24"/>
                <w:szCs w:val="24"/>
              </w:rPr>
              <w:t>ndërhyrje psikosociale</w:t>
            </w:r>
            <w:r w:rsidRPr="003E42B6">
              <w:rPr>
                <w:rFonts w:ascii="Times New Roman" w:hAnsi="Times New Roman" w:cs="Times New Roman"/>
                <w:spacing w:val="-1"/>
                <w:sz w:val="24"/>
                <w:szCs w:val="24"/>
              </w:rPr>
              <w:t xml:space="preserve"> </w:t>
            </w:r>
            <w:r w:rsidRPr="003E42B6">
              <w:rPr>
                <w:rFonts w:ascii="Times New Roman" w:hAnsi="Times New Roman" w:cs="Times New Roman"/>
                <w:sz w:val="24"/>
                <w:szCs w:val="24"/>
              </w:rPr>
              <w:t>dhe teknikat e</w:t>
            </w:r>
            <w:r w:rsidRPr="003E42B6">
              <w:rPr>
                <w:rFonts w:ascii="Times New Roman" w:hAnsi="Times New Roman" w:cs="Times New Roman"/>
                <w:spacing w:val="-1"/>
                <w:sz w:val="24"/>
                <w:szCs w:val="24"/>
              </w:rPr>
              <w:t xml:space="preserve"> </w:t>
            </w:r>
            <w:r w:rsidRPr="003E42B6">
              <w:rPr>
                <w:rFonts w:ascii="Times New Roman" w:hAnsi="Times New Roman" w:cs="Times New Roman"/>
                <w:sz w:val="24"/>
                <w:szCs w:val="24"/>
              </w:rPr>
              <w:t>prindërimit, në kuadër të</w:t>
            </w:r>
            <w:r w:rsidRPr="003E42B6">
              <w:rPr>
                <w:rFonts w:ascii="Times New Roman" w:hAnsi="Times New Roman" w:cs="Times New Roman"/>
                <w:spacing w:val="-1"/>
                <w:sz w:val="24"/>
                <w:szCs w:val="24"/>
              </w:rPr>
              <w:t xml:space="preserve"> </w:t>
            </w:r>
            <w:r w:rsidRPr="003E42B6">
              <w:rPr>
                <w:rFonts w:ascii="Times New Roman" w:hAnsi="Times New Roman" w:cs="Times New Roman"/>
                <w:sz w:val="24"/>
                <w:szCs w:val="24"/>
              </w:rPr>
              <w:t>projektit të mbështetur nga Qeveria Suedeze dhe ajo Shqiptare për forcimin e kapaciteteve të institucioneve të drejtësisë për të mitur. Gjithashtu, IM Kavajë zhvillon takime periodike me përfaqësues të institucioneve partnere për zbatimin e masave alternative dhe procesin e riintegrimit të të miturve.</w:t>
            </w:r>
          </w:p>
          <w:p w14:paraId="4DCA12BE" w14:textId="5BF3B5F1" w:rsidR="004F46B3" w:rsidRPr="003E42B6" w:rsidRDefault="004F46B3" w:rsidP="004F46B3">
            <w:pPr>
              <w:jc w:val="both"/>
              <w:rPr>
                <w:rFonts w:ascii="Times New Roman" w:hAnsi="Times New Roman" w:cs="Times New Roman"/>
                <w:sz w:val="24"/>
                <w:szCs w:val="24"/>
              </w:rPr>
            </w:pPr>
            <w:r w:rsidRPr="003E42B6">
              <w:rPr>
                <w:rFonts w:ascii="Times New Roman" w:hAnsi="Times New Roman" w:cs="Times New Roman"/>
                <w:sz w:val="24"/>
                <w:szCs w:val="24"/>
              </w:rPr>
              <w:t>Agjencia Kombëtare e Punësimit dhe Aftësive (AKPA)</w:t>
            </w:r>
            <w:r w:rsidR="00317D51">
              <w:rPr>
                <w:rFonts w:ascii="Times New Roman" w:hAnsi="Times New Roman" w:cs="Times New Roman"/>
                <w:sz w:val="24"/>
                <w:szCs w:val="24"/>
              </w:rPr>
              <w:t xml:space="preserve"> </w:t>
            </w:r>
            <w:r w:rsidRPr="003E42B6">
              <w:rPr>
                <w:rFonts w:ascii="Times New Roman" w:hAnsi="Times New Roman" w:cs="Times New Roman"/>
                <w:sz w:val="24"/>
                <w:szCs w:val="24"/>
              </w:rPr>
              <w:t>AKPA ka vijuar zbatimin e marrëveshjes së bashkëpunimit me DPB për zhvillimin e kurseve profesionale në institucionet e ekzekutimit të vendimeve</w:t>
            </w:r>
            <w:r w:rsidRPr="003E42B6">
              <w:rPr>
                <w:rFonts w:ascii="Times New Roman" w:hAnsi="Times New Roman" w:cs="Times New Roman"/>
                <w:spacing w:val="-8"/>
                <w:sz w:val="24"/>
                <w:szCs w:val="24"/>
              </w:rPr>
              <w:t xml:space="preserve"> </w:t>
            </w:r>
            <w:r w:rsidRPr="003E42B6">
              <w:rPr>
                <w:rFonts w:ascii="Times New Roman" w:hAnsi="Times New Roman" w:cs="Times New Roman"/>
                <w:sz w:val="24"/>
                <w:szCs w:val="24"/>
              </w:rPr>
              <w:t>penale.</w:t>
            </w:r>
            <w:r w:rsidRPr="003E42B6">
              <w:rPr>
                <w:rFonts w:ascii="Times New Roman" w:hAnsi="Times New Roman" w:cs="Times New Roman"/>
                <w:spacing w:val="-6"/>
                <w:sz w:val="24"/>
                <w:szCs w:val="24"/>
              </w:rPr>
              <w:t xml:space="preserve"> </w:t>
            </w:r>
            <w:r w:rsidRPr="003E42B6">
              <w:rPr>
                <w:rFonts w:ascii="Times New Roman" w:hAnsi="Times New Roman" w:cs="Times New Roman"/>
                <w:sz w:val="24"/>
                <w:szCs w:val="24"/>
              </w:rPr>
              <w:t>Udhëzimi</w:t>
            </w:r>
            <w:r w:rsidRPr="003E42B6">
              <w:rPr>
                <w:rFonts w:ascii="Times New Roman" w:hAnsi="Times New Roman" w:cs="Times New Roman"/>
                <w:spacing w:val="-7"/>
                <w:sz w:val="24"/>
                <w:szCs w:val="24"/>
              </w:rPr>
              <w:t xml:space="preserve"> </w:t>
            </w:r>
            <w:r w:rsidRPr="003E42B6">
              <w:rPr>
                <w:rFonts w:ascii="Times New Roman" w:hAnsi="Times New Roman" w:cs="Times New Roman"/>
                <w:sz w:val="24"/>
                <w:szCs w:val="24"/>
              </w:rPr>
              <w:t>i</w:t>
            </w:r>
            <w:r w:rsidRPr="003E42B6">
              <w:rPr>
                <w:rFonts w:ascii="Times New Roman" w:hAnsi="Times New Roman" w:cs="Times New Roman"/>
                <w:spacing w:val="-7"/>
                <w:sz w:val="24"/>
                <w:szCs w:val="24"/>
              </w:rPr>
              <w:t xml:space="preserve"> </w:t>
            </w:r>
            <w:r w:rsidRPr="003E42B6">
              <w:rPr>
                <w:rFonts w:ascii="Times New Roman" w:hAnsi="Times New Roman" w:cs="Times New Roman"/>
                <w:sz w:val="24"/>
                <w:szCs w:val="24"/>
              </w:rPr>
              <w:t>përbashkët</w:t>
            </w:r>
            <w:r w:rsidRPr="003E42B6">
              <w:rPr>
                <w:rFonts w:ascii="Times New Roman" w:hAnsi="Times New Roman" w:cs="Times New Roman"/>
                <w:spacing w:val="-7"/>
                <w:sz w:val="24"/>
                <w:szCs w:val="24"/>
              </w:rPr>
              <w:t xml:space="preserve"> </w:t>
            </w:r>
            <w:r w:rsidRPr="003E42B6">
              <w:rPr>
                <w:rFonts w:ascii="Times New Roman" w:hAnsi="Times New Roman" w:cs="Times New Roman"/>
                <w:sz w:val="24"/>
                <w:szCs w:val="24"/>
              </w:rPr>
              <w:t>ndërmjet</w:t>
            </w:r>
            <w:r w:rsidRPr="003E42B6">
              <w:rPr>
                <w:rFonts w:ascii="Times New Roman" w:hAnsi="Times New Roman" w:cs="Times New Roman"/>
                <w:spacing w:val="-7"/>
                <w:sz w:val="24"/>
                <w:szCs w:val="24"/>
              </w:rPr>
              <w:t xml:space="preserve"> </w:t>
            </w:r>
            <w:r w:rsidRPr="003E42B6">
              <w:rPr>
                <w:rFonts w:ascii="Times New Roman" w:hAnsi="Times New Roman" w:cs="Times New Roman"/>
                <w:sz w:val="24"/>
                <w:szCs w:val="24"/>
              </w:rPr>
              <w:t>Ministrisë</w:t>
            </w:r>
            <w:r w:rsidRPr="003E42B6">
              <w:rPr>
                <w:rFonts w:ascii="Times New Roman" w:hAnsi="Times New Roman" w:cs="Times New Roman"/>
                <w:spacing w:val="-8"/>
                <w:sz w:val="24"/>
                <w:szCs w:val="24"/>
              </w:rPr>
              <w:t xml:space="preserve"> </w:t>
            </w:r>
            <w:r w:rsidRPr="003E42B6">
              <w:rPr>
                <w:rFonts w:ascii="Times New Roman" w:hAnsi="Times New Roman" w:cs="Times New Roman"/>
                <w:sz w:val="24"/>
                <w:szCs w:val="24"/>
              </w:rPr>
              <w:t>së</w:t>
            </w:r>
            <w:r w:rsidRPr="003E42B6">
              <w:rPr>
                <w:rFonts w:ascii="Times New Roman" w:hAnsi="Times New Roman" w:cs="Times New Roman"/>
                <w:spacing w:val="-8"/>
                <w:sz w:val="24"/>
                <w:szCs w:val="24"/>
              </w:rPr>
              <w:t xml:space="preserve"> </w:t>
            </w:r>
            <w:r w:rsidRPr="003E42B6">
              <w:rPr>
                <w:rFonts w:ascii="Times New Roman" w:hAnsi="Times New Roman" w:cs="Times New Roman"/>
                <w:sz w:val="24"/>
                <w:szCs w:val="24"/>
              </w:rPr>
              <w:t>Drejtësisë</w:t>
            </w:r>
            <w:r w:rsidRPr="003E42B6">
              <w:rPr>
                <w:rFonts w:ascii="Times New Roman" w:hAnsi="Times New Roman" w:cs="Times New Roman"/>
                <w:spacing w:val="-8"/>
                <w:sz w:val="24"/>
                <w:szCs w:val="24"/>
              </w:rPr>
              <w:t xml:space="preserve"> </w:t>
            </w:r>
            <w:r w:rsidRPr="003E42B6">
              <w:rPr>
                <w:rFonts w:ascii="Times New Roman" w:hAnsi="Times New Roman" w:cs="Times New Roman"/>
                <w:sz w:val="24"/>
                <w:szCs w:val="24"/>
              </w:rPr>
              <w:t>dhe</w:t>
            </w:r>
            <w:r w:rsidRPr="003E42B6">
              <w:rPr>
                <w:rFonts w:ascii="Times New Roman" w:hAnsi="Times New Roman" w:cs="Times New Roman"/>
                <w:spacing w:val="-6"/>
                <w:sz w:val="24"/>
                <w:szCs w:val="24"/>
              </w:rPr>
              <w:t xml:space="preserve"> </w:t>
            </w:r>
            <w:r w:rsidRPr="003E42B6">
              <w:rPr>
                <w:rFonts w:ascii="Times New Roman" w:hAnsi="Times New Roman" w:cs="Times New Roman"/>
                <w:sz w:val="24"/>
                <w:szCs w:val="24"/>
              </w:rPr>
              <w:t>MEKI</w:t>
            </w:r>
            <w:r w:rsidRPr="003E42B6">
              <w:rPr>
                <w:rFonts w:ascii="Times New Roman" w:hAnsi="Times New Roman" w:cs="Times New Roman"/>
                <w:spacing w:val="-8"/>
                <w:sz w:val="24"/>
                <w:szCs w:val="24"/>
              </w:rPr>
              <w:t xml:space="preserve"> </w:t>
            </w:r>
            <w:r w:rsidRPr="003E42B6">
              <w:rPr>
                <w:rFonts w:ascii="Times New Roman" w:hAnsi="Times New Roman" w:cs="Times New Roman"/>
                <w:sz w:val="24"/>
                <w:szCs w:val="24"/>
              </w:rPr>
              <w:t>për</w:t>
            </w:r>
            <w:r w:rsidRPr="003E42B6">
              <w:rPr>
                <w:rFonts w:ascii="Times New Roman" w:hAnsi="Times New Roman" w:cs="Times New Roman"/>
                <w:spacing w:val="-6"/>
                <w:sz w:val="24"/>
                <w:szCs w:val="24"/>
              </w:rPr>
              <w:t xml:space="preserve"> </w:t>
            </w:r>
            <w:r w:rsidRPr="003E42B6">
              <w:rPr>
                <w:rFonts w:ascii="Times New Roman" w:hAnsi="Times New Roman" w:cs="Times New Roman"/>
                <w:sz w:val="24"/>
                <w:szCs w:val="24"/>
              </w:rPr>
              <w:t>mënyrën</w:t>
            </w:r>
            <w:r w:rsidRPr="003E42B6">
              <w:rPr>
                <w:rFonts w:ascii="Times New Roman" w:hAnsi="Times New Roman" w:cs="Times New Roman"/>
                <w:spacing w:val="-5"/>
                <w:sz w:val="24"/>
                <w:szCs w:val="24"/>
              </w:rPr>
              <w:t xml:space="preserve"> </w:t>
            </w:r>
            <w:r w:rsidRPr="003E42B6">
              <w:rPr>
                <w:rFonts w:ascii="Times New Roman" w:hAnsi="Times New Roman" w:cs="Times New Roman"/>
                <w:sz w:val="24"/>
                <w:szCs w:val="24"/>
              </w:rPr>
              <w:t>e zhvillimit</w:t>
            </w:r>
            <w:r w:rsidRPr="003E42B6">
              <w:rPr>
                <w:rFonts w:ascii="Times New Roman" w:hAnsi="Times New Roman" w:cs="Times New Roman"/>
                <w:spacing w:val="-14"/>
                <w:sz w:val="24"/>
                <w:szCs w:val="24"/>
              </w:rPr>
              <w:t xml:space="preserve"> </w:t>
            </w:r>
            <w:r w:rsidRPr="003E42B6">
              <w:rPr>
                <w:rFonts w:ascii="Times New Roman" w:hAnsi="Times New Roman" w:cs="Times New Roman"/>
                <w:sz w:val="24"/>
                <w:szCs w:val="24"/>
              </w:rPr>
              <w:t>të</w:t>
            </w:r>
            <w:r w:rsidRPr="003E42B6">
              <w:rPr>
                <w:rFonts w:ascii="Times New Roman" w:hAnsi="Times New Roman" w:cs="Times New Roman"/>
                <w:spacing w:val="-15"/>
                <w:sz w:val="24"/>
                <w:szCs w:val="24"/>
              </w:rPr>
              <w:t xml:space="preserve"> </w:t>
            </w:r>
            <w:r w:rsidRPr="003E42B6">
              <w:rPr>
                <w:rFonts w:ascii="Times New Roman" w:hAnsi="Times New Roman" w:cs="Times New Roman"/>
                <w:sz w:val="24"/>
                <w:szCs w:val="24"/>
              </w:rPr>
              <w:t>arsimit</w:t>
            </w:r>
            <w:r w:rsidRPr="003E42B6">
              <w:rPr>
                <w:rFonts w:ascii="Times New Roman" w:hAnsi="Times New Roman" w:cs="Times New Roman"/>
                <w:spacing w:val="-14"/>
                <w:sz w:val="24"/>
                <w:szCs w:val="24"/>
              </w:rPr>
              <w:t xml:space="preserve"> </w:t>
            </w:r>
            <w:r w:rsidRPr="003E42B6">
              <w:rPr>
                <w:rFonts w:ascii="Times New Roman" w:hAnsi="Times New Roman" w:cs="Times New Roman"/>
                <w:sz w:val="24"/>
                <w:szCs w:val="24"/>
              </w:rPr>
              <w:t>dhe</w:t>
            </w:r>
            <w:r w:rsidRPr="003E42B6">
              <w:rPr>
                <w:rFonts w:ascii="Times New Roman" w:hAnsi="Times New Roman" w:cs="Times New Roman"/>
                <w:spacing w:val="-15"/>
                <w:sz w:val="24"/>
                <w:szCs w:val="24"/>
              </w:rPr>
              <w:t xml:space="preserve"> </w:t>
            </w:r>
            <w:r w:rsidRPr="003E42B6">
              <w:rPr>
                <w:rFonts w:ascii="Times New Roman" w:hAnsi="Times New Roman" w:cs="Times New Roman"/>
                <w:sz w:val="24"/>
                <w:szCs w:val="24"/>
              </w:rPr>
              <w:t>formimit</w:t>
            </w:r>
            <w:r w:rsidRPr="003E42B6">
              <w:rPr>
                <w:rFonts w:ascii="Times New Roman" w:hAnsi="Times New Roman" w:cs="Times New Roman"/>
                <w:spacing w:val="-14"/>
                <w:sz w:val="24"/>
                <w:szCs w:val="24"/>
              </w:rPr>
              <w:t xml:space="preserve"> </w:t>
            </w:r>
            <w:r w:rsidRPr="003E42B6">
              <w:rPr>
                <w:rFonts w:ascii="Times New Roman" w:hAnsi="Times New Roman" w:cs="Times New Roman"/>
                <w:sz w:val="24"/>
                <w:szCs w:val="24"/>
              </w:rPr>
              <w:t>profesional</w:t>
            </w:r>
            <w:r w:rsidRPr="003E42B6">
              <w:rPr>
                <w:rFonts w:ascii="Times New Roman" w:hAnsi="Times New Roman" w:cs="Times New Roman"/>
                <w:spacing w:val="-14"/>
                <w:sz w:val="24"/>
                <w:szCs w:val="24"/>
              </w:rPr>
              <w:t xml:space="preserve"> </w:t>
            </w:r>
            <w:r w:rsidRPr="003E42B6">
              <w:rPr>
                <w:rFonts w:ascii="Times New Roman" w:hAnsi="Times New Roman" w:cs="Times New Roman"/>
                <w:sz w:val="24"/>
                <w:szCs w:val="24"/>
              </w:rPr>
              <w:t>është</w:t>
            </w:r>
            <w:r w:rsidRPr="003E42B6">
              <w:rPr>
                <w:rFonts w:ascii="Times New Roman" w:hAnsi="Times New Roman" w:cs="Times New Roman"/>
                <w:spacing w:val="-13"/>
                <w:sz w:val="24"/>
                <w:szCs w:val="24"/>
              </w:rPr>
              <w:t xml:space="preserve"> </w:t>
            </w:r>
            <w:r w:rsidRPr="003E42B6">
              <w:rPr>
                <w:rFonts w:ascii="Times New Roman" w:hAnsi="Times New Roman" w:cs="Times New Roman"/>
                <w:sz w:val="24"/>
                <w:szCs w:val="24"/>
              </w:rPr>
              <w:t>nënshkruar</w:t>
            </w:r>
            <w:r w:rsidRPr="003E42B6">
              <w:rPr>
                <w:rFonts w:ascii="Times New Roman" w:hAnsi="Times New Roman" w:cs="Times New Roman"/>
                <w:spacing w:val="-15"/>
                <w:sz w:val="24"/>
                <w:szCs w:val="24"/>
              </w:rPr>
              <w:t xml:space="preserve"> </w:t>
            </w:r>
            <w:r w:rsidRPr="003E42B6">
              <w:rPr>
                <w:rFonts w:ascii="Times New Roman" w:hAnsi="Times New Roman" w:cs="Times New Roman"/>
                <w:sz w:val="24"/>
                <w:szCs w:val="24"/>
              </w:rPr>
              <w:t>nga</w:t>
            </w:r>
            <w:r w:rsidRPr="003E42B6">
              <w:rPr>
                <w:rFonts w:ascii="Times New Roman" w:hAnsi="Times New Roman" w:cs="Times New Roman"/>
                <w:spacing w:val="-15"/>
                <w:sz w:val="24"/>
                <w:szCs w:val="24"/>
              </w:rPr>
              <w:t xml:space="preserve"> </w:t>
            </w:r>
            <w:r w:rsidRPr="003E42B6">
              <w:rPr>
                <w:rFonts w:ascii="Times New Roman" w:hAnsi="Times New Roman" w:cs="Times New Roman"/>
                <w:sz w:val="24"/>
                <w:szCs w:val="24"/>
              </w:rPr>
              <w:t>MD</w:t>
            </w:r>
            <w:r w:rsidRPr="003E42B6">
              <w:rPr>
                <w:rFonts w:ascii="Times New Roman" w:hAnsi="Times New Roman" w:cs="Times New Roman"/>
                <w:spacing w:val="-13"/>
                <w:sz w:val="24"/>
                <w:szCs w:val="24"/>
              </w:rPr>
              <w:t xml:space="preserve"> </w:t>
            </w:r>
            <w:r w:rsidRPr="003E42B6">
              <w:rPr>
                <w:rFonts w:ascii="Times New Roman" w:hAnsi="Times New Roman" w:cs="Times New Roman"/>
                <w:sz w:val="24"/>
                <w:szCs w:val="24"/>
              </w:rPr>
              <w:t>dhe</w:t>
            </w:r>
            <w:r w:rsidRPr="003E42B6">
              <w:rPr>
                <w:rFonts w:ascii="Times New Roman" w:hAnsi="Times New Roman" w:cs="Times New Roman"/>
                <w:spacing w:val="-13"/>
                <w:sz w:val="24"/>
                <w:szCs w:val="24"/>
              </w:rPr>
              <w:t xml:space="preserve"> </w:t>
            </w:r>
            <w:r w:rsidRPr="003E42B6">
              <w:rPr>
                <w:rFonts w:ascii="Times New Roman" w:hAnsi="Times New Roman" w:cs="Times New Roman"/>
                <w:sz w:val="24"/>
                <w:szCs w:val="24"/>
              </w:rPr>
              <w:t>është</w:t>
            </w:r>
            <w:r w:rsidRPr="003E42B6">
              <w:rPr>
                <w:rFonts w:ascii="Times New Roman" w:hAnsi="Times New Roman" w:cs="Times New Roman"/>
                <w:spacing w:val="-15"/>
                <w:sz w:val="24"/>
                <w:szCs w:val="24"/>
              </w:rPr>
              <w:t xml:space="preserve"> </w:t>
            </w:r>
            <w:r w:rsidRPr="003E42B6">
              <w:rPr>
                <w:rFonts w:ascii="Times New Roman" w:hAnsi="Times New Roman" w:cs="Times New Roman"/>
                <w:sz w:val="24"/>
                <w:szCs w:val="24"/>
              </w:rPr>
              <w:t>në</w:t>
            </w:r>
            <w:r w:rsidRPr="003E42B6">
              <w:rPr>
                <w:rFonts w:ascii="Times New Roman" w:hAnsi="Times New Roman" w:cs="Times New Roman"/>
                <w:spacing w:val="-13"/>
                <w:sz w:val="24"/>
                <w:szCs w:val="24"/>
              </w:rPr>
              <w:t xml:space="preserve"> </w:t>
            </w:r>
            <w:r w:rsidRPr="003E42B6">
              <w:rPr>
                <w:rFonts w:ascii="Times New Roman" w:hAnsi="Times New Roman" w:cs="Times New Roman"/>
                <w:sz w:val="24"/>
                <w:szCs w:val="24"/>
              </w:rPr>
              <w:t>pritje</w:t>
            </w:r>
            <w:r w:rsidRPr="003E42B6">
              <w:rPr>
                <w:rFonts w:ascii="Times New Roman" w:hAnsi="Times New Roman" w:cs="Times New Roman"/>
                <w:spacing w:val="-15"/>
                <w:sz w:val="24"/>
                <w:szCs w:val="24"/>
              </w:rPr>
              <w:t xml:space="preserve"> </w:t>
            </w:r>
            <w:r w:rsidRPr="003E42B6">
              <w:rPr>
                <w:rFonts w:ascii="Times New Roman" w:hAnsi="Times New Roman" w:cs="Times New Roman"/>
                <w:sz w:val="24"/>
                <w:szCs w:val="24"/>
              </w:rPr>
              <w:t>të</w:t>
            </w:r>
            <w:r w:rsidRPr="003E42B6">
              <w:rPr>
                <w:rFonts w:ascii="Times New Roman" w:hAnsi="Times New Roman" w:cs="Times New Roman"/>
                <w:spacing w:val="-13"/>
                <w:sz w:val="24"/>
                <w:szCs w:val="24"/>
              </w:rPr>
              <w:t xml:space="preserve"> </w:t>
            </w:r>
            <w:r w:rsidRPr="003E42B6">
              <w:rPr>
                <w:rFonts w:ascii="Times New Roman" w:hAnsi="Times New Roman" w:cs="Times New Roman"/>
                <w:sz w:val="24"/>
                <w:szCs w:val="24"/>
              </w:rPr>
              <w:t>firmosjes nga</w:t>
            </w:r>
            <w:r w:rsidRPr="003E42B6">
              <w:rPr>
                <w:rFonts w:ascii="Times New Roman" w:hAnsi="Times New Roman" w:cs="Times New Roman"/>
                <w:spacing w:val="-1"/>
                <w:sz w:val="24"/>
                <w:szCs w:val="24"/>
              </w:rPr>
              <w:t xml:space="preserve"> </w:t>
            </w:r>
            <w:r w:rsidRPr="003E42B6">
              <w:rPr>
                <w:rFonts w:ascii="Times New Roman" w:hAnsi="Times New Roman" w:cs="Times New Roman"/>
                <w:sz w:val="24"/>
                <w:szCs w:val="24"/>
              </w:rPr>
              <w:t>MEKI. Agjencia,</w:t>
            </w:r>
            <w:r w:rsidRPr="003E42B6">
              <w:rPr>
                <w:rFonts w:ascii="Times New Roman" w:hAnsi="Times New Roman" w:cs="Times New Roman"/>
                <w:spacing w:val="-2"/>
                <w:sz w:val="24"/>
                <w:szCs w:val="24"/>
              </w:rPr>
              <w:t xml:space="preserve"> </w:t>
            </w:r>
            <w:r w:rsidRPr="003E42B6">
              <w:rPr>
                <w:rFonts w:ascii="Times New Roman" w:hAnsi="Times New Roman" w:cs="Times New Roman"/>
                <w:sz w:val="24"/>
                <w:szCs w:val="24"/>
              </w:rPr>
              <w:t>në</w:t>
            </w:r>
            <w:r w:rsidRPr="003E42B6">
              <w:rPr>
                <w:rFonts w:ascii="Times New Roman" w:hAnsi="Times New Roman" w:cs="Times New Roman"/>
                <w:spacing w:val="-1"/>
                <w:sz w:val="24"/>
                <w:szCs w:val="24"/>
              </w:rPr>
              <w:t xml:space="preserve"> </w:t>
            </w:r>
            <w:r w:rsidRPr="003E42B6">
              <w:rPr>
                <w:rFonts w:ascii="Times New Roman" w:hAnsi="Times New Roman" w:cs="Times New Roman"/>
                <w:sz w:val="24"/>
                <w:szCs w:val="24"/>
              </w:rPr>
              <w:t>bashkëpunim</w:t>
            </w:r>
            <w:r w:rsidRPr="003E42B6">
              <w:rPr>
                <w:rFonts w:ascii="Times New Roman" w:hAnsi="Times New Roman" w:cs="Times New Roman"/>
                <w:spacing w:val="-2"/>
                <w:sz w:val="24"/>
                <w:szCs w:val="24"/>
              </w:rPr>
              <w:t xml:space="preserve"> </w:t>
            </w:r>
            <w:r w:rsidRPr="003E42B6">
              <w:rPr>
                <w:rFonts w:ascii="Times New Roman" w:hAnsi="Times New Roman" w:cs="Times New Roman"/>
                <w:sz w:val="24"/>
                <w:szCs w:val="24"/>
              </w:rPr>
              <w:t>me</w:t>
            </w:r>
            <w:r w:rsidRPr="003E42B6">
              <w:rPr>
                <w:rFonts w:ascii="Times New Roman" w:hAnsi="Times New Roman" w:cs="Times New Roman"/>
                <w:spacing w:val="-1"/>
                <w:sz w:val="24"/>
                <w:szCs w:val="24"/>
              </w:rPr>
              <w:t xml:space="preserve"> </w:t>
            </w:r>
            <w:r w:rsidRPr="003E42B6">
              <w:rPr>
                <w:rFonts w:ascii="Times New Roman" w:hAnsi="Times New Roman" w:cs="Times New Roman"/>
                <w:sz w:val="24"/>
                <w:szCs w:val="24"/>
              </w:rPr>
              <w:t>DPB,</w:t>
            </w:r>
            <w:r w:rsidRPr="003E42B6">
              <w:rPr>
                <w:rFonts w:ascii="Times New Roman" w:hAnsi="Times New Roman" w:cs="Times New Roman"/>
                <w:spacing w:val="-2"/>
                <w:sz w:val="24"/>
                <w:szCs w:val="24"/>
              </w:rPr>
              <w:t xml:space="preserve"> </w:t>
            </w:r>
            <w:r w:rsidRPr="003E42B6">
              <w:rPr>
                <w:rFonts w:ascii="Times New Roman" w:hAnsi="Times New Roman" w:cs="Times New Roman"/>
                <w:sz w:val="24"/>
                <w:szCs w:val="24"/>
              </w:rPr>
              <w:t>ka</w:t>
            </w:r>
            <w:r w:rsidRPr="003E42B6">
              <w:rPr>
                <w:rFonts w:ascii="Times New Roman" w:hAnsi="Times New Roman" w:cs="Times New Roman"/>
                <w:spacing w:val="-3"/>
                <w:sz w:val="24"/>
                <w:szCs w:val="24"/>
              </w:rPr>
              <w:t xml:space="preserve"> </w:t>
            </w:r>
            <w:r w:rsidRPr="003E42B6">
              <w:rPr>
                <w:rFonts w:ascii="Times New Roman" w:hAnsi="Times New Roman" w:cs="Times New Roman"/>
                <w:sz w:val="24"/>
                <w:szCs w:val="24"/>
              </w:rPr>
              <w:lastRenderedPageBreak/>
              <w:t>përcaktuar</w:t>
            </w:r>
            <w:r w:rsidRPr="003E42B6">
              <w:rPr>
                <w:rFonts w:ascii="Times New Roman" w:hAnsi="Times New Roman" w:cs="Times New Roman"/>
                <w:spacing w:val="-2"/>
                <w:sz w:val="24"/>
                <w:szCs w:val="24"/>
              </w:rPr>
              <w:t xml:space="preserve"> </w:t>
            </w:r>
            <w:r w:rsidRPr="003E42B6">
              <w:rPr>
                <w:rFonts w:ascii="Times New Roman" w:hAnsi="Times New Roman" w:cs="Times New Roman"/>
                <w:sz w:val="24"/>
                <w:szCs w:val="24"/>
              </w:rPr>
              <w:t>kriteret</w:t>
            </w:r>
            <w:r w:rsidRPr="003E42B6">
              <w:rPr>
                <w:rFonts w:ascii="Times New Roman" w:hAnsi="Times New Roman" w:cs="Times New Roman"/>
                <w:spacing w:val="-2"/>
                <w:sz w:val="24"/>
                <w:szCs w:val="24"/>
              </w:rPr>
              <w:t xml:space="preserve"> </w:t>
            </w:r>
            <w:r w:rsidRPr="003E42B6">
              <w:rPr>
                <w:rFonts w:ascii="Times New Roman" w:hAnsi="Times New Roman" w:cs="Times New Roman"/>
                <w:sz w:val="24"/>
                <w:szCs w:val="24"/>
              </w:rPr>
              <w:t>për përfshirjen</w:t>
            </w:r>
            <w:r w:rsidRPr="003E42B6">
              <w:rPr>
                <w:rFonts w:ascii="Times New Roman" w:hAnsi="Times New Roman" w:cs="Times New Roman"/>
                <w:spacing w:val="-1"/>
                <w:sz w:val="24"/>
                <w:szCs w:val="24"/>
              </w:rPr>
              <w:t xml:space="preserve"> </w:t>
            </w:r>
            <w:r w:rsidRPr="003E42B6">
              <w:rPr>
                <w:rFonts w:ascii="Times New Roman" w:hAnsi="Times New Roman" w:cs="Times New Roman"/>
                <w:sz w:val="24"/>
                <w:szCs w:val="24"/>
              </w:rPr>
              <w:t>e</w:t>
            </w:r>
            <w:r w:rsidRPr="003E42B6">
              <w:rPr>
                <w:rFonts w:ascii="Times New Roman" w:hAnsi="Times New Roman" w:cs="Times New Roman"/>
                <w:spacing w:val="-1"/>
                <w:sz w:val="24"/>
                <w:szCs w:val="24"/>
              </w:rPr>
              <w:t xml:space="preserve"> </w:t>
            </w:r>
            <w:r w:rsidRPr="003E42B6">
              <w:rPr>
                <w:rFonts w:ascii="Times New Roman" w:hAnsi="Times New Roman" w:cs="Times New Roman"/>
                <w:sz w:val="24"/>
                <w:szCs w:val="24"/>
              </w:rPr>
              <w:t>të</w:t>
            </w:r>
            <w:r w:rsidRPr="003E42B6">
              <w:rPr>
                <w:rFonts w:ascii="Times New Roman" w:hAnsi="Times New Roman" w:cs="Times New Roman"/>
                <w:spacing w:val="-2"/>
                <w:sz w:val="24"/>
                <w:szCs w:val="24"/>
              </w:rPr>
              <w:t xml:space="preserve"> </w:t>
            </w:r>
            <w:r w:rsidRPr="003E42B6">
              <w:rPr>
                <w:rFonts w:ascii="Times New Roman" w:hAnsi="Times New Roman" w:cs="Times New Roman"/>
                <w:sz w:val="24"/>
                <w:szCs w:val="24"/>
              </w:rPr>
              <w:t>miturve</w:t>
            </w:r>
            <w:r w:rsidRPr="003E42B6">
              <w:rPr>
                <w:rFonts w:ascii="Times New Roman" w:hAnsi="Times New Roman" w:cs="Times New Roman"/>
                <w:spacing w:val="-2"/>
                <w:sz w:val="24"/>
                <w:szCs w:val="24"/>
              </w:rPr>
              <w:t xml:space="preserve"> </w:t>
            </w:r>
            <w:r w:rsidRPr="003E42B6">
              <w:rPr>
                <w:rFonts w:ascii="Times New Roman" w:hAnsi="Times New Roman" w:cs="Times New Roman"/>
                <w:sz w:val="24"/>
                <w:szCs w:val="24"/>
              </w:rPr>
              <w:t>në kurse profesionale në përputhje me moshën dhe nivelin arsimor, me synim përgatitjen për tregun e punës pas lirimit.</w:t>
            </w:r>
          </w:p>
          <w:p w14:paraId="044D1737" w14:textId="69064B0C" w:rsidR="00F7618D" w:rsidRDefault="00F7618D" w:rsidP="004F46B3">
            <w:pPr>
              <w:jc w:val="both"/>
              <w:rPr>
                <w:rFonts w:ascii="Times New Roman" w:hAnsi="Times New Roman" w:cs="Times New Roman"/>
                <w:sz w:val="24"/>
                <w:szCs w:val="24"/>
              </w:rPr>
            </w:pPr>
            <w:r w:rsidRPr="00F7618D">
              <w:rPr>
                <w:rFonts w:ascii="Times New Roman" w:hAnsi="Times New Roman" w:cs="Times New Roman"/>
                <w:sz w:val="24"/>
                <w:szCs w:val="24"/>
              </w:rPr>
              <w:t xml:space="preserve">Gjatë vitit 2025, Qendra e Parandalimit të Krimeve të të Miturve (QPKMR) ka forcuar rolin e saj si koordinatore kryesore për riintegrimin e të miturve pas kryerjes së dënimit, duke u fokusuar në krijimin e urave lidhëse mes sistemit penitenciar dhe tregut të punës. Përmes një marrëveshjeje të re me AKPA-në në janar të vitit 2025 dhe realizimit të rreth 55 takimeve e tryezave të rrumbullakëta në nivel kombëtar, qendra ka arritur të koordinojë punën me Policinë, Prokurorinë, NJMF-të dhe shërbimet sociale në qytete kyçe si Tiranë, Durrës, Korçë dhe Vlorë. </w:t>
            </w:r>
            <w:proofErr w:type="gramStart"/>
            <w:r w:rsidRPr="00F7618D">
              <w:rPr>
                <w:rFonts w:ascii="Times New Roman" w:hAnsi="Times New Roman" w:cs="Times New Roman"/>
                <w:sz w:val="24"/>
                <w:szCs w:val="24"/>
              </w:rPr>
              <w:t>Një aspekt inovativ i kësaj periudhe është dokumentimi i rasteve të suksesit përmes një dokumentari që do të prezantohet në shkurt të vitit 2026, me qëllim promovimin e modeleve pozitive të të miturve që kanë lënë pas konfliktin me ligjin.Në aspektin praktik të riintegrimit për periudhën janar–dhjetor 2025, qendra ka trajtuar gjithsej 38 të mitur të liruar nga IM Kavajë, ku rezultatet tregojnë një angazhim të lartë drejt arsimimit dhe kualifikimit.</w:t>
            </w:r>
            <w:proofErr w:type="gramEnd"/>
            <w:r w:rsidRPr="00F7618D">
              <w:rPr>
                <w:rFonts w:ascii="Times New Roman" w:hAnsi="Times New Roman" w:cs="Times New Roman"/>
                <w:sz w:val="24"/>
                <w:szCs w:val="24"/>
              </w:rPr>
              <w:t xml:space="preserve"> Nga këto raste, 20 të mitur kanë vijuar arsimin e rregullt, ndërsa 15 të tjerë kanë përfunduar kurse profesionale, kryesisht si berberë, kursin e gjuhës angleze ose janë punësuar në sektorë si ai i mobilerisë. Paralelisht me riintegrimin, janë realizuar 15 fushata informuese në shkollat e arsimit parauniversitar për parandalimin e kriminalitetit. Megjithëse vetëm 3 raste kanë rezultuar në rikthim në institucion, qendra vëren si sfidë aktuale mungesën e një mekanizmi formal për vlerësimin e cilësisë së shërbimit të ofruar.</w:t>
            </w:r>
          </w:p>
          <w:p w14:paraId="2745504A" w14:textId="455DFAF8" w:rsidR="004F46B3" w:rsidRPr="003E42B6" w:rsidRDefault="004F46B3" w:rsidP="004F46B3">
            <w:pPr>
              <w:jc w:val="both"/>
              <w:rPr>
                <w:rFonts w:ascii="Times New Roman" w:hAnsi="Times New Roman" w:cs="Times New Roman"/>
                <w:spacing w:val="-1"/>
                <w:sz w:val="24"/>
                <w:szCs w:val="24"/>
              </w:rPr>
            </w:pPr>
            <w:r w:rsidRPr="003E42B6">
              <w:rPr>
                <w:rFonts w:ascii="Times New Roman" w:hAnsi="Times New Roman" w:cs="Times New Roman"/>
                <w:sz w:val="24"/>
                <w:szCs w:val="24"/>
              </w:rPr>
              <w:t>Shërbimi i Provës (SHP</w:t>
            </w:r>
            <w:proofErr w:type="gramStart"/>
            <w:r w:rsidRPr="003E42B6">
              <w:rPr>
                <w:rFonts w:ascii="Times New Roman" w:hAnsi="Times New Roman" w:cs="Times New Roman"/>
                <w:sz w:val="24"/>
                <w:szCs w:val="24"/>
              </w:rPr>
              <w:t>)Shërbimi</w:t>
            </w:r>
            <w:proofErr w:type="gramEnd"/>
            <w:r w:rsidRPr="003E42B6">
              <w:rPr>
                <w:rFonts w:ascii="Times New Roman" w:hAnsi="Times New Roman" w:cs="Times New Roman"/>
                <w:sz w:val="24"/>
                <w:szCs w:val="24"/>
              </w:rPr>
              <w:t xml:space="preserve"> i Provës ka vijuar</w:t>
            </w:r>
            <w:r w:rsidRPr="003E42B6">
              <w:rPr>
                <w:rFonts w:ascii="Times New Roman" w:hAnsi="Times New Roman" w:cs="Times New Roman"/>
                <w:spacing w:val="-1"/>
                <w:sz w:val="24"/>
                <w:szCs w:val="24"/>
              </w:rPr>
              <w:t xml:space="preserve"> </w:t>
            </w:r>
            <w:r w:rsidRPr="003E42B6">
              <w:rPr>
                <w:rFonts w:ascii="Times New Roman" w:hAnsi="Times New Roman" w:cs="Times New Roman"/>
                <w:sz w:val="24"/>
                <w:szCs w:val="24"/>
              </w:rPr>
              <w:t>monitorimin e rasteve të</w:t>
            </w:r>
            <w:r w:rsidRPr="003E42B6">
              <w:rPr>
                <w:rFonts w:ascii="Times New Roman" w:hAnsi="Times New Roman" w:cs="Times New Roman"/>
                <w:spacing w:val="-1"/>
                <w:sz w:val="24"/>
                <w:szCs w:val="24"/>
              </w:rPr>
              <w:t xml:space="preserve"> </w:t>
            </w:r>
            <w:r w:rsidRPr="003E42B6">
              <w:rPr>
                <w:rFonts w:ascii="Times New Roman" w:hAnsi="Times New Roman" w:cs="Times New Roman"/>
                <w:sz w:val="24"/>
                <w:szCs w:val="24"/>
              </w:rPr>
              <w:t>të</w:t>
            </w:r>
            <w:r w:rsidRPr="003E42B6">
              <w:rPr>
                <w:rFonts w:ascii="Times New Roman" w:hAnsi="Times New Roman" w:cs="Times New Roman"/>
                <w:spacing w:val="-1"/>
                <w:sz w:val="24"/>
                <w:szCs w:val="24"/>
              </w:rPr>
              <w:t xml:space="preserve"> </w:t>
            </w:r>
            <w:r w:rsidRPr="003E42B6">
              <w:rPr>
                <w:rFonts w:ascii="Times New Roman" w:hAnsi="Times New Roman" w:cs="Times New Roman"/>
                <w:sz w:val="24"/>
                <w:szCs w:val="24"/>
              </w:rPr>
              <w:t>miturve të liruar</w:t>
            </w:r>
            <w:r w:rsidRPr="003E42B6">
              <w:rPr>
                <w:rFonts w:ascii="Times New Roman" w:hAnsi="Times New Roman" w:cs="Times New Roman"/>
                <w:spacing w:val="-1"/>
                <w:sz w:val="24"/>
                <w:szCs w:val="24"/>
              </w:rPr>
              <w:t xml:space="preserve"> </w:t>
            </w:r>
            <w:r w:rsidRPr="003E42B6">
              <w:rPr>
                <w:rFonts w:ascii="Times New Roman" w:hAnsi="Times New Roman" w:cs="Times New Roman"/>
                <w:sz w:val="24"/>
                <w:szCs w:val="24"/>
              </w:rPr>
              <w:t xml:space="preserve">dhe </w:t>
            </w:r>
            <w:r w:rsidRPr="003E42B6">
              <w:rPr>
                <w:rFonts w:ascii="Times New Roman" w:hAnsi="Times New Roman" w:cs="Times New Roman"/>
                <w:spacing w:val="-2"/>
                <w:sz w:val="24"/>
                <w:szCs w:val="24"/>
              </w:rPr>
              <w:t>bashkëpunimin me</w:t>
            </w:r>
            <w:r w:rsidRPr="003E42B6">
              <w:rPr>
                <w:rFonts w:ascii="Times New Roman" w:hAnsi="Times New Roman" w:cs="Times New Roman"/>
                <w:spacing w:val="-3"/>
                <w:sz w:val="24"/>
                <w:szCs w:val="24"/>
              </w:rPr>
              <w:t xml:space="preserve"> </w:t>
            </w:r>
            <w:r w:rsidRPr="003E42B6">
              <w:rPr>
                <w:rFonts w:ascii="Times New Roman" w:hAnsi="Times New Roman" w:cs="Times New Roman"/>
                <w:spacing w:val="-2"/>
                <w:sz w:val="24"/>
                <w:szCs w:val="24"/>
              </w:rPr>
              <w:t>DPB</w:t>
            </w:r>
            <w:r w:rsidRPr="003E42B6">
              <w:rPr>
                <w:rFonts w:ascii="Times New Roman" w:hAnsi="Times New Roman" w:cs="Times New Roman"/>
                <w:spacing w:val="-5"/>
                <w:sz w:val="24"/>
                <w:szCs w:val="24"/>
              </w:rPr>
              <w:t xml:space="preserve"> </w:t>
            </w:r>
            <w:r w:rsidRPr="003E42B6">
              <w:rPr>
                <w:rFonts w:ascii="Times New Roman" w:hAnsi="Times New Roman" w:cs="Times New Roman"/>
                <w:spacing w:val="-2"/>
                <w:sz w:val="24"/>
                <w:szCs w:val="24"/>
              </w:rPr>
              <w:t>për</w:t>
            </w:r>
            <w:r w:rsidRPr="003E42B6">
              <w:rPr>
                <w:rFonts w:ascii="Times New Roman" w:hAnsi="Times New Roman" w:cs="Times New Roman"/>
                <w:spacing w:val="-5"/>
                <w:sz w:val="24"/>
                <w:szCs w:val="24"/>
              </w:rPr>
              <w:t xml:space="preserve"> </w:t>
            </w:r>
            <w:r w:rsidRPr="003E42B6">
              <w:rPr>
                <w:rFonts w:ascii="Times New Roman" w:hAnsi="Times New Roman" w:cs="Times New Roman"/>
                <w:spacing w:val="-2"/>
                <w:sz w:val="24"/>
                <w:szCs w:val="24"/>
              </w:rPr>
              <w:t>hartimin</w:t>
            </w:r>
            <w:r w:rsidRPr="003E42B6">
              <w:rPr>
                <w:rFonts w:ascii="Times New Roman" w:hAnsi="Times New Roman" w:cs="Times New Roman"/>
                <w:spacing w:val="-3"/>
                <w:sz w:val="24"/>
                <w:szCs w:val="24"/>
              </w:rPr>
              <w:t xml:space="preserve"> </w:t>
            </w:r>
            <w:r w:rsidRPr="003E42B6">
              <w:rPr>
                <w:rFonts w:ascii="Times New Roman" w:hAnsi="Times New Roman" w:cs="Times New Roman"/>
                <w:spacing w:val="-2"/>
                <w:sz w:val="24"/>
                <w:szCs w:val="24"/>
              </w:rPr>
              <w:t>e</w:t>
            </w:r>
            <w:r w:rsidRPr="003E42B6">
              <w:rPr>
                <w:rFonts w:ascii="Times New Roman" w:hAnsi="Times New Roman" w:cs="Times New Roman"/>
                <w:spacing w:val="-5"/>
                <w:sz w:val="24"/>
                <w:szCs w:val="24"/>
              </w:rPr>
              <w:t xml:space="preserve"> </w:t>
            </w:r>
            <w:r w:rsidRPr="003E42B6">
              <w:rPr>
                <w:rFonts w:ascii="Times New Roman" w:hAnsi="Times New Roman" w:cs="Times New Roman"/>
                <w:spacing w:val="-2"/>
                <w:sz w:val="24"/>
                <w:szCs w:val="24"/>
              </w:rPr>
              <w:t>raporteve</w:t>
            </w:r>
            <w:r w:rsidRPr="003E42B6">
              <w:rPr>
                <w:rFonts w:ascii="Times New Roman" w:hAnsi="Times New Roman" w:cs="Times New Roman"/>
                <w:spacing w:val="-5"/>
                <w:sz w:val="24"/>
                <w:szCs w:val="24"/>
              </w:rPr>
              <w:t xml:space="preserve"> </w:t>
            </w:r>
            <w:r w:rsidRPr="003E42B6">
              <w:rPr>
                <w:rFonts w:ascii="Times New Roman" w:hAnsi="Times New Roman" w:cs="Times New Roman"/>
                <w:spacing w:val="-2"/>
                <w:sz w:val="24"/>
                <w:szCs w:val="24"/>
              </w:rPr>
              <w:t>të</w:t>
            </w:r>
            <w:r w:rsidRPr="003E42B6">
              <w:rPr>
                <w:rFonts w:ascii="Times New Roman" w:hAnsi="Times New Roman" w:cs="Times New Roman"/>
                <w:spacing w:val="-5"/>
                <w:sz w:val="24"/>
                <w:szCs w:val="24"/>
              </w:rPr>
              <w:t xml:space="preserve"> </w:t>
            </w:r>
            <w:r w:rsidRPr="003E42B6">
              <w:rPr>
                <w:rFonts w:ascii="Times New Roman" w:hAnsi="Times New Roman" w:cs="Times New Roman"/>
                <w:spacing w:val="-2"/>
                <w:sz w:val="24"/>
                <w:szCs w:val="24"/>
              </w:rPr>
              <w:t>vlerësimit individual.</w:t>
            </w:r>
            <w:r w:rsidRPr="003E42B6">
              <w:rPr>
                <w:rFonts w:ascii="Times New Roman" w:hAnsi="Times New Roman" w:cs="Times New Roman"/>
                <w:spacing w:val="-3"/>
                <w:sz w:val="24"/>
                <w:szCs w:val="24"/>
              </w:rPr>
              <w:t xml:space="preserve"> </w:t>
            </w:r>
            <w:r w:rsidRPr="003E42B6">
              <w:rPr>
                <w:rFonts w:ascii="Times New Roman" w:hAnsi="Times New Roman" w:cs="Times New Roman"/>
                <w:spacing w:val="-2"/>
                <w:sz w:val="24"/>
                <w:szCs w:val="24"/>
              </w:rPr>
              <w:t>Takime</w:t>
            </w:r>
            <w:r w:rsidRPr="003E42B6">
              <w:rPr>
                <w:rFonts w:ascii="Times New Roman" w:hAnsi="Times New Roman" w:cs="Times New Roman"/>
                <w:spacing w:val="-5"/>
                <w:sz w:val="24"/>
                <w:szCs w:val="24"/>
              </w:rPr>
              <w:t xml:space="preserve"> </w:t>
            </w:r>
            <w:r w:rsidRPr="003E42B6">
              <w:rPr>
                <w:rFonts w:ascii="Times New Roman" w:hAnsi="Times New Roman" w:cs="Times New Roman"/>
                <w:spacing w:val="-2"/>
                <w:sz w:val="24"/>
                <w:szCs w:val="24"/>
              </w:rPr>
              <w:t>periodike</w:t>
            </w:r>
            <w:r w:rsidRPr="003E42B6">
              <w:rPr>
                <w:rFonts w:ascii="Times New Roman" w:hAnsi="Times New Roman" w:cs="Times New Roman"/>
                <w:spacing w:val="-5"/>
                <w:sz w:val="24"/>
                <w:szCs w:val="24"/>
              </w:rPr>
              <w:t xml:space="preserve"> </w:t>
            </w:r>
            <w:r w:rsidRPr="003E42B6">
              <w:rPr>
                <w:rFonts w:ascii="Times New Roman" w:hAnsi="Times New Roman" w:cs="Times New Roman"/>
                <w:spacing w:val="-2"/>
                <w:sz w:val="24"/>
                <w:szCs w:val="24"/>
              </w:rPr>
              <w:t xml:space="preserve">zhvillohen </w:t>
            </w:r>
            <w:r w:rsidRPr="003E42B6">
              <w:rPr>
                <w:rFonts w:ascii="Times New Roman" w:hAnsi="Times New Roman" w:cs="Times New Roman"/>
                <w:sz w:val="24"/>
                <w:szCs w:val="24"/>
              </w:rPr>
              <w:t>për</w:t>
            </w:r>
            <w:r w:rsidRPr="003E42B6">
              <w:rPr>
                <w:rFonts w:ascii="Times New Roman" w:hAnsi="Times New Roman" w:cs="Times New Roman"/>
                <w:spacing w:val="-2"/>
                <w:sz w:val="24"/>
                <w:szCs w:val="24"/>
              </w:rPr>
              <w:t xml:space="preserve"> </w:t>
            </w:r>
            <w:r w:rsidRPr="003E42B6">
              <w:rPr>
                <w:rFonts w:ascii="Times New Roman" w:hAnsi="Times New Roman" w:cs="Times New Roman"/>
                <w:sz w:val="24"/>
                <w:szCs w:val="24"/>
              </w:rPr>
              <w:t>koordinimin</w:t>
            </w:r>
            <w:r w:rsidRPr="003E42B6">
              <w:rPr>
                <w:rFonts w:ascii="Times New Roman" w:hAnsi="Times New Roman" w:cs="Times New Roman"/>
                <w:spacing w:val="-1"/>
                <w:sz w:val="24"/>
                <w:szCs w:val="24"/>
              </w:rPr>
              <w:t xml:space="preserve"> </w:t>
            </w:r>
            <w:r w:rsidRPr="003E42B6">
              <w:rPr>
                <w:rFonts w:ascii="Times New Roman" w:hAnsi="Times New Roman" w:cs="Times New Roman"/>
                <w:sz w:val="24"/>
                <w:szCs w:val="24"/>
              </w:rPr>
              <w:t>e</w:t>
            </w:r>
            <w:r w:rsidRPr="003E42B6">
              <w:rPr>
                <w:rFonts w:ascii="Times New Roman" w:hAnsi="Times New Roman" w:cs="Times New Roman"/>
                <w:spacing w:val="-2"/>
                <w:sz w:val="24"/>
                <w:szCs w:val="24"/>
              </w:rPr>
              <w:t xml:space="preserve"> </w:t>
            </w:r>
            <w:r w:rsidRPr="003E42B6">
              <w:rPr>
                <w:rFonts w:ascii="Times New Roman" w:hAnsi="Times New Roman" w:cs="Times New Roman"/>
                <w:sz w:val="24"/>
                <w:szCs w:val="24"/>
              </w:rPr>
              <w:t>zbatimit</w:t>
            </w:r>
            <w:r w:rsidRPr="003E42B6">
              <w:rPr>
                <w:rFonts w:ascii="Times New Roman" w:hAnsi="Times New Roman" w:cs="Times New Roman"/>
                <w:spacing w:val="-1"/>
                <w:sz w:val="24"/>
                <w:szCs w:val="24"/>
              </w:rPr>
              <w:t xml:space="preserve"> </w:t>
            </w:r>
            <w:r w:rsidRPr="003E42B6">
              <w:rPr>
                <w:rFonts w:ascii="Times New Roman" w:hAnsi="Times New Roman" w:cs="Times New Roman"/>
                <w:sz w:val="24"/>
                <w:szCs w:val="24"/>
              </w:rPr>
              <w:t>të</w:t>
            </w:r>
            <w:r w:rsidRPr="003E42B6">
              <w:rPr>
                <w:rFonts w:ascii="Times New Roman" w:hAnsi="Times New Roman" w:cs="Times New Roman"/>
                <w:spacing w:val="-2"/>
                <w:sz w:val="24"/>
                <w:szCs w:val="24"/>
              </w:rPr>
              <w:t xml:space="preserve"> </w:t>
            </w:r>
            <w:r w:rsidRPr="003E42B6">
              <w:rPr>
                <w:rFonts w:ascii="Times New Roman" w:hAnsi="Times New Roman" w:cs="Times New Roman"/>
                <w:sz w:val="24"/>
                <w:szCs w:val="24"/>
              </w:rPr>
              <w:t>masave</w:t>
            </w:r>
            <w:r w:rsidRPr="003E42B6">
              <w:rPr>
                <w:rFonts w:ascii="Times New Roman" w:hAnsi="Times New Roman" w:cs="Times New Roman"/>
                <w:spacing w:val="-2"/>
                <w:sz w:val="24"/>
                <w:szCs w:val="24"/>
              </w:rPr>
              <w:t xml:space="preserve"> </w:t>
            </w:r>
            <w:r w:rsidRPr="003E42B6">
              <w:rPr>
                <w:rFonts w:ascii="Times New Roman" w:hAnsi="Times New Roman" w:cs="Times New Roman"/>
                <w:sz w:val="24"/>
                <w:szCs w:val="24"/>
              </w:rPr>
              <w:t>alternative</w:t>
            </w:r>
            <w:r w:rsidRPr="003E42B6">
              <w:rPr>
                <w:rFonts w:ascii="Times New Roman" w:hAnsi="Times New Roman" w:cs="Times New Roman"/>
                <w:spacing w:val="-2"/>
                <w:sz w:val="24"/>
                <w:szCs w:val="24"/>
              </w:rPr>
              <w:t xml:space="preserve"> </w:t>
            </w:r>
            <w:r w:rsidRPr="003E42B6">
              <w:rPr>
                <w:rFonts w:ascii="Times New Roman" w:hAnsi="Times New Roman" w:cs="Times New Roman"/>
                <w:sz w:val="24"/>
                <w:szCs w:val="24"/>
              </w:rPr>
              <w:t>ndaj</w:t>
            </w:r>
            <w:r w:rsidRPr="003E42B6">
              <w:rPr>
                <w:rFonts w:ascii="Times New Roman" w:hAnsi="Times New Roman" w:cs="Times New Roman"/>
                <w:spacing w:val="-1"/>
                <w:sz w:val="24"/>
                <w:szCs w:val="24"/>
              </w:rPr>
              <w:t xml:space="preserve"> </w:t>
            </w:r>
            <w:r w:rsidRPr="003E42B6">
              <w:rPr>
                <w:rFonts w:ascii="Times New Roman" w:hAnsi="Times New Roman" w:cs="Times New Roman"/>
                <w:sz w:val="24"/>
                <w:szCs w:val="24"/>
              </w:rPr>
              <w:t>dënimit</w:t>
            </w:r>
            <w:r w:rsidRPr="003E42B6">
              <w:rPr>
                <w:rFonts w:ascii="Times New Roman" w:hAnsi="Times New Roman" w:cs="Times New Roman"/>
                <w:spacing w:val="-1"/>
                <w:sz w:val="24"/>
                <w:szCs w:val="24"/>
              </w:rPr>
              <w:t xml:space="preserve"> </w:t>
            </w:r>
            <w:r w:rsidRPr="003E42B6">
              <w:rPr>
                <w:rFonts w:ascii="Times New Roman" w:hAnsi="Times New Roman" w:cs="Times New Roman"/>
                <w:sz w:val="24"/>
                <w:szCs w:val="24"/>
              </w:rPr>
              <w:t>me</w:t>
            </w:r>
            <w:r w:rsidRPr="003E42B6">
              <w:rPr>
                <w:rFonts w:ascii="Times New Roman" w:hAnsi="Times New Roman" w:cs="Times New Roman"/>
                <w:spacing w:val="-2"/>
                <w:sz w:val="24"/>
                <w:szCs w:val="24"/>
              </w:rPr>
              <w:t xml:space="preserve"> </w:t>
            </w:r>
            <w:r w:rsidRPr="003E42B6">
              <w:rPr>
                <w:rFonts w:ascii="Times New Roman" w:hAnsi="Times New Roman" w:cs="Times New Roman"/>
                <w:sz w:val="24"/>
                <w:szCs w:val="24"/>
              </w:rPr>
              <w:t>burgim.</w:t>
            </w:r>
            <w:r w:rsidRPr="003E42B6">
              <w:rPr>
                <w:rFonts w:ascii="Times New Roman" w:hAnsi="Times New Roman" w:cs="Times New Roman"/>
                <w:spacing w:val="-1"/>
                <w:sz w:val="24"/>
                <w:szCs w:val="24"/>
              </w:rPr>
              <w:t xml:space="preserve"> </w:t>
            </w:r>
            <w:r w:rsidRPr="003E42B6">
              <w:rPr>
                <w:rFonts w:ascii="Times New Roman" w:hAnsi="Times New Roman" w:cs="Times New Roman"/>
                <w:sz w:val="24"/>
                <w:szCs w:val="24"/>
              </w:rPr>
              <w:t>Struktura</w:t>
            </w:r>
            <w:r w:rsidRPr="003E42B6">
              <w:rPr>
                <w:rFonts w:ascii="Times New Roman" w:hAnsi="Times New Roman" w:cs="Times New Roman"/>
                <w:spacing w:val="-3"/>
                <w:sz w:val="24"/>
                <w:szCs w:val="24"/>
              </w:rPr>
              <w:t xml:space="preserve"> </w:t>
            </w:r>
            <w:r w:rsidRPr="003E42B6">
              <w:rPr>
                <w:rFonts w:ascii="Times New Roman" w:hAnsi="Times New Roman" w:cs="Times New Roman"/>
                <w:sz w:val="24"/>
                <w:szCs w:val="24"/>
              </w:rPr>
              <w:t>e</w:t>
            </w:r>
            <w:r w:rsidRPr="003E42B6">
              <w:rPr>
                <w:rFonts w:ascii="Times New Roman" w:hAnsi="Times New Roman" w:cs="Times New Roman"/>
                <w:spacing w:val="-2"/>
                <w:sz w:val="24"/>
                <w:szCs w:val="24"/>
              </w:rPr>
              <w:t xml:space="preserve"> </w:t>
            </w:r>
            <w:r w:rsidRPr="003E42B6">
              <w:rPr>
                <w:rFonts w:ascii="Times New Roman" w:hAnsi="Times New Roman" w:cs="Times New Roman"/>
                <w:sz w:val="24"/>
                <w:szCs w:val="24"/>
              </w:rPr>
              <w:t>monitorimit</w:t>
            </w:r>
            <w:r w:rsidRPr="003E42B6">
              <w:rPr>
                <w:rFonts w:ascii="Times New Roman" w:hAnsi="Times New Roman" w:cs="Times New Roman"/>
                <w:spacing w:val="-1"/>
                <w:sz w:val="24"/>
                <w:szCs w:val="24"/>
              </w:rPr>
              <w:t xml:space="preserve"> </w:t>
            </w:r>
            <w:r w:rsidRPr="003E42B6">
              <w:rPr>
                <w:rFonts w:ascii="Times New Roman" w:hAnsi="Times New Roman" w:cs="Times New Roman"/>
                <w:sz w:val="24"/>
                <w:szCs w:val="24"/>
              </w:rPr>
              <w:t>ka evidentuar disa mungesa infrastrukturore në degët territoriale, por Ministria e Drejtësisë ka në vëmendje</w:t>
            </w:r>
            <w:r w:rsidRPr="003E42B6">
              <w:rPr>
                <w:rFonts w:ascii="Times New Roman" w:hAnsi="Times New Roman" w:cs="Times New Roman"/>
                <w:spacing w:val="-9"/>
                <w:sz w:val="24"/>
                <w:szCs w:val="24"/>
              </w:rPr>
              <w:t xml:space="preserve"> </w:t>
            </w:r>
            <w:r w:rsidRPr="003E42B6">
              <w:rPr>
                <w:rFonts w:ascii="Times New Roman" w:hAnsi="Times New Roman" w:cs="Times New Roman"/>
                <w:sz w:val="24"/>
                <w:szCs w:val="24"/>
              </w:rPr>
              <w:t>sigurimin</w:t>
            </w:r>
            <w:r w:rsidRPr="003E42B6">
              <w:rPr>
                <w:rFonts w:ascii="Times New Roman" w:hAnsi="Times New Roman" w:cs="Times New Roman"/>
                <w:spacing w:val="-7"/>
                <w:sz w:val="24"/>
                <w:szCs w:val="24"/>
              </w:rPr>
              <w:t xml:space="preserve"> </w:t>
            </w:r>
            <w:r w:rsidRPr="003E42B6">
              <w:rPr>
                <w:rFonts w:ascii="Times New Roman" w:hAnsi="Times New Roman" w:cs="Times New Roman"/>
                <w:sz w:val="24"/>
                <w:szCs w:val="24"/>
              </w:rPr>
              <w:t>e</w:t>
            </w:r>
            <w:r w:rsidRPr="003E42B6">
              <w:rPr>
                <w:rFonts w:ascii="Times New Roman" w:hAnsi="Times New Roman" w:cs="Times New Roman"/>
                <w:spacing w:val="-6"/>
                <w:sz w:val="24"/>
                <w:szCs w:val="24"/>
              </w:rPr>
              <w:t xml:space="preserve"> </w:t>
            </w:r>
            <w:r w:rsidRPr="003E42B6">
              <w:rPr>
                <w:rFonts w:ascii="Times New Roman" w:hAnsi="Times New Roman" w:cs="Times New Roman"/>
                <w:sz w:val="24"/>
                <w:szCs w:val="24"/>
              </w:rPr>
              <w:t>ambienteve</w:t>
            </w:r>
            <w:r w:rsidRPr="003E42B6">
              <w:rPr>
                <w:rFonts w:ascii="Times New Roman" w:hAnsi="Times New Roman" w:cs="Times New Roman"/>
                <w:spacing w:val="-8"/>
                <w:sz w:val="24"/>
                <w:szCs w:val="24"/>
              </w:rPr>
              <w:t xml:space="preserve"> </w:t>
            </w:r>
            <w:r w:rsidRPr="003E42B6">
              <w:rPr>
                <w:rFonts w:ascii="Times New Roman" w:hAnsi="Times New Roman" w:cs="Times New Roman"/>
                <w:sz w:val="24"/>
                <w:szCs w:val="24"/>
              </w:rPr>
              <w:t>të</w:t>
            </w:r>
            <w:r w:rsidRPr="003E42B6">
              <w:rPr>
                <w:rFonts w:ascii="Times New Roman" w:hAnsi="Times New Roman" w:cs="Times New Roman"/>
                <w:spacing w:val="-7"/>
                <w:sz w:val="24"/>
                <w:szCs w:val="24"/>
              </w:rPr>
              <w:t xml:space="preserve"> </w:t>
            </w:r>
            <w:r w:rsidRPr="003E42B6">
              <w:rPr>
                <w:rFonts w:ascii="Times New Roman" w:hAnsi="Times New Roman" w:cs="Times New Roman"/>
                <w:sz w:val="24"/>
                <w:szCs w:val="24"/>
              </w:rPr>
              <w:t>përshtatshme</w:t>
            </w:r>
            <w:r w:rsidRPr="003E42B6">
              <w:rPr>
                <w:rFonts w:ascii="Times New Roman" w:hAnsi="Times New Roman" w:cs="Times New Roman"/>
                <w:spacing w:val="-7"/>
                <w:sz w:val="24"/>
                <w:szCs w:val="24"/>
              </w:rPr>
              <w:t xml:space="preserve"> </w:t>
            </w:r>
            <w:r w:rsidRPr="003E42B6">
              <w:rPr>
                <w:rFonts w:ascii="Times New Roman" w:hAnsi="Times New Roman" w:cs="Times New Roman"/>
                <w:sz w:val="24"/>
                <w:szCs w:val="24"/>
              </w:rPr>
              <w:t>për</w:t>
            </w:r>
            <w:r w:rsidRPr="003E42B6">
              <w:rPr>
                <w:rFonts w:ascii="Times New Roman" w:hAnsi="Times New Roman" w:cs="Times New Roman"/>
                <w:spacing w:val="-7"/>
                <w:sz w:val="24"/>
                <w:szCs w:val="24"/>
              </w:rPr>
              <w:t xml:space="preserve"> </w:t>
            </w:r>
            <w:r w:rsidRPr="003E42B6">
              <w:rPr>
                <w:rFonts w:ascii="Times New Roman" w:hAnsi="Times New Roman" w:cs="Times New Roman"/>
                <w:sz w:val="24"/>
                <w:szCs w:val="24"/>
              </w:rPr>
              <w:t>një</w:t>
            </w:r>
            <w:r w:rsidRPr="003E42B6">
              <w:rPr>
                <w:rFonts w:ascii="Times New Roman" w:hAnsi="Times New Roman" w:cs="Times New Roman"/>
                <w:spacing w:val="-7"/>
                <w:sz w:val="24"/>
                <w:szCs w:val="24"/>
              </w:rPr>
              <w:t xml:space="preserve"> </w:t>
            </w:r>
            <w:r w:rsidRPr="003E42B6">
              <w:rPr>
                <w:rFonts w:ascii="Times New Roman" w:hAnsi="Times New Roman" w:cs="Times New Roman"/>
                <w:sz w:val="24"/>
                <w:szCs w:val="24"/>
              </w:rPr>
              <w:t>shërbim</w:t>
            </w:r>
            <w:r w:rsidRPr="003E42B6">
              <w:rPr>
                <w:rFonts w:ascii="Times New Roman" w:hAnsi="Times New Roman" w:cs="Times New Roman"/>
                <w:spacing w:val="-6"/>
                <w:sz w:val="24"/>
                <w:szCs w:val="24"/>
              </w:rPr>
              <w:t xml:space="preserve"> </w:t>
            </w:r>
            <w:r w:rsidRPr="003E42B6">
              <w:rPr>
                <w:rFonts w:ascii="Times New Roman" w:hAnsi="Times New Roman" w:cs="Times New Roman"/>
                <w:sz w:val="24"/>
                <w:szCs w:val="24"/>
              </w:rPr>
              <w:t>efikas</w:t>
            </w:r>
            <w:r w:rsidRPr="003E42B6">
              <w:rPr>
                <w:rFonts w:ascii="Times New Roman" w:hAnsi="Times New Roman" w:cs="Times New Roman"/>
                <w:spacing w:val="-6"/>
                <w:sz w:val="24"/>
                <w:szCs w:val="24"/>
              </w:rPr>
              <w:t xml:space="preserve"> </w:t>
            </w:r>
            <w:r w:rsidRPr="003E42B6">
              <w:rPr>
                <w:rFonts w:ascii="Times New Roman" w:hAnsi="Times New Roman" w:cs="Times New Roman"/>
                <w:sz w:val="24"/>
                <w:szCs w:val="24"/>
              </w:rPr>
              <w:t>dhe</w:t>
            </w:r>
            <w:r w:rsidRPr="003E42B6">
              <w:rPr>
                <w:rFonts w:ascii="Times New Roman" w:hAnsi="Times New Roman" w:cs="Times New Roman"/>
                <w:spacing w:val="-7"/>
                <w:sz w:val="24"/>
                <w:szCs w:val="24"/>
              </w:rPr>
              <w:t xml:space="preserve"> </w:t>
            </w:r>
            <w:r w:rsidRPr="003E42B6">
              <w:rPr>
                <w:rFonts w:ascii="Times New Roman" w:hAnsi="Times New Roman" w:cs="Times New Roman"/>
                <w:sz w:val="24"/>
                <w:szCs w:val="24"/>
              </w:rPr>
              <w:t>miqësor</w:t>
            </w:r>
            <w:r w:rsidRPr="003E42B6">
              <w:rPr>
                <w:rFonts w:ascii="Times New Roman" w:hAnsi="Times New Roman" w:cs="Times New Roman"/>
                <w:spacing w:val="-7"/>
                <w:sz w:val="24"/>
                <w:szCs w:val="24"/>
              </w:rPr>
              <w:t xml:space="preserve"> </w:t>
            </w:r>
            <w:r w:rsidRPr="003E42B6">
              <w:rPr>
                <w:rFonts w:ascii="Times New Roman" w:hAnsi="Times New Roman" w:cs="Times New Roman"/>
                <w:sz w:val="24"/>
                <w:szCs w:val="24"/>
              </w:rPr>
              <w:t>ndaj</w:t>
            </w:r>
            <w:r w:rsidRPr="003E42B6">
              <w:rPr>
                <w:rFonts w:ascii="Times New Roman" w:hAnsi="Times New Roman" w:cs="Times New Roman"/>
                <w:spacing w:val="-6"/>
                <w:sz w:val="24"/>
                <w:szCs w:val="24"/>
              </w:rPr>
              <w:t xml:space="preserve"> </w:t>
            </w:r>
            <w:r w:rsidRPr="003E42B6">
              <w:rPr>
                <w:rFonts w:ascii="Times New Roman" w:hAnsi="Times New Roman" w:cs="Times New Roman"/>
                <w:sz w:val="24"/>
                <w:szCs w:val="24"/>
              </w:rPr>
              <w:t>të</w:t>
            </w:r>
            <w:r w:rsidRPr="003E42B6">
              <w:rPr>
                <w:rFonts w:ascii="Times New Roman" w:hAnsi="Times New Roman" w:cs="Times New Roman"/>
                <w:spacing w:val="-7"/>
                <w:sz w:val="24"/>
                <w:szCs w:val="24"/>
              </w:rPr>
              <w:t xml:space="preserve"> </w:t>
            </w:r>
            <w:r w:rsidRPr="003E42B6">
              <w:rPr>
                <w:rFonts w:ascii="Times New Roman" w:hAnsi="Times New Roman" w:cs="Times New Roman"/>
                <w:spacing w:val="-2"/>
                <w:sz w:val="24"/>
                <w:szCs w:val="24"/>
              </w:rPr>
              <w:t>miturve.</w:t>
            </w:r>
          </w:p>
          <w:p w14:paraId="6EB75396" w14:textId="0DCD0782" w:rsidR="00E95F63" w:rsidRDefault="00E95F63" w:rsidP="004F46B3">
            <w:pPr>
              <w:jc w:val="both"/>
              <w:rPr>
                <w:rFonts w:ascii="Times New Roman" w:hAnsi="Times New Roman" w:cs="Times New Roman"/>
                <w:sz w:val="24"/>
                <w:szCs w:val="24"/>
              </w:rPr>
            </w:pPr>
            <w:r w:rsidRPr="00E95F63">
              <w:rPr>
                <w:rFonts w:ascii="Times New Roman" w:hAnsi="Times New Roman" w:cs="Times New Roman"/>
                <w:sz w:val="24"/>
                <w:szCs w:val="24"/>
              </w:rPr>
              <w:t xml:space="preserve">Shërbimi Social Shtetëror (SHSSH) - Shërbimi Social Shtetëror, në bashkëpunim me ekspertët e PNUD (UNDP), ka finalizuar dhe publikuar Hartën e Shërbimeve Sociale, një mjet kyç për rritjen e transparencës dhe aksesit në mbështetjen sociale. Ky dokument strategjik, i cili është tashmë i aksesueshëm në faqet </w:t>
            </w:r>
            <w:r w:rsidRPr="00E95F63">
              <w:rPr>
                <w:rFonts w:ascii="Times New Roman" w:hAnsi="Times New Roman" w:cs="Times New Roman"/>
                <w:sz w:val="24"/>
                <w:szCs w:val="24"/>
              </w:rPr>
              <w:lastRenderedPageBreak/>
              <w:t>zyrtare të të dyja institucioneve, shërben për të identifikuar dhe orientuar qytetarët dhe institucionet drejt ofruesve të shërbimeve sociale në të gjithë territorin, duke lehtësuar koordinimin për rastet e të miturve dhe familjeve në nevojë. Përmes këtij publikimi, synohet një mbulim më efektiv i territorit dhe një monitorim më i saktë i shpërndarjes së burimeve sociale në nivel vendor.</w:t>
            </w:r>
          </w:p>
          <w:p w14:paraId="2C67AAE6" w14:textId="0DA5B150" w:rsidR="004F46B3" w:rsidRPr="003E42B6" w:rsidRDefault="004F46B3" w:rsidP="004F46B3">
            <w:pPr>
              <w:jc w:val="both"/>
              <w:rPr>
                <w:rFonts w:ascii="Times New Roman" w:hAnsi="Times New Roman" w:cs="Times New Roman"/>
                <w:sz w:val="24"/>
                <w:szCs w:val="24"/>
              </w:rPr>
            </w:pPr>
            <w:r w:rsidRPr="003E42B6">
              <w:rPr>
                <w:rFonts w:ascii="Times New Roman" w:hAnsi="Times New Roman" w:cs="Times New Roman"/>
                <w:sz w:val="24"/>
                <w:szCs w:val="24"/>
              </w:rPr>
              <w:t>Bashkia</w:t>
            </w:r>
            <w:r w:rsidRPr="003E42B6">
              <w:rPr>
                <w:rFonts w:ascii="Times New Roman" w:hAnsi="Times New Roman" w:cs="Times New Roman"/>
                <w:spacing w:val="-8"/>
                <w:sz w:val="24"/>
                <w:szCs w:val="24"/>
              </w:rPr>
              <w:t xml:space="preserve"> </w:t>
            </w:r>
            <w:r w:rsidRPr="003E42B6">
              <w:rPr>
                <w:rFonts w:ascii="Times New Roman" w:hAnsi="Times New Roman" w:cs="Times New Roman"/>
                <w:sz w:val="24"/>
                <w:szCs w:val="24"/>
              </w:rPr>
              <w:t>Kamëz</w:t>
            </w:r>
            <w:r w:rsidRPr="003E42B6">
              <w:rPr>
                <w:rFonts w:ascii="Times New Roman" w:hAnsi="Times New Roman" w:cs="Times New Roman"/>
                <w:spacing w:val="-6"/>
                <w:sz w:val="24"/>
                <w:szCs w:val="24"/>
              </w:rPr>
              <w:t xml:space="preserve"> </w:t>
            </w:r>
            <w:r w:rsidRPr="003E42B6">
              <w:rPr>
                <w:rFonts w:ascii="Times New Roman" w:hAnsi="Times New Roman" w:cs="Times New Roman"/>
                <w:sz w:val="24"/>
                <w:szCs w:val="24"/>
              </w:rPr>
              <w:t>Në</w:t>
            </w:r>
            <w:r w:rsidRPr="003E42B6">
              <w:rPr>
                <w:rFonts w:ascii="Times New Roman" w:hAnsi="Times New Roman" w:cs="Times New Roman"/>
                <w:spacing w:val="-9"/>
                <w:sz w:val="24"/>
                <w:szCs w:val="24"/>
              </w:rPr>
              <w:t xml:space="preserve"> </w:t>
            </w:r>
            <w:r w:rsidRPr="003E42B6">
              <w:rPr>
                <w:rFonts w:ascii="Times New Roman" w:hAnsi="Times New Roman" w:cs="Times New Roman"/>
                <w:sz w:val="24"/>
                <w:szCs w:val="24"/>
              </w:rPr>
              <w:t>datën</w:t>
            </w:r>
            <w:r w:rsidRPr="003E42B6">
              <w:rPr>
                <w:rFonts w:ascii="Times New Roman" w:hAnsi="Times New Roman" w:cs="Times New Roman"/>
                <w:spacing w:val="-6"/>
                <w:sz w:val="24"/>
                <w:szCs w:val="24"/>
              </w:rPr>
              <w:t xml:space="preserve"> </w:t>
            </w:r>
            <w:r w:rsidRPr="003E42B6">
              <w:rPr>
                <w:rFonts w:ascii="Times New Roman" w:hAnsi="Times New Roman" w:cs="Times New Roman"/>
                <w:sz w:val="24"/>
                <w:szCs w:val="24"/>
              </w:rPr>
              <w:t>14</w:t>
            </w:r>
            <w:r w:rsidRPr="003E42B6">
              <w:rPr>
                <w:rFonts w:ascii="Times New Roman" w:hAnsi="Times New Roman" w:cs="Times New Roman"/>
                <w:spacing w:val="-7"/>
                <w:sz w:val="24"/>
                <w:szCs w:val="24"/>
              </w:rPr>
              <w:t xml:space="preserve"> </w:t>
            </w:r>
            <w:r w:rsidRPr="003E42B6">
              <w:rPr>
                <w:rFonts w:ascii="Times New Roman" w:hAnsi="Times New Roman" w:cs="Times New Roman"/>
                <w:sz w:val="24"/>
                <w:szCs w:val="24"/>
              </w:rPr>
              <w:t>prill</w:t>
            </w:r>
            <w:r w:rsidRPr="003E42B6">
              <w:rPr>
                <w:rFonts w:ascii="Times New Roman" w:hAnsi="Times New Roman" w:cs="Times New Roman"/>
                <w:spacing w:val="-7"/>
                <w:sz w:val="24"/>
                <w:szCs w:val="24"/>
              </w:rPr>
              <w:t xml:space="preserve"> </w:t>
            </w:r>
            <w:r w:rsidRPr="003E42B6">
              <w:rPr>
                <w:rFonts w:ascii="Times New Roman" w:hAnsi="Times New Roman" w:cs="Times New Roman"/>
                <w:sz w:val="24"/>
                <w:szCs w:val="24"/>
              </w:rPr>
              <w:t>2025,</w:t>
            </w:r>
            <w:r w:rsidRPr="003E42B6">
              <w:rPr>
                <w:rFonts w:ascii="Times New Roman" w:hAnsi="Times New Roman" w:cs="Times New Roman"/>
                <w:spacing w:val="-7"/>
                <w:sz w:val="24"/>
                <w:szCs w:val="24"/>
              </w:rPr>
              <w:t xml:space="preserve"> </w:t>
            </w:r>
            <w:r w:rsidRPr="003E42B6">
              <w:rPr>
                <w:rFonts w:ascii="Times New Roman" w:hAnsi="Times New Roman" w:cs="Times New Roman"/>
                <w:sz w:val="24"/>
                <w:szCs w:val="24"/>
              </w:rPr>
              <w:t>Bashkia</w:t>
            </w:r>
            <w:r w:rsidRPr="003E42B6">
              <w:rPr>
                <w:rFonts w:ascii="Times New Roman" w:hAnsi="Times New Roman" w:cs="Times New Roman"/>
                <w:spacing w:val="-8"/>
                <w:sz w:val="24"/>
                <w:szCs w:val="24"/>
              </w:rPr>
              <w:t xml:space="preserve"> </w:t>
            </w:r>
            <w:r w:rsidRPr="003E42B6">
              <w:rPr>
                <w:rFonts w:ascii="Times New Roman" w:hAnsi="Times New Roman" w:cs="Times New Roman"/>
                <w:sz w:val="24"/>
                <w:szCs w:val="24"/>
              </w:rPr>
              <w:t>Kamëz</w:t>
            </w:r>
            <w:r w:rsidRPr="003E42B6">
              <w:rPr>
                <w:rFonts w:ascii="Times New Roman" w:hAnsi="Times New Roman" w:cs="Times New Roman"/>
                <w:spacing w:val="-7"/>
                <w:sz w:val="24"/>
                <w:szCs w:val="24"/>
              </w:rPr>
              <w:t xml:space="preserve"> </w:t>
            </w:r>
            <w:r w:rsidRPr="003E42B6">
              <w:rPr>
                <w:rFonts w:ascii="Times New Roman" w:hAnsi="Times New Roman" w:cs="Times New Roman"/>
                <w:sz w:val="24"/>
                <w:szCs w:val="24"/>
              </w:rPr>
              <w:t>zhvilloi</w:t>
            </w:r>
            <w:r w:rsidRPr="003E42B6">
              <w:rPr>
                <w:rFonts w:ascii="Times New Roman" w:hAnsi="Times New Roman" w:cs="Times New Roman"/>
                <w:spacing w:val="-7"/>
                <w:sz w:val="24"/>
                <w:szCs w:val="24"/>
              </w:rPr>
              <w:t xml:space="preserve"> </w:t>
            </w:r>
            <w:r w:rsidRPr="003E42B6">
              <w:rPr>
                <w:rFonts w:ascii="Times New Roman" w:hAnsi="Times New Roman" w:cs="Times New Roman"/>
                <w:sz w:val="24"/>
                <w:szCs w:val="24"/>
              </w:rPr>
              <w:t>një</w:t>
            </w:r>
            <w:r w:rsidRPr="003E42B6">
              <w:rPr>
                <w:rFonts w:ascii="Times New Roman" w:hAnsi="Times New Roman" w:cs="Times New Roman"/>
                <w:spacing w:val="-8"/>
                <w:sz w:val="24"/>
                <w:szCs w:val="24"/>
              </w:rPr>
              <w:t xml:space="preserve"> </w:t>
            </w:r>
            <w:r w:rsidRPr="003E42B6">
              <w:rPr>
                <w:rFonts w:ascii="Times New Roman" w:hAnsi="Times New Roman" w:cs="Times New Roman"/>
                <w:sz w:val="24"/>
                <w:szCs w:val="24"/>
              </w:rPr>
              <w:t>takim</w:t>
            </w:r>
            <w:r w:rsidRPr="003E42B6">
              <w:rPr>
                <w:rFonts w:ascii="Times New Roman" w:hAnsi="Times New Roman" w:cs="Times New Roman"/>
                <w:spacing w:val="-7"/>
                <w:sz w:val="24"/>
                <w:szCs w:val="24"/>
              </w:rPr>
              <w:t xml:space="preserve"> </w:t>
            </w:r>
            <w:r w:rsidRPr="003E42B6">
              <w:rPr>
                <w:rFonts w:ascii="Times New Roman" w:hAnsi="Times New Roman" w:cs="Times New Roman"/>
                <w:sz w:val="24"/>
                <w:szCs w:val="24"/>
              </w:rPr>
              <w:t>të</w:t>
            </w:r>
            <w:r w:rsidRPr="003E42B6">
              <w:rPr>
                <w:rFonts w:ascii="Times New Roman" w:hAnsi="Times New Roman" w:cs="Times New Roman"/>
                <w:spacing w:val="-8"/>
                <w:sz w:val="24"/>
                <w:szCs w:val="24"/>
              </w:rPr>
              <w:t xml:space="preserve"> </w:t>
            </w:r>
            <w:r w:rsidRPr="003E42B6">
              <w:rPr>
                <w:rFonts w:ascii="Times New Roman" w:hAnsi="Times New Roman" w:cs="Times New Roman"/>
                <w:sz w:val="24"/>
                <w:szCs w:val="24"/>
              </w:rPr>
              <w:t>përbashkët</w:t>
            </w:r>
            <w:r w:rsidRPr="003E42B6">
              <w:rPr>
                <w:rFonts w:ascii="Times New Roman" w:hAnsi="Times New Roman" w:cs="Times New Roman"/>
                <w:spacing w:val="-7"/>
                <w:sz w:val="24"/>
                <w:szCs w:val="24"/>
              </w:rPr>
              <w:t xml:space="preserve"> </w:t>
            </w:r>
            <w:r w:rsidRPr="003E42B6">
              <w:rPr>
                <w:rFonts w:ascii="Times New Roman" w:hAnsi="Times New Roman" w:cs="Times New Roman"/>
                <w:sz w:val="24"/>
                <w:szCs w:val="24"/>
              </w:rPr>
              <w:t>me</w:t>
            </w:r>
            <w:r w:rsidRPr="003E42B6">
              <w:rPr>
                <w:rFonts w:ascii="Times New Roman" w:hAnsi="Times New Roman" w:cs="Times New Roman"/>
                <w:spacing w:val="-8"/>
                <w:sz w:val="24"/>
                <w:szCs w:val="24"/>
              </w:rPr>
              <w:t xml:space="preserve"> </w:t>
            </w:r>
            <w:r w:rsidRPr="003E42B6">
              <w:rPr>
                <w:rFonts w:ascii="Times New Roman" w:hAnsi="Times New Roman" w:cs="Times New Roman"/>
                <w:sz w:val="24"/>
                <w:szCs w:val="24"/>
              </w:rPr>
              <w:t>QPKMR- në, Caritas Albania dhe përfaqësues të Njësisë për Mbrojtjen e Fëmijëve, ku u diskutuan rastet e suksesshme të riintegrimit dhe sfidat në proces. Bashkia, në bashkëpunim me organizatat partnere, ofron</w:t>
            </w:r>
            <w:r w:rsidRPr="003E42B6">
              <w:rPr>
                <w:rFonts w:ascii="Times New Roman" w:hAnsi="Times New Roman" w:cs="Times New Roman"/>
                <w:spacing w:val="-10"/>
                <w:sz w:val="24"/>
                <w:szCs w:val="24"/>
              </w:rPr>
              <w:t xml:space="preserve"> </w:t>
            </w:r>
            <w:r w:rsidRPr="003E42B6">
              <w:rPr>
                <w:rFonts w:ascii="Times New Roman" w:hAnsi="Times New Roman" w:cs="Times New Roman"/>
                <w:sz w:val="24"/>
                <w:szCs w:val="24"/>
              </w:rPr>
              <w:t>këshillim</w:t>
            </w:r>
            <w:r w:rsidRPr="003E42B6">
              <w:rPr>
                <w:rFonts w:ascii="Times New Roman" w:hAnsi="Times New Roman" w:cs="Times New Roman"/>
                <w:spacing w:val="-9"/>
                <w:sz w:val="24"/>
                <w:szCs w:val="24"/>
              </w:rPr>
              <w:t xml:space="preserve"> </w:t>
            </w:r>
            <w:r w:rsidRPr="003E42B6">
              <w:rPr>
                <w:rFonts w:ascii="Times New Roman" w:hAnsi="Times New Roman" w:cs="Times New Roman"/>
                <w:sz w:val="24"/>
                <w:szCs w:val="24"/>
              </w:rPr>
              <w:t>psikologjik,</w:t>
            </w:r>
            <w:r w:rsidRPr="003E42B6">
              <w:rPr>
                <w:rFonts w:ascii="Times New Roman" w:hAnsi="Times New Roman" w:cs="Times New Roman"/>
                <w:spacing w:val="-10"/>
                <w:sz w:val="24"/>
                <w:szCs w:val="24"/>
              </w:rPr>
              <w:t xml:space="preserve"> </w:t>
            </w:r>
            <w:r w:rsidRPr="003E42B6">
              <w:rPr>
                <w:rFonts w:ascii="Times New Roman" w:hAnsi="Times New Roman" w:cs="Times New Roman"/>
                <w:sz w:val="24"/>
                <w:szCs w:val="24"/>
              </w:rPr>
              <w:t>kurse</w:t>
            </w:r>
            <w:r w:rsidRPr="003E42B6">
              <w:rPr>
                <w:rFonts w:ascii="Times New Roman" w:hAnsi="Times New Roman" w:cs="Times New Roman"/>
                <w:spacing w:val="-11"/>
                <w:sz w:val="24"/>
                <w:szCs w:val="24"/>
              </w:rPr>
              <w:t xml:space="preserve"> </w:t>
            </w:r>
            <w:r w:rsidRPr="003E42B6">
              <w:rPr>
                <w:rFonts w:ascii="Times New Roman" w:hAnsi="Times New Roman" w:cs="Times New Roman"/>
                <w:sz w:val="24"/>
                <w:szCs w:val="24"/>
              </w:rPr>
              <w:t>profesionale</w:t>
            </w:r>
            <w:r w:rsidRPr="003E42B6">
              <w:rPr>
                <w:rFonts w:ascii="Times New Roman" w:hAnsi="Times New Roman" w:cs="Times New Roman"/>
                <w:spacing w:val="-11"/>
                <w:sz w:val="24"/>
                <w:szCs w:val="24"/>
              </w:rPr>
              <w:t xml:space="preserve"> </w:t>
            </w:r>
            <w:r w:rsidRPr="003E42B6">
              <w:rPr>
                <w:rFonts w:ascii="Times New Roman" w:hAnsi="Times New Roman" w:cs="Times New Roman"/>
                <w:sz w:val="24"/>
                <w:szCs w:val="24"/>
              </w:rPr>
              <w:t>dhe</w:t>
            </w:r>
            <w:r w:rsidRPr="003E42B6">
              <w:rPr>
                <w:rFonts w:ascii="Times New Roman" w:hAnsi="Times New Roman" w:cs="Times New Roman"/>
                <w:spacing w:val="-11"/>
                <w:sz w:val="24"/>
                <w:szCs w:val="24"/>
              </w:rPr>
              <w:t xml:space="preserve"> </w:t>
            </w:r>
            <w:r w:rsidRPr="003E42B6">
              <w:rPr>
                <w:rFonts w:ascii="Times New Roman" w:hAnsi="Times New Roman" w:cs="Times New Roman"/>
                <w:sz w:val="24"/>
                <w:szCs w:val="24"/>
              </w:rPr>
              <w:t>ndihmë</w:t>
            </w:r>
            <w:r w:rsidRPr="003E42B6">
              <w:rPr>
                <w:rFonts w:ascii="Times New Roman" w:hAnsi="Times New Roman" w:cs="Times New Roman"/>
                <w:spacing w:val="-11"/>
                <w:sz w:val="24"/>
                <w:szCs w:val="24"/>
              </w:rPr>
              <w:t xml:space="preserve"> </w:t>
            </w:r>
            <w:r w:rsidRPr="003E42B6">
              <w:rPr>
                <w:rFonts w:ascii="Times New Roman" w:hAnsi="Times New Roman" w:cs="Times New Roman"/>
                <w:sz w:val="24"/>
                <w:szCs w:val="24"/>
              </w:rPr>
              <w:t>sociale</w:t>
            </w:r>
            <w:r w:rsidRPr="003E42B6">
              <w:rPr>
                <w:rFonts w:ascii="Times New Roman" w:hAnsi="Times New Roman" w:cs="Times New Roman"/>
                <w:spacing w:val="-11"/>
                <w:sz w:val="24"/>
                <w:szCs w:val="24"/>
              </w:rPr>
              <w:t xml:space="preserve"> </w:t>
            </w:r>
            <w:r w:rsidRPr="003E42B6">
              <w:rPr>
                <w:rFonts w:ascii="Times New Roman" w:hAnsi="Times New Roman" w:cs="Times New Roman"/>
                <w:sz w:val="24"/>
                <w:szCs w:val="24"/>
              </w:rPr>
              <w:t>për</w:t>
            </w:r>
            <w:r w:rsidRPr="003E42B6">
              <w:rPr>
                <w:rFonts w:ascii="Times New Roman" w:hAnsi="Times New Roman" w:cs="Times New Roman"/>
                <w:spacing w:val="-8"/>
                <w:sz w:val="24"/>
                <w:szCs w:val="24"/>
              </w:rPr>
              <w:t xml:space="preserve"> </w:t>
            </w:r>
            <w:r w:rsidRPr="003E42B6">
              <w:rPr>
                <w:rFonts w:ascii="Times New Roman" w:hAnsi="Times New Roman" w:cs="Times New Roman"/>
                <w:sz w:val="24"/>
                <w:szCs w:val="24"/>
              </w:rPr>
              <w:t>fëmijët</w:t>
            </w:r>
            <w:r w:rsidRPr="003E42B6">
              <w:rPr>
                <w:rFonts w:ascii="Times New Roman" w:hAnsi="Times New Roman" w:cs="Times New Roman"/>
                <w:spacing w:val="-10"/>
                <w:sz w:val="24"/>
                <w:szCs w:val="24"/>
              </w:rPr>
              <w:t xml:space="preserve"> </w:t>
            </w:r>
            <w:r w:rsidRPr="003E42B6">
              <w:rPr>
                <w:rFonts w:ascii="Times New Roman" w:hAnsi="Times New Roman" w:cs="Times New Roman"/>
                <w:sz w:val="24"/>
                <w:szCs w:val="24"/>
              </w:rPr>
              <w:t>e</w:t>
            </w:r>
            <w:r w:rsidRPr="003E42B6">
              <w:rPr>
                <w:rFonts w:ascii="Times New Roman" w:hAnsi="Times New Roman" w:cs="Times New Roman"/>
                <w:spacing w:val="-11"/>
                <w:sz w:val="24"/>
                <w:szCs w:val="24"/>
              </w:rPr>
              <w:t xml:space="preserve"> </w:t>
            </w:r>
            <w:r w:rsidRPr="003E42B6">
              <w:rPr>
                <w:rFonts w:ascii="Times New Roman" w:hAnsi="Times New Roman" w:cs="Times New Roman"/>
                <w:sz w:val="24"/>
                <w:szCs w:val="24"/>
              </w:rPr>
              <w:t>liruar</w:t>
            </w:r>
            <w:r w:rsidRPr="003E42B6">
              <w:rPr>
                <w:rFonts w:ascii="Times New Roman" w:hAnsi="Times New Roman" w:cs="Times New Roman"/>
                <w:spacing w:val="-10"/>
                <w:sz w:val="24"/>
                <w:szCs w:val="24"/>
              </w:rPr>
              <w:t xml:space="preserve"> </w:t>
            </w:r>
            <w:r w:rsidRPr="003E42B6">
              <w:rPr>
                <w:rFonts w:ascii="Times New Roman" w:hAnsi="Times New Roman" w:cs="Times New Roman"/>
                <w:sz w:val="24"/>
                <w:szCs w:val="24"/>
              </w:rPr>
              <w:t>nga</w:t>
            </w:r>
            <w:r w:rsidRPr="003E42B6">
              <w:rPr>
                <w:rFonts w:ascii="Times New Roman" w:hAnsi="Times New Roman" w:cs="Times New Roman"/>
                <w:spacing w:val="-8"/>
                <w:sz w:val="24"/>
                <w:szCs w:val="24"/>
              </w:rPr>
              <w:t xml:space="preserve"> </w:t>
            </w:r>
            <w:r w:rsidRPr="003E42B6">
              <w:rPr>
                <w:rFonts w:ascii="Times New Roman" w:hAnsi="Times New Roman" w:cs="Times New Roman"/>
                <w:sz w:val="24"/>
                <w:szCs w:val="24"/>
              </w:rPr>
              <w:t>IM</w:t>
            </w:r>
            <w:r w:rsidRPr="003E42B6">
              <w:rPr>
                <w:rFonts w:ascii="Times New Roman" w:hAnsi="Times New Roman" w:cs="Times New Roman"/>
                <w:spacing w:val="-9"/>
                <w:sz w:val="24"/>
                <w:szCs w:val="24"/>
              </w:rPr>
              <w:t xml:space="preserve"> </w:t>
            </w:r>
            <w:r w:rsidRPr="003E42B6">
              <w:rPr>
                <w:rFonts w:ascii="Times New Roman" w:hAnsi="Times New Roman" w:cs="Times New Roman"/>
                <w:sz w:val="24"/>
                <w:szCs w:val="24"/>
              </w:rPr>
              <w:t>Kavajë, duke i orientuar drejt programeve rehabilituese.</w:t>
            </w:r>
          </w:p>
          <w:p w14:paraId="2013F340" w14:textId="77777777" w:rsidR="004F46B3" w:rsidRPr="003E42B6" w:rsidRDefault="004F46B3" w:rsidP="004F46B3">
            <w:pPr>
              <w:jc w:val="both"/>
              <w:rPr>
                <w:rFonts w:ascii="Times New Roman" w:hAnsi="Times New Roman" w:cs="Times New Roman"/>
                <w:sz w:val="24"/>
                <w:szCs w:val="24"/>
              </w:rPr>
            </w:pPr>
            <w:r w:rsidRPr="003E42B6">
              <w:rPr>
                <w:rFonts w:ascii="Times New Roman" w:hAnsi="Times New Roman" w:cs="Times New Roman"/>
                <w:sz w:val="24"/>
                <w:szCs w:val="24"/>
              </w:rPr>
              <w:t>Bashkia Korçë Njësia për Mbrojtjen e Fëmijëve në Bashkinë Korçë ka vijuar bashkëpunimin me institucionet</w:t>
            </w:r>
            <w:r w:rsidRPr="003E42B6">
              <w:rPr>
                <w:rFonts w:ascii="Times New Roman" w:hAnsi="Times New Roman" w:cs="Times New Roman"/>
                <w:spacing w:val="-2"/>
                <w:sz w:val="24"/>
                <w:szCs w:val="24"/>
              </w:rPr>
              <w:t xml:space="preserve"> </w:t>
            </w:r>
            <w:r w:rsidRPr="003E42B6">
              <w:rPr>
                <w:rFonts w:ascii="Times New Roman" w:hAnsi="Times New Roman" w:cs="Times New Roman"/>
                <w:sz w:val="24"/>
                <w:szCs w:val="24"/>
              </w:rPr>
              <w:t>përgjegjëse</w:t>
            </w:r>
            <w:r w:rsidRPr="003E42B6">
              <w:rPr>
                <w:rFonts w:ascii="Times New Roman" w:hAnsi="Times New Roman" w:cs="Times New Roman"/>
                <w:spacing w:val="-1"/>
                <w:sz w:val="24"/>
                <w:szCs w:val="24"/>
              </w:rPr>
              <w:t xml:space="preserve"> </w:t>
            </w:r>
            <w:r w:rsidRPr="003E42B6">
              <w:rPr>
                <w:rFonts w:ascii="Times New Roman" w:hAnsi="Times New Roman" w:cs="Times New Roman"/>
                <w:sz w:val="24"/>
                <w:szCs w:val="24"/>
              </w:rPr>
              <w:t>si</w:t>
            </w:r>
            <w:r w:rsidRPr="003E42B6">
              <w:rPr>
                <w:rFonts w:ascii="Times New Roman" w:hAnsi="Times New Roman" w:cs="Times New Roman"/>
                <w:spacing w:val="-2"/>
                <w:sz w:val="24"/>
                <w:szCs w:val="24"/>
              </w:rPr>
              <w:t xml:space="preserve"> </w:t>
            </w:r>
            <w:r w:rsidRPr="003E42B6">
              <w:rPr>
                <w:rFonts w:ascii="Times New Roman" w:hAnsi="Times New Roman" w:cs="Times New Roman"/>
                <w:sz w:val="24"/>
                <w:szCs w:val="24"/>
              </w:rPr>
              <w:t>Zyrat</w:t>
            </w:r>
            <w:r w:rsidRPr="003E42B6">
              <w:rPr>
                <w:rFonts w:ascii="Times New Roman" w:hAnsi="Times New Roman" w:cs="Times New Roman"/>
                <w:spacing w:val="-2"/>
                <w:sz w:val="24"/>
                <w:szCs w:val="24"/>
              </w:rPr>
              <w:t xml:space="preserve"> </w:t>
            </w:r>
            <w:r w:rsidRPr="003E42B6">
              <w:rPr>
                <w:rFonts w:ascii="Times New Roman" w:hAnsi="Times New Roman" w:cs="Times New Roman"/>
                <w:sz w:val="24"/>
                <w:szCs w:val="24"/>
              </w:rPr>
              <w:t>e</w:t>
            </w:r>
            <w:r w:rsidRPr="003E42B6">
              <w:rPr>
                <w:rFonts w:ascii="Times New Roman" w:hAnsi="Times New Roman" w:cs="Times New Roman"/>
                <w:spacing w:val="-3"/>
                <w:sz w:val="24"/>
                <w:szCs w:val="24"/>
              </w:rPr>
              <w:t xml:space="preserve"> </w:t>
            </w:r>
            <w:r w:rsidRPr="003E42B6">
              <w:rPr>
                <w:rFonts w:ascii="Times New Roman" w:hAnsi="Times New Roman" w:cs="Times New Roman"/>
                <w:sz w:val="24"/>
                <w:szCs w:val="24"/>
              </w:rPr>
              <w:t>Punësimit,</w:t>
            </w:r>
            <w:r w:rsidRPr="003E42B6">
              <w:rPr>
                <w:rFonts w:ascii="Times New Roman" w:hAnsi="Times New Roman" w:cs="Times New Roman"/>
                <w:spacing w:val="-2"/>
                <w:sz w:val="24"/>
                <w:szCs w:val="24"/>
              </w:rPr>
              <w:t xml:space="preserve"> </w:t>
            </w:r>
            <w:r w:rsidRPr="003E42B6">
              <w:rPr>
                <w:rFonts w:ascii="Times New Roman" w:hAnsi="Times New Roman" w:cs="Times New Roman"/>
                <w:sz w:val="24"/>
                <w:szCs w:val="24"/>
              </w:rPr>
              <w:t>Drejtorinë</w:t>
            </w:r>
            <w:r w:rsidRPr="003E42B6">
              <w:rPr>
                <w:rFonts w:ascii="Times New Roman" w:hAnsi="Times New Roman" w:cs="Times New Roman"/>
                <w:spacing w:val="-4"/>
                <w:sz w:val="24"/>
                <w:szCs w:val="24"/>
              </w:rPr>
              <w:t xml:space="preserve"> </w:t>
            </w:r>
            <w:r w:rsidRPr="003E42B6">
              <w:rPr>
                <w:rFonts w:ascii="Times New Roman" w:hAnsi="Times New Roman" w:cs="Times New Roman"/>
                <w:sz w:val="24"/>
                <w:szCs w:val="24"/>
              </w:rPr>
              <w:t>Arsimore, Zyrën e</w:t>
            </w:r>
            <w:r w:rsidRPr="003E42B6">
              <w:rPr>
                <w:rFonts w:ascii="Times New Roman" w:hAnsi="Times New Roman" w:cs="Times New Roman"/>
                <w:spacing w:val="-3"/>
                <w:sz w:val="24"/>
                <w:szCs w:val="24"/>
              </w:rPr>
              <w:t xml:space="preserve"> </w:t>
            </w:r>
            <w:r w:rsidRPr="003E42B6">
              <w:rPr>
                <w:rFonts w:ascii="Times New Roman" w:hAnsi="Times New Roman" w:cs="Times New Roman"/>
                <w:sz w:val="24"/>
                <w:szCs w:val="24"/>
              </w:rPr>
              <w:t>Formimit</w:t>
            </w:r>
            <w:r w:rsidRPr="003E42B6">
              <w:rPr>
                <w:rFonts w:ascii="Times New Roman" w:hAnsi="Times New Roman" w:cs="Times New Roman"/>
                <w:spacing w:val="-2"/>
                <w:sz w:val="24"/>
                <w:szCs w:val="24"/>
              </w:rPr>
              <w:t xml:space="preserve"> </w:t>
            </w:r>
            <w:r w:rsidRPr="003E42B6">
              <w:rPr>
                <w:rFonts w:ascii="Times New Roman" w:hAnsi="Times New Roman" w:cs="Times New Roman"/>
                <w:sz w:val="24"/>
                <w:szCs w:val="24"/>
              </w:rPr>
              <w:t>Profesional</w:t>
            </w:r>
            <w:r w:rsidRPr="003E42B6">
              <w:rPr>
                <w:rFonts w:ascii="Times New Roman" w:hAnsi="Times New Roman" w:cs="Times New Roman"/>
                <w:spacing w:val="-2"/>
                <w:sz w:val="24"/>
                <w:szCs w:val="24"/>
              </w:rPr>
              <w:t xml:space="preserve"> </w:t>
            </w:r>
            <w:r w:rsidRPr="003E42B6">
              <w:rPr>
                <w:rFonts w:ascii="Times New Roman" w:hAnsi="Times New Roman" w:cs="Times New Roman"/>
                <w:sz w:val="24"/>
                <w:szCs w:val="24"/>
              </w:rPr>
              <w:t>dhe OJF-të</w:t>
            </w:r>
            <w:r w:rsidRPr="003E42B6">
              <w:rPr>
                <w:rFonts w:ascii="Times New Roman" w:hAnsi="Times New Roman" w:cs="Times New Roman"/>
                <w:spacing w:val="-15"/>
                <w:sz w:val="24"/>
                <w:szCs w:val="24"/>
              </w:rPr>
              <w:t xml:space="preserve"> </w:t>
            </w:r>
            <w:r w:rsidRPr="003E42B6">
              <w:rPr>
                <w:rFonts w:ascii="Times New Roman" w:hAnsi="Times New Roman" w:cs="Times New Roman"/>
                <w:sz w:val="24"/>
                <w:szCs w:val="24"/>
              </w:rPr>
              <w:t>për</w:t>
            </w:r>
            <w:r w:rsidRPr="003E42B6">
              <w:rPr>
                <w:rFonts w:ascii="Times New Roman" w:hAnsi="Times New Roman" w:cs="Times New Roman"/>
                <w:spacing w:val="-15"/>
                <w:sz w:val="24"/>
                <w:szCs w:val="24"/>
              </w:rPr>
              <w:t xml:space="preserve"> </w:t>
            </w:r>
            <w:r w:rsidRPr="003E42B6">
              <w:rPr>
                <w:rFonts w:ascii="Times New Roman" w:hAnsi="Times New Roman" w:cs="Times New Roman"/>
                <w:sz w:val="24"/>
                <w:szCs w:val="24"/>
              </w:rPr>
              <w:t>të</w:t>
            </w:r>
            <w:r w:rsidRPr="003E42B6">
              <w:rPr>
                <w:rFonts w:ascii="Times New Roman" w:hAnsi="Times New Roman" w:cs="Times New Roman"/>
                <w:spacing w:val="-15"/>
                <w:sz w:val="24"/>
                <w:szCs w:val="24"/>
              </w:rPr>
              <w:t xml:space="preserve"> </w:t>
            </w:r>
            <w:r w:rsidRPr="003E42B6">
              <w:rPr>
                <w:rFonts w:ascii="Times New Roman" w:hAnsi="Times New Roman" w:cs="Times New Roman"/>
                <w:sz w:val="24"/>
                <w:szCs w:val="24"/>
              </w:rPr>
              <w:t>mundësuar</w:t>
            </w:r>
            <w:r w:rsidRPr="003E42B6">
              <w:rPr>
                <w:rFonts w:ascii="Times New Roman" w:hAnsi="Times New Roman" w:cs="Times New Roman"/>
                <w:spacing w:val="-15"/>
                <w:sz w:val="24"/>
                <w:szCs w:val="24"/>
              </w:rPr>
              <w:t xml:space="preserve"> </w:t>
            </w:r>
            <w:r w:rsidRPr="003E42B6">
              <w:rPr>
                <w:rFonts w:ascii="Times New Roman" w:hAnsi="Times New Roman" w:cs="Times New Roman"/>
                <w:sz w:val="24"/>
                <w:szCs w:val="24"/>
              </w:rPr>
              <w:t>riintegrimin</w:t>
            </w:r>
            <w:r w:rsidRPr="003E42B6">
              <w:rPr>
                <w:rFonts w:ascii="Times New Roman" w:hAnsi="Times New Roman" w:cs="Times New Roman"/>
                <w:spacing w:val="-15"/>
                <w:sz w:val="24"/>
                <w:szCs w:val="24"/>
              </w:rPr>
              <w:t xml:space="preserve"> </w:t>
            </w:r>
            <w:r w:rsidRPr="003E42B6">
              <w:rPr>
                <w:rFonts w:ascii="Times New Roman" w:hAnsi="Times New Roman" w:cs="Times New Roman"/>
                <w:sz w:val="24"/>
                <w:szCs w:val="24"/>
              </w:rPr>
              <w:t>e</w:t>
            </w:r>
            <w:r w:rsidRPr="003E42B6">
              <w:rPr>
                <w:rFonts w:ascii="Times New Roman" w:hAnsi="Times New Roman" w:cs="Times New Roman"/>
                <w:spacing w:val="-15"/>
                <w:sz w:val="24"/>
                <w:szCs w:val="24"/>
              </w:rPr>
              <w:t xml:space="preserve"> </w:t>
            </w:r>
            <w:r w:rsidRPr="003E42B6">
              <w:rPr>
                <w:rFonts w:ascii="Times New Roman" w:hAnsi="Times New Roman" w:cs="Times New Roman"/>
                <w:sz w:val="24"/>
                <w:szCs w:val="24"/>
              </w:rPr>
              <w:t>fëmijëve</w:t>
            </w:r>
            <w:r w:rsidRPr="003E42B6">
              <w:rPr>
                <w:rFonts w:ascii="Times New Roman" w:hAnsi="Times New Roman" w:cs="Times New Roman"/>
                <w:spacing w:val="-15"/>
                <w:sz w:val="24"/>
                <w:szCs w:val="24"/>
              </w:rPr>
              <w:t xml:space="preserve"> </w:t>
            </w:r>
            <w:r w:rsidRPr="003E42B6">
              <w:rPr>
                <w:rFonts w:ascii="Times New Roman" w:hAnsi="Times New Roman" w:cs="Times New Roman"/>
                <w:sz w:val="24"/>
                <w:szCs w:val="24"/>
              </w:rPr>
              <w:t>në</w:t>
            </w:r>
            <w:r w:rsidRPr="003E42B6">
              <w:rPr>
                <w:rFonts w:ascii="Times New Roman" w:hAnsi="Times New Roman" w:cs="Times New Roman"/>
                <w:spacing w:val="-15"/>
                <w:sz w:val="24"/>
                <w:szCs w:val="24"/>
              </w:rPr>
              <w:t xml:space="preserve"> </w:t>
            </w:r>
            <w:r w:rsidRPr="003E42B6">
              <w:rPr>
                <w:rFonts w:ascii="Times New Roman" w:hAnsi="Times New Roman" w:cs="Times New Roman"/>
                <w:sz w:val="24"/>
                <w:szCs w:val="24"/>
              </w:rPr>
              <w:t>konflikt</w:t>
            </w:r>
            <w:r w:rsidRPr="003E42B6">
              <w:rPr>
                <w:rFonts w:ascii="Times New Roman" w:hAnsi="Times New Roman" w:cs="Times New Roman"/>
                <w:spacing w:val="-15"/>
                <w:sz w:val="24"/>
                <w:szCs w:val="24"/>
              </w:rPr>
              <w:t xml:space="preserve"> </w:t>
            </w:r>
            <w:r w:rsidRPr="003E42B6">
              <w:rPr>
                <w:rFonts w:ascii="Times New Roman" w:hAnsi="Times New Roman" w:cs="Times New Roman"/>
                <w:sz w:val="24"/>
                <w:szCs w:val="24"/>
              </w:rPr>
              <w:t>me</w:t>
            </w:r>
            <w:r w:rsidRPr="003E42B6">
              <w:rPr>
                <w:rFonts w:ascii="Times New Roman" w:hAnsi="Times New Roman" w:cs="Times New Roman"/>
                <w:spacing w:val="-15"/>
                <w:sz w:val="24"/>
                <w:szCs w:val="24"/>
              </w:rPr>
              <w:t xml:space="preserve"> </w:t>
            </w:r>
            <w:r w:rsidRPr="003E42B6">
              <w:rPr>
                <w:rFonts w:ascii="Times New Roman" w:hAnsi="Times New Roman" w:cs="Times New Roman"/>
                <w:sz w:val="24"/>
                <w:szCs w:val="24"/>
              </w:rPr>
              <w:t>ligjin.</w:t>
            </w:r>
            <w:r w:rsidRPr="003E42B6">
              <w:rPr>
                <w:rFonts w:ascii="Times New Roman" w:hAnsi="Times New Roman" w:cs="Times New Roman"/>
                <w:spacing w:val="-15"/>
                <w:sz w:val="24"/>
                <w:szCs w:val="24"/>
              </w:rPr>
              <w:t xml:space="preserve"> </w:t>
            </w:r>
            <w:r w:rsidRPr="003E42B6">
              <w:rPr>
                <w:rFonts w:ascii="Times New Roman" w:hAnsi="Times New Roman" w:cs="Times New Roman"/>
                <w:sz w:val="24"/>
                <w:szCs w:val="24"/>
              </w:rPr>
              <w:t>Pasi</w:t>
            </w:r>
            <w:r w:rsidRPr="003E42B6">
              <w:rPr>
                <w:rFonts w:ascii="Times New Roman" w:hAnsi="Times New Roman" w:cs="Times New Roman"/>
                <w:spacing w:val="-15"/>
                <w:sz w:val="24"/>
                <w:szCs w:val="24"/>
              </w:rPr>
              <w:t xml:space="preserve"> </w:t>
            </w:r>
            <w:r w:rsidRPr="003E42B6">
              <w:rPr>
                <w:rFonts w:ascii="Times New Roman" w:hAnsi="Times New Roman" w:cs="Times New Roman"/>
                <w:sz w:val="24"/>
                <w:szCs w:val="24"/>
              </w:rPr>
              <w:t>realizohet</w:t>
            </w:r>
            <w:r w:rsidRPr="003E42B6">
              <w:rPr>
                <w:rFonts w:ascii="Times New Roman" w:hAnsi="Times New Roman" w:cs="Times New Roman"/>
                <w:spacing w:val="-15"/>
                <w:sz w:val="24"/>
                <w:szCs w:val="24"/>
              </w:rPr>
              <w:t xml:space="preserve"> </w:t>
            </w:r>
            <w:r w:rsidRPr="003E42B6">
              <w:rPr>
                <w:rFonts w:ascii="Times New Roman" w:hAnsi="Times New Roman" w:cs="Times New Roman"/>
                <w:sz w:val="24"/>
                <w:szCs w:val="24"/>
              </w:rPr>
              <w:t>vlerësimi</w:t>
            </w:r>
            <w:r w:rsidRPr="003E42B6">
              <w:rPr>
                <w:rFonts w:ascii="Times New Roman" w:hAnsi="Times New Roman" w:cs="Times New Roman"/>
                <w:spacing w:val="-15"/>
                <w:sz w:val="24"/>
                <w:szCs w:val="24"/>
              </w:rPr>
              <w:t xml:space="preserve"> </w:t>
            </w:r>
            <w:r w:rsidRPr="003E42B6">
              <w:rPr>
                <w:rFonts w:ascii="Times New Roman" w:hAnsi="Times New Roman" w:cs="Times New Roman"/>
                <w:sz w:val="24"/>
                <w:szCs w:val="24"/>
              </w:rPr>
              <w:t>fillestar, hartohet</w:t>
            </w:r>
            <w:r w:rsidRPr="003E42B6">
              <w:rPr>
                <w:rFonts w:ascii="Times New Roman" w:hAnsi="Times New Roman" w:cs="Times New Roman"/>
                <w:spacing w:val="-8"/>
                <w:sz w:val="24"/>
                <w:szCs w:val="24"/>
              </w:rPr>
              <w:t xml:space="preserve"> </w:t>
            </w:r>
            <w:r w:rsidRPr="003E42B6">
              <w:rPr>
                <w:rFonts w:ascii="Times New Roman" w:hAnsi="Times New Roman" w:cs="Times New Roman"/>
                <w:sz w:val="24"/>
                <w:szCs w:val="24"/>
              </w:rPr>
              <w:t>Plani</w:t>
            </w:r>
            <w:r w:rsidRPr="003E42B6">
              <w:rPr>
                <w:rFonts w:ascii="Times New Roman" w:hAnsi="Times New Roman" w:cs="Times New Roman"/>
                <w:spacing w:val="-7"/>
                <w:sz w:val="24"/>
                <w:szCs w:val="24"/>
              </w:rPr>
              <w:t xml:space="preserve"> </w:t>
            </w:r>
            <w:r w:rsidRPr="003E42B6">
              <w:rPr>
                <w:rFonts w:ascii="Times New Roman" w:hAnsi="Times New Roman" w:cs="Times New Roman"/>
                <w:sz w:val="24"/>
                <w:szCs w:val="24"/>
              </w:rPr>
              <w:t>Individual</w:t>
            </w:r>
            <w:r w:rsidRPr="003E42B6">
              <w:rPr>
                <w:rFonts w:ascii="Times New Roman" w:hAnsi="Times New Roman" w:cs="Times New Roman"/>
                <w:spacing w:val="-8"/>
                <w:sz w:val="24"/>
                <w:szCs w:val="24"/>
              </w:rPr>
              <w:t xml:space="preserve"> </w:t>
            </w:r>
            <w:r w:rsidRPr="003E42B6">
              <w:rPr>
                <w:rFonts w:ascii="Times New Roman" w:hAnsi="Times New Roman" w:cs="Times New Roman"/>
                <w:sz w:val="24"/>
                <w:szCs w:val="24"/>
              </w:rPr>
              <w:t>i</w:t>
            </w:r>
            <w:r w:rsidRPr="003E42B6">
              <w:rPr>
                <w:rFonts w:ascii="Times New Roman" w:hAnsi="Times New Roman" w:cs="Times New Roman"/>
                <w:spacing w:val="-8"/>
                <w:sz w:val="24"/>
                <w:szCs w:val="24"/>
              </w:rPr>
              <w:t xml:space="preserve"> </w:t>
            </w:r>
            <w:r w:rsidRPr="003E42B6">
              <w:rPr>
                <w:rFonts w:ascii="Times New Roman" w:hAnsi="Times New Roman" w:cs="Times New Roman"/>
                <w:sz w:val="24"/>
                <w:szCs w:val="24"/>
              </w:rPr>
              <w:t>Mbrojtjes</w:t>
            </w:r>
            <w:r w:rsidRPr="003E42B6">
              <w:rPr>
                <w:rFonts w:ascii="Times New Roman" w:hAnsi="Times New Roman" w:cs="Times New Roman"/>
                <w:spacing w:val="-8"/>
                <w:sz w:val="24"/>
                <w:szCs w:val="24"/>
              </w:rPr>
              <w:t xml:space="preserve"> </w:t>
            </w:r>
            <w:r w:rsidRPr="003E42B6">
              <w:rPr>
                <w:rFonts w:ascii="Times New Roman" w:hAnsi="Times New Roman" w:cs="Times New Roman"/>
                <w:sz w:val="24"/>
                <w:szCs w:val="24"/>
              </w:rPr>
              <w:t>(PIM)</w:t>
            </w:r>
            <w:r w:rsidRPr="003E42B6">
              <w:rPr>
                <w:rFonts w:ascii="Times New Roman" w:hAnsi="Times New Roman" w:cs="Times New Roman"/>
                <w:spacing w:val="-9"/>
                <w:sz w:val="24"/>
                <w:szCs w:val="24"/>
              </w:rPr>
              <w:t xml:space="preserve"> </w:t>
            </w:r>
            <w:r w:rsidRPr="003E42B6">
              <w:rPr>
                <w:rFonts w:ascii="Times New Roman" w:hAnsi="Times New Roman" w:cs="Times New Roman"/>
                <w:sz w:val="24"/>
                <w:szCs w:val="24"/>
              </w:rPr>
              <w:t>dhe</w:t>
            </w:r>
            <w:r w:rsidRPr="003E42B6">
              <w:rPr>
                <w:rFonts w:ascii="Times New Roman" w:hAnsi="Times New Roman" w:cs="Times New Roman"/>
                <w:spacing w:val="-9"/>
                <w:sz w:val="24"/>
                <w:szCs w:val="24"/>
              </w:rPr>
              <w:t xml:space="preserve"> </w:t>
            </w:r>
            <w:r w:rsidRPr="003E42B6">
              <w:rPr>
                <w:rFonts w:ascii="Times New Roman" w:hAnsi="Times New Roman" w:cs="Times New Roman"/>
                <w:sz w:val="24"/>
                <w:szCs w:val="24"/>
              </w:rPr>
              <w:t>çdo</w:t>
            </w:r>
            <w:r w:rsidRPr="003E42B6">
              <w:rPr>
                <w:rFonts w:ascii="Times New Roman" w:hAnsi="Times New Roman" w:cs="Times New Roman"/>
                <w:spacing w:val="-8"/>
                <w:sz w:val="24"/>
                <w:szCs w:val="24"/>
              </w:rPr>
              <w:t xml:space="preserve"> </w:t>
            </w:r>
            <w:r w:rsidRPr="003E42B6">
              <w:rPr>
                <w:rFonts w:ascii="Times New Roman" w:hAnsi="Times New Roman" w:cs="Times New Roman"/>
                <w:sz w:val="24"/>
                <w:szCs w:val="24"/>
              </w:rPr>
              <w:t>institucion</w:t>
            </w:r>
            <w:r w:rsidRPr="003E42B6">
              <w:rPr>
                <w:rFonts w:ascii="Times New Roman" w:hAnsi="Times New Roman" w:cs="Times New Roman"/>
                <w:spacing w:val="-10"/>
                <w:sz w:val="24"/>
                <w:szCs w:val="24"/>
              </w:rPr>
              <w:t xml:space="preserve"> </w:t>
            </w:r>
            <w:r w:rsidRPr="003E42B6">
              <w:rPr>
                <w:rFonts w:ascii="Times New Roman" w:hAnsi="Times New Roman" w:cs="Times New Roman"/>
                <w:sz w:val="24"/>
                <w:szCs w:val="24"/>
              </w:rPr>
              <w:t>përfshihet</w:t>
            </w:r>
            <w:r w:rsidRPr="003E42B6">
              <w:rPr>
                <w:rFonts w:ascii="Times New Roman" w:hAnsi="Times New Roman" w:cs="Times New Roman"/>
                <w:spacing w:val="-8"/>
                <w:sz w:val="24"/>
                <w:szCs w:val="24"/>
              </w:rPr>
              <w:t xml:space="preserve"> </w:t>
            </w:r>
            <w:r w:rsidRPr="003E42B6">
              <w:rPr>
                <w:rFonts w:ascii="Times New Roman" w:hAnsi="Times New Roman" w:cs="Times New Roman"/>
                <w:sz w:val="24"/>
                <w:szCs w:val="24"/>
              </w:rPr>
              <w:t>në</w:t>
            </w:r>
            <w:r w:rsidRPr="003E42B6">
              <w:rPr>
                <w:rFonts w:ascii="Times New Roman" w:hAnsi="Times New Roman" w:cs="Times New Roman"/>
                <w:spacing w:val="-9"/>
                <w:sz w:val="24"/>
                <w:szCs w:val="24"/>
              </w:rPr>
              <w:t xml:space="preserve"> </w:t>
            </w:r>
            <w:r w:rsidRPr="003E42B6">
              <w:rPr>
                <w:rFonts w:ascii="Times New Roman" w:hAnsi="Times New Roman" w:cs="Times New Roman"/>
                <w:sz w:val="24"/>
                <w:szCs w:val="24"/>
              </w:rPr>
              <w:t>zbatimin</w:t>
            </w:r>
            <w:r w:rsidRPr="003E42B6">
              <w:rPr>
                <w:rFonts w:ascii="Times New Roman" w:hAnsi="Times New Roman" w:cs="Times New Roman"/>
                <w:spacing w:val="-11"/>
                <w:sz w:val="24"/>
                <w:szCs w:val="24"/>
              </w:rPr>
              <w:t xml:space="preserve"> </w:t>
            </w:r>
            <w:r w:rsidRPr="003E42B6">
              <w:rPr>
                <w:rFonts w:ascii="Times New Roman" w:hAnsi="Times New Roman" w:cs="Times New Roman"/>
                <w:sz w:val="24"/>
                <w:szCs w:val="24"/>
              </w:rPr>
              <w:t>e</w:t>
            </w:r>
            <w:r w:rsidRPr="003E42B6">
              <w:rPr>
                <w:rFonts w:ascii="Times New Roman" w:hAnsi="Times New Roman" w:cs="Times New Roman"/>
                <w:spacing w:val="-9"/>
                <w:sz w:val="24"/>
                <w:szCs w:val="24"/>
              </w:rPr>
              <w:t xml:space="preserve"> </w:t>
            </w:r>
            <w:r w:rsidRPr="003E42B6">
              <w:rPr>
                <w:rFonts w:ascii="Times New Roman" w:hAnsi="Times New Roman" w:cs="Times New Roman"/>
                <w:sz w:val="24"/>
                <w:szCs w:val="24"/>
              </w:rPr>
              <w:t>tij.</w:t>
            </w:r>
            <w:r w:rsidRPr="003E42B6">
              <w:rPr>
                <w:rFonts w:ascii="Times New Roman" w:hAnsi="Times New Roman" w:cs="Times New Roman"/>
                <w:spacing w:val="-10"/>
                <w:sz w:val="24"/>
                <w:szCs w:val="24"/>
              </w:rPr>
              <w:t xml:space="preserve"> </w:t>
            </w:r>
            <w:r w:rsidRPr="003E42B6">
              <w:rPr>
                <w:rFonts w:ascii="Times New Roman" w:hAnsi="Times New Roman" w:cs="Times New Roman"/>
                <w:sz w:val="24"/>
                <w:szCs w:val="24"/>
              </w:rPr>
              <w:t>Megjithatë, efektiviteti i planeve të rehabilitimit është i kufizuar nga faktorë si varfëria, mungesa e arsimimit dhe problemet social-ekonomike të familjeve.</w:t>
            </w:r>
          </w:p>
          <w:p w14:paraId="3867B2D8" w14:textId="77777777" w:rsidR="004F46B3" w:rsidRPr="003E42B6" w:rsidRDefault="004F46B3" w:rsidP="004F46B3">
            <w:pPr>
              <w:jc w:val="both"/>
              <w:rPr>
                <w:rFonts w:ascii="Times New Roman" w:hAnsi="Times New Roman" w:cs="Times New Roman"/>
                <w:sz w:val="24"/>
                <w:szCs w:val="24"/>
              </w:rPr>
            </w:pPr>
            <w:r w:rsidRPr="003E42B6">
              <w:rPr>
                <w:rFonts w:ascii="Times New Roman" w:hAnsi="Times New Roman" w:cs="Times New Roman"/>
                <w:sz w:val="24"/>
                <w:szCs w:val="24"/>
              </w:rPr>
              <w:t>Bashkia Durrës Në bashkëpunim me Shërbimin e Provës dhe Njësinë për Mbrojtjen e Fëmijëve, Bashkia</w:t>
            </w:r>
            <w:r w:rsidRPr="003E42B6">
              <w:rPr>
                <w:rFonts w:ascii="Times New Roman" w:hAnsi="Times New Roman" w:cs="Times New Roman"/>
                <w:spacing w:val="-2"/>
                <w:sz w:val="24"/>
                <w:szCs w:val="24"/>
              </w:rPr>
              <w:t xml:space="preserve"> </w:t>
            </w:r>
            <w:r w:rsidRPr="003E42B6">
              <w:rPr>
                <w:rFonts w:ascii="Times New Roman" w:hAnsi="Times New Roman" w:cs="Times New Roman"/>
                <w:sz w:val="24"/>
                <w:szCs w:val="24"/>
              </w:rPr>
              <w:t>Durrës</w:t>
            </w:r>
            <w:r w:rsidRPr="003E42B6">
              <w:rPr>
                <w:rFonts w:ascii="Times New Roman" w:hAnsi="Times New Roman" w:cs="Times New Roman"/>
                <w:spacing w:val="-1"/>
                <w:sz w:val="24"/>
                <w:szCs w:val="24"/>
              </w:rPr>
              <w:t xml:space="preserve"> </w:t>
            </w:r>
            <w:r w:rsidRPr="003E42B6">
              <w:rPr>
                <w:rFonts w:ascii="Times New Roman" w:hAnsi="Times New Roman" w:cs="Times New Roman"/>
                <w:sz w:val="24"/>
                <w:szCs w:val="24"/>
              </w:rPr>
              <w:t>ka</w:t>
            </w:r>
            <w:r w:rsidRPr="003E42B6">
              <w:rPr>
                <w:rFonts w:ascii="Times New Roman" w:hAnsi="Times New Roman" w:cs="Times New Roman"/>
                <w:spacing w:val="-2"/>
                <w:sz w:val="24"/>
                <w:szCs w:val="24"/>
              </w:rPr>
              <w:t xml:space="preserve"> </w:t>
            </w:r>
            <w:r w:rsidRPr="003E42B6">
              <w:rPr>
                <w:rFonts w:ascii="Times New Roman" w:hAnsi="Times New Roman" w:cs="Times New Roman"/>
                <w:sz w:val="24"/>
                <w:szCs w:val="24"/>
              </w:rPr>
              <w:t>realizuar</w:t>
            </w:r>
            <w:r w:rsidRPr="003E42B6">
              <w:rPr>
                <w:rFonts w:ascii="Times New Roman" w:hAnsi="Times New Roman" w:cs="Times New Roman"/>
                <w:spacing w:val="-2"/>
                <w:sz w:val="24"/>
                <w:szCs w:val="24"/>
              </w:rPr>
              <w:t xml:space="preserve"> </w:t>
            </w:r>
            <w:r w:rsidRPr="003E42B6">
              <w:rPr>
                <w:rFonts w:ascii="Times New Roman" w:hAnsi="Times New Roman" w:cs="Times New Roman"/>
                <w:sz w:val="24"/>
                <w:szCs w:val="24"/>
              </w:rPr>
              <w:t>takime</w:t>
            </w:r>
            <w:r w:rsidRPr="003E42B6">
              <w:rPr>
                <w:rFonts w:ascii="Times New Roman" w:hAnsi="Times New Roman" w:cs="Times New Roman"/>
                <w:spacing w:val="-2"/>
                <w:sz w:val="24"/>
                <w:szCs w:val="24"/>
              </w:rPr>
              <w:t xml:space="preserve"> </w:t>
            </w:r>
            <w:r w:rsidRPr="003E42B6">
              <w:rPr>
                <w:rFonts w:ascii="Times New Roman" w:hAnsi="Times New Roman" w:cs="Times New Roman"/>
                <w:sz w:val="24"/>
                <w:szCs w:val="24"/>
              </w:rPr>
              <w:t>dhe</w:t>
            </w:r>
            <w:r w:rsidRPr="003E42B6">
              <w:rPr>
                <w:rFonts w:ascii="Times New Roman" w:hAnsi="Times New Roman" w:cs="Times New Roman"/>
                <w:spacing w:val="-2"/>
                <w:sz w:val="24"/>
                <w:szCs w:val="24"/>
              </w:rPr>
              <w:t xml:space="preserve"> </w:t>
            </w:r>
            <w:r w:rsidRPr="003E42B6">
              <w:rPr>
                <w:rFonts w:ascii="Times New Roman" w:hAnsi="Times New Roman" w:cs="Times New Roman"/>
                <w:sz w:val="24"/>
                <w:szCs w:val="24"/>
              </w:rPr>
              <w:t>vizita</w:t>
            </w:r>
            <w:r w:rsidRPr="003E42B6">
              <w:rPr>
                <w:rFonts w:ascii="Times New Roman" w:hAnsi="Times New Roman" w:cs="Times New Roman"/>
                <w:spacing w:val="-5"/>
                <w:sz w:val="24"/>
                <w:szCs w:val="24"/>
              </w:rPr>
              <w:t xml:space="preserve"> </w:t>
            </w:r>
            <w:r w:rsidRPr="003E42B6">
              <w:rPr>
                <w:rFonts w:ascii="Times New Roman" w:hAnsi="Times New Roman" w:cs="Times New Roman"/>
                <w:sz w:val="24"/>
                <w:szCs w:val="24"/>
              </w:rPr>
              <w:t>në</w:t>
            </w:r>
            <w:r w:rsidRPr="003E42B6">
              <w:rPr>
                <w:rFonts w:ascii="Times New Roman" w:hAnsi="Times New Roman" w:cs="Times New Roman"/>
                <w:spacing w:val="-4"/>
                <w:sz w:val="24"/>
                <w:szCs w:val="24"/>
              </w:rPr>
              <w:t xml:space="preserve"> </w:t>
            </w:r>
            <w:r w:rsidRPr="003E42B6">
              <w:rPr>
                <w:rFonts w:ascii="Times New Roman" w:hAnsi="Times New Roman" w:cs="Times New Roman"/>
                <w:sz w:val="24"/>
                <w:szCs w:val="24"/>
              </w:rPr>
              <w:t>shtëpi</w:t>
            </w:r>
            <w:r w:rsidRPr="003E42B6">
              <w:rPr>
                <w:rFonts w:ascii="Times New Roman" w:hAnsi="Times New Roman" w:cs="Times New Roman"/>
                <w:spacing w:val="-1"/>
                <w:sz w:val="24"/>
                <w:szCs w:val="24"/>
              </w:rPr>
              <w:t xml:space="preserve"> </w:t>
            </w:r>
            <w:r w:rsidRPr="003E42B6">
              <w:rPr>
                <w:rFonts w:ascii="Times New Roman" w:hAnsi="Times New Roman" w:cs="Times New Roman"/>
                <w:sz w:val="24"/>
                <w:szCs w:val="24"/>
              </w:rPr>
              <w:t>për</w:t>
            </w:r>
            <w:r w:rsidRPr="003E42B6">
              <w:rPr>
                <w:rFonts w:ascii="Times New Roman" w:hAnsi="Times New Roman" w:cs="Times New Roman"/>
                <w:spacing w:val="-2"/>
                <w:sz w:val="24"/>
                <w:szCs w:val="24"/>
              </w:rPr>
              <w:t xml:space="preserve"> </w:t>
            </w:r>
            <w:r w:rsidRPr="003E42B6">
              <w:rPr>
                <w:rFonts w:ascii="Times New Roman" w:hAnsi="Times New Roman" w:cs="Times New Roman"/>
                <w:sz w:val="24"/>
                <w:szCs w:val="24"/>
              </w:rPr>
              <w:t>të</w:t>
            </w:r>
            <w:r w:rsidRPr="003E42B6">
              <w:rPr>
                <w:rFonts w:ascii="Times New Roman" w:hAnsi="Times New Roman" w:cs="Times New Roman"/>
                <w:spacing w:val="-2"/>
                <w:sz w:val="24"/>
                <w:szCs w:val="24"/>
              </w:rPr>
              <w:t xml:space="preserve"> </w:t>
            </w:r>
            <w:r w:rsidRPr="003E42B6">
              <w:rPr>
                <w:rFonts w:ascii="Times New Roman" w:hAnsi="Times New Roman" w:cs="Times New Roman"/>
                <w:sz w:val="24"/>
                <w:szCs w:val="24"/>
              </w:rPr>
              <w:t>miturit në</w:t>
            </w:r>
            <w:r w:rsidRPr="003E42B6">
              <w:rPr>
                <w:rFonts w:ascii="Times New Roman" w:hAnsi="Times New Roman" w:cs="Times New Roman"/>
                <w:spacing w:val="-2"/>
                <w:sz w:val="24"/>
                <w:szCs w:val="24"/>
              </w:rPr>
              <w:t xml:space="preserve"> </w:t>
            </w:r>
            <w:r w:rsidRPr="003E42B6">
              <w:rPr>
                <w:rFonts w:ascii="Times New Roman" w:hAnsi="Times New Roman" w:cs="Times New Roman"/>
                <w:sz w:val="24"/>
                <w:szCs w:val="24"/>
              </w:rPr>
              <w:t>proces</w:t>
            </w:r>
            <w:r w:rsidRPr="003E42B6">
              <w:rPr>
                <w:rFonts w:ascii="Times New Roman" w:hAnsi="Times New Roman" w:cs="Times New Roman"/>
                <w:spacing w:val="-1"/>
                <w:sz w:val="24"/>
                <w:szCs w:val="24"/>
              </w:rPr>
              <w:t xml:space="preserve"> </w:t>
            </w:r>
            <w:r w:rsidRPr="003E42B6">
              <w:rPr>
                <w:rFonts w:ascii="Times New Roman" w:hAnsi="Times New Roman" w:cs="Times New Roman"/>
                <w:sz w:val="24"/>
                <w:szCs w:val="24"/>
              </w:rPr>
              <w:t>rehabilitimi.</w:t>
            </w:r>
            <w:r w:rsidRPr="003E42B6">
              <w:rPr>
                <w:rFonts w:ascii="Times New Roman" w:hAnsi="Times New Roman" w:cs="Times New Roman"/>
                <w:spacing w:val="-1"/>
                <w:sz w:val="24"/>
                <w:szCs w:val="24"/>
              </w:rPr>
              <w:t xml:space="preserve"> </w:t>
            </w:r>
            <w:r w:rsidRPr="003E42B6">
              <w:rPr>
                <w:rFonts w:ascii="Times New Roman" w:hAnsi="Times New Roman" w:cs="Times New Roman"/>
                <w:sz w:val="24"/>
                <w:szCs w:val="24"/>
              </w:rPr>
              <w:t>Për</w:t>
            </w:r>
            <w:r w:rsidRPr="003E42B6">
              <w:rPr>
                <w:rFonts w:ascii="Times New Roman" w:hAnsi="Times New Roman" w:cs="Times New Roman"/>
                <w:spacing w:val="-2"/>
                <w:sz w:val="24"/>
                <w:szCs w:val="24"/>
              </w:rPr>
              <w:t xml:space="preserve"> </w:t>
            </w:r>
            <w:r w:rsidRPr="003E42B6">
              <w:rPr>
                <w:rFonts w:ascii="Times New Roman" w:hAnsi="Times New Roman" w:cs="Times New Roman"/>
                <w:sz w:val="24"/>
                <w:szCs w:val="24"/>
              </w:rPr>
              <w:t>rastet e</w:t>
            </w:r>
            <w:r w:rsidRPr="003E42B6">
              <w:rPr>
                <w:rFonts w:ascii="Times New Roman" w:hAnsi="Times New Roman" w:cs="Times New Roman"/>
                <w:spacing w:val="-9"/>
                <w:sz w:val="24"/>
                <w:szCs w:val="24"/>
              </w:rPr>
              <w:t xml:space="preserve"> </w:t>
            </w:r>
            <w:r w:rsidRPr="003E42B6">
              <w:rPr>
                <w:rFonts w:ascii="Times New Roman" w:hAnsi="Times New Roman" w:cs="Times New Roman"/>
                <w:sz w:val="24"/>
                <w:szCs w:val="24"/>
              </w:rPr>
              <w:t>referuara,</w:t>
            </w:r>
            <w:r w:rsidRPr="003E42B6">
              <w:rPr>
                <w:rFonts w:ascii="Times New Roman" w:hAnsi="Times New Roman" w:cs="Times New Roman"/>
                <w:spacing w:val="-8"/>
                <w:sz w:val="24"/>
                <w:szCs w:val="24"/>
              </w:rPr>
              <w:t xml:space="preserve"> </w:t>
            </w:r>
            <w:r w:rsidRPr="003E42B6">
              <w:rPr>
                <w:rFonts w:ascii="Times New Roman" w:hAnsi="Times New Roman" w:cs="Times New Roman"/>
                <w:sz w:val="24"/>
                <w:szCs w:val="24"/>
              </w:rPr>
              <w:t>janë</w:t>
            </w:r>
            <w:r w:rsidRPr="003E42B6">
              <w:rPr>
                <w:rFonts w:ascii="Times New Roman" w:hAnsi="Times New Roman" w:cs="Times New Roman"/>
                <w:spacing w:val="-10"/>
                <w:sz w:val="24"/>
                <w:szCs w:val="24"/>
              </w:rPr>
              <w:t xml:space="preserve"> </w:t>
            </w:r>
            <w:r w:rsidRPr="003E42B6">
              <w:rPr>
                <w:rFonts w:ascii="Times New Roman" w:hAnsi="Times New Roman" w:cs="Times New Roman"/>
                <w:sz w:val="24"/>
                <w:szCs w:val="24"/>
              </w:rPr>
              <w:t>ofruar</w:t>
            </w:r>
            <w:r w:rsidRPr="003E42B6">
              <w:rPr>
                <w:rFonts w:ascii="Times New Roman" w:hAnsi="Times New Roman" w:cs="Times New Roman"/>
                <w:spacing w:val="-9"/>
                <w:sz w:val="24"/>
                <w:szCs w:val="24"/>
              </w:rPr>
              <w:t xml:space="preserve"> </w:t>
            </w:r>
            <w:r w:rsidRPr="003E42B6">
              <w:rPr>
                <w:rFonts w:ascii="Times New Roman" w:hAnsi="Times New Roman" w:cs="Times New Roman"/>
                <w:sz w:val="24"/>
                <w:szCs w:val="24"/>
              </w:rPr>
              <w:t>shërbime</w:t>
            </w:r>
            <w:r w:rsidRPr="003E42B6">
              <w:rPr>
                <w:rFonts w:ascii="Times New Roman" w:hAnsi="Times New Roman" w:cs="Times New Roman"/>
                <w:spacing w:val="-9"/>
                <w:sz w:val="24"/>
                <w:szCs w:val="24"/>
              </w:rPr>
              <w:t xml:space="preserve"> </w:t>
            </w:r>
            <w:r w:rsidRPr="003E42B6">
              <w:rPr>
                <w:rFonts w:ascii="Times New Roman" w:hAnsi="Times New Roman" w:cs="Times New Roman"/>
                <w:sz w:val="24"/>
                <w:szCs w:val="24"/>
              </w:rPr>
              <w:t>sociale</w:t>
            </w:r>
            <w:r w:rsidRPr="003E42B6">
              <w:rPr>
                <w:rFonts w:ascii="Times New Roman" w:hAnsi="Times New Roman" w:cs="Times New Roman"/>
                <w:spacing w:val="-9"/>
                <w:sz w:val="24"/>
                <w:szCs w:val="24"/>
              </w:rPr>
              <w:t xml:space="preserve"> </w:t>
            </w:r>
            <w:r w:rsidRPr="003E42B6">
              <w:rPr>
                <w:rFonts w:ascii="Times New Roman" w:hAnsi="Times New Roman" w:cs="Times New Roman"/>
                <w:sz w:val="24"/>
                <w:szCs w:val="24"/>
              </w:rPr>
              <w:t>dhe</w:t>
            </w:r>
            <w:r w:rsidRPr="003E42B6">
              <w:rPr>
                <w:rFonts w:ascii="Times New Roman" w:hAnsi="Times New Roman" w:cs="Times New Roman"/>
                <w:spacing w:val="-9"/>
                <w:sz w:val="24"/>
                <w:szCs w:val="24"/>
              </w:rPr>
              <w:t xml:space="preserve"> </w:t>
            </w:r>
            <w:r w:rsidRPr="003E42B6">
              <w:rPr>
                <w:rFonts w:ascii="Times New Roman" w:hAnsi="Times New Roman" w:cs="Times New Roman"/>
                <w:sz w:val="24"/>
                <w:szCs w:val="24"/>
              </w:rPr>
              <w:t>mbështetje</w:t>
            </w:r>
            <w:r w:rsidRPr="003E42B6">
              <w:rPr>
                <w:rFonts w:ascii="Times New Roman" w:hAnsi="Times New Roman" w:cs="Times New Roman"/>
                <w:spacing w:val="-9"/>
                <w:sz w:val="24"/>
                <w:szCs w:val="24"/>
              </w:rPr>
              <w:t xml:space="preserve"> </w:t>
            </w:r>
            <w:r w:rsidRPr="003E42B6">
              <w:rPr>
                <w:rFonts w:ascii="Times New Roman" w:hAnsi="Times New Roman" w:cs="Times New Roman"/>
                <w:sz w:val="24"/>
                <w:szCs w:val="24"/>
              </w:rPr>
              <w:t>psikosociale,</w:t>
            </w:r>
            <w:r w:rsidRPr="003E42B6">
              <w:rPr>
                <w:rFonts w:ascii="Times New Roman" w:hAnsi="Times New Roman" w:cs="Times New Roman"/>
                <w:spacing w:val="-8"/>
                <w:sz w:val="24"/>
                <w:szCs w:val="24"/>
              </w:rPr>
              <w:t xml:space="preserve"> </w:t>
            </w:r>
            <w:r w:rsidRPr="003E42B6">
              <w:rPr>
                <w:rFonts w:ascii="Times New Roman" w:hAnsi="Times New Roman" w:cs="Times New Roman"/>
                <w:sz w:val="24"/>
                <w:szCs w:val="24"/>
              </w:rPr>
              <w:t>si</w:t>
            </w:r>
            <w:r w:rsidRPr="003E42B6">
              <w:rPr>
                <w:rFonts w:ascii="Times New Roman" w:hAnsi="Times New Roman" w:cs="Times New Roman"/>
                <w:spacing w:val="-8"/>
                <w:sz w:val="24"/>
                <w:szCs w:val="24"/>
              </w:rPr>
              <w:t xml:space="preserve"> </w:t>
            </w:r>
            <w:r w:rsidRPr="003E42B6">
              <w:rPr>
                <w:rFonts w:ascii="Times New Roman" w:hAnsi="Times New Roman" w:cs="Times New Roman"/>
                <w:sz w:val="24"/>
                <w:szCs w:val="24"/>
              </w:rPr>
              <w:t>dhe</w:t>
            </w:r>
            <w:r w:rsidRPr="003E42B6">
              <w:rPr>
                <w:rFonts w:ascii="Times New Roman" w:hAnsi="Times New Roman" w:cs="Times New Roman"/>
                <w:spacing w:val="-9"/>
                <w:sz w:val="24"/>
                <w:szCs w:val="24"/>
              </w:rPr>
              <w:t xml:space="preserve"> </w:t>
            </w:r>
            <w:r w:rsidRPr="003E42B6">
              <w:rPr>
                <w:rFonts w:ascii="Times New Roman" w:hAnsi="Times New Roman" w:cs="Times New Roman"/>
                <w:sz w:val="24"/>
                <w:szCs w:val="24"/>
              </w:rPr>
              <w:t>orientim</w:t>
            </w:r>
            <w:r w:rsidRPr="003E42B6">
              <w:rPr>
                <w:rFonts w:ascii="Times New Roman" w:hAnsi="Times New Roman" w:cs="Times New Roman"/>
                <w:spacing w:val="-8"/>
                <w:sz w:val="24"/>
                <w:szCs w:val="24"/>
              </w:rPr>
              <w:t xml:space="preserve"> </w:t>
            </w:r>
            <w:r w:rsidRPr="003E42B6">
              <w:rPr>
                <w:rFonts w:ascii="Times New Roman" w:hAnsi="Times New Roman" w:cs="Times New Roman"/>
                <w:sz w:val="24"/>
                <w:szCs w:val="24"/>
              </w:rPr>
              <w:t>drejt</w:t>
            </w:r>
            <w:r w:rsidRPr="003E42B6">
              <w:rPr>
                <w:rFonts w:ascii="Times New Roman" w:hAnsi="Times New Roman" w:cs="Times New Roman"/>
                <w:spacing w:val="-8"/>
                <w:sz w:val="24"/>
                <w:szCs w:val="24"/>
              </w:rPr>
              <w:t xml:space="preserve"> </w:t>
            </w:r>
            <w:r w:rsidRPr="003E42B6">
              <w:rPr>
                <w:rFonts w:ascii="Times New Roman" w:hAnsi="Times New Roman" w:cs="Times New Roman"/>
                <w:sz w:val="24"/>
                <w:szCs w:val="24"/>
              </w:rPr>
              <w:t>programeve të punësimit dhe arsimimit, duke arritur një nivel zbatimi rreth 80%.</w:t>
            </w:r>
          </w:p>
          <w:p w14:paraId="7D44E514" w14:textId="77777777" w:rsidR="004F46B3" w:rsidRPr="003E42B6" w:rsidRDefault="004F46B3" w:rsidP="004F46B3">
            <w:pPr>
              <w:jc w:val="both"/>
              <w:rPr>
                <w:rFonts w:ascii="Times New Roman" w:hAnsi="Times New Roman" w:cs="Times New Roman"/>
                <w:sz w:val="24"/>
                <w:szCs w:val="24"/>
              </w:rPr>
            </w:pPr>
            <w:r w:rsidRPr="003E42B6">
              <w:rPr>
                <w:rFonts w:ascii="Times New Roman" w:hAnsi="Times New Roman" w:cs="Times New Roman"/>
                <w:sz w:val="24"/>
                <w:szCs w:val="24"/>
              </w:rPr>
              <w:t>Bashkia Lushnjë ka trajtuar 20 raste të të rinjve në konflikt me ligjin gjatë periudhës janar–qershor 2025 në bashkëpunim me Zyrën e Shërbimit të Provës. Janë ofruar masa alternative për parandalimin e ripërfshirjes në kriminalitet, përmes këshillimit psikologjik, përfshirjes në aktivitete rinore dhe ndjekjes së arsimit. Njësia për Mbrojtjen e Fëmijëve ka bashkëpunuar me Zyrën e Shërbimit Ligjor Falas për ofrimin e këshillimit dhe asistencës juridike për të miturit.</w:t>
            </w:r>
          </w:p>
          <w:p w14:paraId="57151D96" w14:textId="77777777" w:rsidR="004F46B3" w:rsidRPr="003E42B6" w:rsidRDefault="004F46B3" w:rsidP="004F46B3">
            <w:pPr>
              <w:jc w:val="both"/>
              <w:rPr>
                <w:rFonts w:ascii="Times New Roman" w:hAnsi="Times New Roman" w:cs="Times New Roman"/>
                <w:sz w:val="24"/>
                <w:szCs w:val="24"/>
              </w:rPr>
            </w:pPr>
            <w:r w:rsidRPr="003E42B6">
              <w:rPr>
                <w:rFonts w:ascii="Times New Roman" w:hAnsi="Times New Roman" w:cs="Times New Roman"/>
                <w:sz w:val="24"/>
                <w:szCs w:val="24"/>
              </w:rPr>
              <w:lastRenderedPageBreak/>
              <w:t>Një ndër sfidat, edhe për këtë Objektiv, mbetet forcimi dhe specializimi i burimeve njerëzore, i theksuar, edhe në raportet ndërkombëtare të monitorimit.</w:t>
            </w:r>
          </w:p>
          <w:p w14:paraId="601CDDEE" w14:textId="05283F62" w:rsidR="004F46B3" w:rsidRDefault="004F46B3" w:rsidP="004F46B3">
            <w:pPr>
              <w:jc w:val="both"/>
              <w:rPr>
                <w:rFonts w:ascii="Times New Roman" w:hAnsi="Times New Roman" w:cs="Times New Roman"/>
                <w:i/>
                <w:sz w:val="24"/>
                <w:szCs w:val="24"/>
                <w:lang w:val="sq-AL"/>
              </w:rPr>
            </w:pPr>
            <w:r w:rsidRPr="003E42B6">
              <w:rPr>
                <w:rFonts w:ascii="Times New Roman" w:hAnsi="Times New Roman" w:cs="Times New Roman"/>
                <w:sz w:val="24"/>
                <w:szCs w:val="24"/>
              </w:rPr>
              <w:t>Të lidhura me arritjen e këtij Objektivi, janë konstatimet e Progres Raportit për Shqipërinë 2025, ku theksohet se “…</w:t>
            </w:r>
            <w:r w:rsidRPr="003E42B6">
              <w:rPr>
                <w:rFonts w:ascii="Times New Roman" w:hAnsi="Times New Roman" w:cs="Times New Roman"/>
                <w:i/>
                <w:sz w:val="24"/>
                <w:szCs w:val="24"/>
                <w:lang w:val="sq-AL"/>
              </w:rPr>
              <w:t>Një plan kombëtar për deinstitucionalizim është në fuqi dhe aktualisht është duke u përditësuar së bashku me zhvillimin e ligjit të ri për kujdesin alternativ, si dhe masat për të forcuar ofrimin e shërbimeve për fëmijët që k</w:t>
            </w:r>
            <w:r w:rsidR="003D0A85">
              <w:rPr>
                <w:rFonts w:ascii="Times New Roman" w:hAnsi="Times New Roman" w:cs="Times New Roman"/>
                <w:i/>
                <w:sz w:val="24"/>
                <w:szCs w:val="24"/>
                <w:lang w:val="sq-AL"/>
              </w:rPr>
              <w:t>anë nevojë për kujdes familjar”</w:t>
            </w:r>
            <w:r w:rsidRPr="003E42B6">
              <w:rPr>
                <w:rFonts w:ascii="Times New Roman" w:hAnsi="Times New Roman" w:cs="Times New Roman"/>
                <w:sz w:val="24"/>
                <w:szCs w:val="24"/>
                <w:vertAlign w:val="superscript"/>
                <w:lang w:val="sq-AL"/>
              </w:rPr>
              <w:footnoteReference w:id="14"/>
            </w:r>
            <w:r w:rsidR="003D0A85">
              <w:rPr>
                <w:rFonts w:ascii="Times New Roman" w:hAnsi="Times New Roman" w:cs="Times New Roman"/>
                <w:i/>
                <w:sz w:val="24"/>
                <w:szCs w:val="24"/>
                <w:lang w:val="sq-AL"/>
              </w:rPr>
              <w:t>.</w:t>
            </w:r>
          </w:p>
          <w:p w14:paraId="1EC5ADFA" w14:textId="3513CA7A" w:rsidR="003D0A85" w:rsidRPr="00FA3680" w:rsidRDefault="003D0A85" w:rsidP="003D0A85">
            <w:pPr>
              <w:jc w:val="both"/>
              <w:rPr>
                <w:rFonts w:ascii="Times New Roman" w:hAnsi="Times New Roman" w:cs="Times New Roman"/>
                <w:i/>
                <w:sz w:val="24"/>
                <w:szCs w:val="24"/>
              </w:rPr>
            </w:pPr>
            <w:r w:rsidRPr="00FA3680">
              <w:rPr>
                <w:rFonts w:ascii="Times New Roman" w:hAnsi="Times New Roman" w:cs="Times New Roman"/>
                <w:i/>
                <w:sz w:val="24"/>
                <w:szCs w:val="24"/>
                <w:lang w:eastAsia="en-CA" w:bidi="sq-AL"/>
              </w:rPr>
              <w:t>Objektivi specifik 4.4:</w:t>
            </w:r>
            <w:r w:rsidRPr="00FA3680">
              <w:rPr>
                <w:rFonts w:ascii="Times New Roman" w:hAnsi="Times New Roman" w:cs="Times New Roman"/>
                <w:i/>
                <w:sz w:val="24"/>
                <w:szCs w:val="24"/>
              </w:rPr>
              <w:t xml:space="preserve"> Qendra e Parandalimit të Krimeve të të Miturve dhe të Rinjve ka kapacitetet e duhura në fushën e parandalimit të ripërfshirjes së të miturit në kryerjen e veprave penale.</w:t>
            </w:r>
          </w:p>
          <w:p w14:paraId="2D15D291" w14:textId="3057194A" w:rsidR="003B1A0A" w:rsidRPr="00FA3680" w:rsidRDefault="003B1A0A" w:rsidP="003D0A85">
            <w:pPr>
              <w:jc w:val="both"/>
              <w:rPr>
                <w:rFonts w:ascii="Times New Roman" w:hAnsi="Times New Roman" w:cs="Times New Roman"/>
                <w:sz w:val="24"/>
                <w:szCs w:val="24"/>
              </w:rPr>
            </w:pPr>
            <w:r w:rsidRPr="003B1A0A">
              <w:rPr>
                <w:rFonts w:ascii="Times New Roman" w:hAnsi="Times New Roman" w:cs="Times New Roman"/>
                <w:sz w:val="24"/>
                <w:szCs w:val="24"/>
              </w:rPr>
              <w:t>Plani i Veprimit për Objektivin 4.4 parashikon parashikon 3 masa, 2 prej të cilave zbatuar janë zbatuar pjesërisht dhe 1 masë e pazbatueshme 100% e masave janë zbatuar pjesërisht.</w:t>
            </w:r>
          </w:p>
          <w:p w14:paraId="39DF5734" w14:textId="77777777" w:rsidR="00D40F86" w:rsidRPr="003E42B6" w:rsidRDefault="00D40F86" w:rsidP="00D40F86">
            <w:pPr>
              <w:jc w:val="both"/>
              <w:rPr>
                <w:rFonts w:ascii="Times New Roman" w:hAnsi="Times New Roman" w:cs="Times New Roman"/>
                <w:sz w:val="24"/>
                <w:szCs w:val="24"/>
              </w:rPr>
            </w:pPr>
            <w:proofErr w:type="gramStart"/>
            <w:r w:rsidRPr="003E42B6">
              <w:rPr>
                <w:rFonts w:ascii="Times New Roman" w:hAnsi="Times New Roman" w:cs="Times New Roman"/>
                <w:sz w:val="24"/>
                <w:szCs w:val="24"/>
              </w:rPr>
              <w:t xml:space="preserve">Lidhur me realizimin e masës 4.4.1 </w:t>
            </w:r>
            <w:r w:rsidRPr="003E42B6">
              <w:rPr>
                <w:rFonts w:ascii="Times New Roman" w:hAnsi="Times New Roman" w:cs="Times New Roman"/>
                <w:i/>
                <w:sz w:val="24"/>
                <w:szCs w:val="24"/>
              </w:rPr>
              <w:t>“Fuqizimi i kapaciteteve të QPKMR mes trajnimeve në lidhje me zbatimit e dy programeve: a) mbështetja e të miturit pas lirimit me kusht; b) mbikëqyrja pas kryerjes së dënimit si dhe teknikat e komunikimit”</w:t>
            </w:r>
            <w:r w:rsidRPr="003E42B6">
              <w:rPr>
                <w:rFonts w:ascii="Times New Roman" w:hAnsi="Times New Roman" w:cs="Times New Roman"/>
                <w:sz w:val="24"/>
                <w:szCs w:val="24"/>
              </w:rPr>
              <w:t>, Qendra për Parandalimin e Krimeve të të Miturve dhe të Rinjve ka marrë pjesë në trajnime të specializuara të organizuara nga UNICEF, OSBE dhe partnerë të tjerë, me fokus parandalimin e kriminalitetit</w:t>
            </w:r>
            <w:r w:rsidRPr="003E42B6">
              <w:rPr>
                <w:rFonts w:ascii="Times New Roman" w:hAnsi="Times New Roman" w:cs="Times New Roman"/>
                <w:spacing w:val="-4"/>
                <w:sz w:val="24"/>
                <w:szCs w:val="24"/>
              </w:rPr>
              <w:t xml:space="preserve"> </w:t>
            </w:r>
            <w:r w:rsidRPr="003E42B6">
              <w:rPr>
                <w:rFonts w:ascii="Times New Roman" w:hAnsi="Times New Roman" w:cs="Times New Roman"/>
                <w:sz w:val="24"/>
                <w:szCs w:val="24"/>
              </w:rPr>
              <w:t>tek</w:t>
            </w:r>
            <w:r w:rsidRPr="003E42B6">
              <w:rPr>
                <w:rFonts w:ascii="Times New Roman" w:hAnsi="Times New Roman" w:cs="Times New Roman"/>
                <w:spacing w:val="-5"/>
                <w:sz w:val="24"/>
                <w:szCs w:val="24"/>
              </w:rPr>
              <w:t xml:space="preserve"> </w:t>
            </w:r>
            <w:r w:rsidRPr="003E42B6">
              <w:rPr>
                <w:rFonts w:ascii="Times New Roman" w:hAnsi="Times New Roman" w:cs="Times New Roman"/>
                <w:sz w:val="24"/>
                <w:szCs w:val="24"/>
              </w:rPr>
              <w:t>të</w:t>
            </w:r>
            <w:r w:rsidRPr="003E42B6">
              <w:rPr>
                <w:rFonts w:ascii="Times New Roman" w:hAnsi="Times New Roman" w:cs="Times New Roman"/>
                <w:spacing w:val="-5"/>
                <w:sz w:val="24"/>
                <w:szCs w:val="24"/>
              </w:rPr>
              <w:t xml:space="preserve"> </w:t>
            </w:r>
            <w:r w:rsidRPr="003E42B6">
              <w:rPr>
                <w:rFonts w:ascii="Times New Roman" w:hAnsi="Times New Roman" w:cs="Times New Roman"/>
                <w:sz w:val="24"/>
                <w:szCs w:val="24"/>
              </w:rPr>
              <w:t>rinjtë</w:t>
            </w:r>
            <w:r w:rsidRPr="003E42B6">
              <w:rPr>
                <w:rFonts w:ascii="Times New Roman" w:hAnsi="Times New Roman" w:cs="Times New Roman"/>
                <w:spacing w:val="-5"/>
                <w:sz w:val="24"/>
                <w:szCs w:val="24"/>
              </w:rPr>
              <w:t xml:space="preserve"> </w:t>
            </w:r>
            <w:r w:rsidRPr="003E42B6">
              <w:rPr>
                <w:rFonts w:ascii="Times New Roman" w:hAnsi="Times New Roman" w:cs="Times New Roman"/>
                <w:sz w:val="24"/>
                <w:szCs w:val="24"/>
              </w:rPr>
              <w:t>dhe</w:t>
            </w:r>
            <w:r w:rsidRPr="003E42B6">
              <w:rPr>
                <w:rFonts w:ascii="Times New Roman" w:hAnsi="Times New Roman" w:cs="Times New Roman"/>
                <w:spacing w:val="-6"/>
                <w:sz w:val="24"/>
                <w:szCs w:val="24"/>
              </w:rPr>
              <w:t xml:space="preserve"> </w:t>
            </w:r>
            <w:r w:rsidRPr="003E42B6">
              <w:rPr>
                <w:rFonts w:ascii="Times New Roman" w:hAnsi="Times New Roman" w:cs="Times New Roman"/>
                <w:sz w:val="24"/>
                <w:szCs w:val="24"/>
              </w:rPr>
              <w:t>sfidat</w:t>
            </w:r>
            <w:r w:rsidRPr="003E42B6">
              <w:rPr>
                <w:rFonts w:ascii="Times New Roman" w:hAnsi="Times New Roman" w:cs="Times New Roman"/>
                <w:spacing w:val="-4"/>
                <w:sz w:val="24"/>
                <w:szCs w:val="24"/>
              </w:rPr>
              <w:t xml:space="preserve"> </w:t>
            </w:r>
            <w:r w:rsidRPr="003E42B6">
              <w:rPr>
                <w:rFonts w:ascii="Times New Roman" w:hAnsi="Times New Roman" w:cs="Times New Roman"/>
                <w:sz w:val="24"/>
                <w:szCs w:val="24"/>
              </w:rPr>
              <w:t>në</w:t>
            </w:r>
            <w:r w:rsidRPr="003E42B6">
              <w:rPr>
                <w:rFonts w:ascii="Times New Roman" w:hAnsi="Times New Roman" w:cs="Times New Roman"/>
                <w:spacing w:val="-6"/>
                <w:sz w:val="24"/>
                <w:szCs w:val="24"/>
              </w:rPr>
              <w:t xml:space="preserve"> </w:t>
            </w:r>
            <w:r w:rsidRPr="003E42B6">
              <w:rPr>
                <w:rFonts w:ascii="Times New Roman" w:hAnsi="Times New Roman" w:cs="Times New Roman"/>
                <w:sz w:val="24"/>
                <w:szCs w:val="24"/>
              </w:rPr>
              <w:t>menaxhimin</w:t>
            </w:r>
            <w:r w:rsidRPr="003E42B6">
              <w:rPr>
                <w:rFonts w:ascii="Times New Roman" w:hAnsi="Times New Roman" w:cs="Times New Roman"/>
                <w:spacing w:val="-4"/>
                <w:sz w:val="24"/>
                <w:szCs w:val="24"/>
              </w:rPr>
              <w:t xml:space="preserve"> </w:t>
            </w:r>
            <w:r w:rsidRPr="003E42B6">
              <w:rPr>
                <w:rFonts w:ascii="Times New Roman" w:hAnsi="Times New Roman" w:cs="Times New Roman"/>
                <w:sz w:val="24"/>
                <w:szCs w:val="24"/>
              </w:rPr>
              <w:t>e</w:t>
            </w:r>
            <w:r w:rsidRPr="003E42B6">
              <w:rPr>
                <w:rFonts w:ascii="Times New Roman" w:hAnsi="Times New Roman" w:cs="Times New Roman"/>
                <w:spacing w:val="-6"/>
                <w:sz w:val="24"/>
                <w:szCs w:val="24"/>
              </w:rPr>
              <w:t xml:space="preserve"> </w:t>
            </w:r>
            <w:r w:rsidRPr="003E42B6">
              <w:rPr>
                <w:rFonts w:ascii="Times New Roman" w:hAnsi="Times New Roman" w:cs="Times New Roman"/>
                <w:sz w:val="24"/>
                <w:szCs w:val="24"/>
              </w:rPr>
              <w:t>rasteve</w:t>
            </w:r>
            <w:r w:rsidRPr="003E42B6">
              <w:rPr>
                <w:rFonts w:ascii="Times New Roman" w:hAnsi="Times New Roman" w:cs="Times New Roman"/>
                <w:spacing w:val="-6"/>
                <w:sz w:val="24"/>
                <w:szCs w:val="24"/>
              </w:rPr>
              <w:t xml:space="preserve"> </w:t>
            </w:r>
            <w:r w:rsidRPr="003E42B6">
              <w:rPr>
                <w:rFonts w:ascii="Times New Roman" w:hAnsi="Times New Roman" w:cs="Times New Roman"/>
                <w:sz w:val="24"/>
                <w:szCs w:val="24"/>
              </w:rPr>
              <w:t>të</w:t>
            </w:r>
            <w:r w:rsidRPr="003E42B6">
              <w:rPr>
                <w:rFonts w:ascii="Times New Roman" w:hAnsi="Times New Roman" w:cs="Times New Roman"/>
                <w:spacing w:val="-3"/>
                <w:sz w:val="24"/>
                <w:szCs w:val="24"/>
              </w:rPr>
              <w:t xml:space="preserve"> </w:t>
            </w:r>
            <w:r w:rsidRPr="003E42B6">
              <w:rPr>
                <w:rFonts w:ascii="Times New Roman" w:hAnsi="Times New Roman" w:cs="Times New Roman"/>
                <w:sz w:val="24"/>
                <w:szCs w:val="24"/>
              </w:rPr>
              <w:t>të</w:t>
            </w:r>
            <w:r w:rsidRPr="003E42B6">
              <w:rPr>
                <w:rFonts w:ascii="Times New Roman" w:hAnsi="Times New Roman" w:cs="Times New Roman"/>
                <w:spacing w:val="-5"/>
                <w:sz w:val="24"/>
                <w:szCs w:val="24"/>
              </w:rPr>
              <w:t xml:space="preserve"> </w:t>
            </w:r>
            <w:r w:rsidRPr="003E42B6">
              <w:rPr>
                <w:rFonts w:ascii="Times New Roman" w:hAnsi="Times New Roman" w:cs="Times New Roman"/>
                <w:sz w:val="24"/>
                <w:szCs w:val="24"/>
              </w:rPr>
              <w:t>miturve.</w:t>
            </w:r>
            <w:proofErr w:type="gramEnd"/>
            <w:r w:rsidRPr="003E42B6">
              <w:rPr>
                <w:rFonts w:ascii="Times New Roman" w:hAnsi="Times New Roman" w:cs="Times New Roman"/>
                <w:spacing w:val="-2"/>
                <w:sz w:val="24"/>
                <w:szCs w:val="24"/>
              </w:rPr>
              <w:t xml:space="preserve"> </w:t>
            </w:r>
            <w:r w:rsidRPr="003E42B6">
              <w:rPr>
                <w:rFonts w:ascii="Times New Roman" w:hAnsi="Times New Roman" w:cs="Times New Roman"/>
                <w:sz w:val="24"/>
                <w:szCs w:val="24"/>
              </w:rPr>
              <w:t>Qendra</w:t>
            </w:r>
            <w:r w:rsidRPr="003E42B6">
              <w:rPr>
                <w:rFonts w:ascii="Times New Roman" w:hAnsi="Times New Roman" w:cs="Times New Roman"/>
                <w:spacing w:val="-4"/>
                <w:sz w:val="24"/>
                <w:szCs w:val="24"/>
              </w:rPr>
              <w:t xml:space="preserve"> </w:t>
            </w:r>
            <w:r w:rsidRPr="003E42B6">
              <w:rPr>
                <w:rFonts w:ascii="Times New Roman" w:hAnsi="Times New Roman" w:cs="Times New Roman"/>
                <w:sz w:val="24"/>
                <w:szCs w:val="24"/>
              </w:rPr>
              <w:t>ka</w:t>
            </w:r>
            <w:r w:rsidRPr="003E42B6">
              <w:rPr>
                <w:rFonts w:ascii="Times New Roman" w:hAnsi="Times New Roman" w:cs="Times New Roman"/>
                <w:spacing w:val="-6"/>
                <w:sz w:val="24"/>
                <w:szCs w:val="24"/>
              </w:rPr>
              <w:t xml:space="preserve"> </w:t>
            </w:r>
            <w:r w:rsidRPr="003E42B6">
              <w:rPr>
                <w:rFonts w:ascii="Times New Roman" w:hAnsi="Times New Roman" w:cs="Times New Roman"/>
                <w:sz w:val="24"/>
                <w:szCs w:val="24"/>
              </w:rPr>
              <w:t>vijuar</w:t>
            </w:r>
            <w:r w:rsidRPr="003E42B6">
              <w:rPr>
                <w:rFonts w:ascii="Times New Roman" w:hAnsi="Times New Roman" w:cs="Times New Roman"/>
                <w:spacing w:val="-3"/>
                <w:sz w:val="24"/>
                <w:szCs w:val="24"/>
              </w:rPr>
              <w:t xml:space="preserve"> </w:t>
            </w:r>
            <w:r w:rsidRPr="003E42B6">
              <w:rPr>
                <w:rFonts w:ascii="Times New Roman" w:hAnsi="Times New Roman" w:cs="Times New Roman"/>
                <w:sz w:val="24"/>
                <w:szCs w:val="24"/>
              </w:rPr>
              <w:t xml:space="preserve">ndjekjen e rasteve të suksesshme të të miturve të liruar nga IM Kavajë, duke mundësuar për ta përfshirje në kurse profesionale dhe mbështetje për riintegrim. Nga fëmijët që kanë përfunduar dënimin, një pjesë kanë ndjekur me mbështetjen e QPKMR kurse profesionale, si dhe janë bërë përpjekje për ruajtjen e kontakteve dhe mbikëqyrjen pas lirimit. </w:t>
            </w:r>
          </w:p>
          <w:p w14:paraId="48213444" w14:textId="77777777" w:rsidR="00D40F86" w:rsidRPr="003E42B6" w:rsidRDefault="00D40F86" w:rsidP="00D40F86">
            <w:pPr>
              <w:jc w:val="both"/>
              <w:rPr>
                <w:sz w:val="24"/>
                <w:szCs w:val="24"/>
              </w:rPr>
            </w:pPr>
            <w:r w:rsidRPr="003E42B6">
              <w:rPr>
                <w:rFonts w:ascii="Times New Roman" w:hAnsi="Times New Roman" w:cs="Times New Roman"/>
                <w:sz w:val="24"/>
                <w:szCs w:val="24"/>
              </w:rPr>
              <w:t>Bashkia Vlorë: Shërbimi social i Bashkisë Vlorë, në bashkëpunim me Policinë, Prokurorinë, Shërbimin e Provës dhe familjet, ka vijuar të ofrojë mbështetje të strukturuar për fëmijët në konflikt me</w:t>
            </w:r>
            <w:r w:rsidRPr="003E42B6">
              <w:rPr>
                <w:rFonts w:ascii="Times New Roman" w:hAnsi="Times New Roman" w:cs="Times New Roman"/>
                <w:spacing w:val="-3"/>
                <w:sz w:val="24"/>
                <w:szCs w:val="24"/>
              </w:rPr>
              <w:t xml:space="preserve"> </w:t>
            </w:r>
            <w:r w:rsidRPr="003E42B6">
              <w:rPr>
                <w:rFonts w:ascii="Times New Roman" w:hAnsi="Times New Roman" w:cs="Times New Roman"/>
                <w:sz w:val="24"/>
                <w:szCs w:val="24"/>
              </w:rPr>
              <w:t>ligjin.</w:t>
            </w:r>
            <w:r w:rsidRPr="003E42B6">
              <w:rPr>
                <w:rFonts w:ascii="Times New Roman" w:hAnsi="Times New Roman" w:cs="Times New Roman"/>
                <w:spacing w:val="-3"/>
                <w:sz w:val="24"/>
                <w:szCs w:val="24"/>
              </w:rPr>
              <w:t xml:space="preserve"> </w:t>
            </w:r>
            <w:r w:rsidRPr="003E42B6">
              <w:rPr>
                <w:rFonts w:ascii="Times New Roman" w:hAnsi="Times New Roman" w:cs="Times New Roman"/>
                <w:sz w:val="24"/>
                <w:szCs w:val="24"/>
              </w:rPr>
              <w:t>Janë</w:t>
            </w:r>
            <w:r w:rsidRPr="003E42B6">
              <w:rPr>
                <w:rFonts w:ascii="Times New Roman" w:hAnsi="Times New Roman" w:cs="Times New Roman"/>
                <w:spacing w:val="-4"/>
                <w:sz w:val="24"/>
                <w:szCs w:val="24"/>
              </w:rPr>
              <w:t xml:space="preserve"> </w:t>
            </w:r>
            <w:r w:rsidRPr="003E42B6">
              <w:rPr>
                <w:rFonts w:ascii="Times New Roman" w:hAnsi="Times New Roman" w:cs="Times New Roman"/>
                <w:sz w:val="24"/>
                <w:szCs w:val="24"/>
              </w:rPr>
              <w:t>kryer</w:t>
            </w:r>
            <w:r w:rsidRPr="003E42B6">
              <w:rPr>
                <w:rFonts w:ascii="Times New Roman" w:hAnsi="Times New Roman" w:cs="Times New Roman"/>
                <w:spacing w:val="-3"/>
                <w:sz w:val="24"/>
                <w:szCs w:val="24"/>
              </w:rPr>
              <w:t xml:space="preserve"> </w:t>
            </w:r>
            <w:r w:rsidRPr="003E42B6">
              <w:rPr>
                <w:rFonts w:ascii="Times New Roman" w:hAnsi="Times New Roman" w:cs="Times New Roman"/>
                <w:sz w:val="24"/>
                <w:szCs w:val="24"/>
              </w:rPr>
              <w:t>vlerësime</w:t>
            </w:r>
            <w:r w:rsidRPr="003E42B6">
              <w:rPr>
                <w:rFonts w:ascii="Times New Roman" w:hAnsi="Times New Roman" w:cs="Times New Roman"/>
                <w:spacing w:val="-4"/>
                <w:sz w:val="24"/>
                <w:szCs w:val="24"/>
              </w:rPr>
              <w:t xml:space="preserve"> </w:t>
            </w:r>
            <w:r w:rsidRPr="003E42B6">
              <w:rPr>
                <w:rFonts w:ascii="Times New Roman" w:hAnsi="Times New Roman" w:cs="Times New Roman"/>
                <w:sz w:val="24"/>
                <w:szCs w:val="24"/>
              </w:rPr>
              <w:t>socio-ekonomike</w:t>
            </w:r>
            <w:r w:rsidRPr="003E42B6">
              <w:rPr>
                <w:rFonts w:ascii="Times New Roman" w:hAnsi="Times New Roman" w:cs="Times New Roman"/>
                <w:spacing w:val="-3"/>
                <w:sz w:val="24"/>
                <w:szCs w:val="24"/>
              </w:rPr>
              <w:t xml:space="preserve"> </w:t>
            </w:r>
            <w:r w:rsidRPr="003E42B6">
              <w:rPr>
                <w:rFonts w:ascii="Times New Roman" w:hAnsi="Times New Roman" w:cs="Times New Roman"/>
                <w:sz w:val="24"/>
                <w:szCs w:val="24"/>
              </w:rPr>
              <w:t>në</w:t>
            </w:r>
            <w:r w:rsidRPr="003E42B6">
              <w:rPr>
                <w:rFonts w:ascii="Times New Roman" w:hAnsi="Times New Roman" w:cs="Times New Roman"/>
                <w:spacing w:val="-4"/>
                <w:sz w:val="24"/>
                <w:szCs w:val="24"/>
              </w:rPr>
              <w:t xml:space="preserve"> </w:t>
            </w:r>
            <w:r w:rsidRPr="003E42B6">
              <w:rPr>
                <w:rFonts w:ascii="Times New Roman" w:hAnsi="Times New Roman" w:cs="Times New Roman"/>
                <w:sz w:val="24"/>
                <w:szCs w:val="24"/>
              </w:rPr>
              <w:t>familje,</w:t>
            </w:r>
            <w:r w:rsidRPr="003E42B6">
              <w:rPr>
                <w:rFonts w:ascii="Times New Roman" w:hAnsi="Times New Roman" w:cs="Times New Roman"/>
                <w:spacing w:val="-3"/>
                <w:sz w:val="24"/>
                <w:szCs w:val="24"/>
              </w:rPr>
              <w:t xml:space="preserve"> </w:t>
            </w:r>
            <w:r w:rsidRPr="003E42B6">
              <w:rPr>
                <w:rFonts w:ascii="Times New Roman" w:hAnsi="Times New Roman" w:cs="Times New Roman"/>
                <w:sz w:val="24"/>
                <w:szCs w:val="24"/>
              </w:rPr>
              <w:t>është</w:t>
            </w:r>
            <w:r w:rsidRPr="003E42B6">
              <w:rPr>
                <w:rFonts w:ascii="Times New Roman" w:hAnsi="Times New Roman" w:cs="Times New Roman"/>
                <w:spacing w:val="-3"/>
                <w:sz w:val="24"/>
                <w:szCs w:val="24"/>
              </w:rPr>
              <w:t xml:space="preserve"> </w:t>
            </w:r>
            <w:r w:rsidRPr="003E42B6">
              <w:rPr>
                <w:rFonts w:ascii="Times New Roman" w:hAnsi="Times New Roman" w:cs="Times New Roman"/>
                <w:sz w:val="24"/>
                <w:szCs w:val="24"/>
              </w:rPr>
              <w:t>siguruar</w:t>
            </w:r>
            <w:r w:rsidRPr="003E42B6">
              <w:rPr>
                <w:rFonts w:ascii="Times New Roman" w:hAnsi="Times New Roman" w:cs="Times New Roman"/>
                <w:spacing w:val="-2"/>
                <w:sz w:val="24"/>
                <w:szCs w:val="24"/>
              </w:rPr>
              <w:t xml:space="preserve"> </w:t>
            </w:r>
            <w:r w:rsidRPr="003E42B6">
              <w:rPr>
                <w:rFonts w:ascii="Times New Roman" w:hAnsi="Times New Roman" w:cs="Times New Roman"/>
                <w:sz w:val="24"/>
                <w:szCs w:val="24"/>
              </w:rPr>
              <w:t>përfaqësimi</w:t>
            </w:r>
            <w:r w:rsidRPr="003E42B6">
              <w:rPr>
                <w:rFonts w:ascii="Times New Roman" w:hAnsi="Times New Roman" w:cs="Times New Roman"/>
                <w:spacing w:val="-3"/>
                <w:sz w:val="24"/>
                <w:szCs w:val="24"/>
              </w:rPr>
              <w:t xml:space="preserve"> </w:t>
            </w:r>
            <w:r w:rsidRPr="003E42B6">
              <w:rPr>
                <w:rFonts w:ascii="Times New Roman" w:hAnsi="Times New Roman" w:cs="Times New Roman"/>
                <w:sz w:val="24"/>
                <w:szCs w:val="24"/>
              </w:rPr>
              <w:t>i</w:t>
            </w:r>
            <w:r w:rsidRPr="003E42B6">
              <w:rPr>
                <w:rFonts w:ascii="Times New Roman" w:hAnsi="Times New Roman" w:cs="Times New Roman"/>
                <w:spacing w:val="-3"/>
                <w:sz w:val="24"/>
                <w:szCs w:val="24"/>
              </w:rPr>
              <w:t xml:space="preserve"> </w:t>
            </w:r>
            <w:r w:rsidRPr="003E42B6">
              <w:rPr>
                <w:rFonts w:ascii="Times New Roman" w:hAnsi="Times New Roman" w:cs="Times New Roman"/>
                <w:sz w:val="24"/>
                <w:szCs w:val="24"/>
              </w:rPr>
              <w:t>fëmijëve</w:t>
            </w:r>
            <w:r w:rsidRPr="003E42B6">
              <w:rPr>
                <w:rFonts w:ascii="Times New Roman" w:hAnsi="Times New Roman" w:cs="Times New Roman"/>
                <w:spacing w:val="-5"/>
                <w:sz w:val="24"/>
                <w:szCs w:val="24"/>
              </w:rPr>
              <w:t xml:space="preserve"> </w:t>
            </w:r>
            <w:r w:rsidRPr="003E42B6">
              <w:rPr>
                <w:rFonts w:ascii="Times New Roman" w:hAnsi="Times New Roman" w:cs="Times New Roman"/>
                <w:sz w:val="24"/>
                <w:szCs w:val="24"/>
              </w:rPr>
              <w:t xml:space="preserve">në procedurat gjyqësore dhe pranë Shërbimit të Provës, janë ndërmjetësuar lidhjet me Zyrën Arsimore për vijimin e shkollës, si dhe janë ofruar monitorim dhe këshillim psikosocial për të reduktuar </w:t>
            </w:r>
            <w:r w:rsidRPr="003E42B6">
              <w:rPr>
                <w:rFonts w:ascii="Times New Roman" w:hAnsi="Times New Roman" w:cs="Times New Roman"/>
                <w:sz w:val="24"/>
                <w:szCs w:val="24"/>
              </w:rPr>
              <w:lastRenderedPageBreak/>
              <w:t>rrezikun e ripërfshirjes në vepra</w:t>
            </w:r>
            <w:r w:rsidRPr="003E42B6">
              <w:rPr>
                <w:rFonts w:ascii="Times New Roman" w:hAnsi="Times New Roman" w:cs="Times New Roman"/>
                <w:spacing w:val="-1"/>
                <w:sz w:val="24"/>
                <w:szCs w:val="24"/>
              </w:rPr>
              <w:t xml:space="preserve"> </w:t>
            </w:r>
            <w:r w:rsidRPr="003E42B6">
              <w:rPr>
                <w:rFonts w:ascii="Times New Roman" w:hAnsi="Times New Roman" w:cs="Times New Roman"/>
                <w:sz w:val="24"/>
                <w:szCs w:val="24"/>
              </w:rPr>
              <w:t>penale. Këto ndërhyrje janë</w:t>
            </w:r>
            <w:r w:rsidRPr="003E42B6">
              <w:rPr>
                <w:rFonts w:ascii="Times New Roman" w:hAnsi="Times New Roman" w:cs="Times New Roman"/>
                <w:spacing w:val="-1"/>
                <w:sz w:val="24"/>
                <w:szCs w:val="24"/>
              </w:rPr>
              <w:t xml:space="preserve"> </w:t>
            </w:r>
            <w:r w:rsidRPr="003E42B6">
              <w:rPr>
                <w:rFonts w:ascii="Times New Roman" w:hAnsi="Times New Roman" w:cs="Times New Roman"/>
                <w:sz w:val="24"/>
                <w:szCs w:val="24"/>
              </w:rPr>
              <w:t>zhvilluar</w:t>
            </w:r>
            <w:r w:rsidRPr="003E42B6">
              <w:rPr>
                <w:rFonts w:ascii="Times New Roman" w:hAnsi="Times New Roman" w:cs="Times New Roman"/>
                <w:spacing w:val="-1"/>
                <w:sz w:val="24"/>
                <w:szCs w:val="24"/>
              </w:rPr>
              <w:t xml:space="preserve"> </w:t>
            </w:r>
            <w:r w:rsidRPr="003E42B6">
              <w:rPr>
                <w:rFonts w:ascii="Times New Roman" w:hAnsi="Times New Roman" w:cs="Times New Roman"/>
                <w:sz w:val="24"/>
                <w:szCs w:val="24"/>
              </w:rPr>
              <w:t>në koordinim me mekanizmat lokalë të mbrojtjes së fëmijëve dhe programet e riintegrimit.</w:t>
            </w:r>
          </w:p>
          <w:p w14:paraId="3CDEFCC7" w14:textId="77777777" w:rsidR="00D40F86" w:rsidRPr="003E42B6" w:rsidRDefault="00D40F86" w:rsidP="00D40F86">
            <w:pPr>
              <w:jc w:val="both"/>
              <w:rPr>
                <w:rFonts w:ascii="Times New Roman" w:hAnsi="Times New Roman" w:cs="Times New Roman"/>
                <w:sz w:val="24"/>
                <w:szCs w:val="24"/>
              </w:rPr>
            </w:pPr>
            <w:proofErr w:type="gramStart"/>
            <w:r w:rsidRPr="003E42B6">
              <w:rPr>
                <w:rFonts w:ascii="Times New Roman" w:hAnsi="Times New Roman" w:cs="Times New Roman"/>
                <w:sz w:val="24"/>
                <w:szCs w:val="24"/>
              </w:rPr>
              <w:t>Lidhur me zbatimin e masës 4.4.2 “</w:t>
            </w:r>
            <w:r w:rsidRPr="003E42B6">
              <w:rPr>
                <w:rFonts w:ascii="Times New Roman" w:hAnsi="Times New Roman" w:cs="Times New Roman"/>
                <w:i/>
                <w:sz w:val="24"/>
                <w:szCs w:val="24"/>
              </w:rPr>
              <w:t>Vlerësimi i nevojave për ndërhyrje në legjislacion dhe përcaktimi i rolit dhe përgjegjësive të QPKMR për çështje të përdorimit apo aksesimit të të dhënave në Sistemin e Integruar të të Dhënave të Drejtësisë Penale për të Mitur</w:t>
            </w:r>
            <w:r w:rsidRPr="003E42B6">
              <w:rPr>
                <w:rFonts w:ascii="Times New Roman" w:hAnsi="Times New Roman" w:cs="Times New Roman"/>
                <w:sz w:val="24"/>
                <w:szCs w:val="24"/>
              </w:rPr>
              <w:t>”, si dhe 4.4.3.1 “</w:t>
            </w:r>
            <w:r w:rsidRPr="003E42B6">
              <w:rPr>
                <w:rFonts w:ascii="Times New Roman" w:hAnsi="Times New Roman" w:cs="Times New Roman"/>
                <w:i/>
                <w:sz w:val="24"/>
                <w:szCs w:val="24"/>
              </w:rPr>
              <w:t>Përdorimi i Sistemit të Integruar të të Dhënave të Drejtësisë Penale për të Mitur në konflikt me ligjin nga të gjithë institucionet përdoruese, si dhe gjenerimi i raporteve statistikore sipas nevojave të MD dhe institucioneve përdoruese</w:t>
            </w:r>
            <w:r w:rsidRPr="003E42B6">
              <w:rPr>
                <w:rFonts w:ascii="Times New Roman" w:hAnsi="Times New Roman" w:cs="Times New Roman"/>
                <w:sz w:val="24"/>
                <w:szCs w:val="24"/>
              </w:rPr>
              <w:t>”, QPKMR ka vijuar rolin e saj mbikqyrës të Sistemit të Integruar të të Dhënave për Drejtësinë Penale për të Mitur, duke monitoruar popullimin e tij</w:t>
            </w:r>
            <w:r w:rsidRPr="003E42B6">
              <w:rPr>
                <w:rFonts w:ascii="Times New Roman" w:hAnsi="Times New Roman" w:cs="Times New Roman"/>
                <w:spacing w:val="-6"/>
                <w:sz w:val="24"/>
                <w:szCs w:val="24"/>
              </w:rPr>
              <w:t xml:space="preserve"> </w:t>
            </w:r>
            <w:r w:rsidRPr="003E42B6">
              <w:rPr>
                <w:rFonts w:ascii="Times New Roman" w:hAnsi="Times New Roman" w:cs="Times New Roman"/>
                <w:sz w:val="24"/>
                <w:szCs w:val="24"/>
              </w:rPr>
              <w:t>nga</w:t>
            </w:r>
            <w:r w:rsidRPr="003E42B6">
              <w:rPr>
                <w:rFonts w:ascii="Times New Roman" w:hAnsi="Times New Roman" w:cs="Times New Roman"/>
                <w:spacing w:val="-8"/>
                <w:sz w:val="24"/>
                <w:szCs w:val="24"/>
              </w:rPr>
              <w:t xml:space="preserve"> </w:t>
            </w:r>
            <w:r w:rsidRPr="003E42B6">
              <w:rPr>
                <w:rFonts w:ascii="Times New Roman" w:hAnsi="Times New Roman" w:cs="Times New Roman"/>
                <w:sz w:val="24"/>
                <w:szCs w:val="24"/>
              </w:rPr>
              <w:t>institucionet</w:t>
            </w:r>
            <w:r w:rsidRPr="003E42B6">
              <w:rPr>
                <w:rFonts w:ascii="Times New Roman" w:hAnsi="Times New Roman" w:cs="Times New Roman"/>
                <w:spacing w:val="-7"/>
                <w:sz w:val="24"/>
                <w:szCs w:val="24"/>
              </w:rPr>
              <w:t xml:space="preserve"> </w:t>
            </w:r>
            <w:r w:rsidRPr="003E42B6">
              <w:rPr>
                <w:rFonts w:ascii="Times New Roman" w:hAnsi="Times New Roman" w:cs="Times New Roman"/>
                <w:sz w:val="24"/>
                <w:szCs w:val="24"/>
              </w:rPr>
              <w:t>përkatëse.</w:t>
            </w:r>
            <w:proofErr w:type="gramEnd"/>
            <w:r w:rsidRPr="003E42B6">
              <w:rPr>
                <w:rFonts w:ascii="Times New Roman" w:hAnsi="Times New Roman" w:cs="Times New Roman"/>
                <w:spacing w:val="-7"/>
                <w:sz w:val="24"/>
                <w:szCs w:val="24"/>
              </w:rPr>
              <w:t xml:space="preserve"> </w:t>
            </w:r>
            <w:r w:rsidRPr="003E42B6">
              <w:rPr>
                <w:rFonts w:ascii="Times New Roman" w:hAnsi="Times New Roman" w:cs="Times New Roman"/>
                <w:sz w:val="24"/>
                <w:szCs w:val="24"/>
              </w:rPr>
              <w:t>Pas</w:t>
            </w:r>
            <w:r w:rsidRPr="003E42B6">
              <w:rPr>
                <w:rFonts w:ascii="Times New Roman" w:hAnsi="Times New Roman" w:cs="Times New Roman"/>
                <w:spacing w:val="-7"/>
                <w:sz w:val="24"/>
                <w:szCs w:val="24"/>
              </w:rPr>
              <w:t xml:space="preserve"> </w:t>
            </w:r>
            <w:r w:rsidRPr="003E42B6">
              <w:rPr>
                <w:rFonts w:ascii="Times New Roman" w:hAnsi="Times New Roman" w:cs="Times New Roman"/>
                <w:sz w:val="24"/>
                <w:szCs w:val="24"/>
              </w:rPr>
              <w:t>një</w:t>
            </w:r>
            <w:r w:rsidRPr="003E42B6">
              <w:rPr>
                <w:rFonts w:ascii="Times New Roman" w:hAnsi="Times New Roman" w:cs="Times New Roman"/>
                <w:spacing w:val="-7"/>
                <w:sz w:val="24"/>
                <w:szCs w:val="24"/>
              </w:rPr>
              <w:t xml:space="preserve"> </w:t>
            </w:r>
            <w:r w:rsidRPr="003E42B6">
              <w:rPr>
                <w:rFonts w:ascii="Times New Roman" w:hAnsi="Times New Roman" w:cs="Times New Roman"/>
                <w:sz w:val="24"/>
                <w:szCs w:val="24"/>
              </w:rPr>
              <w:t>periudhe</w:t>
            </w:r>
            <w:r w:rsidRPr="003E42B6">
              <w:rPr>
                <w:rFonts w:ascii="Times New Roman" w:hAnsi="Times New Roman" w:cs="Times New Roman"/>
                <w:spacing w:val="-6"/>
                <w:sz w:val="24"/>
                <w:szCs w:val="24"/>
              </w:rPr>
              <w:t xml:space="preserve"> </w:t>
            </w:r>
            <w:r w:rsidRPr="003E42B6">
              <w:rPr>
                <w:rFonts w:ascii="Times New Roman" w:hAnsi="Times New Roman" w:cs="Times New Roman"/>
                <w:sz w:val="24"/>
                <w:szCs w:val="24"/>
              </w:rPr>
              <w:t>mosfunksionimi</w:t>
            </w:r>
            <w:r w:rsidRPr="003E42B6">
              <w:rPr>
                <w:rFonts w:ascii="Times New Roman" w:hAnsi="Times New Roman" w:cs="Times New Roman"/>
                <w:spacing w:val="-6"/>
                <w:sz w:val="24"/>
                <w:szCs w:val="24"/>
              </w:rPr>
              <w:t xml:space="preserve"> </w:t>
            </w:r>
            <w:r w:rsidRPr="003E42B6">
              <w:rPr>
                <w:rFonts w:ascii="Times New Roman" w:hAnsi="Times New Roman" w:cs="Times New Roman"/>
                <w:sz w:val="24"/>
                <w:szCs w:val="24"/>
              </w:rPr>
              <w:t>(tetor</w:t>
            </w:r>
            <w:r w:rsidRPr="003E42B6">
              <w:rPr>
                <w:rFonts w:ascii="Times New Roman" w:hAnsi="Times New Roman" w:cs="Times New Roman"/>
                <w:spacing w:val="-7"/>
                <w:sz w:val="24"/>
                <w:szCs w:val="24"/>
              </w:rPr>
              <w:t xml:space="preserve"> </w:t>
            </w:r>
            <w:r w:rsidRPr="003E42B6">
              <w:rPr>
                <w:rFonts w:ascii="Times New Roman" w:hAnsi="Times New Roman" w:cs="Times New Roman"/>
                <w:sz w:val="24"/>
                <w:szCs w:val="24"/>
              </w:rPr>
              <w:t>2024–prill</w:t>
            </w:r>
            <w:r w:rsidRPr="003E42B6">
              <w:rPr>
                <w:rFonts w:ascii="Times New Roman" w:hAnsi="Times New Roman" w:cs="Times New Roman"/>
                <w:spacing w:val="-6"/>
                <w:sz w:val="24"/>
                <w:szCs w:val="24"/>
              </w:rPr>
              <w:t xml:space="preserve"> </w:t>
            </w:r>
            <w:r w:rsidRPr="003E42B6">
              <w:rPr>
                <w:rFonts w:ascii="Times New Roman" w:hAnsi="Times New Roman" w:cs="Times New Roman"/>
                <w:sz w:val="24"/>
                <w:szCs w:val="24"/>
              </w:rPr>
              <w:t>2025),</w:t>
            </w:r>
            <w:r w:rsidRPr="003E42B6">
              <w:rPr>
                <w:rFonts w:ascii="Times New Roman" w:hAnsi="Times New Roman" w:cs="Times New Roman"/>
                <w:spacing w:val="-7"/>
                <w:sz w:val="24"/>
                <w:szCs w:val="24"/>
              </w:rPr>
              <w:t xml:space="preserve"> </w:t>
            </w:r>
            <w:r w:rsidRPr="003E42B6">
              <w:rPr>
                <w:rFonts w:ascii="Times New Roman" w:hAnsi="Times New Roman" w:cs="Times New Roman"/>
                <w:sz w:val="24"/>
                <w:szCs w:val="24"/>
              </w:rPr>
              <w:t>sistemi</w:t>
            </w:r>
            <w:r w:rsidRPr="003E42B6">
              <w:rPr>
                <w:rFonts w:ascii="Times New Roman" w:hAnsi="Times New Roman" w:cs="Times New Roman"/>
                <w:spacing w:val="-9"/>
                <w:sz w:val="24"/>
                <w:szCs w:val="24"/>
              </w:rPr>
              <w:t xml:space="preserve"> </w:t>
            </w:r>
            <w:r w:rsidRPr="003E42B6">
              <w:rPr>
                <w:rFonts w:ascii="Times New Roman" w:hAnsi="Times New Roman" w:cs="Times New Roman"/>
                <w:sz w:val="24"/>
                <w:szCs w:val="24"/>
              </w:rPr>
              <w:t>është rivënë në punë më 14 prill 2025, janë intensifikuar komunikimet me institucionet përdoruese dhe i është</w:t>
            </w:r>
            <w:r w:rsidRPr="003E42B6">
              <w:rPr>
                <w:rFonts w:ascii="Times New Roman" w:hAnsi="Times New Roman" w:cs="Times New Roman"/>
                <w:spacing w:val="-10"/>
                <w:sz w:val="24"/>
                <w:szCs w:val="24"/>
              </w:rPr>
              <w:t xml:space="preserve"> </w:t>
            </w:r>
            <w:r w:rsidRPr="003E42B6">
              <w:rPr>
                <w:rFonts w:ascii="Times New Roman" w:hAnsi="Times New Roman" w:cs="Times New Roman"/>
                <w:sz w:val="24"/>
                <w:szCs w:val="24"/>
              </w:rPr>
              <w:t>dërguar</w:t>
            </w:r>
            <w:r w:rsidRPr="003E42B6">
              <w:rPr>
                <w:rFonts w:ascii="Times New Roman" w:hAnsi="Times New Roman" w:cs="Times New Roman"/>
                <w:spacing w:val="-10"/>
                <w:sz w:val="24"/>
                <w:szCs w:val="24"/>
              </w:rPr>
              <w:t xml:space="preserve"> </w:t>
            </w:r>
            <w:r w:rsidRPr="003E42B6">
              <w:rPr>
                <w:rFonts w:ascii="Times New Roman" w:hAnsi="Times New Roman" w:cs="Times New Roman"/>
                <w:sz w:val="24"/>
                <w:szCs w:val="24"/>
              </w:rPr>
              <w:t>Ministrisë</w:t>
            </w:r>
            <w:r w:rsidRPr="003E42B6">
              <w:rPr>
                <w:rFonts w:ascii="Times New Roman" w:hAnsi="Times New Roman" w:cs="Times New Roman"/>
                <w:spacing w:val="-10"/>
                <w:sz w:val="24"/>
                <w:szCs w:val="24"/>
              </w:rPr>
              <w:t xml:space="preserve"> </w:t>
            </w:r>
            <w:r w:rsidRPr="003E42B6">
              <w:rPr>
                <w:rFonts w:ascii="Times New Roman" w:hAnsi="Times New Roman" w:cs="Times New Roman"/>
                <w:sz w:val="24"/>
                <w:szCs w:val="24"/>
              </w:rPr>
              <w:t>së</w:t>
            </w:r>
            <w:r w:rsidRPr="003E42B6">
              <w:rPr>
                <w:rFonts w:ascii="Times New Roman" w:hAnsi="Times New Roman" w:cs="Times New Roman"/>
                <w:spacing w:val="-11"/>
                <w:sz w:val="24"/>
                <w:szCs w:val="24"/>
              </w:rPr>
              <w:t xml:space="preserve"> </w:t>
            </w:r>
            <w:r w:rsidRPr="003E42B6">
              <w:rPr>
                <w:rFonts w:ascii="Times New Roman" w:hAnsi="Times New Roman" w:cs="Times New Roman"/>
                <w:sz w:val="24"/>
                <w:szCs w:val="24"/>
              </w:rPr>
              <w:t>Drejtësisë</w:t>
            </w:r>
            <w:r w:rsidRPr="003E42B6">
              <w:rPr>
                <w:rFonts w:ascii="Times New Roman" w:hAnsi="Times New Roman" w:cs="Times New Roman"/>
                <w:spacing w:val="-11"/>
                <w:sz w:val="24"/>
                <w:szCs w:val="24"/>
              </w:rPr>
              <w:t xml:space="preserve"> </w:t>
            </w:r>
            <w:r w:rsidRPr="003E42B6">
              <w:rPr>
                <w:rFonts w:ascii="Times New Roman" w:hAnsi="Times New Roman" w:cs="Times New Roman"/>
                <w:sz w:val="24"/>
                <w:szCs w:val="24"/>
              </w:rPr>
              <w:t>raporti</w:t>
            </w:r>
            <w:r w:rsidRPr="003E42B6">
              <w:rPr>
                <w:rFonts w:ascii="Times New Roman" w:hAnsi="Times New Roman" w:cs="Times New Roman"/>
                <w:spacing w:val="-7"/>
                <w:sz w:val="24"/>
                <w:szCs w:val="24"/>
              </w:rPr>
              <w:t xml:space="preserve"> </w:t>
            </w:r>
            <w:r w:rsidRPr="003E42B6">
              <w:rPr>
                <w:rFonts w:ascii="Times New Roman" w:hAnsi="Times New Roman" w:cs="Times New Roman"/>
                <w:sz w:val="24"/>
                <w:szCs w:val="24"/>
              </w:rPr>
              <w:t>gjashtëmujor</w:t>
            </w:r>
            <w:r w:rsidRPr="003E42B6">
              <w:rPr>
                <w:rFonts w:ascii="Times New Roman" w:hAnsi="Times New Roman" w:cs="Times New Roman"/>
                <w:spacing w:val="-10"/>
                <w:sz w:val="24"/>
                <w:szCs w:val="24"/>
              </w:rPr>
              <w:t xml:space="preserve"> </w:t>
            </w:r>
            <w:r w:rsidRPr="003E42B6">
              <w:rPr>
                <w:rFonts w:ascii="Times New Roman" w:hAnsi="Times New Roman" w:cs="Times New Roman"/>
                <w:sz w:val="24"/>
                <w:szCs w:val="24"/>
              </w:rPr>
              <w:t>mbi</w:t>
            </w:r>
            <w:r w:rsidRPr="003E42B6">
              <w:rPr>
                <w:rFonts w:ascii="Times New Roman" w:hAnsi="Times New Roman" w:cs="Times New Roman"/>
                <w:spacing w:val="-9"/>
                <w:sz w:val="24"/>
                <w:szCs w:val="24"/>
              </w:rPr>
              <w:t xml:space="preserve"> </w:t>
            </w:r>
            <w:r w:rsidRPr="003E42B6">
              <w:rPr>
                <w:rFonts w:ascii="Times New Roman" w:hAnsi="Times New Roman" w:cs="Times New Roman"/>
                <w:sz w:val="24"/>
                <w:szCs w:val="24"/>
              </w:rPr>
              <w:t>funksionimin</w:t>
            </w:r>
            <w:r w:rsidRPr="003E42B6">
              <w:rPr>
                <w:rFonts w:ascii="Times New Roman" w:hAnsi="Times New Roman" w:cs="Times New Roman"/>
                <w:spacing w:val="-9"/>
                <w:sz w:val="24"/>
                <w:szCs w:val="24"/>
              </w:rPr>
              <w:t xml:space="preserve"> </w:t>
            </w:r>
            <w:r w:rsidRPr="003E42B6">
              <w:rPr>
                <w:rFonts w:ascii="Times New Roman" w:hAnsi="Times New Roman" w:cs="Times New Roman"/>
                <w:sz w:val="24"/>
                <w:szCs w:val="24"/>
              </w:rPr>
              <w:t>e</w:t>
            </w:r>
            <w:r w:rsidRPr="003E42B6">
              <w:rPr>
                <w:rFonts w:ascii="Times New Roman" w:hAnsi="Times New Roman" w:cs="Times New Roman"/>
                <w:spacing w:val="-11"/>
                <w:sz w:val="24"/>
                <w:szCs w:val="24"/>
              </w:rPr>
              <w:t xml:space="preserve"> </w:t>
            </w:r>
            <w:r w:rsidRPr="003E42B6">
              <w:rPr>
                <w:rFonts w:ascii="Times New Roman" w:hAnsi="Times New Roman" w:cs="Times New Roman"/>
                <w:sz w:val="24"/>
                <w:szCs w:val="24"/>
              </w:rPr>
              <w:t>tij.</w:t>
            </w:r>
            <w:r w:rsidRPr="003E42B6">
              <w:rPr>
                <w:rFonts w:ascii="Times New Roman" w:hAnsi="Times New Roman" w:cs="Times New Roman"/>
                <w:spacing w:val="-9"/>
                <w:sz w:val="24"/>
                <w:szCs w:val="24"/>
              </w:rPr>
              <w:t xml:space="preserve"> </w:t>
            </w:r>
            <w:r w:rsidRPr="003E42B6">
              <w:rPr>
                <w:rFonts w:ascii="Times New Roman" w:hAnsi="Times New Roman" w:cs="Times New Roman"/>
                <w:sz w:val="24"/>
                <w:szCs w:val="24"/>
              </w:rPr>
              <w:t>Megjithatë,</w:t>
            </w:r>
            <w:r w:rsidRPr="003E42B6">
              <w:rPr>
                <w:rFonts w:ascii="Times New Roman" w:hAnsi="Times New Roman" w:cs="Times New Roman"/>
                <w:spacing w:val="-10"/>
                <w:sz w:val="24"/>
                <w:szCs w:val="24"/>
              </w:rPr>
              <w:t xml:space="preserve"> </w:t>
            </w:r>
            <w:r w:rsidRPr="003E42B6">
              <w:rPr>
                <w:rFonts w:ascii="Times New Roman" w:hAnsi="Times New Roman" w:cs="Times New Roman"/>
                <w:sz w:val="24"/>
                <w:szCs w:val="24"/>
              </w:rPr>
              <w:t>Qendra nuk ka arritur ende të marrë përsipër hartimin dhe miratimin e kurrikulave të trajnimit, për shkak të kufizimeve ligjore dhe kapaciteteve aktuale, duke parashikuar që kjo detyrë të trajtohet në mënyrë të plotë vetëm me ngritjen e Institutit të posaçëm dhe zgjerimin e stafit.</w:t>
            </w:r>
          </w:p>
          <w:p w14:paraId="51944398" w14:textId="77777777" w:rsidR="00D40F86" w:rsidRPr="003E42B6" w:rsidRDefault="00D40F86" w:rsidP="00D40F86">
            <w:pPr>
              <w:jc w:val="both"/>
              <w:rPr>
                <w:rFonts w:ascii="Times New Roman" w:hAnsi="Times New Roman" w:cs="Times New Roman"/>
                <w:sz w:val="24"/>
                <w:szCs w:val="24"/>
              </w:rPr>
            </w:pPr>
            <w:r w:rsidRPr="003E42B6">
              <w:rPr>
                <w:rFonts w:ascii="Times New Roman" w:hAnsi="Times New Roman" w:cs="Times New Roman"/>
                <w:sz w:val="24"/>
                <w:szCs w:val="24"/>
              </w:rPr>
              <w:t>Prokuroria e Përgjithshme: Koordinatorët pranë prokurorive të juridiksionit të përgjithshëm kanë vijuar hedhjen dhe përditësimin e të dhënave në Sistemin e Integruar të Drejtësisë Penale për të Mitur,</w:t>
            </w:r>
            <w:r w:rsidRPr="003E42B6">
              <w:rPr>
                <w:rFonts w:ascii="Times New Roman" w:hAnsi="Times New Roman" w:cs="Times New Roman"/>
                <w:spacing w:val="-4"/>
                <w:sz w:val="24"/>
                <w:szCs w:val="24"/>
              </w:rPr>
              <w:t xml:space="preserve"> </w:t>
            </w:r>
            <w:r w:rsidRPr="003E42B6">
              <w:rPr>
                <w:rFonts w:ascii="Times New Roman" w:hAnsi="Times New Roman" w:cs="Times New Roman"/>
                <w:sz w:val="24"/>
                <w:szCs w:val="24"/>
              </w:rPr>
              <w:t>në</w:t>
            </w:r>
            <w:r w:rsidRPr="003E42B6">
              <w:rPr>
                <w:rFonts w:ascii="Times New Roman" w:hAnsi="Times New Roman" w:cs="Times New Roman"/>
                <w:spacing w:val="-5"/>
                <w:sz w:val="24"/>
                <w:szCs w:val="24"/>
              </w:rPr>
              <w:t xml:space="preserve"> </w:t>
            </w:r>
            <w:r w:rsidRPr="003E42B6">
              <w:rPr>
                <w:rFonts w:ascii="Times New Roman" w:hAnsi="Times New Roman" w:cs="Times New Roman"/>
                <w:sz w:val="24"/>
                <w:szCs w:val="24"/>
              </w:rPr>
              <w:t>bashkëpunim</w:t>
            </w:r>
            <w:r w:rsidRPr="003E42B6">
              <w:rPr>
                <w:rFonts w:ascii="Times New Roman" w:hAnsi="Times New Roman" w:cs="Times New Roman"/>
                <w:spacing w:val="-4"/>
                <w:sz w:val="24"/>
                <w:szCs w:val="24"/>
              </w:rPr>
              <w:t xml:space="preserve"> </w:t>
            </w:r>
            <w:r w:rsidRPr="003E42B6">
              <w:rPr>
                <w:rFonts w:ascii="Times New Roman" w:hAnsi="Times New Roman" w:cs="Times New Roman"/>
                <w:sz w:val="24"/>
                <w:szCs w:val="24"/>
              </w:rPr>
              <w:t>me</w:t>
            </w:r>
            <w:r w:rsidRPr="003E42B6">
              <w:rPr>
                <w:rFonts w:ascii="Times New Roman" w:hAnsi="Times New Roman" w:cs="Times New Roman"/>
                <w:spacing w:val="-4"/>
                <w:sz w:val="24"/>
                <w:szCs w:val="24"/>
              </w:rPr>
              <w:t xml:space="preserve"> </w:t>
            </w:r>
            <w:r w:rsidRPr="003E42B6">
              <w:rPr>
                <w:rFonts w:ascii="Times New Roman" w:hAnsi="Times New Roman" w:cs="Times New Roman"/>
                <w:sz w:val="24"/>
                <w:szCs w:val="24"/>
              </w:rPr>
              <w:t>QPKMR.</w:t>
            </w:r>
            <w:r w:rsidRPr="003E42B6">
              <w:rPr>
                <w:rFonts w:ascii="Times New Roman" w:hAnsi="Times New Roman" w:cs="Times New Roman"/>
                <w:spacing w:val="-4"/>
                <w:sz w:val="24"/>
                <w:szCs w:val="24"/>
              </w:rPr>
              <w:t xml:space="preserve"> </w:t>
            </w:r>
            <w:r w:rsidRPr="003E42B6">
              <w:rPr>
                <w:rFonts w:ascii="Times New Roman" w:hAnsi="Times New Roman" w:cs="Times New Roman"/>
                <w:sz w:val="24"/>
                <w:szCs w:val="24"/>
              </w:rPr>
              <w:t>Ky</w:t>
            </w:r>
            <w:r w:rsidRPr="003E42B6">
              <w:rPr>
                <w:rFonts w:ascii="Times New Roman" w:hAnsi="Times New Roman" w:cs="Times New Roman"/>
                <w:spacing w:val="-8"/>
                <w:sz w:val="24"/>
                <w:szCs w:val="24"/>
              </w:rPr>
              <w:t xml:space="preserve"> </w:t>
            </w:r>
            <w:r w:rsidRPr="003E42B6">
              <w:rPr>
                <w:rFonts w:ascii="Times New Roman" w:hAnsi="Times New Roman" w:cs="Times New Roman"/>
                <w:sz w:val="24"/>
                <w:szCs w:val="24"/>
              </w:rPr>
              <w:t>proces</w:t>
            </w:r>
            <w:r w:rsidRPr="003E42B6">
              <w:rPr>
                <w:rFonts w:ascii="Times New Roman" w:hAnsi="Times New Roman" w:cs="Times New Roman"/>
                <w:spacing w:val="-2"/>
                <w:sz w:val="24"/>
                <w:szCs w:val="24"/>
              </w:rPr>
              <w:t xml:space="preserve"> </w:t>
            </w:r>
            <w:r w:rsidRPr="003E42B6">
              <w:rPr>
                <w:rFonts w:ascii="Times New Roman" w:hAnsi="Times New Roman" w:cs="Times New Roman"/>
                <w:sz w:val="24"/>
                <w:szCs w:val="24"/>
              </w:rPr>
              <w:t>synon</w:t>
            </w:r>
            <w:r w:rsidRPr="003E42B6">
              <w:rPr>
                <w:rFonts w:ascii="Times New Roman" w:hAnsi="Times New Roman" w:cs="Times New Roman"/>
                <w:spacing w:val="-2"/>
                <w:sz w:val="24"/>
                <w:szCs w:val="24"/>
              </w:rPr>
              <w:t xml:space="preserve"> </w:t>
            </w:r>
            <w:r w:rsidRPr="003E42B6">
              <w:rPr>
                <w:rFonts w:ascii="Times New Roman" w:hAnsi="Times New Roman" w:cs="Times New Roman"/>
                <w:sz w:val="24"/>
                <w:szCs w:val="24"/>
              </w:rPr>
              <w:t>garantimin</w:t>
            </w:r>
            <w:r w:rsidRPr="003E42B6">
              <w:rPr>
                <w:rFonts w:ascii="Times New Roman" w:hAnsi="Times New Roman" w:cs="Times New Roman"/>
                <w:spacing w:val="-4"/>
                <w:sz w:val="24"/>
                <w:szCs w:val="24"/>
              </w:rPr>
              <w:t xml:space="preserve"> </w:t>
            </w:r>
            <w:r w:rsidRPr="003E42B6">
              <w:rPr>
                <w:rFonts w:ascii="Times New Roman" w:hAnsi="Times New Roman" w:cs="Times New Roman"/>
                <w:sz w:val="24"/>
                <w:szCs w:val="24"/>
              </w:rPr>
              <w:t>e</w:t>
            </w:r>
            <w:r w:rsidRPr="003E42B6">
              <w:rPr>
                <w:rFonts w:ascii="Times New Roman" w:hAnsi="Times New Roman" w:cs="Times New Roman"/>
                <w:spacing w:val="-4"/>
                <w:sz w:val="24"/>
                <w:szCs w:val="24"/>
              </w:rPr>
              <w:t xml:space="preserve"> </w:t>
            </w:r>
            <w:r w:rsidRPr="003E42B6">
              <w:rPr>
                <w:rFonts w:ascii="Times New Roman" w:hAnsi="Times New Roman" w:cs="Times New Roman"/>
                <w:sz w:val="24"/>
                <w:szCs w:val="24"/>
              </w:rPr>
              <w:t>monitorimit</w:t>
            </w:r>
            <w:r w:rsidRPr="003E42B6">
              <w:rPr>
                <w:rFonts w:ascii="Times New Roman" w:hAnsi="Times New Roman" w:cs="Times New Roman"/>
                <w:spacing w:val="-4"/>
                <w:sz w:val="24"/>
                <w:szCs w:val="24"/>
              </w:rPr>
              <w:t xml:space="preserve"> </w:t>
            </w:r>
            <w:r w:rsidRPr="003E42B6">
              <w:rPr>
                <w:rFonts w:ascii="Times New Roman" w:hAnsi="Times New Roman" w:cs="Times New Roman"/>
                <w:sz w:val="24"/>
                <w:szCs w:val="24"/>
              </w:rPr>
              <w:t>të</w:t>
            </w:r>
            <w:r w:rsidRPr="003E42B6">
              <w:rPr>
                <w:rFonts w:ascii="Times New Roman" w:hAnsi="Times New Roman" w:cs="Times New Roman"/>
                <w:spacing w:val="-4"/>
                <w:sz w:val="24"/>
                <w:szCs w:val="24"/>
              </w:rPr>
              <w:t xml:space="preserve"> </w:t>
            </w:r>
            <w:r w:rsidRPr="003E42B6">
              <w:rPr>
                <w:rFonts w:ascii="Times New Roman" w:hAnsi="Times New Roman" w:cs="Times New Roman"/>
                <w:sz w:val="24"/>
                <w:szCs w:val="24"/>
              </w:rPr>
              <w:t>vazhdueshëm</w:t>
            </w:r>
            <w:r w:rsidRPr="003E42B6">
              <w:rPr>
                <w:rFonts w:ascii="Times New Roman" w:hAnsi="Times New Roman" w:cs="Times New Roman"/>
                <w:spacing w:val="-4"/>
                <w:sz w:val="24"/>
                <w:szCs w:val="24"/>
              </w:rPr>
              <w:t xml:space="preserve"> </w:t>
            </w:r>
            <w:r w:rsidRPr="003E42B6">
              <w:rPr>
                <w:rFonts w:ascii="Times New Roman" w:hAnsi="Times New Roman" w:cs="Times New Roman"/>
                <w:sz w:val="24"/>
                <w:szCs w:val="24"/>
              </w:rPr>
              <w:t>të trajtimit të të miturve në sistemin penal dhe lehtësimin e analizës për politikat parandaluese dhe masat rehabilituese.</w:t>
            </w:r>
          </w:p>
          <w:p w14:paraId="3FF20E3D" w14:textId="77777777" w:rsidR="00D40F86" w:rsidRPr="003E42B6" w:rsidRDefault="00D40F86" w:rsidP="00D40F86">
            <w:pPr>
              <w:jc w:val="both"/>
              <w:rPr>
                <w:rFonts w:ascii="Times New Roman" w:hAnsi="Times New Roman" w:cs="Times New Roman"/>
                <w:sz w:val="24"/>
                <w:szCs w:val="24"/>
              </w:rPr>
            </w:pPr>
            <w:proofErr w:type="gramStart"/>
            <w:r w:rsidRPr="00FA3680">
              <w:rPr>
                <w:rFonts w:ascii="Times New Roman" w:hAnsi="Times New Roman" w:cs="Times New Roman"/>
                <w:sz w:val="24"/>
                <w:szCs w:val="24"/>
              </w:rPr>
              <w:t>Një prej sfidave më të rëndësishme,</w:t>
            </w:r>
            <w:r w:rsidRPr="003E42B6">
              <w:rPr>
                <w:rFonts w:ascii="Times New Roman" w:hAnsi="Times New Roman" w:cs="Times New Roman"/>
                <w:sz w:val="24"/>
                <w:szCs w:val="24"/>
              </w:rPr>
              <w:t xml:space="preserve"> të lidhur me zbatimin e masave të këtij Objektivi, është </w:t>
            </w:r>
            <w:r w:rsidRPr="00FA3680">
              <w:rPr>
                <w:rFonts w:ascii="Times New Roman" w:hAnsi="Times New Roman" w:cs="Times New Roman"/>
                <w:sz w:val="24"/>
                <w:szCs w:val="24"/>
              </w:rPr>
              <w:t>përdorimi dhe funksionimi i plotë i Sistemit të Integruar të të Dhënave të Drejtësisë Penale për të Mitur në konflikt me ligjin,</w:t>
            </w:r>
            <w:r w:rsidRPr="003E42B6">
              <w:rPr>
                <w:rFonts w:ascii="Times New Roman" w:hAnsi="Times New Roman" w:cs="Times New Roman"/>
                <w:b/>
                <w:sz w:val="24"/>
                <w:szCs w:val="24"/>
              </w:rPr>
              <w:t xml:space="preserve"> </w:t>
            </w:r>
            <w:r w:rsidRPr="003E42B6">
              <w:rPr>
                <w:rFonts w:ascii="Times New Roman" w:hAnsi="Times New Roman" w:cs="Times New Roman"/>
                <w:sz w:val="24"/>
                <w:szCs w:val="24"/>
              </w:rPr>
              <w:t>në të gjithë shtrirjen dhe për popullimin më të dhëna nga të gjithë institucionet e drejtësisë penale për të mitur, për të cilat është dizenjuar, ky system.</w:t>
            </w:r>
            <w:proofErr w:type="gramEnd"/>
          </w:p>
          <w:p w14:paraId="0032D9EF" w14:textId="441902D7" w:rsidR="00D40F86" w:rsidRDefault="00D40F86" w:rsidP="003D0A85">
            <w:pPr>
              <w:jc w:val="both"/>
              <w:rPr>
                <w:rFonts w:ascii="Times New Roman" w:hAnsi="Times New Roman" w:cs="Times New Roman"/>
                <w:sz w:val="24"/>
                <w:szCs w:val="24"/>
              </w:rPr>
            </w:pPr>
          </w:p>
          <w:p w14:paraId="0DD3E050" w14:textId="6D6E3AF5" w:rsidR="00B2653A" w:rsidRPr="00FA3680" w:rsidRDefault="00B2653A" w:rsidP="00B2653A">
            <w:pPr>
              <w:jc w:val="both"/>
              <w:rPr>
                <w:rFonts w:ascii="Times New Roman" w:hAnsi="Times New Roman" w:cs="Times New Roman"/>
                <w:sz w:val="24"/>
                <w:szCs w:val="24"/>
                <w:lang w:bidi="sq-AL"/>
              </w:rPr>
            </w:pPr>
            <w:r w:rsidRPr="00FA3680">
              <w:rPr>
                <w:rFonts w:ascii="Times New Roman" w:hAnsi="Times New Roman" w:cs="Times New Roman"/>
                <w:sz w:val="24"/>
                <w:szCs w:val="24"/>
                <w:lang w:eastAsia="en-CA" w:bidi="sq-AL"/>
              </w:rPr>
              <w:t>Objektivi specifik 4.5:</w:t>
            </w:r>
            <w:r w:rsidRPr="00FA3680">
              <w:rPr>
                <w:rFonts w:ascii="Times New Roman" w:hAnsi="Times New Roman" w:cs="Times New Roman"/>
                <w:sz w:val="24"/>
                <w:szCs w:val="24"/>
                <w:lang w:bidi="sq-AL"/>
              </w:rPr>
              <w:t xml:space="preserve"> Fuqizimi i rrjetit të bashkëpunimit ndërinstitucional të profesionistëve që punojnë me dhe për fëmijën.</w:t>
            </w:r>
          </w:p>
          <w:p w14:paraId="52287E81" w14:textId="4E1CB28D" w:rsidR="00057EDF" w:rsidRPr="00057EDF" w:rsidRDefault="00057EDF" w:rsidP="00057EDF">
            <w:pPr>
              <w:rPr>
                <w:rFonts w:ascii="Times New Roman" w:hAnsi="Times New Roman" w:cs="Times New Roman"/>
                <w:sz w:val="24"/>
                <w:szCs w:val="24"/>
                <w:lang w:bidi="sq-AL"/>
              </w:rPr>
            </w:pPr>
            <w:r w:rsidRPr="00057EDF">
              <w:rPr>
                <w:rFonts w:ascii="Times New Roman" w:hAnsi="Times New Roman" w:cs="Times New Roman"/>
                <w:sz w:val="24"/>
                <w:szCs w:val="24"/>
                <w:lang w:bidi="sq-AL"/>
              </w:rPr>
              <w:lastRenderedPageBreak/>
              <w:t>Plani i Veprimit për Objektivin 4.5 parashikon 2 masa, 1 prej të cilave është zbatuar pjesërisht dhe 1 është e pazbatuar. 50 % e masave janë zbatuar pjesërisht.</w:t>
            </w:r>
          </w:p>
          <w:p w14:paraId="14512406" w14:textId="3DFAB8FE" w:rsidR="00B2653A" w:rsidRPr="003E42B6" w:rsidRDefault="00B2653A" w:rsidP="00B2653A">
            <w:pPr>
              <w:jc w:val="both"/>
              <w:rPr>
                <w:rFonts w:ascii="Times New Roman" w:hAnsi="Times New Roman" w:cs="Times New Roman"/>
                <w:sz w:val="24"/>
                <w:szCs w:val="24"/>
              </w:rPr>
            </w:pPr>
            <w:r w:rsidRPr="003E42B6">
              <w:rPr>
                <w:rFonts w:ascii="Times New Roman" w:hAnsi="Times New Roman" w:cs="Times New Roman"/>
                <w:sz w:val="24"/>
                <w:szCs w:val="24"/>
              </w:rPr>
              <w:t>Referuar gjetjeve të Raportit më të fundit të Monitorimit, lidhur me realizimin e masave të parashikuara në PV, nga 2</w:t>
            </w:r>
            <w:r w:rsidRPr="003E42B6">
              <w:rPr>
                <w:rFonts w:ascii="Times New Roman" w:hAnsi="Times New Roman" w:cs="Times New Roman"/>
                <w:spacing w:val="-12"/>
                <w:sz w:val="24"/>
                <w:szCs w:val="24"/>
              </w:rPr>
              <w:t xml:space="preserve"> </w:t>
            </w:r>
            <w:r w:rsidRPr="003E42B6">
              <w:rPr>
                <w:rFonts w:ascii="Times New Roman" w:hAnsi="Times New Roman" w:cs="Times New Roman"/>
                <w:sz w:val="24"/>
                <w:szCs w:val="24"/>
              </w:rPr>
              <w:t>masa të parashikuara, 1</w:t>
            </w:r>
            <w:r w:rsidRPr="003E42B6">
              <w:rPr>
                <w:rFonts w:ascii="Times New Roman" w:hAnsi="Times New Roman" w:cs="Times New Roman"/>
                <w:spacing w:val="-15"/>
                <w:sz w:val="24"/>
                <w:szCs w:val="24"/>
              </w:rPr>
              <w:t xml:space="preserve"> </w:t>
            </w:r>
            <w:r w:rsidRPr="003E42B6">
              <w:rPr>
                <w:rFonts w:ascii="Times New Roman" w:hAnsi="Times New Roman" w:cs="Times New Roman"/>
                <w:sz w:val="24"/>
                <w:szCs w:val="24"/>
              </w:rPr>
              <w:t>prej</w:t>
            </w:r>
            <w:r w:rsidRPr="003E42B6">
              <w:rPr>
                <w:rFonts w:ascii="Times New Roman" w:hAnsi="Times New Roman" w:cs="Times New Roman"/>
                <w:spacing w:val="-3"/>
                <w:sz w:val="24"/>
                <w:szCs w:val="24"/>
              </w:rPr>
              <w:t xml:space="preserve"> </w:t>
            </w:r>
            <w:r w:rsidRPr="003E42B6">
              <w:rPr>
                <w:rFonts w:ascii="Times New Roman" w:hAnsi="Times New Roman" w:cs="Times New Roman"/>
                <w:sz w:val="24"/>
                <w:szCs w:val="24"/>
              </w:rPr>
              <w:t>të</w:t>
            </w:r>
            <w:r w:rsidRPr="003E42B6">
              <w:rPr>
                <w:rFonts w:ascii="Times New Roman" w:hAnsi="Times New Roman" w:cs="Times New Roman"/>
                <w:spacing w:val="-13"/>
                <w:sz w:val="24"/>
                <w:szCs w:val="24"/>
              </w:rPr>
              <w:t xml:space="preserve"> </w:t>
            </w:r>
            <w:r w:rsidRPr="003E42B6">
              <w:rPr>
                <w:rFonts w:ascii="Times New Roman" w:hAnsi="Times New Roman" w:cs="Times New Roman"/>
                <w:sz w:val="24"/>
                <w:szCs w:val="24"/>
              </w:rPr>
              <w:t>cilave</w:t>
            </w:r>
            <w:r w:rsidRPr="003E42B6">
              <w:rPr>
                <w:rFonts w:ascii="Times New Roman" w:hAnsi="Times New Roman" w:cs="Times New Roman"/>
                <w:spacing w:val="29"/>
                <w:sz w:val="24"/>
                <w:szCs w:val="24"/>
              </w:rPr>
              <w:t xml:space="preserve"> </w:t>
            </w:r>
            <w:r w:rsidRPr="003E42B6">
              <w:rPr>
                <w:rFonts w:ascii="Times New Roman" w:hAnsi="Times New Roman" w:cs="Times New Roman"/>
                <w:sz w:val="24"/>
                <w:szCs w:val="24"/>
              </w:rPr>
              <w:t>është zbatuar plotësisht</w:t>
            </w:r>
            <w:r w:rsidRPr="003E42B6">
              <w:rPr>
                <w:rFonts w:ascii="Times New Roman" w:hAnsi="Times New Roman" w:cs="Times New Roman"/>
                <w:spacing w:val="40"/>
                <w:sz w:val="24"/>
                <w:szCs w:val="24"/>
              </w:rPr>
              <w:t xml:space="preserve"> </w:t>
            </w:r>
            <w:r w:rsidRPr="003E42B6">
              <w:rPr>
                <w:rFonts w:ascii="Times New Roman" w:hAnsi="Times New Roman" w:cs="Times New Roman"/>
                <w:sz w:val="24"/>
                <w:szCs w:val="24"/>
              </w:rPr>
              <w:t>dhe 1 është zbatuar</w:t>
            </w:r>
            <w:r w:rsidRPr="003E42B6">
              <w:rPr>
                <w:rFonts w:ascii="Times New Roman" w:hAnsi="Times New Roman" w:cs="Times New Roman"/>
                <w:spacing w:val="40"/>
                <w:sz w:val="24"/>
                <w:szCs w:val="24"/>
              </w:rPr>
              <w:t xml:space="preserve"> </w:t>
            </w:r>
            <w:r w:rsidRPr="003E42B6">
              <w:rPr>
                <w:rFonts w:ascii="Times New Roman" w:hAnsi="Times New Roman" w:cs="Times New Roman"/>
                <w:sz w:val="24"/>
                <w:szCs w:val="24"/>
              </w:rPr>
              <w:t>pjesërisht. 50% e masave</w:t>
            </w:r>
            <w:r w:rsidRPr="003E42B6">
              <w:rPr>
                <w:rFonts w:ascii="Times New Roman" w:hAnsi="Times New Roman" w:cs="Times New Roman"/>
                <w:spacing w:val="40"/>
                <w:sz w:val="24"/>
                <w:szCs w:val="24"/>
              </w:rPr>
              <w:t xml:space="preserve"> </w:t>
            </w:r>
            <w:r w:rsidRPr="003E42B6">
              <w:rPr>
                <w:rFonts w:ascii="Times New Roman" w:hAnsi="Times New Roman" w:cs="Times New Roman"/>
                <w:sz w:val="24"/>
                <w:szCs w:val="24"/>
              </w:rPr>
              <w:t>janë zbatuar</w:t>
            </w:r>
            <w:r w:rsidRPr="003E42B6">
              <w:rPr>
                <w:rFonts w:ascii="Times New Roman" w:hAnsi="Times New Roman" w:cs="Times New Roman"/>
                <w:spacing w:val="40"/>
                <w:sz w:val="24"/>
                <w:szCs w:val="24"/>
              </w:rPr>
              <w:t xml:space="preserve"> </w:t>
            </w:r>
            <w:r w:rsidRPr="003E42B6">
              <w:rPr>
                <w:rFonts w:ascii="Times New Roman" w:hAnsi="Times New Roman" w:cs="Times New Roman"/>
                <w:sz w:val="24"/>
                <w:szCs w:val="24"/>
              </w:rPr>
              <w:t>plotësisht.</w:t>
            </w:r>
          </w:p>
          <w:p w14:paraId="047D9E92" w14:textId="77777777" w:rsidR="007C4B3D" w:rsidRPr="003E42B6" w:rsidRDefault="007C4B3D" w:rsidP="007C4B3D">
            <w:pPr>
              <w:jc w:val="both"/>
              <w:rPr>
                <w:rFonts w:ascii="Times New Roman" w:hAnsi="Times New Roman" w:cs="Times New Roman"/>
                <w:sz w:val="24"/>
                <w:szCs w:val="24"/>
              </w:rPr>
            </w:pPr>
            <w:proofErr w:type="gramStart"/>
            <w:r w:rsidRPr="003E42B6">
              <w:rPr>
                <w:rFonts w:ascii="Times New Roman" w:hAnsi="Times New Roman" w:cs="Times New Roman"/>
                <w:sz w:val="24"/>
                <w:szCs w:val="24"/>
              </w:rPr>
              <w:t>Sipas Raportit të Monitorimit, lidhur me realizimin e masës 4.5.1 “</w:t>
            </w:r>
            <w:r w:rsidRPr="003E42B6">
              <w:rPr>
                <w:rFonts w:ascii="Times New Roman" w:hAnsi="Times New Roman" w:cs="Times New Roman"/>
                <w:i/>
                <w:sz w:val="24"/>
                <w:szCs w:val="24"/>
              </w:rPr>
              <w:t>Funksionimi i plotë i rrjetit ndërinstitucional në nivel vendor për sistemin e drejtësisë për fëmijën, si dhe përcaktimi i rolit të gjithësecilit me qëllim meanxhimin e rastit dhe koordinimin efektiv mes tyre”</w:t>
            </w:r>
            <w:r w:rsidRPr="003E42B6">
              <w:rPr>
                <w:rFonts w:ascii="Times New Roman" w:hAnsi="Times New Roman" w:cs="Times New Roman"/>
                <w:sz w:val="24"/>
                <w:szCs w:val="24"/>
              </w:rPr>
              <w:t>, janë shënuar arritje në drejtim të përpjekjeve për forcimin e rrjetit ndërinstitucional të profesionistëve që punojnë me dhe për fëmijët.</w:t>
            </w:r>
            <w:proofErr w:type="gramEnd"/>
            <w:r w:rsidRPr="003E42B6">
              <w:rPr>
                <w:rFonts w:ascii="Times New Roman" w:hAnsi="Times New Roman" w:cs="Times New Roman"/>
                <w:sz w:val="24"/>
                <w:szCs w:val="24"/>
              </w:rPr>
              <w:t xml:space="preserve"> </w:t>
            </w:r>
            <w:proofErr w:type="gramStart"/>
            <w:r w:rsidRPr="003E42B6">
              <w:rPr>
                <w:rFonts w:ascii="Times New Roman" w:hAnsi="Times New Roman" w:cs="Times New Roman"/>
                <w:sz w:val="24"/>
                <w:szCs w:val="24"/>
              </w:rPr>
              <w:t>Në këtë drejtim roli i QPKMR ka qenë mjaft aktiv, në bashkëpunim edhe me organizatat partnere dhe të gjithë aktorët në nivel vendor, si: Policia, Prokuroria, Shërbimi Social, Drejtoria Arsimore, Njësia</w:t>
            </w:r>
            <w:r w:rsidRPr="003E42B6">
              <w:rPr>
                <w:rFonts w:ascii="Times New Roman" w:hAnsi="Times New Roman" w:cs="Times New Roman"/>
                <w:spacing w:val="-15"/>
                <w:sz w:val="24"/>
                <w:szCs w:val="24"/>
              </w:rPr>
              <w:t xml:space="preserve"> </w:t>
            </w:r>
            <w:r w:rsidRPr="003E42B6">
              <w:rPr>
                <w:rFonts w:ascii="Times New Roman" w:hAnsi="Times New Roman" w:cs="Times New Roman"/>
                <w:sz w:val="24"/>
                <w:szCs w:val="24"/>
              </w:rPr>
              <w:t>për</w:t>
            </w:r>
            <w:r w:rsidRPr="003E42B6">
              <w:rPr>
                <w:rFonts w:ascii="Times New Roman" w:hAnsi="Times New Roman" w:cs="Times New Roman"/>
                <w:spacing w:val="-15"/>
                <w:sz w:val="24"/>
                <w:szCs w:val="24"/>
              </w:rPr>
              <w:t xml:space="preserve"> </w:t>
            </w:r>
            <w:r w:rsidRPr="003E42B6">
              <w:rPr>
                <w:rFonts w:ascii="Times New Roman" w:hAnsi="Times New Roman" w:cs="Times New Roman"/>
                <w:sz w:val="24"/>
                <w:szCs w:val="24"/>
              </w:rPr>
              <w:t>Mbrojtjen</w:t>
            </w:r>
            <w:r w:rsidRPr="003E42B6">
              <w:rPr>
                <w:rFonts w:ascii="Times New Roman" w:hAnsi="Times New Roman" w:cs="Times New Roman"/>
                <w:spacing w:val="-14"/>
                <w:sz w:val="24"/>
                <w:szCs w:val="24"/>
              </w:rPr>
              <w:t xml:space="preserve"> </w:t>
            </w:r>
            <w:r w:rsidRPr="003E42B6">
              <w:rPr>
                <w:rFonts w:ascii="Times New Roman" w:hAnsi="Times New Roman" w:cs="Times New Roman"/>
                <w:sz w:val="24"/>
                <w:szCs w:val="24"/>
              </w:rPr>
              <w:t>e</w:t>
            </w:r>
            <w:r w:rsidRPr="003E42B6">
              <w:rPr>
                <w:rFonts w:ascii="Times New Roman" w:hAnsi="Times New Roman" w:cs="Times New Roman"/>
                <w:spacing w:val="-15"/>
                <w:sz w:val="24"/>
                <w:szCs w:val="24"/>
              </w:rPr>
              <w:t xml:space="preserve"> </w:t>
            </w:r>
            <w:r w:rsidRPr="003E42B6">
              <w:rPr>
                <w:rFonts w:ascii="Times New Roman" w:hAnsi="Times New Roman" w:cs="Times New Roman"/>
                <w:sz w:val="24"/>
                <w:szCs w:val="24"/>
              </w:rPr>
              <w:t>Fëmijëve, Drejtoritë</w:t>
            </w:r>
            <w:r w:rsidRPr="003E42B6">
              <w:rPr>
                <w:rFonts w:ascii="Times New Roman" w:hAnsi="Times New Roman" w:cs="Times New Roman"/>
                <w:spacing w:val="-15"/>
                <w:sz w:val="24"/>
                <w:szCs w:val="24"/>
              </w:rPr>
              <w:t xml:space="preserve"> e </w:t>
            </w:r>
            <w:r w:rsidRPr="003E42B6">
              <w:rPr>
                <w:rFonts w:ascii="Times New Roman" w:hAnsi="Times New Roman" w:cs="Times New Roman"/>
                <w:sz w:val="24"/>
                <w:szCs w:val="24"/>
              </w:rPr>
              <w:t>Shërbimit të Provës dhe Shërbimit Përmbarimor Gjyqësor Shtetëror për formalizimin e mekanizmave të</w:t>
            </w:r>
            <w:r w:rsidRPr="003E42B6">
              <w:rPr>
                <w:rFonts w:ascii="Times New Roman" w:hAnsi="Times New Roman" w:cs="Times New Roman"/>
                <w:spacing w:val="-9"/>
                <w:sz w:val="24"/>
                <w:szCs w:val="24"/>
              </w:rPr>
              <w:t xml:space="preserve"> </w:t>
            </w:r>
            <w:r w:rsidRPr="003E42B6">
              <w:rPr>
                <w:rFonts w:ascii="Times New Roman" w:hAnsi="Times New Roman" w:cs="Times New Roman"/>
                <w:sz w:val="24"/>
                <w:szCs w:val="24"/>
              </w:rPr>
              <w:t>bashkërendimit</w:t>
            </w:r>
            <w:r w:rsidRPr="003E42B6">
              <w:rPr>
                <w:rFonts w:ascii="Times New Roman" w:hAnsi="Times New Roman" w:cs="Times New Roman"/>
                <w:spacing w:val="-8"/>
                <w:sz w:val="24"/>
                <w:szCs w:val="24"/>
              </w:rPr>
              <w:t xml:space="preserve"> </w:t>
            </w:r>
            <w:r w:rsidRPr="003E42B6">
              <w:rPr>
                <w:rFonts w:ascii="Times New Roman" w:hAnsi="Times New Roman" w:cs="Times New Roman"/>
                <w:sz w:val="24"/>
                <w:szCs w:val="24"/>
              </w:rPr>
              <w:t>dhe</w:t>
            </w:r>
            <w:r w:rsidRPr="003E42B6">
              <w:rPr>
                <w:rFonts w:ascii="Times New Roman" w:hAnsi="Times New Roman" w:cs="Times New Roman"/>
                <w:spacing w:val="-9"/>
                <w:sz w:val="24"/>
                <w:szCs w:val="24"/>
              </w:rPr>
              <w:t xml:space="preserve"> </w:t>
            </w:r>
            <w:r w:rsidRPr="003E42B6">
              <w:rPr>
                <w:rFonts w:ascii="Times New Roman" w:hAnsi="Times New Roman" w:cs="Times New Roman"/>
                <w:sz w:val="24"/>
                <w:szCs w:val="24"/>
              </w:rPr>
              <w:t>ndarjen</w:t>
            </w:r>
            <w:r w:rsidRPr="003E42B6">
              <w:rPr>
                <w:rFonts w:ascii="Times New Roman" w:hAnsi="Times New Roman" w:cs="Times New Roman"/>
                <w:spacing w:val="-8"/>
                <w:sz w:val="24"/>
                <w:szCs w:val="24"/>
              </w:rPr>
              <w:t xml:space="preserve"> </w:t>
            </w:r>
            <w:r w:rsidRPr="003E42B6">
              <w:rPr>
                <w:rFonts w:ascii="Times New Roman" w:hAnsi="Times New Roman" w:cs="Times New Roman"/>
                <w:sz w:val="24"/>
                <w:szCs w:val="24"/>
              </w:rPr>
              <w:t>e</w:t>
            </w:r>
            <w:r w:rsidRPr="003E42B6">
              <w:rPr>
                <w:rFonts w:ascii="Times New Roman" w:hAnsi="Times New Roman" w:cs="Times New Roman"/>
                <w:spacing w:val="-9"/>
                <w:sz w:val="24"/>
                <w:szCs w:val="24"/>
              </w:rPr>
              <w:t xml:space="preserve"> </w:t>
            </w:r>
            <w:r w:rsidRPr="003E42B6">
              <w:rPr>
                <w:rFonts w:ascii="Times New Roman" w:hAnsi="Times New Roman" w:cs="Times New Roman"/>
                <w:sz w:val="24"/>
                <w:szCs w:val="24"/>
              </w:rPr>
              <w:t>qartë</w:t>
            </w:r>
            <w:r w:rsidRPr="003E42B6">
              <w:rPr>
                <w:rFonts w:ascii="Times New Roman" w:hAnsi="Times New Roman" w:cs="Times New Roman"/>
                <w:spacing w:val="-7"/>
                <w:sz w:val="24"/>
                <w:szCs w:val="24"/>
              </w:rPr>
              <w:t xml:space="preserve"> </w:t>
            </w:r>
            <w:r w:rsidRPr="003E42B6">
              <w:rPr>
                <w:rFonts w:ascii="Times New Roman" w:hAnsi="Times New Roman" w:cs="Times New Roman"/>
                <w:sz w:val="24"/>
                <w:szCs w:val="24"/>
              </w:rPr>
              <w:t>të</w:t>
            </w:r>
            <w:r w:rsidRPr="003E42B6">
              <w:rPr>
                <w:rFonts w:ascii="Times New Roman" w:hAnsi="Times New Roman" w:cs="Times New Roman"/>
                <w:spacing w:val="-9"/>
                <w:sz w:val="24"/>
                <w:szCs w:val="24"/>
              </w:rPr>
              <w:t xml:space="preserve"> </w:t>
            </w:r>
            <w:r w:rsidRPr="003E42B6">
              <w:rPr>
                <w:rFonts w:ascii="Times New Roman" w:hAnsi="Times New Roman" w:cs="Times New Roman"/>
                <w:sz w:val="24"/>
                <w:szCs w:val="24"/>
              </w:rPr>
              <w:t>përgjegjësive, në trajtimin e cdo rasti të fëmijëve në kontakt/konflikt me ligjin, apo procedurave ligjore ku fëmija është pjesë, si dhe në evidentimin e boshllëqeve dhe hartimin e akteve rregulluese të bashkëpunimit.</w:t>
            </w:r>
            <w:proofErr w:type="gramEnd"/>
            <w:r w:rsidRPr="003E42B6">
              <w:rPr>
                <w:rFonts w:ascii="Times New Roman" w:hAnsi="Times New Roman" w:cs="Times New Roman"/>
                <w:sz w:val="24"/>
                <w:szCs w:val="24"/>
              </w:rPr>
              <w:t xml:space="preserve"> </w:t>
            </w:r>
          </w:p>
          <w:p w14:paraId="623902C1" w14:textId="77777777" w:rsidR="007C4B3D" w:rsidRPr="003E42B6" w:rsidRDefault="007C4B3D" w:rsidP="007C4B3D">
            <w:pPr>
              <w:jc w:val="both"/>
              <w:rPr>
                <w:rFonts w:ascii="Times New Roman" w:hAnsi="Times New Roman" w:cs="Times New Roman"/>
                <w:sz w:val="24"/>
                <w:szCs w:val="24"/>
              </w:rPr>
            </w:pPr>
            <w:r w:rsidRPr="003E42B6">
              <w:rPr>
                <w:rFonts w:ascii="Times New Roman" w:hAnsi="Times New Roman" w:cs="Times New Roman"/>
                <w:sz w:val="24"/>
                <w:szCs w:val="24"/>
              </w:rPr>
              <w:t>Më konkretisht, Shërbimi i Provës (SHP) ka luajtur një rol aktiv në bashkëpunimin ndërinstitucional, duke</w:t>
            </w:r>
            <w:r w:rsidRPr="003E42B6">
              <w:rPr>
                <w:rFonts w:ascii="Times New Roman" w:hAnsi="Times New Roman" w:cs="Times New Roman"/>
                <w:spacing w:val="-15"/>
                <w:sz w:val="24"/>
                <w:szCs w:val="24"/>
              </w:rPr>
              <w:t xml:space="preserve"> </w:t>
            </w:r>
            <w:r w:rsidRPr="003E42B6">
              <w:rPr>
                <w:rFonts w:ascii="Times New Roman" w:hAnsi="Times New Roman" w:cs="Times New Roman"/>
                <w:sz w:val="24"/>
                <w:szCs w:val="24"/>
              </w:rPr>
              <w:t>realizuar</w:t>
            </w:r>
            <w:r w:rsidRPr="003E42B6">
              <w:rPr>
                <w:rFonts w:ascii="Times New Roman" w:hAnsi="Times New Roman" w:cs="Times New Roman"/>
                <w:spacing w:val="-15"/>
                <w:sz w:val="24"/>
                <w:szCs w:val="24"/>
              </w:rPr>
              <w:t xml:space="preserve"> </w:t>
            </w:r>
            <w:r w:rsidRPr="003E42B6">
              <w:rPr>
                <w:rFonts w:ascii="Times New Roman" w:hAnsi="Times New Roman" w:cs="Times New Roman"/>
                <w:sz w:val="24"/>
                <w:szCs w:val="24"/>
              </w:rPr>
              <w:t>hartimin</w:t>
            </w:r>
            <w:r w:rsidRPr="003E42B6">
              <w:rPr>
                <w:rFonts w:ascii="Times New Roman" w:hAnsi="Times New Roman" w:cs="Times New Roman"/>
                <w:spacing w:val="-15"/>
                <w:sz w:val="24"/>
                <w:szCs w:val="24"/>
              </w:rPr>
              <w:t xml:space="preserve"> </w:t>
            </w:r>
            <w:r w:rsidRPr="003E42B6">
              <w:rPr>
                <w:rFonts w:ascii="Times New Roman" w:hAnsi="Times New Roman" w:cs="Times New Roman"/>
                <w:sz w:val="24"/>
                <w:szCs w:val="24"/>
              </w:rPr>
              <w:t>e</w:t>
            </w:r>
            <w:r w:rsidRPr="003E42B6">
              <w:rPr>
                <w:rFonts w:ascii="Times New Roman" w:hAnsi="Times New Roman" w:cs="Times New Roman"/>
                <w:spacing w:val="-15"/>
                <w:sz w:val="24"/>
                <w:szCs w:val="24"/>
              </w:rPr>
              <w:t xml:space="preserve"> </w:t>
            </w:r>
            <w:r w:rsidRPr="003E42B6">
              <w:rPr>
                <w:rFonts w:ascii="Times New Roman" w:hAnsi="Times New Roman" w:cs="Times New Roman"/>
                <w:sz w:val="24"/>
                <w:szCs w:val="24"/>
              </w:rPr>
              <w:t>marrëveshjes</w:t>
            </w:r>
            <w:r w:rsidRPr="003E42B6">
              <w:rPr>
                <w:rFonts w:ascii="Times New Roman" w:hAnsi="Times New Roman" w:cs="Times New Roman"/>
                <w:spacing w:val="-15"/>
                <w:sz w:val="24"/>
                <w:szCs w:val="24"/>
              </w:rPr>
              <w:t xml:space="preserve"> </w:t>
            </w:r>
            <w:r w:rsidRPr="003E42B6">
              <w:rPr>
                <w:rFonts w:ascii="Times New Roman" w:hAnsi="Times New Roman" w:cs="Times New Roman"/>
                <w:sz w:val="24"/>
                <w:szCs w:val="24"/>
              </w:rPr>
              <w:t>së</w:t>
            </w:r>
            <w:r w:rsidRPr="003E42B6">
              <w:rPr>
                <w:rFonts w:ascii="Times New Roman" w:hAnsi="Times New Roman" w:cs="Times New Roman"/>
                <w:spacing w:val="-15"/>
                <w:sz w:val="24"/>
                <w:szCs w:val="24"/>
              </w:rPr>
              <w:t xml:space="preserve"> </w:t>
            </w:r>
            <w:r w:rsidRPr="003E42B6">
              <w:rPr>
                <w:rFonts w:ascii="Times New Roman" w:hAnsi="Times New Roman" w:cs="Times New Roman"/>
                <w:sz w:val="24"/>
                <w:szCs w:val="24"/>
              </w:rPr>
              <w:t>bashkëpunimit</w:t>
            </w:r>
            <w:r w:rsidRPr="003E42B6">
              <w:rPr>
                <w:rFonts w:ascii="Times New Roman" w:hAnsi="Times New Roman" w:cs="Times New Roman"/>
                <w:spacing w:val="-15"/>
                <w:sz w:val="24"/>
                <w:szCs w:val="24"/>
              </w:rPr>
              <w:t xml:space="preserve"> </w:t>
            </w:r>
            <w:r w:rsidRPr="003E42B6">
              <w:rPr>
                <w:rFonts w:ascii="Times New Roman" w:hAnsi="Times New Roman" w:cs="Times New Roman"/>
                <w:sz w:val="24"/>
                <w:szCs w:val="24"/>
              </w:rPr>
              <w:t>ndërmjet</w:t>
            </w:r>
            <w:r w:rsidRPr="003E42B6">
              <w:rPr>
                <w:rFonts w:ascii="Times New Roman" w:hAnsi="Times New Roman" w:cs="Times New Roman"/>
                <w:spacing w:val="-15"/>
                <w:sz w:val="24"/>
                <w:szCs w:val="24"/>
              </w:rPr>
              <w:t xml:space="preserve"> </w:t>
            </w:r>
            <w:r w:rsidRPr="003E42B6">
              <w:rPr>
                <w:rFonts w:ascii="Times New Roman" w:hAnsi="Times New Roman" w:cs="Times New Roman"/>
                <w:sz w:val="24"/>
                <w:szCs w:val="24"/>
              </w:rPr>
              <w:t>Drejtorisë</w:t>
            </w:r>
            <w:r w:rsidRPr="003E42B6">
              <w:rPr>
                <w:rFonts w:ascii="Times New Roman" w:hAnsi="Times New Roman" w:cs="Times New Roman"/>
                <w:spacing w:val="-15"/>
                <w:sz w:val="24"/>
                <w:szCs w:val="24"/>
              </w:rPr>
              <w:t xml:space="preserve"> </w:t>
            </w:r>
            <w:r w:rsidRPr="003E42B6">
              <w:rPr>
                <w:rFonts w:ascii="Times New Roman" w:hAnsi="Times New Roman" w:cs="Times New Roman"/>
                <w:sz w:val="24"/>
                <w:szCs w:val="24"/>
              </w:rPr>
              <w:t>së</w:t>
            </w:r>
            <w:r w:rsidRPr="003E42B6">
              <w:rPr>
                <w:rFonts w:ascii="Times New Roman" w:hAnsi="Times New Roman" w:cs="Times New Roman"/>
                <w:spacing w:val="-15"/>
                <w:sz w:val="24"/>
                <w:szCs w:val="24"/>
              </w:rPr>
              <w:t xml:space="preserve"> </w:t>
            </w:r>
            <w:r w:rsidRPr="003E42B6">
              <w:rPr>
                <w:rFonts w:ascii="Times New Roman" w:hAnsi="Times New Roman" w:cs="Times New Roman"/>
                <w:sz w:val="24"/>
                <w:szCs w:val="24"/>
              </w:rPr>
              <w:t>Përgjithshme</w:t>
            </w:r>
            <w:r w:rsidRPr="003E42B6">
              <w:rPr>
                <w:rFonts w:ascii="Times New Roman" w:hAnsi="Times New Roman" w:cs="Times New Roman"/>
                <w:spacing w:val="-15"/>
                <w:sz w:val="24"/>
                <w:szCs w:val="24"/>
              </w:rPr>
              <w:t xml:space="preserve"> </w:t>
            </w:r>
            <w:r w:rsidRPr="003E42B6">
              <w:rPr>
                <w:rFonts w:ascii="Times New Roman" w:hAnsi="Times New Roman" w:cs="Times New Roman"/>
                <w:sz w:val="24"/>
                <w:szCs w:val="24"/>
              </w:rPr>
              <w:t>të</w:t>
            </w:r>
            <w:r w:rsidRPr="003E42B6">
              <w:rPr>
                <w:rFonts w:ascii="Times New Roman" w:hAnsi="Times New Roman" w:cs="Times New Roman"/>
                <w:spacing w:val="-15"/>
                <w:sz w:val="24"/>
                <w:szCs w:val="24"/>
              </w:rPr>
              <w:t xml:space="preserve"> </w:t>
            </w:r>
            <w:r w:rsidRPr="003E42B6">
              <w:rPr>
                <w:rFonts w:ascii="Times New Roman" w:hAnsi="Times New Roman" w:cs="Times New Roman"/>
                <w:sz w:val="24"/>
                <w:szCs w:val="24"/>
              </w:rPr>
              <w:t>Shërbimit të Provës dhe Shërbimit Përmbarimor Gjyqësor Shtetëror</w:t>
            </w:r>
            <w:r w:rsidRPr="003E42B6">
              <w:rPr>
                <w:rFonts w:ascii="Times New Roman" w:hAnsi="Times New Roman" w:cs="Times New Roman"/>
                <w:b/>
                <w:sz w:val="24"/>
                <w:szCs w:val="24"/>
              </w:rPr>
              <w:t xml:space="preserve">, </w:t>
            </w:r>
            <w:r w:rsidRPr="003E42B6">
              <w:rPr>
                <w:rFonts w:ascii="Times New Roman" w:hAnsi="Times New Roman" w:cs="Times New Roman"/>
                <w:sz w:val="24"/>
                <w:szCs w:val="24"/>
              </w:rPr>
              <w:t>me synim forcimin e koordinimit në rastet që përfshijnë</w:t>
            </w:r>
            <w:r w:rsidRPr="003E42B6">
              <w:rPr>
                <w:rFonts w:ascii="Times New Roman" w:hAnsi="Times New Roman" w:cs="Times New Roman"/>
                <w:spacing w:val="-1"/>
                <w:sz w:val="24"/>
                <w:szCs w:val="24"/>
              </w:rPr>
              <w:t xml:space="preserve"> </w:t>
            </w:r>
            <w:r w:rsidRPr="003E42B6">
              <w:rPr>
                <w:rFonts w:ascii="Times New Roman" w:hAnsi="Times New Roman" w:cs="Times New Roman"/>
                <w:sz w:val="24"/>
                <w:szCs w:val="24"/>
              </w:rPr>
              <w:t>fëmijët</w:t>
            </w:r>
            <w:r w:rsidRPr="003E42B6">
              <w:rPr>
                <w:rFonts w:ascii="Times New Roman" w:hAnsi="Times New Roman" w:cs="Times New Roman"/>
                <w:spacing w:val="-2"/>
                <w:sz w:val="24"/>
                <w:szCs w:val="24"/>
              </w:rPr>
              <w:t xml:space="preserve"> </w:t>
            </w:r>
            <w:r w:rsidRPr="003E42B6">
              <w:rPr>
                <w:rFonts w:ascii="Times New Roman" w:hAnsi="Times New Roman" w:cs="Times New Roman"/>
                <w:sz w:val="24"/>
                <w:szCs w:val="24"/>
              </w:rPr>
              <w:t>dhe</w:t>
            </w:r>
            <w:r w:rsidRPr="003E42B6">
              <w:rPr>
                <w:rFonts w:ascii="Times New Roman" w:hAnsi="Times New Roman" w:cs="Times New Roman"/>
                <w:spacing w:val="-3"/>
                <w:sz w:val="24"/>
                <w:szCs w:val="24"/>
              </w:rPr>
              <w:t xml:space="preserve"> </w:t>
            </w:r>
            <w:r w:rsidRPr="003E42B6">
              <w:rPr>
                <w:rFonts w:ascii="Times New Roman" w:hAnsi="Times New Roman" w:cs="Times New Roman"/>
                <w:sz w:val="24"/>
                <w:szCs w:val="24"/>
              </w:rPr>
              <w:t>të</w:t>
            </w:r>
            <w:r w:rsidRPr="003E42B6">
              <w:rPr>
                <w:rFonts w:ascii="Times New Roman" w:hAnsi="Times New Roman" w:cs="Times New Roman"/>
                <w:spacing w:val="-1"/>
                <w:sz w:val="24"/>
                <w:szCs w:val="24"/>
              </w:rPr>
              <w:t xml:space="preserve"> </w:t>
            </w:r>
            <w:r w:rsidRPr="003E42B6">
              <w:rPr>
                <w:rFonts w:ascii="Times New Roman" w:hAnsi="Times New Roman" w:cs="Times New Roman"/>
                <w:sz w:val="24"/>
                <w:szCs w:val="24"/>
              </w:rPr>
              <w:t>rinjtë</w:t>
            </w:r>
            <w:r w:rsidRPr="003E42B6">
              <w:rPr>
                <w:rFonts w:ascii="Times New Roman" w:hAnsi="Times New Roman" w:cs="Times New Roman"/>
                <w:spacing w:val="-2"/>
                <w:sz w:val="24"/>
                <w:szCs w:val="24"/>
              </w:rPr>
              <w:t xml:space="preserve"> </w:t>
            </w:r>
            <w:r w:rsidRPr="003E42B6">
              <w:rPr>
                <w:rFonts w:ascii="Times New Roman" w:hAnsi="Times New Roman" w:cs="Times New Roman"/>
                <w:sz w:val="24"/>
                <w:szCs w:val="24"/>
              </w:rPr>
              <w:t>në</w:t>
            </w:r>
            <w:r w:rsidRPr="003E42B6">
              <w:rPr>
                <w:rFonts w:ascii="Times New Roman" w:hAnsi="Times New Roman" w:cs="Times New Roman"/>
                <w:spacing w:val="-4"/>
                <w:sz w:val="24"/>
                <w:szCs w:val="24"/>
              </w:rPr>
              <w:t xml:space="preserve"> </w:t>
            </w:r>
            <w:r w:rsidRPr="003E42B6">
              <w:rPr>
                <w:rFonts w:ascii="Times New Roman" w:hAnsi="Times New Roman" w:cs="Times New Roman"/>
                <w:sz w:val="24"/>
                <w:szCs w:val="24"/>
              </w:rPr>
              <w:t>proceset e</w:t>
            </w:r>
            <w:r w:rsidRPr="003E42B6">
              <w:rPr>
                <w:rFonts w:ascii="Times New Roman" w:hAnsi="Times New Roman" w:cs="Times New Roman"/>
                <w:spacing w:val="-1"/>
                <w:sz w:val="24"/>
                <w:szCs w:val="24"/>
              </w:rPr>
              <w:t xml:space="preserve"> </w:t>
            </w:r>
            <w:r w:rsidRPr="003E42B6">
              <w:rPr>
                <w:rFonts w:ascii="Times New Roman" w:hAnsi="Times New Roman" w:cs="Times New Roman"/>
                <w:sz w:val="24"/>
                <w:szCs w:val="24"/>
              </w:rPr>
              <w:t>ekzekutimit</w:t>
            </w:r>
            <w:r w:rsidRPr="003E42B6">
              <w:rPr>
                <w:rFonts w:ascii="Times New Roman" w:hAnsi="Times New Roman" w:cs="Times New Roman"/>
                <w:spacing w:val="-2"/>
                <w:sz w:val="24"/>
                <w:szCs w:val="24"/>
              </w:rPr>
              <w:t xml:space="preserve"> </w:t>
            </w:r>
            <w:r w:rsidRPr="003E42B6">
              <w:rPr>
                <w:rFonts w:ascii="Times New Roman" w:hAnsi="Times New Roman" w:cs="Times New Roman"/>
                <w:sz w:val="24"/>
                <w:szCs w:val="24"/>
              </w:rPr>
              <w:t>të</w:t>
            </w:r>
            <w:r w:rsidRPr="003E42B6">
              <w:rPr>
                <w:rFonts w:ascii="Times New Roman" w:hAnsi="Times New Roman" w:cs="Times New Roman"/>
                <w:spacing w:val="-3"/>
                <w:sz w:val="24"/>
                <w:szCs w:val="24"/>
              </w:rPr>
              <w:t xml:space="preserve"> </w:t>
            </w:r>
            <w:r w:rsidRPr="003E42B6">
              <w:rPr>
                <w:rFonts w:ascii="Times New Roman" w:hAnsi="Times New Roman" w:cs="Times New Roman"/>
                <w:sz w:val="24"/>
                <w:szCs w:val="24"/>
              </w:rPr>
              <w:t>vendimeve</w:t>
            </w:r>
            <w:r w:rsidRPr="003E42B6">
              <w:rPr>
                <w:rFonts w:ascii="Times New Roman" w:hAnsi="Times New Roman" w:cs="Times New Roman"/>
                <w:spacing w:val="-1"/>
                <w:sz w:val="24"/>
                <w:szCs w:val="24"/>
              </w:rPr>
              <w:t xml:space="preserve"> </w:t>
            </w:r>
            <w:r w:rsidRPr="003E42B6">
              <w:rPr>
                <w:rFonts w:ascii="Times New Roman" w:hAnsi="Times New Roman" w:cs="Times New Roman"/>
                <w:sz w:val="24"/>
                <w:szCs w:val="24"/>
              </w:rPr>
              <w:t>gjyqësore</w:t>
            </w:r>
            <w:r w:rsidRPr="003E42B6">
              <w:rPr>
                <w:rFonts w:ascii="Times New Roman" w:hAnsi="Times New Roman" w:cs="Times New Roman"/>
                <w:spacing w:val="-4"/>
                <w:sz w:val="24"/>
                <w:szCs w:val="24"/>
              </w:rPr>
              <w:t xml:space="preserve"> </w:t>
            </w:r>
            <w:r w:rsidRPr="003E42B6">
              <w:rPr>
                <w:rFonts w:ascii="Times New Roman" w:hAnsi="Times New Roman" w:cs="Times New Roman"/>
                <w:sz w:val="24"/>
                <w:szCs w:val="24"/>
              </w:rPr>
              <w:t>dhe</w:t>
            </w:r>
            <w:r w:rsidRPr="003E42B6">
              <w:rPr>
                <w:rFonts w:ascii="Times New Roman" w:hAnsi="Times New Roman" w:cs="Times New Roman"/>
                <w:spacing w:val="-3"/>
                <w:sz w:val="24"/>
                <w:szCs w:val="24"/>
              </w:rPr>
              <w:t xml:space="preserve"> </w:t>
            </w:r>
            <w:r w:rsidRPr="003E42B6">
              <w:rPr>
                <w:rFonts w:ascii="Times New Roman" w:hAnsi="Times New Roman" w:cs="Times New Roman"/>
                <w:sz w:val="24"/>
                <w:szCs w:val="24"/>
              </w:rPr>
              <w:t>masave</w:t>
            </w:r>
            <w:r w:rsidRPr="003E42B6">
              <w:rPr>
                <w:rFonts w:ascii="Times New Roman" w:hAnsi="Times New Roman" w:cs="Times New Roman"/>
                <w:spacing w:val="-1"/>
                <w:sz w:val="24"/>
                <w:szCs w:val="24"/>
              </w:rPr>
              <w:t xml:space="preserve"> </w:t>
            </w:r>
            <w:r w:rsidRPr="003E42B6">
              <w:rPr>
                <w:rFonts w:ascii="Times New Roman" w:hAnsi="Times New Roman" w:cs="Times New Roman"/>
                <w:sz w:val="24"/>
                <w:szCs w:val="24"/>
              </w:rPr>
              <w:t>alternative. Marrëveshja përcakton detyrime të ndërsjella për shkëmbimin e informacionit, mbështetjen psikosociale dhe ndjekjen e rasteve pas vendimit penal.</w:t>
            </w:r>
          </w:p>
          <w:p w14:paraId="402B9D66" w14:textId="77777777" w:rsidR="007C4B3D" w:rsidRPr="003E42B6" w:rsidRDefault="007C4B3D" w:rsidP="007C4B3D">
            <w:pPr>
              <w:jc w:val="both"/>
              <w:rPr>
                <w:rFonts w:ascii="Times New Roman" w:hAnsi="Times New Roman" w:cs="Times New Roman"/>
                <w:sz w:val="24"/>
                <w:szCs w:val="24"/>
              </w:rPr>
            </w:pPr>
            <w:r w:rsidRPr="003E42B6">
              <w:rPr>
                <w:rFonts w:ascii="Times New Roman" w:hAnsi="Times New Roman" w:cs="Times New Roman"/>
                <w:sz w:val="24"/>
                <w:szCs w:val="24"/>
              </w:rPr>
              <w:t>Bashkia Korçë Bashkia Korçë ka ndërtuar një sistem bashkëpunimi ndërsektorial funksional, përmes Grupit</w:t>
            </w:r>
            <w:r w:rsidRPr="003E42B6">
              <w:rPr>
                <w:rFonts w:ascii="Times New Roman" w:hAnsi="Times New Roman" w:cs="Times New Roman"/>
                <w:spacing w:val="-15"/>
                <w:sz w:val="24"/>
                <w:szCs w:val="24"/>
              </w:rPr>
              <w:t xml:space="preserve"> </w:t>
            </w:r>
            <w:r w:rsidRPr="003E42B6">
              <w:rPr>
                <w:rFonts w:ascii="Times New Roman" w:hAnsi="Times New Roman" w:cs="Times New Roman"/>
                <w:sz w:val="24"/>
                <w:szCs w:val="24"/>
              </w:rPr>
              <w:t>Teknik</w:t>
            </w:r>
            <w:r w:rsidRPr="003E42B6">
              <w:rPr>
                <w:rFonts w:ascii="Times New Roman" w:hAnsi="Times New Roman" w:cs="Times New Roman"/>
                <w:spacing w:val="-15"/>
                <w:sz w:val="24"/>
                <w:szCs w:val="24"/>
              </w:rPr>
              <w:t xml:space="preserve"> </w:t>
            </w:r>
            <w:r w:rsidRPr="003E42B6">
              <w:rPr>
                <w:rFonts w:ascii="Times New Roman" w:hAnsi="Times New Roman" w:cs="Times New Roman"/>
                <w:sz w:val="24"/>
                <w:szCs w:val="24"/>
              </w:rPr>
              <w:t>Ndërsektorial</w:t>
            </w:r>
            <w:r w:rsidRPr="003E42B6">
              <w:rPr>
                <w:rFonts w:ascii="Times New Roman" w:hAnsi="Times New Roman" w:cs="Times New Roman"/>
                <w:spacing w:val="-15"/>
                <w:sz w:val="24"/>
                <w:szCs w:val="24"/>
              </w:rPr>
              <w:t xml:space="preserve"> </w:t>
            </w:r>
            <w:r w:rsidRPr="003E42B6">
              <w:rPr>
                <w:rFonts w:ascii="Times New Roman" w:hAnsi="Times New Roman" w:cs="Times New Roman"/>
                <w:sz w:val="24"/>
                <w:szCs w:val="24"/>
              </w:rPr>
              <w:t>(GTN)</w:t>
            </w:r>
            <w:r w:rsidRPr="003E42B6">
              <w:rPr>
                <w:rFonts w:ascii="Times New Roman" w:hAnsi="Times New Roman" w:cs="Times New Roman"/>
                <w:b/>
                <w:sz w:val="24"/>
                <w:szCs w:val="24"/>
              </w:rPr>
              <w:t>,</w:t>
            </w:r>
            <w:r w:rsidRPr="003E42B6">
              <w:rPr>
                <w:rFonts w:ascii="Times New Roman" w:hAnsi="Times New Roman" w:cs="Times New Roman"/>
                <w:b/>
                <w:spacing w:val="-15"/>
                <w:sz w:val="24"/>
                <w:szCs w:val="24"/>
              </w:rPr>
              <w:t xml:space="preserve"> </w:t>
            </w:r>
            <w:r w:rsidRPr="003E42B6">
              <w:rPr>
                <w:rFonts w:ascii="Times New Roman" w:hAnsi="Times New Roman" w:cs="Times New Roman"/>
                <w:sz w:val="24"/>
                <w:szCs w:val="24"/>
              </w:rPr>
              <w:t>në</w:t>
            </w:r>
            <w:r w:rsidRPr="003E42B6">
              <w:rPr>
                <w:rFonts w:ascii="Times New Roman" w:hAnsi="Times New Roman" w:cs="Times New Roman"/>
                <w:spacing w:val="-15"/>
                <w:sz w:val="24"/>
                <w:szCs w:val="24"/>
              </w:rPr>
              <w:t xml:space="preserve"> </w:t>
            </w:r>
            <w:r w:rsidRPr="003E42B6">
              <w:rPr>
                <w:rFonts w:ascii="Times New Roman" w:hAnsi="Times New Roman" w:cs="Times New Roman"/>
                <w:sz w:val="24"/>
                <w:szCs w:val="24"/>
              </w:rPr>
              <w:t>të</w:t>
            </w:r>
            <w:r w:rsidRPr="003E42B6">
              <w:rPr>
                <w:rFonts w:ascii="Times New Roman" w:hAnsi="Times New Roman" w:cs="Times New Roman"/>
                <w:spacing w:val="-15"/>
                <w:sz w:val="24"/>
                <w:szCs w:val="24"/>
              </w:rPr>
              <w:t xml:space="preserve"> </w:t>
            </w:r>
            <w:r w:rsidRPr="003E42B6">
              <w:rPr>
                <w:rFonts w:ascii="Times New Roman" w:hAnsi="Times New Roman" w:cs="Times New Roman"/>
                <w:sz w:val="24"/>
                <w:szCs w:val="24"/>
              </w:rPr>
              <w:t>cilin</w:t>
            </w:r>
            <w:r w:rsidRPr="003E42B6">
              <w:rPr>
                <w:rFonts w:ascii="Times New Roman" w:hAnsi="Times New Roman" w:cs="Times New Roman"/>
                <w:spacing w:val="-15"/>
                <w:sz w:val="24"/>
                <w:szCs w:val="24"/>
              </w:rPr>
              <w:t xml:space="preserve"> </w:t>
            </w:r>
            <w:r w:rsidRPr="003E42B6">
              <w:rPr>
                <w:rFonts w:ascii="Times New Roman" w:hAnsi="Times New Roman" w:cs="Times New Roman"/>
                <w:sz w:val="24"/>
                <w:szCs w:val="24"/>
              </w:rPr>
              <w:t>marrin</w:t>
            </w:r>
            <w:r w:rsidRPr="003E42B6">
              <w:rPr>
                <w:rFonts w:ascii="Times New Roman" w:hAnsi="Times New Roman" w:cs="Times New Roman"/>
                <w:spacing w:val="-15"/>
                <w:sz w:val="24"/>
                <w:szCs w:val="24"/>
              </w:rPr>
              <w:t xml:space="preserve"> </w:t>
            </w:r>
            <w:r w:rsidRPr="003E42B6">
              <w:rPr>
                <w:rFonts w:ascii="Times New Roman" w:hAnsi="Times New Roman" w:cs="Times New Roman"/>
                <w:sz w:val="24"/>
                <w:szCs w:val="24"/>
              </w:rPr>
              <w:t>pjesë</w:t>
            </w:r>
            <w:r w:rsidRPr="003E42B6">
              <w:rPr>
                <w:rFonts w:ascii="Times New Roman" w:hAnsi="Times New Roman" w:cs="Times New Roman"/>
                <w:spacing w:val="-15"/>
                <w:sz w:val="24"/>
                <w:szCs w:val="24"/>
              </w:rPr>
              <w:t xml:space="preserve"> </w:t>
            </w:r>
            <w:r w:rsidRPr="003E42B6">
              <w:rPr>
                <w:rFonts w:ascii="Times New Roman" w:hAnsi="Times New Roman" w:cs="Times New Roman"/>
                <w:sz w:val="24"/>
                <w:szCs w:val="24"/>
              </w:rPr>
              <w:t>përfaqësues</w:t>
            </w:r>
            <w:r w:rsidRPr="003E42B6">
              <w:rPr>
                <w:rFonts w:ascii="Times New Roman" w:hAnsi="Times New Roman" w:cs="Times New Roman"/>
                <w:spacing w:val="-15"/>
                <w:sz w:val="24"/>
                <w:szCs w:val="24"/>
              </w:rPr>
              <w:t xml:space="preserve"> </w:t>
            </w:r>
            <w:r w:rsidRPr="003E42B6">
              <w:rPr>
                <w:rFonts w:ascii="Times New Roman" w:hAnsi="Times New Roman" w:cs="Times New Roman"/>
                <w:sz w:val="24"/>
                <w:szCs w:val="24"/>
              </w:rPr>
              <w:t>nga</w:t>
            </w:r>
            <w:r w:rsidRPr="003E42B6">
              <w:rPr>
                <w:rFonts w:ascii="Times New Roman" w:hAnsi="Times New Roman" w:cs="Times New Roman"/>
                <w:spacing w:val="-15"/>
                <w:sz w:val="24"/>
                <w:szCs w:val="24"/>
              </w:rPr>
              <w:t xml:space="preserve"> </w:t>
            </w:r>
            <w:r w:rsidRPr="003E42B6">
              <w:rPr>
                <w:rFonts w:ascii="Times New Roman" w:hAnsi="Times New Roman" w:cs="Times New Roman"/>
                <w:sz w:val="24"/>
                <w:szCs w:val="24"/>
              </w:rPr>
              <w:t>të</w:t>
            </w:r>
            <w:r w:rsidRPr="003E42B6">
              <w:rPr>
                <w:rFonts w:ascii="Times New Roman" w:hAnsi="Times New Roman" w:cs="Times New Roman"/>
                <w:spacing w:val="-15"/>
                <w:sz w:val="24"/>
                <w:szCs w:val="24"/>
              </w:rPr>
              <w:t xml:space="preserve"> </w:t>
            </w:r>
            <w:r w:rsidRPr="003E42B6">
              <w:rPr>
                <w:rFonts w:ascii="Times New Roman" w:hAnsi="Times New Roman" w:cs="Times New Roman"/>
                <w:sz w:val="24"/>
                <w:szCs w:val="24"/>
              </w:rPr>
              <w:t>gjitha</w:t>
            </w:r>
            <w:r w:rsidRPr="003E42B6">
              <w:rPr>
                <w:rFonts w:ascii="Times New Roman" w:hAnsi="Times New Roman" w:cs="Times New Roman"/>
                <w:spacing w:val="-15"/>
                <w:sz w:val="24"/>
                <w:szCs w:val="24"/>
              </w:rPr>
              <w:t xml:space="preserve"> </w:t>
            </w:r>
            <w:r w:rsidRPr="003E42B6">
              <w:rPr>
                <w:rFonts w:ascii="Times New Roman" w:hAnsi="Times New Roman" w:cs="Times New Roman"/>
                <w:sz w:val="24"/>
                <w:szCs w:val="24"/>
              </w:rPr>
              <w:t>institucionet</w:t>
            </w:r>
            <w:r w:rsidRPr="003E42B6">
              <w:rPr>
                <w:rFonts w:ascii="Times New Roman" w:hAnsi="Times New Roman" w:cs="Times New Roman"/>
                <w:spacing w:val="-15"/>
                <w:sz w:val="24"/>
                <w:szCs w:val="24"/>
              </w:rPr>
              <w:t xml:space="preserve"> </w:t>
            </w:r>
            <w:r w:rsidRPr="003E42B6">
              <w:rPr>
                <w:rFonts w:ascii="Times New Roman" w:hAnsi="Times New Roman" w:cs="Times New Roman"/>
                <w:sz w:val="24"/>
                <w:szCs w:val="24"/>
              </w:rPr>
              <w:t>vendore relevante, si Policia, Prokuroria, Shërbimi Social, Drejtoria Arsimore dhe organizatat jofitimprurëse. Ky grup mblidhet</w:t>
            </w:r>
            <w:r w:rsidRPr="003E42B6">
              <w:rPr>
                <w:rFonts w:ascii="Times New Roman" w:hAnsi="Times New Roman" w:cs="Times New Roman"/>
                <w:spacing w:val="-1"/>
                <w:sz w:val="24"/>
                <w:szCs w:val="24"/>
              </w:rPr>
              <w:t xml:space="preserve"> </w:t>
            </w:r>
            <w:r w:rsidRPr="003E42B6">
              <w:rPr>
                <w:rFonts w:ascii="Times New Roman" w:hAnsi="Times New Roman" w:cs="Times New Roman"/>
                <w:sz w:val="24"/>
                <w:szCs w:val="24"/>
              </w:rPr>
              <w:t>sa</w:t>
            </w:r>
            <w:r w:rsidRPr="003E42B6">
              <w:rPr>
                <w:rFonts w:ascii="Times New Roman" w:hAnsi="Times New Roman" w:cs="Times New Roman"/>
                <w:spacing w:val="-2"/>
                <w:sz w:val="24"/>
                <w:szCs w:val="24"/>
              </w:rPr>
              <w:t xml:space="preserve"> </w:t>
            </w:r>
            <w:r w:rsidRPr="003E42B6">
              <w:rPr>
                <w:rFonts w:ascii="Times New Roman" w:hAnsi="Times New Roman" w:cs="Times New Roman"/>
                <w:sz w:val="24"/>
                <w:szCs w:val="24"/>
              </w:rPr>
              <w:t>herë</w:t>
            </w:r>
            <w:r w:rsidRPr="003E42B6">
              <w:rPr>
                <w:rFonts w:ascii="Times New Roman" w:hAnsi="Times New Roman" w:cs="Times New Roman"/>
                <w:spacing w:val="-1"/>
                <w:sz w:val="24"/>
                <w:szCs w:val="24"/>
              </w:rPr>
              <w:t xml:space="preserve"> </w:t>
            </w:r>
            <w:r w:rsidRPr="003E42B6">
              <w:rPr>
                <w:rFonts w:ascii="Times New Roman" w:hAnsi="Times New Roman" w:cs="Times New Roman"/>
                <w:sz w:val="24"/>
                <w:szCs w:val="24"/>
              </w:rPr>
              <w:t>është</w:t>
            </w:r>
            <w:r w:rsidRPr="003E42B6">
              <w:rPr>
                <w:rFonts w:ascii="Times New Roman" w:hAnsi="Times New Roman" w:cs="Times New Roman"/>
                <w:spacing w:val="-1"/>
                <w:sz w:val="24"/>
                <w:szCs w:val="24"/>
              </w:rPr>
              <w:t xml:space="preserve"> </w:t>
            </w:r>
            <w:r w:rsidRPr="003E42B6">
              <w:rPr>
                <w:rFonts w:ascii="Times New Roman" w:hAnsi="Times New Roman" w:cs="Times New Roman"/>
                <w:sz w:val="24"/>
                <w:szCs w:val="24"/>
              </w:rPr>
              <w:t>e</w:t>
            </w:r>
            <w:r w:rsidRPr="003E42B6">
              <w:rPr>
                <w:rFonts w:ascii="Times New Roman" w:hAnsi="Times New Roman" w:cs="Times New Roman"/>
                <w:spacing w:val="-3"/>
                <w:sz w:val="24"/>
                <w:szCs w:val="24"/>
              </w:rPr>
              <w:t xml:space="preserve"> </w:t>
            </w:r>
            <w:r w:rsidRPr="003E42B6">
              <w:rPr>
                <w:rFonts w:ascii="Times New Roman" w:hAnsi="Times New Roman" w:cs="Times New Roman"/>
                <w:sz w:val="24"/>
                <w:szCs w:val="24"/>
              </w:rPr>
              <w:t>nevojshme për të</w:t>
            </w:r>
            <w:r w:rsidRPr="003E42B6">
              <w:rPr>
                <w:rFonts w:ascii="Times New Roman" w:hAnsi="Times New Roman" w:cs="Times New Roman"/>
                <w:spacing w:val="-1"/>
                <w:sz w:val="24"/>
                <w:szCs w:val="24"/>
              </w:rPr>
              <w:t xml:space="preserve"> </w:t>
            </w:r>
            <w:r w:rsidRPr="003E42B6">
              <w:rPr>
                <w:rFonts w:ascii="Times New Roman" w:hAnsi="Times New Roman" w:cs="Times New Roman"/>
                <w:sz w:val="24"/>
                <w:szCs w:val="24"/>
              </w:rPr>
              <w:t>adresuar raste të</w:t>
            </w:r>
            <w:r w:rsidRPr="003E42B6">
              <w:rPr>
                <w:rFonts w:ascii="Times New Roman" w:hAnsi="Times New Roman" w:cs="Times New Roman"/>
                <w:spacing w:val="-1"/>
                <w:sz w:val="24"/>
                <w:szCs w:val="24"/>
              </w:rPr>
              <w:t xml:space="preserve"> </w:t>
            </w:r>
            <w:r w:rsidRPr="003E42B6">
              <w:rPr>
                <w:rFonts w:ascii="Times New Roman" w:hAnsi="Times New Roman" w:cs="Times New Roman"/>
                <w:sz w:val="24"/>
                <w:szCs w:val="24"/>
              </w:rPr>
              <w:t>fëmijëve</w:t>
            </w:r>
            <w:r w:rsidRPr="003E42B6">
              <w:rPr>
                <w:rFonts w:ascii="Times New Roman" w:hAnsi="Times New Roman" w:cs="Times New Roman"/>
                <w:spacing w:val="-3"/>
                <w:sz w:val="24"/>
                <w:szCs w:val="24"/>
              </w:rPr>
              <w:t xml:space="preserve"> </w:t>
            </w:r>
            <w:r w:rsidRPr="003E42B6">
              <w:rPr>
                <w:rFonts w:ascii="Times New Roman" w:hAnsi="Times New Roman" w:cs="Times New Roman"/>
                <w:sz w:val="24"/>
                <w:szCs w:val="24"/>
              </w:rPr>
              <w:t>dhe</w:t>
            </w:r>
            <w:r w:rsidRPr="003E42B6">
              <w:rPr>
                <w:rFonts w:ascii="Times New Roman" w:hAnsi="Times New Roman" w:cs="Times New Roman"/>
                <w:spacing w:val="-2"/>
                <w:sz w:val="24"/>
                <w:szCs w:val="24"/>
              </w:rPr>
              <w:t xml:space="preserve"> </w:t>
            </w:r>
            <w:r w:rsidRPr="003E42B6">
              <w:rPr>
                <w:rFonts w:ascii="Times New Roman" w:hAnsi="Times New Roman" w:cs="Times New Roman"/>
                <w:sz w:val="24"/>
                <w:szCs w:val="24"/>
              </w:rPr>
              <w:t>të</w:t>
            </w:r>
            <w:r w:rsidRPr="003E42B6">
              <w:rPr>
                <w:rFonts w:ascii="Times New Roman" w:hAnsi="Times New Roman" w:cs="Times New Roman"/>
                <w:spacing w:val="-1"/>
                <w:sz w:val="24"/>
                <w:szCs w:val="24"/>
              </w:rPr>
              <w:t xml:space="preserve"> </w:t>
            </w:r>
            <w:r w:rsidRPr="003E42B6">
              <w:rPr>
                <w:rFonts w:ascii="Times New Roman" w:hAnsi="Times New Roman" w:cs="Times New Roman"/>
                <w:sz w:val="24"/>
                <w:szCs w:val="24"/>
              </w:rPr>
              <w:t>miturve</w:t>
            </w:r>
            <w:r w:rsidRPr="003E42B6">
              <w:rPr>
                <w:rFonts w:ascii="Times New Roman" w:hAnsi="Times New Roman" w:cs="Times New Roman"/>
                <w:spacing w:val="-3"/>
                <w:sz w:val="24"/>
                <w:szCs w:val="24"/>
              </w:rPr>
              <w:t xml:space="preserve"> </w:t>
            </w:r>
            <w:r w:rsidRPr="003E42B6">
              <w:rPr>
                <w:rFonts w:ascii="Times New Roman" w:hAnsi="Times New Roman" w:cs="Times New Roman"/>
                <w:sz w:val="24"/>
                <w:szCs w:val="24"/>
              </w:rPr>
              <w:t>në</w:t>
            </w:r>
            <w:r w:rsidRPr="003E42B6">
              <w:rPr>
                <w:rFonts w:ascii="Times New Roman" w:hAnsi="Times New Roman" w:cs="Times New Roman"/>
                <w:spacing w:val="-2"/>
                <w:sz w:val="24"/>
                <w:szCs w:val="24"/>
              </w:rPr>
              <w:t xml:space="preserve"> </w:t>
            </w:r>
            <w:r w:rsidRPr="003E42B6">
              <w:rPr>
                <w:rFonts w:ascii="Times New Roman" w:hAnsi="Times New Roman" w:cs="Times New Roman"/>
                <w:sz w:val="24"/>
                <w:szCs w:val="24"/>
              </w:rPr>
              <w:t>rrezik</w:t>
            </w:r>
            <w:r w:rsidRPr="003E42B6">
              <w:rPr>
                <w:rFonts w:ascii="Times New Roman" w:hAnsi="Times New Roman" w:cs="Times New Roman"/>
                <w:spacing w:val="-1"/>
                <w:sz w:val="24"/>
                <w:szCs w:val="24"/>
              </w:rPr>
              <w:t xml:space="preserve"> </w:t>
            </w:r>
            <w:r w:rsidRPr="003E42B6">
              <w:rPr>
                <w:rFonts w:ascii="Times New Roman" w:hAnsi="Times New Roman" w:cs="Times New Roman"/>
                <w:sz w:val="24"/>
                <w:szCs w:val="24"/>
              </w:rPr>
              <w:t>apo</w:t>
            </w:r>
            <w:r w:rsidRPr="003E42B6">
              <w:rPr>
                <w:rFonts w:ascii="Times New Roman" w:hAnsi="Times New Roman" w:cs="Times New Roman"/>
                <w:spacing w:val="-1"/>
                <w:sz w:val="24"/>
                <w:szCs w:val="24"/>
              </w:rPr>
              <w:t xml:space="preserve"> </w:t>
            </w:r>
            <w:r w:rsidRPr="003E42B6">
              <w:rPr>
                <w:rFonts w:ascii="Times New Roman" w:hAnsi="Times New Roman" w:cs="Times New Roman"/>
                <w:sz w:val="24"/>
                <w:szCs w:val="24"/>
              </w:rPr>
              <w:t xml:space="preserve">në </w:t>
            </w:r>
            <w:r w:rsidRPr="003E42B6">
              <w:rPr>
                <w:rFonts w:ascii="Times New Roman" w:hAnsi="Times New Roman" w:cs="Times New Roman"/>
                <w:sz w:val="24"/>
                <w:szCs w:val="24"/>
              </w:rPr>
              <w:lastRenderedPageBreak/>
              <w:t>konflikt</w:t>
            </w:r>
            <w:r w:rsidRPr="003E42B6">
              <w:rPr>
                <w:rFonts w:ascii="Times New Roman" w:hAnsi="Times New Roman" w:cs="Times New Roman"/>
                <w:spacing w:val="-13"/>
                <w:sz w:val="24"/>
                <w:szCs w:val="24"/>
              </w:rPr>
              <w:t xml:space="preserve"> </w:t>
            </w:r>
            <w:r w:rsidRPr="003E42B6">
              <w:rPr>
                <w:rFonts w:ascii="Times New Roman" w:hAnsi="Times New Roman" w:cs="Times New Roman"/>
                <w:sz w:val="24"/>
                <w:szCs w:val="24"/>
              </w:rPr>
              <w:t>me</w:t>
            </w:r>
            <w:r w:rsidRPr="003E42B6">
              <w:rPr>
                <w:rFonts w:ascii="Times New Roman" w:hAnsi="Times New Roman" w:cs="Times New Roman"/>
                <w:spacing w:val="-14"/>
                <w:sz w:val="24"/>
                <w:szCs w:val="24"/>
              </w:rPr>
              <w:t xml:space="preserve"> </w:t>
            </w:r>
            <w:r w:rsidRPr="003E42B6">
              <w:rPr>
                <w:rFonts w:ascii="Times New Roman" w:hAnsi="Times New Roman" w:cs="Times New Roman"/>
                <w:sz w:val="24"/>
                <w:szCs w:val="24"/>
              </w:rPr>
              <w:t>ligjin,</w:t>
            </w:r>
            <w:r w:rsidRPr="003E42B6">
              <w:rPr>
                <w:rFonts w:ascii="Times New Roman" w:hAnsi="Times New Roman" w:cs="Times New Roman"/>
                <w:spacing w:val="-13"/>
                <w:sz w:val="24"/>
                <w:szCs w:val="24"/>
              </w:rPr>
              <w:t xml:space="preserve"> </w:t>
            </w:r>
            <w:r w:rsidRPr="003E42B6">
              <w:rPr>
                <w:rFonts w:ascii="Times New Roman" w:hAnsi="Times New Roman" w:cs="Times New Roman"/>
                <w:sz w:val="24"/>
                <w:szCs w:val="24"/>
              </w:rPr>
              <w:t>duke</w:t>
            </w:r>
            <w:r w:rsidRPr="003E42B6">
              <w:rPr>
                <w:rFonts w:ascii="Times New Roman" w:hAnsi="Times New Roman" w:cs="Times New Roman"/>
                <w:spacing w:val="-14"/>
                <w:sz w:val="24"/>
                <w:szCs w:val="24"/>
              </w:rPr>
              <w:t xml:space="preserve"> </w:t>
            </w:r>
            <w:r w:rsidRPr="003E42B6">
              <w:rPr>
                <w:rFonts w:ascii="Times New Roman" w:hAnsi="Times New Roman" w:cs="Times New Roman"/>
                <w:sz w:val="24"/>
                <w:szCs w:val="24"/>
              </w:rPr>
              <w:t>siguruar</w:t>
            </w:r>
            <w:r w:rsidRPr="003E42B6">
              <w:rPr>
                <w:rFonts w:ascii="Times New Roman" w:hAnsi="Times New Roman" w:cs="Times New Roman"/>
                <w:spacing w:val="-14"/>
                <w:sz w:val="24"/>
                <w:szCs w:val="24"/>
              </w:rPr>
              <w:t xml:space="preserve"> </w:t>
            </w:r>
            <w:r w:rsidRPr="003E42B6">
              <w:rPr>
                <w:rFonts w:ascii="Times New Roman" w:hAnsi="Times New Roman" w:cs="Times New Roman"/>
                <w:sz w:val="24"/>
                <w:szCs w:val="24"/>
              </w:rPr>
              <w:t>një</w:t>
            </w:r>
            <w:r w:rsidRPr="003E42B6">
              <w:rPr>
                <w:rFonts w:ascii="Times New Roman" w:hAnsi="Times New Roman" w:cs="Times New Roman"/>
                <w:spacing w:val="-14"/>
                <w:sz w:val="24"/>
                <w:szCs w:val="24"/>
              </w:rPr>
              <w:t xml:space="preserve"> </w:t>
            </w:r>
            <w:r w:rsidRPr="003E42B6">
              <w:rPr>
                <w:rFonts w:ascii="Times New Roman" w:hAnsi="Times New Roman" w:cs="Times New Roman"/>
                <w:sz w:val="24"/>
                <w:szCs w:val="24"/>
              </w:rPr>
              <w:t>qasje</w:t>
            </w:r>
            <w:r w:rsidRPr="003E42B6">
              <w:rPr>
                <w:rFonts w:ascii="Times New Roman" w:hAnsi="Times New Roman" w:cs="Times New Roman"/>
                <w:spacing w:val="-14"/>
                <w:sz w:val="24"/>
                <w:szCs w:val="24"/>
              </w:rPr>
              <w:t xml:space="preserve"> </w:t>
            </w:r>
            <w:r w:rsidRPr="003E42B6">
              <w:rPr>
                <w:rFonts w:ascii="Times New Roman" w:hAnsi="Times New Roman" w:cs="Times New Roman"/>
                <w:sz w:val="24"/>
                <w:szCs w:val="24"/>
              </w:rPr>
              <w:t>të</w:t>
            </w:r>
            <w:r w:rsidRPr="003E42B6">
              <w:rPr>
                <w:rFonts w:ascii="Times New Roman" w:hAnsi="Times New Roman" w:cs="Times New Roman"/>
                <w:spacing w:val="-12"/>
                <w:sz w:val="24"/>
                <w:szCs w:val="24"/>
              </w:rPr>
              <w:t xml:space="preserve"> </w:t>
            </w:r>
            <w:r w:rsidRPr="003E42B6">
              <w:rPr>
                <w:rFonts w:ascii="Times New Roman" w:hAnsi="Times New Roman" w:cs="Times New Roman"/>
                <w:sz w:val="24"/>
                <w:szCs w:val="24"/>
              </w:rPr>
              <w:t>koordinuar</w:t>
            </w:r>
            <w:r w:rsidRPr="003E42B6">
              <w:rPr>
                <w:rFonts w:ascii="Times New Roman" w:hAnsi="Times New Roman" w:cs="Times New Roman"/>
                <w:spacing w:val="-14"/>
                <w:sz w:val="24"/>
                <w:szCs w:val="24"/>
              </w:rPr>
              <w:t xml:space="preserve"> </w:t>
            </w:r>
            <w:r w:rsidRPr="003E42B6">
              <w:rPr>
                <w:rFonts w:ascii="Times New Roman" w:hAnsi="Times New Roman" w:cs="Times New Roman"/>
                <w:sz w:val="24"/>
                <w:szCs w:val="24"/>
              </w:rPr>
              <w:t>dhe</w:t>
            </w:r>
            <w:r w:rsidRPr="003E42B6">
              <w:rPr>
                <w:rFonts w:ascii="Times New Roman" w:hAnsi="Times New Roman" w:cs="Times New Roman"/>
                <w:spacing w:val="-14"/>
                <w:sz w:val="24"/>
                <w:szCs w:val="24"/>
              </w:rPr>
              <w:t xml:space="preserve"> </w:t>
            </w:r>
            <w:r w:rsidRPr="003E42B6">
              <w:rPr>
                <w:rFonts w:ascii="Times New Roman" w:hAnsi="Times New Roman" w:cs="Times New Roman"/>
                <w:sz w:val="24"/>
                <w:szCs w:val="24"/>
              </w:rPr>
              <w:t>ndarjen</w:t>
            </w:r>
            <w:r w:rsidRPr="003E42B6">
              <w:rPr>
                <w:rFonts w:ascii="Times New Roman" w:hAnsi="Times New Roman" w:cs="Times New Roman"/>
                <w:spacing w:val="-11"/>
                <w:sz w:val="24"/>
                <w:szCs w:val="24"/>
              </w:rPr>
              <w:t xml:space="preserve"> </w:t>
            </w:r>
            <w:r w:rsidRPr="003E42B6">
              <w:rPr>
                <w:rFonts w:ascii="Times New Roman" w:hAnsi="Times New Roman" w:cs="Times New Roman"/>
                <w:sz w:val="24"/>
                <w:szCs w:val="24"/>
              </w:rPr>
              <w:t>e</w:t>
            </w:r>
            <w:r w:rsidRPr="003E42B6">
              <w:rPr>
                <w:rFonts w:ascii="Times New Roman" w:hAnsi="Times New Roman" w:cs="Times New Roman"/>
                <w:spacing w:val="-14"/>
                <w:sz w:val="24"/>
                <w:szCs w:val="24"/>
              </w:rPr>
              <w:t xml:space="preserve"> </w:t>
            </w:r>
            <w:r w:rsidRPr="003E42B6">
              <w:rPr>
                <w:rFonts w:ascii="Times New Roman" w:hAnsi="Times New Roman" w:cs="Times New Roman"/>
                <w:sz w:val="24"/>
                <w:szCs w:val="24"/>
              </w:rPr>
              <w:t>përgjegjësive</w:t>
            </w:r>
            <w:r w:rsidRPr="003E42B6">
              <w:rPr>
                <w:rFonts w:ascii="Times New Roman" w:hAnsi="Times New Roman" w:cs="Times New Roman"/>
                <w:spacing w:val="-12"/>
                <w:sz w:val="24"/>
                <w:szCs w:val="24"/>
              </w:rPr>
              <w:t xml:space="preserve"> </w:t>
            </w:r>
            <w:r w:rsidRPr="003E42B6">
              <w:rPr>
                <w:rFonts w:ascii="Times New Roman" w:hAnsi="Times New Roman" w:cs="Times New Roman"/>
                <w:sz w:val="24"/>
                <w:szCs w:val="24"/>
              </w:rPr>
              <w:t>për</w:t>
            </w:r>
            <w:r w:rsidRPr="003E42B6">
              <w:rPr>
                <w:rFonts w:ascii="Times New Roman" w:hAnsi="Times New Roman" w:cs="Times New Roman"/>
                <w:spacing w:val="-12"/>
                <w:sz w:val="24"/>
                <w:szCs w:val="24"/>
              </w:rPr>
              <w:t xml:space="preserve"> </w:t>
            </w:r>
            <w:r w:rsidRPr="003E42B6">
              <w:rPr>
                <w:rFonts w:ascii="Times New Roman" w:hAnsi="Times New Roman" w:cs="Times New Roman"/>
                <w:sz w:val="24"/>
                <w:szCs w:val="24"/>
              </w:rPr>
              <w:t>secilin</w:t>
            </w:r>
            <w:r w:rsidRPr="003E42B6">
              <w:rPr>
                <w:rFonts w:ascii="Times New Roman" w:hAnsi="Times New Roman" w:cs="Times New Roman"/>
                <w:spacing w:val="-13"/>
                <w:sz w:val="24"/>
                <w:szCs w:val="24"/>
              </w:rPr>
              <w:t xml:space="preserve"> </w:t>
            </w:r>
            <w:r w:rsidRPr="003E42B6">
              <w:rPr>
                <w:rFonts w:ascii="Times New Roman" w:hAnsi="Times New Roman" w:cs="Times New Roman"/>
                <w:sz w:val="24"/>
                <w:szCs w:val="24"/>
              </w:rPr>
              <w:t>institucion. Çdo</w:t>
            </w:r>
            <w:r w:rsidRPr="003E42B6">
              <w:rPr>
                <w:rFonts w:ascii="Times New Roman" w:hAnsi="Times New Roman" w:cs="Times New Roman"/>
                <w:spacing w:val="-15"/>
                <w:sz w:val="24"/>
                <w:szCs w:val="24"/>
              </w:rPr>
              <w:t xml:space="preserve"> </w:t>
            </w:r>
            <w:r w:rsidRPr="003E42B6">
              <w:rPr>
                <w:rFonts w:ascii="Times New Roman" w:hAnsi="Times New Roman" w:cs="Times New Roman"/>
                <w:sz w:val="24"/>
                <w:szCs w:val="24"/>
              </w:rPr>
              <w:t>aktor</w:t>
            </w:r>
            <w:r w:rsidRPr="003E42B6">
              <w:rPr>
                <w:rFonts w:ascii="Times New Roman" w:hAnsi="Times New Roman" w:cs="Times New Roman"/>
                <w:spacing w:val="-14"/>
                <w:sz w:val="24"/>
                <w:szCs w:val="24"/>
              </w:rPr>
              <w:t xml:space="preserve"> </w:t>
            </w:r>
            <w:r w:rsidRPr="003E42B6">
              <w:rPr>
                <w:rFonts w:ascii="Times New Roman" w:hAnsi="Times New Roman" w:cs="Times New Roman"/>
                <w:sz w:val="24"/>
                <w:szCs w:val="24"/>
              </w:rPr>
              <w:t>raporton</w:t>
            </w:r>
            <w:r w:rsidRPr="003E42B6">
              <w:rPr>
                <w:rFonts w:ascii="Times New Roman" w:hAnsi="Times New Roman" w:cs="Times New Roman"/>
                <w:spacing w:val="-15"/>
                <w:sz w:val="24"/>
                <w:szCs w:val="24"/>
              </w:rPr>
              <w:t xml:space="preserve"> </w:t>
            </w:r>
            <w:r w:rsidRPr="003E42B6">
              <w:rPr>
                <w:rFonts w:ascii="Times New Roman" w:hAnsi="Times New Roman" w:cs="Times New Roman"/>
                <w:sz w:val="24"/>
                <w:szCs w:val="24"/>
              </w:rPr>
              <w:t>periodikisht</w:t>
            </w:r>
            <w:r w:rsidRPr="003E42B6">
              <w:rPr>
                <w:rFonts w:ascii="Times New Roman" w:hAnsi="Times New Roman" w:cs="Times New Roman"/>
                <w:spacing w:val="-12"/>
                <w:sz w:val="24"/>
                <w:szCs w:val="24"/>
              </w:rPr>
              <w:t xml:space="preserve"> </w:t>
            </w:r>
            <w:r w:rsidRPr="003E42B6">
              <w:rPr>
                <w:rFonts w:ascii="Times New Roman" w:hAnsi="Times New Roman" w:cs="Times New Roman"/>
                <w:sz w:val="24"/>
                <w:szCs w:val="24"/>
              </w:rPr>
              <w:t>tek</w:t>
            </w:r>
            <w:r w:rsidRPr="003E42B6">
              <w:rPr>
                <w:rFonts w:ascii="Times New Roman" w:hAnsi="Times New Roman" w:cs="Times New Roman"/>
                <w:spacing w:val="-15"/>
                <w:sz w:val="24"/>
                <w:szCs w:val="24"/>
              </w:rPr>
              <w:t xml:space="preserve"> </w:t>
            </w:r>
            <w:r w:rsidRPr="003E42B6">
              <w:rPr>
                <w:rFonts w:ascii="Times New Roman" w:hAnsi="Times New Roman" w:cs="Times New Roman"/>
                <w:sz w:val="24"/>
                <w:szCs w:val="24"/>
              </w:rPr>
              <w:t>Njësia</w:t>
            </w:r>
            <w:r w:rsidRPr="003E42B6">
              <w:rPr>
                <w:rFonts w:ascii="Times New Roman" w:hAnsi="Times New Roman" w:cs="Times New Roman"/>
                <w:spacing w:val="-15"/>
                <w:sz w:val="24"/>
                <w:szCs w:val="24"/>
              </w:rPr>
              <w:t xml:space="preserve"> </w:t>
            </w:r>
            <w:r w:rsidRPr="003E42B6">
              <w:rPr>
                <w:rFonts w:ascii="Times New Roman" w:hAnsi="Times New Roman" w:cs="Times New Roman"/>
                <w:sz w:val="24"/>
                <w:szCs w:val="24"/>
              </w:rPr>
              <w:t>për</w:t>
            </w:r>
            <w:r w:rsidRPr="003E42B6">
              <w:rPr>
                <w:rFonts w:ascii="Times New Roman" w:hAnsi="Times New Roman" w:cs="Times New Roman"/>
                <w:spacing w:val="-15"/>
                <w:sz w:val="24"/>
                <w:szCs w:val="24"/>
              </w:rPr>
              <w:t xml:space="preserve"> </w:t>
            </w:r>
            <w:r w:rsidRPr="003E42B6">
              <w:rPr>
                <w:rFonts w:ascii="Times New Roman" w:hAnsi="Times New Roman" w:cs="Times New Roman"/>
                <w:sz w:val="24"/>
                <w:szCs w:val="24"/>
              </w:rPr>
              <w:t>Mbrojtjen</w:t>
            </w:r>
            <w:r w:rsidRPr="003E42B6">
              <w:rPr>
                <w:rFonts w:ascii="Times New Roman" w:hAnsi="Times New Roman" w:cs="Times New Roman"/>
                <w:spacing w:val="-14"/>
                <w:sz w:val="24"/>
                <w:szCs w:val="24"/>
              </w:rPr>
              <w:t xml:space="preserve"> </w:t>
            </w:r>
            <w:r w:rsidRPr="003E42B6">
              <w:rPr>
                <w:rFonts w:ascii="Times New Roman" w:hAnsi="Times New Roman" w:cs="Times New Roman"/>
                <w:sz w:val="24"/>
                <w:szCs w:val="24"/>
              </w:rPr>
              <w:t>e</w:t>
            </w:r>
            <w:r w:rsidRPr="003E42B6">
              <w:rPr>
                <w:rFonts w:ascii="Times New Roman" w:hAnsi="Times New Roman" w:cs="Times New Roman"/>
                <w:spacing w:val="-15"/>
                <w:sz w:val="24"/>
                <w:szCs w:val="24"/>
              </w:rPr>
              <w:t xml:space="preserve"> </w:t>
            </w:r>
            <w:r w:rsidRPr="003E42B6">
              <w:rPr>
                <w:rFonts w:ascii="Times New Roman" w:hAnsi="Times New Roman" w:cs="Times New Roman"/>
                <w:sz w:val="24"/>
                <w:szCs w:val="24"/>
              </w:rPr>
              <w:t>Fëmijëve</w:t>
            </w:r>
            <w:r w:rsidRPr="003E42B6">
              <w:rPr>
                <w:rFonts w:ascii="Times New Roman" w:hAnsi="Times New Roman" w:cs="Times New Roman"/>
                <w:spacing w:val="-15"/>
                <w:sz w:val="24"/>
                <w:szCs w:val="24"/>
              </w:rPr>
              <w:t xml:space="preserve"> </w:t>
            </w:r>
            <w:r w:rsidRPr="003E42B6">
              <w:rPr>
                <w:rFonts w:ascii="Times New Roman" w:hAnsi="Times New Roman" w:cs="Times New Roman"/>
                <w:sz w:val="24"/>
                <w:szCs w:val="24"/>
              </w:rPr>
              <w:t>për</w:t>
            </w:r>
            <w:r w:rsidRPr="003E42B6">
              <w:rPr>
                <w:rFonts w:ascii="Times New Roman" w:hAnsi="Times New Roman" w:cs="Times New Roman"/>
                <w:spacing w:val="-15"/>
                <w:sz w:val="24"/>
                <w:szCs w:val="24"/>
              </w:rPr>
              <w:t xml:space="preserve"> </w:t>
            </w:r>
            <w:r w:rsidRPr="003E42B6">
              <w:rPr>
                <w:rFonts w:ascii="Times New Roman" w:hAnsi="Times New Roman" w:cs="Times New Roman"/>
                <w:sz w:val="24"/>
                <w:szCs w:val="24"/>
              </w:rPr>
              <w:t>ecurinë</w:t>
            </w:r>
            <w:r w:rsidRPr="003E42B6">
              <w:rPr>
                <w:rFonts w:ascii="Times New Roman" w:hAnsi="Times New Roman" w:cs="Times New Roman"/>
                <w:spacing w:val="-15"/>
                <w:sz w:val="24"/>
                <w:szCs w:val="24"/>
              </w:rPr>
              <w:t xml:space="preserve"> </w:t>
            </w:r>
            <w:r w:rsidRPr="003E42B6">
              <w:rPr>
                <w:rFonts w:ascii="Times New Roman" w:hAnsi="Times New Roman" w:cs="Times New Roman"/>
                <w:sz w:val="24"/>
                <w:szCs w:val="24"/>
              </w:rPr>
              <w:t>e</w:t>
            </w:r>
            <w:r w:rsidRPr="003E42B6">
              <w:rPr>
                <w:rFonts w:ascii="Times New Roman" w:hAnsi="Times New Roman" w:cs="Times New Roman"/>
                <w:spacing w:val="-15"/>
                <w:sz w:val="24"/>
                <w:szCs w:val="24"/>
              </w:rPr>
              <w:t xml:space="preserve"> </w:t>
            </w:r>
            <w:r w:rsidRPr="003E42B6">
              <w:rPr>
                <w:rFonts w:ascii="Times New Roman" w:hAnsi="Times New Roman" w:cs="Times New Roman"/>
                <w:sz w:val="24"/>
                <w:szCs w:val="24"/>
              </w:rPr>
              <w:t>rasteve</w:t>
            </w:r>
            <w:r w:rsidRPr="003E42B6">
              <w:rPr>
                <w:rFonts w:ascii="Times New Roman" w:hAnsi="Times New Roman" w:cs="Times New Roman"/>
                <w:spacing w:val="-15"/>
                <w:sz w:val="24"/>
                <w:szCs w:val="24"/>
              </w:rPr>
              <w:t xml:space="preserve"> </w:t>
            </w:r>
            <w:r w:rsidRPr="003E42B6">
              <w:rPr>
                <w:rFonts w:ascii="Times New Roman" w:hAnsi="Times New Roman" w:cs="Times New Roman"/>
                <w:sz w:val="24"/>
                <w:szCs w:val="24"/>
              </w:rPr>
              <w:t>dhe</w:t>
            </w:r>
            <w:r w:rsidRPr="003E42B6">
              <w:rPr>
                <w:rFonts w:ascii="Times New Roman" w:hAnsi="Times New Roman" w:cs="Times New Roman"/>
                <w:spacing w:val="-15"/>
                <w:sz w:val="24"/>
                <w:szCs w:val="24"/>
              </w:rPr>
              <w:t xml:space="preserve"> </w:t>
            </w:r>
            <w:r w:rsidRPr="003E42B6">
              <w:rPr>
                <w:rFonts w:ascii="Times New Roman" w:hAnsi="Times New Roman" w:cs="Times New Roman"/>
                <w:sz w:val="24"/>
                <w:szCs w:val="24"/>
              </w:rPr>
              <w:t>për</w:t>
            </w:r>
            <w:r w:rsidRPr="003E42B6">
              <w:rPr>
                <w:rFonts w:ascii="Times New Roman" w:hAnsi="Times New Roman" w:cs="Times New Roman"/>
                <w:spacing w:val="-15"/>
                <w:sz w:val="24"/>
                <w:szCs w:val="24"/>
              </w:rPr>
              <w:t xml:space="preserve"> </w:t>
            </w:r>
            <w:r w:rsidRPr="003E42B6">
              <w:rPr>
                <w:rFonts w:ascii="Times New Roman" w:hAnsi="Times New Roman" w:cs="Times New Roman"/>
                <w:sz w:val="24"/>
                <w:szCs w:val="24"/>
              </w:rPr>
              <w:t>zbatimin e detyrimeve të përcaktuara në Planin Individual të Mbrojtjes.</w:t>
            </w:r>
          </w:p>
          <w:p w14:paraId="6442327C" w14:textId="77777777" w:rsidR="007C4B3D" w:rsidRPr="003E42B6" w:rsidRDefault="007C4B3D" w:rsidP="007C4B3D">
            <w:pPr>
              <w:jc w:val="both"/>
              <w:rPr>
                <w:rFonts w:ascii="Times New Roman" w:hAnsi="Times New Roman" w:cs="Times New Roman"/>
                <w:sz w:val="24"/>
                <w:szCs w:val="24"/>
              </w:rPr>
            </w:pPr>
            <w:r w:rsidRPr="003E42B6">
              <w:rPr>
                <w:rFonts w:ascii="Times New Roman" w:hAnsi="Times New Roman" w:cs="Times New Roman"/>
                <w:sz w:val="24"/>
                <w:szCs w:val="24"/>
              </w:rPr>
              <w:t>Bashkia Lushnjë Në Bashkinë Lushnjë, bashkëpunimi ndërmjet Zyrës së Shërbimit të Provës, Policisë, Prokurorisë</w:t>
            </w:r>
            <w:r w:rsidRPr="003E42B6">
              <w:rPr>
                <w:rFonts w:ascii="Times New Roman" w:hAnsi="Times New Roman" w:cs="Times New Roman"/>
                <w:spacing w:val="-8"/>
                <w:sz w:val="24"/>
                <w:szCs w:val="24"/>
              </w:rPr>
              <w:t xml:space="preserve"> </w:t>
            </w:r>
            <w:r w:rsidRPr="003E42B6">
              <w:rPr>
                <w:rFonts w:ascii="Times New Roman" w:hAnsi="Times New Roman" w:cs="Times New Roman"/>
                <w:sz w:val="24"/>
                <w:szCs w:val="24"/>
              </w:rPr>
              <w:t>dhe</w:t>
            </w:r>
            <w:r w:rsidRPr="003E42B6">
              <w:rPr>
                <w:rFonts w:ascii="Times New Roman" w:hAnsi="Times New Roman" w:cs="Times New Roman"/>
                <w:spacing w:val="-6"/>
                <w:sz w:val="24"/>
                <w:szCs w:val="24"/>
              </w:rPr>
              <w:t xml:space="preserve"> </w:t>
            </w:r>
            <w:r w:rsidRPr="003E42B6">
              <w:rPr>
                <w:rFonts w:ascii="Times New Roman" w:hAnsi="Times New Roman" w:cs="Times New Roman"/>
                <w:sz w:val="24"/>
                <w:szCs w:val="24"/>
              </w:rPr>
              <w:t>Njësisë</w:t>
            </w:r>
            <w:r w:rsidRPr="003E42B6">
              <w:rPr>
                <w:rFonts w:ascii="Times New Roman" w:hAnsi="Times New Roman" w:cs="Times New Roman"/>
                <w:spacing w:val="-4"/>
                <w:sz w:val="24"/>
                <w:szCs w:val="24"/>
              </w:rPr>
              <w:t xml:space="preserve"> </w:t>
            </w:r>
            <w:r w:rsidRPr="003E42B6">
              <w:rPr>
                <w:rFonts w:ascii="Times New Roman" w:hAnsi="Times New Roman" w:cs="Times New Roman"/>
                <w:sz w:val="24"/>
                <w:szCs w:val="24"/>
              </w:rPr>
              <w:t>për</w:t>
            </w:r>
            <w:r w:rsidRPr="003E42B6">
              <w:rPr>
                <w:rFonts w:ascii="Times New Roman" w:hAnsi="Times New Roman" w:cs="Times New Roman"/>
                <w:spacing w:val="-8"/>
                <w:sz w:val="24"/>
                <w:szCs w:val="24"/>
              </w:rPr>
              <w:t xml:space="preserve"> </w:t>
            </w:r>
            <w:r w:rsidRPr="003E42B6">
              <w:rPr>
                <w:rFonts w:ascii="Times New Roman" w:hAnsi="Times New Roman" w:cs="Times New Roman"/>
                <w:sz w:val="24"/>
                <w:szCs w:val="24"/>
              </w:rPr>
              <w:t>Mbrojtjen</w:t>
            </w:r>
            <w:r w:rsidRPr="003E42B6">
              <w:rPr>
                <w:rFonts w:ascii="Times New Roman" w:hAnsi="Times New Roman" w:cs="Times New Roman"/>
                <w:spacing w:val="-5"/>
                <w:sz w:val="24"/>
                <w:szCs w:val="24"/>
              </w:rPr>
              <w:t xml:space="preserve"> </w:t>
            </w:r>
            <w:r w:rsidRPr="003E42B6">
              <w:rPr>
                <w:rFonts w:ascii="Times New Roman" w:hAnsi="Times New Roman" w:cs="Times New Roman"/>
                <w:sz w:val="24"/>
                <w:szCs w:val="24"/>
              </w:rPr>
              <w:t>e</w:t>
            </w:r>
            <w:r w:rsidRPr="003E42B6">
              <w:rPr>
                <w:rFonts w:ascii="Times New Roman" w:hAnsi="Times New Roman" w:cs="Times New Roman"/>
                <w:spacing w:val="-6"/>
                <w:sz w:val="24"/>
                <w:szCs w:val="24"/>
              </w:rPr>
              <w:t xml:space="preserve"> </w:t>
            </w:r>
            <w:r w:rsidRPr="003E42B6">
              <w:rPr>
                <w:rFonts w:ascii="Times New Roman" w:hAnsi="Times New Roman" w:cs="Times New Roman"/>
                <w:sz w:val="24"/>
                <w:szCs w:val="24"/>
              </w:rPr>
              <w:t>Fëmijëve</w:t>
            </w:r>
            <w:r w:rsidRPr="003E42B6">
              <w:rPr>
                <w:rFonts w:ascii="Times New Roman" w:hAnsi="Times New Roman" w:cs="Times New Roman"/>
                <w:spacing w:val="-7"/>
                <w:sz w:val="24"/>
                <w:szCs w:val="24"/>
              </w:rPr>
              <w:t xml:space="preserve"> </w:t>
            </w:r>
            <w:r w:rsidRPr="003E42B6">
              <w:rPr>
                <w:rFonts w:ascii="Times New Roman" w:hAnsi="Times New Roman" w:cs="Times New Roman"/>
                <w:sz w:val="24"/>
                <w:szCs w:val="24"/>
              </w:rPr>
              <w:t>ka</w:t>
            </w:r>
            <w:r w:rsidRPr="003E42B6">
              <w:rPr>
                <w:rFonts w:ascii="Times New Roman" w:hAnsi="Times New Roman" w:cs="Times New Roman"/>
                <w:spacing w:val="-8"/>
                <w:sz w:val="24"/>
                <w:szCs w:val="24"/>
              </w:rPr>
              <w:t xml:space="preserve"> </w:t>
            </w:r>
            <w:r w:rsidRPr="003E42B6">
              <w:rPr>
                <w:rFonts w:ascii="Times New Roman" w:hAnsi="Times New Roman" w:cs="Times New Roman"/>
                <w:sz w:val="24"/>
                <w:szCs w:val="24"/>
              </w:rPr>
              <w:t>sjellë</w:t>
            </w:r>
            <w:r w:rsidRPr="003E42B6">
              <w:rPr>
                <w:rFonts w:ascii="Times New Roman" w:hAnsi="Times New Roman" w:cs="Times New Roman"/>
                <w:spacing w:val="-5"/>
                <w:sz w:val="24"/>
                <w:szCs w:val="24"/>
              </w:rPr>
              <w:t xml:space="preserve"> </w:t>
            </w:r>
            <w:r w:rsidRPr="003E42B6">
              <w:rPr>
                <w:rFonts w:ascii="Times New Roman" w:hAnsi="Times New Roman" w:cs="Times New Roman"/>
                <w:sz w:val="24"/>
                <w:szCs w:val="24"/>
              </w:rPr>
              <w:t>rezultate</w:t>
            </w:r>
            <w:r w:rsidRPr="003E42B6">
              <w:rPr>
                <w:rFonts w:ascii="Times New Roman" w:hAnsi="Times New Roman" w:cs="Times New Roman"/>
                <w:spacing w:val="-8"/>
                <w:sz w:val="24"/>
                <w:szCs w:val="24"/>
              </w:rPr>
              <w:t xml:space="preserve"> </w:t>
            </w:r>
            <w:r w:rsidRPr="003E42B6">
              <w:rPr>
                <w:rFonts w:ascii="Times New Roman" w:hAnsi="Times New Roman" w:cs="Times New Roman"/>
                <w:sz w:val="24"/>
                <w:szCs w:val="24"/>
              </w:rPr>
              <w:t>të</w:t>
            </w:r>
            <w:r w:rsidRPr="003E42B6">
              <w:rPr>
                <w:rFonts w:ascii="Times New Roman" w:hAnsi="Times New Roman" w:cs="Times New Roman"/>
                <w:spacing w:val="-6"/>
                <w:sz w:val="24"/>
                <w:szCs w:val="24"/>
              </w:rPr>
              <w:t xml:space="preserve"> </w:t>
            </w:r>
            <w:r w:rsidRPr="003E42B6">
              <w:rPr>
                <w:rFonts w:ascii="Times New Roman" w:hAnsi="Times New Roman" w:cs="Times New Roman"/>
                <w:sz w:val="24"/>
                <w:szCs w:val="24"/>
              </w:rPr>
              <w:t>prekshme</w:t>
            </w:r>
            <w:r w:rsidRPr="003E42B6">
              <w:rPr>
                <w:rFonts w:ascii="Times New Roman" w:hAnsi="Times New Roman" w:cs="Times New Roman"/>
                <w:spacing w:val="-8"/>
                <w:sz w:val="24"/>
                <w:szCs w:val="24"/>
              </w:rPr>
              <w:t xml:space="preserve"> </w:t>
            </w:r>
            <w:r w:rsidRPr="003E42B6">
              <w:rPr>
                <w:rFonts w:ascii="Times New Roman" w:hAnsi="Times New Roman" w:cs="Times New Roman"/>
                <w:sz w:val="24"/>
                <w:szCs w:val="24"/>
              </w:rPr>
              <w:t>në</w:t>
            </w:r>
            <w:r w:rsidRPr="003E42B6">
              <w:rPr>
                <w:rFonts w:ascii="Times New Roman" w:hAnsi="Times New Roman" w:cs="Times New Roman"/>
                <w:spacing w:val="-8"/>
                <w:sz w:val="24"/>
                <w:szCs w:val="24"/>
              </w:rPr>
              <w:t xml:space="preserve"> </w:t>
            </w:r>
            <w:r w:rsidRPr="003E42B6">
              <w:rPr>
                <w:rFonts w:ascii="Times New Roman" w:hAnsi="Times New Roman" w:cs="Times New Roman"/>
                <w:sz w:val="24"/>
                <w:szCs w:val="24"/>
              </w:rPr>
              <w:t>trajtimin</w:t>
            </w:r>
            <w:r w:rsidRPr="003E42B6">
              <w:rPr>
                <w:rFonts w:ascii="Times New Roman" w:hAnsi="Times New Roman" w:cs="Times New Roman"/>
                <w:spacing w:val="-7"/>
                <w:sz w:val="24"/>
                <w:szCs w:val="24"/>
              </w:rPr>
              <w:t xml:space="preserve"> </w:t>
            </w:r>
            <w:r w:rsidRPr="003E42B6">
              <w:rPr>
                <w:rFonts w:ascii="Times New Roman" w:hAnsi="Times New Roman" w:cs="Times New Roman"/>
                <w:sz w:val="24"/>
                <w:szCs w:val="24"/>
              </w:rPr>
              <w:t>e</w:t>
            </w:r>
            <w:r w:rsidRPr="003E42B6">
              <w:rPr>
                <w:rFonts w:ascii="Times New Roman" w:hAnsi="Times New Roman" w:cs="Times New Roman"/>
                <w:spacing w:val="-8"/>
                <w:sz w:val="24"/>
                <w:szCs w:val="24"/>
              </w:rPr>
              <w:t xml:space="preserve"> </w:t>
            </w:r>
            <w:r w:rsidRPr="003E42B6">
              <w:rPr>
                <w:rFonts w:ascii="Times New Roman" w:hAnsi="Times New Roman" w:cs="Times New Roman"/>
                <w:sz w:val="24"/>
                <w:szCs w:val="24"/>
              </w:rPr>
              <w:t>20</w:t>
            </w:r>
            <w:r w:rsidRPr="003E42B6">
              <w:rPr>
                <w:rFonts w:ascii="Times New Roman" w:hAnsi="Times New Roman" w:cs="Times New Roman"/>
                <w:spacing w:val="-7"/>
                <w:sz w:val="24"/>
                <w:szCs w:val="24"/>
              </w:rPr>
              <w:t xml:space="preserve"> </w:t>
            </w:r>
            <w:r w:rsidRPr="003E42B6">
              <w:rPr>
                <w:rFonts w:ascii="Times New Roman" w:hAnsi="Times New Roman" w:cs="Times New Roman"/>
                <w:sz w:val="24"/>
                <w:szCs w:val="24"/>
              </w:rPr>
              <w:t>rasteve të</w:t>
            </w:r>
            <w:r w:rsidRPr="003E42B6">
              <w:rPr>
                <w:rFonts w:ascii="Times New Roman" w:hAnsi="Times New Roman" w:cs="Times New Roman"/>
                <w:spacing w:val="-14"/>
                <w:sz w:val="24"/>
                <w:szCs w:val="24"/>
              </w:rPr>
              <w:t xml:space="preserve"> </w:t>
            </w:r>
            <w:r w:rsidRPr="003E42B6">
              <w:rPr>
                <w:rFonts w:ascii="Times New Roman" w:hAnsi="Times New Roman" w:cs="Times New Roman"/>
                <w:sz w:val="24"/>
                <w:szCs w:val="24"/>
              </w:rPr>
              <w:t>të</w:t>
            </w:r>
            <w:r w:rsidRPr="003E42B6">
              <w:rPr>
                <w:rFonts w:ascii="Times New Roman" w:hAnsi="Times New Roman" w:cs="Times New Roman"/>
                <w:spacing w:val="-14"/>
                <w:sz w:val="24"/>
                <w:szCs w:val="24"/>
              </w:rPr>
              <w:t xml:space="preserve"> </w:t>
            </w:r>
            <w:r w:rsidRPr="003E42B6">
              <w:rPr>
                <w:rFonts w:ascii="Times New Roman" w:hAnsi="Times New Roman" w:cs="Times New Roman"/>
                <w:sz w:val="24"/>
                <w:szCs w:val="24"/>
              </w:rPr>
              <w:t>rinjve</w:t>
            </w:r>
            <w:r w:rsidRPr="003E42B6">
              <w:rPr>
                <w:rFonts w:ascii="Times New Roman" w:hAnsi="Times New Roman" w:cs="Times New Roman"/>
                <w:spacing w:val="-14"/>
                <w:sz w:val="24"/>
                <w:szCs w:val="24"/>
              </w:rPr>
              <w:t xml:space="preserve"> </w:t>
            </w:r>
            <w:r w:rsidRPr="003E42B6">
              <w:rPr>
                <w:rFonts w:ascii="Times New Roman" w:hAnsi="Times New Roman" w:cs="Times New Roman"/>
                <w:sz w:val="24"/>
                <w:szCs w:val="24"/>
              </w:rPr>
              <w:t>në</w:t>
            </w:r>
            <w:r w:rsidRPr="003E42B6">
              <w:rPr>
                <w:rFonts w:ascii="Times New Roman" w:hAnsi="Times New Roman" w:cs="Times New Roman"/>
                <w:spacing w:val="-14"/>
                <w:sz w:val="24"/>
                <w:szCs w:val="24"/>
              </w:rPr>
              <w:t xml:space="preserve"> </w:t>
            </w:r>
            <w:r w:rsidRPr="003E42B6">
              <w:rPr>
                <w:rFonts w:ascii="Times New Roman" w:hAnsi="Times New Roman" w:cs="Times New Roman"/>
                <w:sz w:val="24"/>
                <w:szCs w:val="24"/>
              </w:rPr>
              <w:t>konflikt</w:t>
            </w:r>
            <w:r w:rsidRPr="003E42B6">
              <w:rPr>
                <w:rFonts w:ascii="Times New Roman" w:hAnsi="Times New Roman" w:cs="Times New Roman"/>
                <w:spacing w:val="-13"/>
                <w:sz w:val="24"/>
                <w:szCs w:val="24"/>
              </w:rPr>
              <w:t xml:space="preserve"> </w:t>
            </w:r>
            <w:r w:rsidRPr="003E42B6">
              <w:rPr>
                <w:rFonts w:ascii="Times New Roman" w:hAnsi="Times New Roman" w:cs="Times New Roman"/>
                <w:sz w:val="24"/>
                <w:szCs w:val="24"/>
              </w:rPr>
              <w:t>me</w:t>
            </w:r>
            <w:r w:rsidRPr="003E42B6">
              <w:rPr>
                <w:rFonts w:ascii="Times New Roman" w:hAnsi="Times New Roman" w:cs="Times New Roman"/>
                <w:spacing w:val="-15"/>
                <w:sz w:val="24"/>
                <w:szCs w:val="24"/>
              </w:rPr>
              <w:t xml:space="preserve"> </w:t>
            </w:r>
            <w:r w:rsidRPr="003E42B6">
              <w:rPr>
                <w:rFonts w:ascii="Times New Roman" w:hAnsi="Times New Roman" w:cs="Times New Roman"/>
                <w:sz w:val="24"/>
                <w:szCs w:val="24"/>
              </w:rPr>
              <w:t>ligjin</w:t>
            </w:r>
            <w:r w:rsidRPr="003E42B6">
              <w:rPr>
                <w:rFonts w:ascii="Times New Roman" w:hAnsi="Times New Roman" w:cs="Times New Roman"/>
                <w:spacing w:val="-13"/>
                <w:sz w:val="24"/>
                <w:szCs w:val="24"/>
              </w:rPr>
              <w:t xml:space="preserve"> </w:t>
            </w:r>
            <w:r w:rsidRPr="003E42B6">
              <w:rPr>
                <w:rFonts w:ascii="Times New Roman" w:hAnsi="Times New Roman" w:cs="Times New Roman"/>
                <w:sz w:val="24"/>
                <w:szCs w:val="24"/>
              </w:rPr>
              <w:t>gjatë</w:t>
            </w:r>
            <w:r w:rsidRPr="003E42B6">
              <w:rPr>
                <w:rFonts w:ascii="Times New Roman" w:hAnsi="Times New Roman" w:cs="Times New Roman"/>
                <w:spacing w:val="-14"/>
                <w:sz w:val="24"/>
                <w:szCs w:val="24"/>
              </w:rPr>
              <w:t xml:space="preserve"> </w:t>
            </w:r>
            <w:r w:rsidRPr="003E42B6">
              <w:rPr>
                <w:rFonts w:ascii="Times New Roman" w:hAnsi="Times New Roman" w:cs="Times New Roman"/>
                <w:sz w:val="24"/>
                <w:szCs w:val="24"/>
              </w:rPr>
              <w:t>periudhës</w:t>
            </w:r>
            <w:r w:rsidRPr="003E42B6">
              <w:rPr>
                <w:rFonts w:ascii="Times New Roman" w:hAnsi="Times New Roman" w:cs="Times New Roman"/>
                <w:spacing w:val="-13"/>
                <w:sz w:val="24"/>
                <w:szCs w:val="24"/>
              </w:rPr>
              <w:t xml:space="preserve"> </w:t>
            </w:r>
            <w:r w:rsidRPr="003E42B6">
              <w:rPr>
                <w:rFonts w:ascii="Times New Roman" w:hAnsi="Times New Roman" w:cs="Times New Roman"/>
                <w:sz w:val="24"/>
                <w:szCs w:val="24"/>
              </w:rPr>
              <w:t>janar–qershor</w:t>
            </w:r>
            <w:r w:rsidRPr="003E42B6">
              <w:rPr>
                <w:rFonts w:ascii="Times New Roman" w:hAnsi="Times New Roman" w:cs="Times New Roman"/>
                <w:spacing w:val="-14"/>
                <w:sz w:val="24"/>
                <w:szCs w:val="24"/>
              </w:rPr>
              <w:t xml:space="preserve"> </w:t>
            </w:r>
            <w:r w:rsidRPr="003E42B6">
              <w:rPr>
                <w:rFonts w:ascii="Times New Roman" w:hAnsi="Times New Roman" w:cs="Times New Roman"/>
                <w:sz w:val="24"/>
                <w:szCs w:val="24"/>
              </w:rPr>
              <w:t>2025.</w:t>
            </w:r>
            <w:r w:rsidRPr="003E42B6">
              <w:rPr>
                <w:rFonts w:ascii="Times New Roman" w:hAnsi="Times New Roman" w:cs="Times New Roman"/>
                <w:spacing w:val="-13"/>
                <w:sz w:val="24"/>
                <w:szCs w:val="24"/>
              </w:rPr>
              <w:t xml:space="preserve"> </w:t>
            </w:r>
            <w:r w:rsidRPr="003E42B6">
              <w:rPr>
                <w:rFonts w:ascii="Times New Roman" w:hAnsi="Times New Roman" w:cs="Times New Roman"/>
                <w:sz w:val="24"/>
                <w:szCs w:val="24"/>
              </w:rPr>
              <w:t>Përmes</w:t>
            </w:r>
            <w:r w:rsidRPr="003E42B6">
              <w:rPr>
                <w:rFonts w:ascii="Times New Roman" w:hAnsi="Times New Roman" w:cs="Times New Roman"/>
                <w:spacing w:val="-13"/>
                <w:sz w:val="24"/>
                <w:szCs w:val="24"/>
              </w:rPr>
              <w:t xml:space="preserve"> </w:t>
            </w:r>
            <w:r w:rsidRPr="003E42B6">
              <w:rPr>
                <w:rFonts w:ascii="Times New Roman" w:hAnsi="Times New Roman" w:cs="Times New Roman"/>
                <w:sz w:val="24"/>
                <w:szCs w:val="24"/>
              </w:rPr>
              <w:t>këtij</w:t>
            </w:r>
            <w:r w:rsidRPr="003E42B6">
              <w:rPr>
                <w:rFonts w:ascii="Times New Roman" w:hAnsi="Times New Roman" w:cs="Times New Roman"/>
                <w:spacing w:val="-13"/>
                <w:sz w:val="24"/>
                <w:szCs w:val="24"/>
              </w:rPr>
              <w:t xml:space="preserve"> </w:t>
            </w:r>
            <w:r w:rsidRPr="003E42B6">
              <w:rPr>
                <w:rFonts w:ascii="Times New Roman" w:hAnsi="Times New Roman" w:cs="Times New Roman"/>
                <w:sz w:val="24"/>
                <w:szCs w:val="24"/>
              </w:rPr>
              <w:t>bashkëpunimi</w:t>
            </w:r>
            <w:r w:rsidRPr="003E42B6">
              <w:rPr>
                <w:rFonts w:ascii="Times New Roman" w:hAnsi="Times New Roman" w:cs="Times New Roman"/>
                <w:spacing w:val="-13"/>
                <w:sz w:val="24"/>
                <w:szCs w:val="24"/>
              </w:rPr>
              <w:t xml:space="preserve"> </w:t>
            </w:r>
            <w:r w:rsidRPr="003E42B6">
              <w:rPr>
                <w:rFonts w:ascii="Times New Roman" w:hAnsi="Times New Roman" w:cs="Times New Roman"/>
                <w:sz w:val="24"/>
                <w:szCs w:val="24"/>
              </w:rPr>
              <w:t>është</w:t>
            </w:r>
            <w:r w:rsidRPr="003E42B6">
              <w:rPr>
                <w:rFonts w:ascii="Times New Roman" w:hAnsi="Times New Roman" w:cs="Times New Roman"/>
                <w:spacing w:val="-15"/>
                <w:sz w:val="24"/>
                <w:szCs w:val="24"/>
              </w:rPr>
              <w:t xml:space="preserve"> </w:t>
            </w:r>
            <w:r w:rsidRPr="003E42B6">
              <w:rPr>
                <w:rFonts w:ascii="Times New Roman" w:hAnsi="Times New Roman" w:cs="Times New Roman"/>
                <w:sz w:val="24"/>
                <w:szCs w:val="24"/>
              </w:rPr>
              <w:t>bërë e</w:t>
            </w:r>
            <w:r w:rsidRPr="003E42B6">
              <w:rPr>
                <w:rFonts w:ascii="Times New Roman" w:hAnsi="Times New Roman" w:cs="Times New Roman"/>
                <w:spacing w:val="-1"/>
                <w:sz w:val="24"/>
                <w:szCs w:val="24"/>
              </w:rPr>
              <w:t xml:space="preserve"> </w:t>
            </w:r>
            <w:r w:rsidRPr="003E42B6">
              <w:rPr>
                <w:rFonts w:ascii="Times New Roman" w:hAnsi="Times New Roman" w:cs="Times New Roman"/>
                <w:sz w:val="24"/>
                <w:szCs w:val="24"/>
              </w:rPr>
              <w:t>mundur</w:t>
            </w:r>
            <w:r w:rsidRPr="003E42B6">
              <w:rPr>
                <w:rFonts w:ascii="Times New Roman" w:hAnsi="Times New Roman" w:cs="Times New Roman"/>
                <w:spacing w:val="-1"/>
                <w:sz w:val="24"/>
                <w:szCs w:val="24"/>
              </w:rPr>
              <w:t xml:space="preserve"> </w:t>
            </w:r>
            <w:r w:rsidRPr="003E42B6">
              <w:rPr>
                <w:rFonts w:ascii="Times New Roman" w:hAnsi="Times New Roman" w:cs="Times New Roman"/>
                <w:sz w:val="24"/>
                <w:szCs w:val="24"/>
              </w:rPr>
              <w:t>mbajtja</w:t>
            </w:r>
            <w:r w:rsidRPr="003E42B6">
              <w:rPr>
                <w:rFonts w:ascii="Times New Roman" w:hAnsi="Times New Roman" w:cs="Times New Roman"/>
                <w:spacing w:val="-1"/>
                <w:sz w:val="24"/>
                <w:szCs w:val="24"/>
              </w:rPr>
              <w:t xml:space="preserve"> </w:t>
            </w:r>
            <w:r w:rsidRPr="003E42B6">
              <w:rPr>
                <w:rFonts w:ascii="Times New Roman" w:hAnsi="Times New Roman" w:cs="Times New Roman"/>
                <w:sz w:val="24"/>
                <w:szCs w:val="24"/>
              </w:rPr>
              <w:t>e fëmijëve</w:t>
            </w:r>
            <w:r w:rsidRPr="003E42B6">
              <w:rPr>
                <w:rFonts w:ascii="Times New Roman" w:hAnsi="Times New Roman" w:cs="Times New Roman"/>
                <w:spacing w:val="-1"/>
                <w:sz w:val="24"/>
                <w:szCs w:val="24"/>
              </w:rPr>
              <w:t xml:space="preserve"> </w:t>
            </w:r>
            <w:r w:rsidRPr="003E42B6">
              <w:rPr>
                <w:rFonts w:ascii="Times New Roman" w:hAnsi="Times New Roman" w:cs="Times New Roman"/>
                <w:sz w:val="24"/>
                <w:szCs w:val="24"/>
              </w:rPr>
              <w:t>larg ripërfshirjes në kriminalitet, forcimi i masave alternative dhe orientimi drejt arsimit, këshillimit dhe rehabilitimit. Bashkia ka forcuar mekanizmat e bashkërendimit për të garantuar që çdo i mitur të ketë akses në një sistem të drejtësisë miqësore, që mundëson rivendosjen e të drejtave të tij në fushën penale, civile dhe administrative.</w:t>
            </w:r>
          </w:p>
          <w:p w14:paraId="5A97B67B" w14:textId="77777777" w:rsidR="007C4B3D" w:rsidRPr="003E42B6" w:rsidRDefault="007C4B3D" w:rsidP="007C4B3D">
            <w:pPr>
              <w:jc w:val="both"/>
              <w:rPr>
                <w:rFonts w:ascii="Times New Roman" w:hAnsi="Times New Roman" w:cs="Times New Roman"/>
                <w:sz w:val="24"/>
                <w:szCs w:val="24"/>
              </w:rPr>
            </w:pPr>
            <w:proofErr w:type="gramStart"/>
            <w:r w:rsidRPr="003E42B6">
              <w:rPr>
                <w:rFonts w:ascii="Times New Roman" w:hAnsi="Times New Roman" w:cs="Times New Roman"/>
                <w:sz w:val="24"/>
                <w:szCs w:val="24"/>
              </w:rPr>
              <w:t>Sa i takon zbatimit të masës 4.5.2 “</w:t>
            </w:r>
            <w:r w:rsidRPr="003E42B6">
              <w:rPr>
                <w:rFonts w:ascii="Times New Roman" w:hAnsi="Times New Roman" w:cs="Times New Roman"/>
                <w:i/>
                <w:sz w:val="24"/>
                <w:szCs w:val="24"/>
              </w:rPr>
              <w:t>Monitorimi i funksionimit të Bashkëpunimit Ndërinstitucional për trajtimin e të miturve në kontakt/konflikt me ligjin në nivel vendor dhe respektimi i Memorandumit të Bashkëpunimit të nënshkruar nga institucionet kryesore në nivel vendor”</w:t>
            </w:r>
            <w:r w:rsidRPr="003E42B6">
              <w:rPr>
                <w:rFonts w:ascii="Times New Roman" w:hAnsi="Times New Roman" w:cs="Times New Roman"/>
                <w:sz w:val="24"/>
                <w:szCs w:val="24"/>
              </w:rPr>
              <w:t>,  Raporti i Monitorimit evidenton/fotografon situatën e bashkëpunimit, shërbimit, respektimin e protokolleve dhe qasjes ndërdisiplinore në trajtimin e rasteve të fëmijëve në konflikt/kontakt me ligjin në disa bashki të vendit (pilot), të cilat kanë qenë të targetuara, si Berat, Gjirokastër, Pukë, dhe Shkodër, si dhe në disa bashki të tjera.</w:t>
            </w:r>
            <w:proofErr w:type="gramEnd"/>
            <w:r w:rsidRPr="003E42B6">
              <w:rPr>
                <w:rFonts w:ascii="Times New Roman" w:hAnsi="Times New Roman" w:cs="Times New Roman"/>
                <w:sz w:val="24"/>
                <w:szCs w:val="24"/>
              </w:rPr>
              <w:t xml:space="preserve"> SNDM, ka targetuar bashkitë, në të cilat, sipas studimeve, numri i fëmijëve në kontakt/konflikt me ligjin ka qenë më i lartë, me synimin që gjatë katër viteve të zbatimit të saj, forcimi i rrjetit ndërinstitucional të ndikojë pozitivisht në trajtimin e rasteve dhe uljen e numrit të fëmijëve në kontakt/konflikt me ligjin. </w:t>
            </w:r>
          </w:p>
          <w:p w14:paraId="09BD90EB" w14:textId="77777777" w:rsidR="007C4B3D" w:rsidRPr="003E42B6" w:rsidRDefault="007C4B3D" w:rsidP="007C4B3D">
            <w:pPr>
              <w:spacing w:before="100" w:beforeAutospacing="1" w:after="100" w:afterAutospacing="1" w:line="240" w:lineRule="auto"/>
              <w:jc w:val="both"/>
              <w:rPr>
                <w:rFonts w:ascii="Times New Roman" w:eastAsia="Times New Roman" w:hAnsi="Times New Roman" w:cs="Times New Roman"/>
                <w:sz w:val="24"/>
                <w:szCs w:val="24"/>
              </w:rPr>
            </w:pPr>
            <w:r w:rsidRPr="003E42B6">
              <w:rPr>
                <w:rFonts w:ascii="Times New Roman" w:eastAsia="Times New Roman" w:hAnsi="Times New Roman" w:cs="Times New Roman"/>
                <w:sz w:val="24"/>
                <w:szCs w:val="24"/>
              </w:rPr>
              <w:t>Referuar Raportit Vjetor të Prokurorit të Përgjithshëm mbi Gjendjen e Kriminalitetit për Vitin 2024, referohen disa qytete me numrin më të lartë të procedimeve ndaj të miturve si: Tirana, Durrësi, Shkodra, Elbasani.</w:t>
            </w:r>
          </w:p>
          <w:p w14:paraId="486D5020" w14:textId="77777777" w:rsidR="007C4B3D" w:rsidRPr="003E42B6" w:rsidRDefault="007C4B3D" w:rsidP="007C4B3D">
            <w:pPr>
              <w:jc w:val="both"/>
              <w:rPr>
                <w:rFonts w:ascii="Times New Roman" w:hAnsi="Times New Roman" w:cs="Times New Roman"/>
                <w:sz w:val="24"/>
                <w:szCs w:val="24"/>
              </w:rPr>
            </w:pPr>
            <w:proofErr w:type="gramStart"/>
            <w:r w:rsidRPr="003E42B6">
              <w:rPr>
                <w:rFonts w:ascii="Times New Roman" w:hAnsi="Times New Roman" w:cs="Times New Roman"/>
                <w:sz w:val="24"/>
                <w:szCs w:val="24"/>
              </w:rPr>
              <w:t xml:space="preserve">Lidhur me arritjen e këtij Objektivi, duhen dhënë analiza më të thelluara dhe studime në rang kombëtar, mbi hotspots të rasteve të fëmijëve në kontakt/konflikt me ligjin, në mënyrë që të vlerësohet efektiviteti i zbatimit të masave në bashkitë e </w:t>
            </w:r>
            <w:r w:rsidRPr="003E42B6">
              <w:rPr>
                <w:rFonts w:ascii="Times New Roman" w:hAnsi="Times New Roman" w:cs="Times New Roman"/>
                <w:sz w:val="24"/>
                <w:szCs w:val="24"/>
              </w:rPr>
              <w:lastRenderedPageBreak/>
              <w:t>targetuara dhe të evidentohen zonat apo bashkitë (e reja apo jo) tek të cilat duhet të fokusohet Plani i ardhshëm i Veprimit.</w:t>
            </w:r>
            <w:proofErr w:type="gramEnd"/>
          </w:p>
          <w:p w14:paraId="24A7C3C7" w14:textId="77777777" w:rsidR="007C4B3D" w:rsidRPr="003E42B6" w:rsidRDefault="007C4B3D" w:rsidP="007C4B3D">
            <w:pPr>
              <w:jc w:val="both"/>
              <w:rPr>
                <w:rFonts w:ascii="Times New Roman" w:hAnsi="Times New Roman" w:cs="Times New Roman"/>
                <w:sz w:val="24"/>
                <w:szCs w:val="24"/>
              </w:rPr>
            </w:pPr>
            <w:r w:rsidRPr="003E42B6">
              <w:rPr>
                <w:rFonts w:ascii="Times New Roman" w:hAnsi="Times New Roman" w:cs="Times New Roman"/>
                <w:sz w:val="24"/>
                <w:szCs w:val="24"/>
              </w:rPr>
              <w:t>Referuar gjetjeve të Progres Raportit 2025, “...</w:t>
            </w:r>
            <w:r w:rsidRPr="003E42B6">
              <w:rPr>
                <w:rFonts w:ascii="Times New Roman" w:hAnsi="Times New Roman" w:cs="Times New Roman"/>
                <w:i/>
                <w:sz w:val="24"/>
                <w:szCs w:val="24"/>
              </w:rPr>
              <w:t>shërbimet e mbrojtjes së fëmijëve mbeten të pamjaftueshme, përfshirë për fëmijët viktima të dhunës dhe dhunës në familje.</w:t>
            </w:r>
            <w:r w:rsidRPr="003E42B6">
              <w:rPr>
                <w:rFonts w:ascii="Times New Roman" w:hAnsi="Times New Roman" w:cs="Times New Roman"/>
                <w:sz w:val="24"/>
                <w:szCs w:val="24"/>
              </w:rPr>
              <w:t>...</w:t>
            </w:r>
            <w:proofErr w:type="gramStart"/>
            <w:r w:rsidRPr="003E42B6">
              <w:rPr>
                <w:rFonts w:ascii="Times New Roman" w:hAnsi="Times New Roman" w:cs="Times New Roman"/>
                <w:sz w:val="24"/>
                <w:szCs w:val="24"/>
              </w:rPr>
              <w:t>”.</w:t>
            </w:r>
            <w:proofErr w:type="gramEnd"/>
            <w:r w:rsidRPr="003E42B6">
              <w:rPr>
                <w:rFonts w:ascii="Times New Roman" w:hAnsi="Times New Roman" w:cs="Times New Roman"/>
                <w:sz w:val="24"/>
                <w:szCs w:val="24"/>
              </w:rPr>
              <w:t xml:space="preserve"> </w:t>
            </w:r>
            <w:r w:rsidRPr="003E42B6">
              <w:rPr>
                <w:rFonts w:ascii="Times New Roman" w:hAnsi="Times New Roman" w:cs="Times New Roman"/>
                <w:sz w:val="24"/>
                <w:szCs w:val="24"/>
                <w:lang w:val="sq-AL"/>
              </w:rPr>
              <w:t>Po ashtu “....</w:t>
            </w:r>
            <w:r w:rsidRPr="003E42B6">
              <w:rPr>
                <w:rFonts w:ascii="Times New Roman" w:hAnsi="Times New Roman" w:cs="Times New Roman"/>
                <w:i/>
                <w:sz w:val="24"/>
                <w:szCs w:val="24"/>
                <w:lang w:val="sq-AL"/>
              </w:rPr>
              <w:t xml:space="preserve">Qasja në drejtësi për fëmijët pengohet nga vonesat, ndihma e kufizuar ligjore dhe koordinimi i pamjaftueshëm institucional”. </w:t>
            </w:r>
            <w:r w:rsidRPr="003E42B6">
              <w:rPr>
                <w:rFonts w:ascii="Times New Roman" w:hAnsi="Times New Roman" w:cs="Times New Roman"/>
                <w:i/>
                <w:sz w:val="24"/>
                <w:szCs w:val="24"/>
                <w:vertAlign w:val="superscript"/>
                <w:lang w:val="sq-AL"/>
              </w:rPr>
              <w:footnoteReference w:id="15"/>
            </w:r>
          </w:p>
          <w:p w14:paraId="530E6F33" w14:textId="77777777" w:rsidR="007C4B3D" w:rsidRDefault="007C4B3D" w:rsidP="007C4B3D">
            <w:pPr>
              <w:jc w:val="both"/>
              <w:rPr>
                <w:rFonts w:ascii="Times New Roman" w:hAnsi="Times New Roman" w:cs="Times New Roman"/>
                <w:sz w:val="24"/>
                <w:szCs w:val="24"/>
              </w:rPr>
            </w:pPr>
            <w:r w:rsidRPr="003E42B6">
              <w:rPr>
                <w:rFonts w:ascii="Times New Roman" w:hAnsi="Times New Roman" w:cs="Times New Roman"/>
                <w:sz w:val="24"/>
                <w:szCs w:val="24"/>
              </w:rPr>
              <w:t xml:space="preserve">Në të njëjtën linjë, me gjetjet e sipërpërmenduar, një prej </w:t>
            </w:r>
            <w:r w:rsidRPr="003E42B6">
              <w:rPr>
                <w:rFonts w:ascii="Times New Roman" w:hAnsi="Times New Roman" w:cs="Times New Roman"/>
                <w:b/>
                <w:sz w:val="24"/>
                <w:szCs w:val="24"/>
              </w:rPr>
              <w:t>sfidave të evidentuara</w:t>
            </w:r>
            <w:r w:rsidRPr="003E42B6">
              <w:rPr>
                <w:rFonts w:ascii="Times New Roman" w:hAnsi="Times New Roman" w:cs="Times New Roman"/>
                <w:sz w:val="24"/>
                <w:szCs w:val="24"/>
              </w:rPr>
              <w:t xml:space="preserve"> në Rapotin më të fundit të Monitorimit, lidhur me arritjen e këtij Objektivi është </w:t>
            </w:r>
            <w:r w:rsidRPr="003E42B6">
              <w:rPr>
                <w:rFonts w:ascii="Times New Roman" w:hAnsi="Times New Roman" w:cs="Times New Roman"/>
                <w:i/>
                <w:sz w:val="24"/>
                <w:szCs w:val="24"/>
              </w:rPr>
              <w:t>“...koordinim</w:t>
            </w:r>
            <w:r w:rsidRPr="003E42B6">
              <w:rPr>
                <w:rFonts w:ascii="Times New Roman" w:hAnsi="Times New Roman" w:cs="Times New Roman"/>
                <w:i/>
                <w:spacing w:val="-3"/>
                <w:sz w:val="24"/>
                <w:szCs w:val="24"/>
              </w:rPr>
              <w:t xml:space="preserve"> </w:t>
            </w:r>
            <w:r w:rsidRPr="003E42B6">
              <w:rPr>
                <w:rFonts w:ascii="Times New Roman" w:hAnsi="Times New Roman" w:cs="Times New Roman"/>
                <w:i/>
                <w:sz w:val="24"/>
                <w:szCs w:val="24"/>
              </w:rPr>
              <w:t>ende</w:t>
            </w:r>
            <w:r w:rsidRPr="003E42B6">
              <w:rPr>
                <w:rFonts w:ascii="Times New Roman" w:hAnsi="Times New Roman" w:cs="Times New Roman"/>
                <w:i/>
                <w:spacing w:val="-4"/>
                <w:sz w:val="24"/>
                <w:szCs w:val="24"/>
              </w:rPr>
              <w:t xml:space="preserve"> </w:t>
            </w:r>
            <w:r w:rsidRPr="003E42B6">
              <w:rPr>
                <w:rFonts w:ascii="Times New Roman" w:hAnsi="Times New Roman" w:cs="Times New Roman"/>
                <w:i/>
                <w:sz w:val="24"/>
                <w:szCs w:val="24"/>
              </w:rPr>
              <w:t>i</w:t>
            </w:r>
            <w:r w:rsidRPr="003E42B6">
              <w:rPr>
                <w:rFonts w:ascii="Times New Roman" w:hAnsi="Times New Roman" w:cs="Times New Roman"/>
                <w:i/>
                <w:spacing w:val="-3"/>
                <w:sz w:val="24"/>
                <w:szCs w:val="24"/>
              </w:rPr>
              <w:t xml:space="preserve"> </w:t>
            </w:r>
            <w:r w:rsidRPr="003E42B6">
              <w:rPr>
                <w:rFonts w:ascii="Times New Roman" w:hAnsi="Times New Roman" w:cs="Times New Roman"/>
                <w:i/>
                <w:sz w:val="24"/>
                <w:szCs w:val="24"/>
              </w:rPr>
              <w:t>pjesshëm</w:t>
            </w:r>
            <w:r w:rsidRPr="003E42B6">
              <w:rPr>
                <w:rFonts w:ascii="Times New Roman" w:hAnsi="Times New Roman" w:cs="Times New Roman"/>
                <w:i/>
                <w:spacing w:val="-3"/>
                <w:sz w:val="24"/>
                <w:szCs w:val="24"/>
              </w:rPr>
              <w:t xml:space="preserve"> </w:t>
            </w:r>
            <w:r w:rsidRPr="003E42B6">
              <w:rPr>
                <w:rFonts w:ascii="Times New Roman" w:hAnsi="Times New Roman" w:cs="Times New Roman"/>
                <w:i/>
                <w:sz w:val="24"/>
                <w:szCs w:val="24"/>
              </w:rPr>
              <w:t>dhe</w:t>
            </w:r>
            <w:r w:rsidRPr="003E42B6">
              <w:rPr>
                <w:rFonts w:ascii="Times New Roman" w:hAnsi="Times New Roman" w:cs="Times New Roman"/>
                <w:i/>
                <w:spacing w:val="-4"/>
                <w:sz w:val="24"/>
                <w:szCs w:val="24"/>
              </w:rPr>
              <w:t xml:space="preserve"> </w:t>
            </w:r>
            <w:r w:rsidRPr="003E42B6">
              <w:rPr>
                <w:rFonts w:ascii="Times New Roman" w:hAnsi="Times New Roman" w:cs="Times New Roman"/>
                <w:i/>
                <w:sz w:val="24"/>
                <w:szCs w:val="24"/>
              </w:rPr>
              <w:t>jo</w:t>
            </w:r>
            <w:r w:rsidRPr="003E42B6">
              <w:rPr>
                <w:rFonts w:ascii="Times New Roman" w:hAnsi="Times New Roman" w:cs="Times New Roman"/>
                <w:i/>
                <w:spacing w:val="-3"/>
                <w:sz w:val="24"/>
                <w:szCs w:val="24"/>
              </w:rPr>
              <w:t xml:space="preserve"> </w:t>
            </w:r>
            <w:r w:rsidRPr="003E42B6">
              <w:rPr>
                <w:rFonts w:ascii="Times New Roman" w:hAnsi="Times New Roman" w:cs="Times New Roman"/>
                <w:i/>
                <w:sz w:val="24"/>
                <w:szCs w:val="24"/>
              </w:rPr>
              <w:t>i</w:t>
            </w:r>
            <w:r w:rsidRPr="003E42B6">
              <w:rPr>
                <w:rFonts w:ascii="Times New Roman" w:hAnsi="Times New Roman" w:cs="Times New Roman"/>
                <w:i/>
                <w:spacing w:val="-3"/>
                <w:sz w:val="24"/>
                <w:szCs w:val="24"/>
              </w:rPr>
              <w:t xml:space="preserve"> </w:t>
            </w:r>
            <w:r w:rsidRPr="003E42B6">
              <w:rPr>
                <w:rFonts w:ascii="Times New Roman" w:hAnsi="Times New Roman" w:cs="Times New Roman"/>
                <w:i/>
                <w:sz w:val="24"/>
                <w:szCs w:val="24"/>
              </w:rPr>
              <w:t>standardizuar</w:t>
            </w:r>
            <w:r w:rsidRPr="003E42B6">
              <w:rPr>
                <w:rFonts w:ascii="Times New Roman" w:hAnsi="Times New Roman" w:cs="Times New Roman"/>
                <w:i/>
                <w:spacing w:val="-2"/>
                <w:sz w:val="24"/>
                <w:szCs w:val="24"/>
              </w:rPr>
              <w:t xml:space="preserve"> </w:t>
            </w:r>
            <w:r w:rsidRPr="003E42B6">
              <w:rPr>
                <w:rFonts w:ascii="Times New Roman" w:hAnsi="Times New Roman" w:cs="Times New Roman"/>
                <w:i/>
                <w:sz w:val="24"/>
                <w:szCs w:val="24"/>
              </w:rPr>
              <w:t>ndërmjet</w:t>
            </w:r>
            <w:r w:rsidRPr="003E42B6">
              <w:rPr>
                <w:rFonts w:ascii="Times New Roman" w:hAnsi="Times New Roman" w:cs="Times New Roman"/>
                <w:i/>
                <w:spacing w:val="-3"/>
                <w:sz w:val="24"/>
                <w:szCs w:val="24"/>
              </w:rPr>
              <w:t xml:space="preserve"> </w:t>
            </w:r>
            <w:r w:rsidRPr="003E42B6">
              <w:rPr>
                <w:rFonts w:ascii="Times New Roman" w:hAnsi="Times New Roman" w:cs="Times New Roman"/>
                <w:i/>
                <w:sz w:val="24"/>
                <w:szCs w:val="24"/>
              </w:rPr>
              <w:t>institucioneve</w:t>
            </w:r>
            <w:r w:rsidRPr="003E42B6">
              <w:rPr>
                <w:rFonts w:ascii="Times New Roman" w:hAnsi="Times New Roman" w:cs="Times New Roman"/>
                <w:i/>
                <w:spacing w:val="-4"/>
                <w:sz w:val="24"/>
                <w:szCs w:val="24"/>
              </w:rPr>
              <w:t xml:space="preserve"> </w:t>
            </w:r>
            <w:r w:rsidRPr="003E42B6">
              <w:rPr>
                <w:rFonts w:ascii="Times New Roman" w:hAnsi="Times New Roman" w:cs="Times New Roman"/>
                <w:i/>
                <w:sz w:val="24"/>
                <w:szCs w:val="24"/>
              </w:rPr>
              <w:t>që</w:t>
            </w:r>
            <w:r w:rsidRPr="003E42B6">
              <w:rPr>
                <w:rFonts w:ascii="Times New Roman" w:hAnsi="Times New Roman" w:cs="Times New Roman"/>
                <w:i/>
                <w:spacing w:val="-4"/>
                <w:sz w:val="24"/>
                <w:szCs w:val="24"/>
              </w:rPr>
              <w:t xml:space="preserve"> </w:t>
            </w:r>
            <w:r w:rsidRPr="003E42B6">
              <w:rPr>
                <w:rFonts w:ascii="Times New Roman" w:hAnsi="Times New Roman" w:cs="Times New Roman"/>
                <w:i/>
                <w:sz w:val="24"/>
                <w:szCs w:val="24"/>
              </w:rPr>
              <w:t>trajtojnë</w:t>
            </w:r>
            <w:r w:rsidRPr="003E42B6">
              <w:rPr>
                <w:rFonts w:ascii="Times New Roman" w:hAnsi="Times New Roman" w:cs="Times New Roman"/>
                <w:i/>
                <w:spacing w:val="-3"/>
                <w:sz w:val="24"/>
                <w:szCs w:val="24"/>
              </w:rPr>
              <w:t xml:space="preserve"> </w:t>
            </w:r>
            <w:r w:rsidRPr="003E42B6">
              <w:rPr>
                <w:rFonts w:ascii="Times New Roman" w:hAnsi="Times New Roman" w:cs="Times New Roman"/>
                <w:i/>
                <w:sz w:val="24"/>
                <w:szCs w:val="24"/>
              </w:rPr>
              <w:t>rastet</w:t>
            </w:r>
            <w:r w:rsidRPr="003E42B6">
              <w:rPr>
                <w:rFonts w:ascii="Times New Roman" w:hAnsi="Times New Roman" w:cs="Times New Roman"/>
                <w:i/>
                <w:spacing w:val="-1"/>
                <w:sz w:val="24"/>
                <w:szCs w:val="24"/>
              </w:rPr>
              <w:t xml:space="preserve"> </w:t>
            </w:r>
            <w:r w:rsidRPr="003E42B6">
              <w:rPr>
                <w:rFonts w:ascii="Times New Roman" w:hAnsi="Times New Roman" w:cs="Times New Roman"/>
                <w:i/>
                <w:sz w:val="24"/>
                <w:szCs w:val="24"/>
              </w:rPr>
              <w:t>e</w:t>
            </w:r>
            <w:r w:rsidRPr="003E42B6">
              <w:rPr>
                <w:rFonts w:ascii="Times New Roman" w:hAnsi="Times New Roman" w:cs="Times New Roman"/>
                <w:i/>
                <w:spacing w:val="-4"/>
                <w:sz w:val="24"/>
                <w:szCs w:val="24"/>
              </w:rPr>
              <w:t xml:space="preserve"> </w:t>
            </w:r>
            <w:r w:rsidRPr="003E42B6">
              <w:rPr>
                <w:rFonts w:ascii="Times New Roman" w:hAnsi="Times New Roman" w:cs="Times New Roman"/>
                <w:i/>
                <w:sz w:val="24"/>
                <w:szCs w:val="24"/>
              </w:rPr>
              <w:t>fëmijëve...”</w:t>
            </w:r>
          </w:p>
          <w:p w14:paraId="6BCCE36C" w14:textId="77777777" w:rsidR="007C4B3D" w:rsidRPr="003E42B6" w:rsidRDefault="007C4B3D" w:rsidP="007C4B3D">
            <w:pPr>
              <w:jc w:val="both"/>
              <w:rPr>
                <w:rFonts w:ascii="Times New Roman" w:hAnsi="Times New Roman" w:cs="Times New Roman"/>
                <w:sz w:val="24"/>
                <w:szCs w:val="24"/>
              </w:rPr>
            </w:pPr>
            <w:r w:rsidRPr="003E42B6">
              <w:rPr>
                <w:rFonts w:ascii="Times New Roman" w:eastAsia="Times New Roman" w:hAnsi="Times New Roman" w:cs="Times New Roman"/>
                <w:sz w:val="24"/>
                <w:szCs w:val="24"/>
              </w:rPr>
              <w:t xml:space="preserve">Për të përmirësuar </w:t>
            </w:r>
            <w:r w:rsidRPr="003E42B6">
              <w:rPr>
                <w:rFonts w:ascii="Times New Roman" w:eastAsia="Times New Roman" w:hAnsi="Times New Roman" w:cs="Times New Roman"/>
                <w:b/>
                <w:bCs/>
                <w:sz w:val="24"/>
                <w:szCs w:val="24"/>
              </w:rPr>
              <w:t>sistemet inter-institucionale të shërbimeve për të rinjtë në konflikt me ligjin</w:t>
            </w:r>
            <w:r w:rsidRPr="003E42B6">
              <w:rPr>
                <w:rFonts w:ascii="Times New Roman" w:eastAsia="Times New Roman" w:hAnsi="Times New Roman" w:cs="Times New Roman"/>
                <w:sz w:val="24"/>
                <w:szCs w:val="24"/>
              </w:rPr>
              <w:t>, ekzistojnë disa analiza dhe studime</w:t>
            </w:r>
            <w:r w:rsidRPr="003E42B6">
              <w:rPr>
                <w:rFonts w:ascii="Times New Roman" w:eastAsia="Times New Roman" w:hAnsi="Times New Roman" w:cs="Times New Roman"/>
                <w:sz w:val="24"/>
                <w:szCs w:val="24"/>
                <w:vertAlign w:val="superscript"/>
              </w:rPr>
              <w:footnoteReference w:id="16"/>
            </w:r>
            <w:r w:rsidRPr="003E42B6">
              <w:rPr>
                <w:rFonts w:ascii="Times New Roman" w:eastAsia="Times New Roman" w:hAnsi="Times New Roman" w:cs="Times New Roman"/>
                <w:sz w:val="24"/>
                <w:szCs w:val="24"/>
              </w:rPr>
              <w:t xml:space="preserve">, dhe një prej tyre është </w:t>
            </w:r>
            <w:r w:rsidRPr="003E42B6">
              <w:rPr>
                <w:rFonts w:ascii="Times New Roman" w:eastAsia="Times New Roman" w:hAnsi="Times New Roman" w:cs="Times New Roman"/>
                <w:b/>
                <w:bCs/>
                <w:sz w:val="24"/>
                <w:szCs w:val="24"/>
              </w:rPr>
              <w:t>studim i UNICEF i cili trajton menaxhimin e rasteve të fëmijëve në konflikt me ligjin</w:t>
            </w:r>
            <w:r w:rsidRPr="003E42B6">
              <w:rPr>
                <w:rFonts w:ascii="Times New Roman" w:eastAsia="Times New Roman" w:hAnsi="Times New Roman" w:cs="Times New Roman"/>
                <w:sz w:val="24"/>
                <w:szCs w:val="24"/>
              </w:rPr>
              <w:t>, dhe ku orinetohet ngritja e qendrave të monitorimit të rasteve.</w:t>
            </w:r>
          </w:p>
          <w:p w14:paraId="78506F52" w14:textId="77777777" w:rsidR="008B35C4" w:rsidRDefault="007C4B3D" w:rsidP="005424AB">
            <w:pPr>
              <w:jc w:val="both"/>
              <w:rPr>
                <w:rFonts w:ascii="Times New Roman" w:hAnsi="Times New Roman" w:cs="Times New Roman"/>
                <w:sz w:val="24"/>
                <w:szCs w:val="24"/>
              </w:rPr>
            </w:pPr>
            <w:r w:rsidRPr="003E42B6">
              <w:rPr>
                <w:rFonts w:ascii="Times New Roman" w:hAnsi="Times New Roman" w:cs="Times New Roman"/>
                <w:sz w:val="24"/>
                <w:szCs w:val="24"/>
              </w:rPr>
              <w:t>Vlerësimet si më sipër, tregojnë rëndësinë e vazhdimësisë së këtij objektivi, madje me një fokus të vecantë dhe parashikimin me kujdes të masave dhe aktiviteteve, të cilat do të forcojnë bashkëpunimin ndërinstitucional, si dhe duhet të jenë efektive dhe të konsultuara gjerësisht.</w:t>
            </w:r>
          </w:p>
          <w:p w14:paraId="2F67B6DB" w14:textId="77777777" w:rsidR="00C06619" w:rsidRPr="00C06619" w:rsidRDefault="00C06619" w:rsidP="00C06619">
            <w:pPr>
              <w:jc w:val="both"/>
              <w:rPr>
                <w:rFonts w:ascii="Times New Roman" w:hAnsi="Times New Roman" w:cs="Times New Roman"/>
                <w:sz w:val="24"/>
                <w:szCs w:val="24"/>
              </w:rPr>
            </w:pPr>
            <w:r w:rsidRPr="00C06619">
              <w:rPr>
                <w:rFonts w:ascii="Times New Roman" w:hAnsi="Times New Roman" w:cs="Times New Roman"/>
                <w:sz w:val="24"/>
                <w:szCs w:val="24"/>
              </w:rPr>
              <w:t>Sfidat e hasura për realizimin e masave të qëllimit të Politikës IV:</w:t>
            </w:r>
          </w:p>
          <w:p w14:paraId="38DEC979" w14:textId="186CD9B3" w:rsidR="00C06619" w:rsidRPr="00C06619" w:rsidRDefault="00C06619" w:rsidP="00C06619">
            <w:pPr>
              <w:jc w:val="both"/>
              <w:rPr>
                <w:rFonts w:ascii="Times New Roman" w:hAnsi="Times New Roman" w:cs="Times New Roman"/>
                <w:sz w:val="24"/>
                <w:szCs w:val="24"/>
              </w:rPr>
            </w:pPr>
            <w:r>
              <w:rPr>
                <w:rFonts w:ascii="Times New Roman" w:hAnsi="Times New Roman" w:cs="Times New Roman"/>
                <w:sz w:val="24"/>
                <w:szCs w:val="24"/>
              </w:rPr>
              <w:t xml:space="preserve"> </w:t>
            </w:r>
            <w:r w:rsidRPr="00C06619">
              <w:rPr>
                <w:rFonts w:ascii="Times New Roman" w:hAnsi="Times New Roman" w:cs="Times New Roman"/>
                <w:sz w:val="24"/>
                <w:szCs w:val="24"/>
              </w:rPr>
              <w:t>Fragmentimi i shërbimeve sociale: Koordinimi midis nivelit qendror dhe vendor për fëmijët në situatë rruge apo fëmijët me aftësi të kufizuara mbetet i ndarë, duke krijuar vonesa në përfitimin e asistencës.</w:t>
            </w:r>
          </w:p>
          <w:p w14:paraId="55E3FF99" w14:textId="483907F5" w:rsidR="00C06619" w:rsidRPr="00C06619" w:rsidRDefault="00C06619" w:rsidP="00C06619">
            <w:pPr>
              <w:jc w:val="both"/>
              <w:rPr>
                <w:rFonts w:ascii="Times New Roman" w:hAnsi="Times New Roman" w:cs="Times New Roman"/>
                <w:sz w:val="24"/>
                <w:szCs w:val="24"/>
              </w:rPr>
            </w:pPr>
            <w:r>
              <w:rPr>
                <w:rFonts w:ascii="Times New Roman" w:hAnsi="Times New Roman" w:cs="Times New Roman"/>
                <w:sz w:val="24"/>
                <w:szCs w:val="24"/>
              </w:rPr>
              <w:t xml:space="preserve"> </w:t>
            </w:r>
            <w:r w:rsidRPr="00C06619">
              <w:rPr>
                <w:rFonts w:ascii="Times New Roman" w:hAnsi="Times New Roman" w:cs="Times New Roman"/>
                <w:sz w:val="24"/>
                <w:szCs w:val="24"/>
              </w:rPr>
              <w:t>Cilësia e raportimit statistikor: Një sfidë madhore mbetet pasaktësia në raportimin e të dhënave të segmentuara (sipas moshës, gjinisë dhe përkatësisë etnike), çka vështirëson monitorimin e saktë të ndikimit të politikave.</w:t>
            </w:r>
          </w:p>
          <w:p w14:paraId="3AAB1141" w14:textId="5DD3B269" w:rsidR="00C06619" w:rsidRPr="005424AB" w:rsidRDefault="00C06619" w:rsidP="00C06619">
            <w:pPr>
              <w:jc w:val="both"/>
              <w:rPr>
                <w:rFonts w:ascii="Times New Roman" w:hAnsi="Times New Roman" w:cs="Times New Roman"/>
                <w:sz w:val="24"/>
                <w:szCs w:val="24"/>
              </w:rPr>
            </w:pPr>
            <w:r>
              <w:rPr>
                <w:rFonts w:ascii="Times New Roman" w:hAnsi="Times New Roman" w:cs="Times New Roman"/>
                <w:sz w:val="24"/>
                <w:szCs w:val="24"/>
              </w:rPr>
              <w:t xml:space="preserve"> </w:t>
            </w:r>
            <w:r w:rsidRPr="00C06619">
              <w:rPr>
                <w:rFonts w:ascii="Times New Roman" w:hAnsi="Times New Roman" w:cs="Times New Roman"/>
                <w:sz w:val="24"/>
                <w:szCs w:val="24"/>
              </w:rPr>
              <w:t xml:space="preserve">Buxhetimi i pamjaftueshëm në nivel lokal: Planet sociale të bashkive shpesh nuk janë të shoqëruara me fonde specifike për </w:t>
            </w:r>
            <w:r w:rsidRPr="00C06619">
              <w:rPr>
                <w:rFonts w:ascii="Times New Roman" w:hAnsi="Times New Roman" w:cs="Times New Roman"/>
                <w:sz w:val="24"/>
                <w:szCs w:val="24"/>
              </w:rPr>
              <w:lastRenderedPageBreak/>
              <w:t>Qëllimin 4, duke u mbështetur kryesisht në mbështetjen e donatorëve të jashtëm.</w:t>
            </w:r>
          </w:p>
        </w:tc>
      </w:tr>
      <w:bookmarkEnd w:id="1"/>
      <w:tr w:rsidR="008B35C4" w:rsidRPr="008B35C4" w14:paraId="3822F9B5" w14:textId="77777777" w:rsidTr="007E61F9">
        <w:trPr>
          <w:trHeight w:val="2438"/>
        </w:trPr>
        <w:tc>
          <w:tcPr>
            <w:tcW w:w="3528" w:type="dxa"/>
            <w:tcBorders>
              <w:top w:val="single" w:sz="4" w:space="0" w:color="000000"/>
              <w:left w:val="single" w:sz="4" w:space="0" w:color="000000"/>
              <w:right w:val="single" w:sz="4" w:space="0" w:color="000000"/>
            </w:tcBorders>
            <w:shd w:val="clear" w:color="auto" w:fill="D9D9D9"/>
            <w:vAlign w:val="center"/>
          </w:tcPr>
          <w:p w14:paraId="583B6092" w14:textId="77777777" w:rsidR="008B35C4" w:rsidRPr="008B35C4" w:rsidRDefault="008B35C4" w:rsidP="008B35C4">
            <w:pPr>
              <w:spacing w:after="0" w:line="240" w:lineRule="auto"/>
              <w:jc w:val="center"/>
              <w:rPr>
                <w:rFonts w:ascii="Times New Roman" w:eastAsia="Times New Roman" w:hAnsi="Times New Roman" w:cs="Times New Roman"/>
                <w:b/>
                <w:sz w:val="24"/>
                <w:szCs w:val="24"/>
                <w:lang w:val="sq-AL"/>
              </w:rPr>
            </w:pPr>
            <w:r w:rsidRPr="008B35C4">
              <w:rPr>
                <w:rFonts w:ascii="Times New Roman" w:eastAsia="Times New Roman" w:hAnsi="Times New Roman" w:cs="Times New Roman"/>
                <w:b/>
                <w:sz w:val="24"/>
                <w:szCs w:val="24"/>
                <w:lang w:val="sq-AL"/>
              </w:rPr>
              <w:lastRenderedPageBreak/>
              <w:t>OBJEKTIVAT E PROPOZUARA</w:t>
            </w:r>
          </w:p>
        </w:tc>
        <w:tc>
          <w:tcPr>
            <w:tcW w:w="6367" w:type="dxa"/>
            <w:tcBorders>
              <w:top w:val="single" w:sz="4" w:space="0" w:color="000000"/>
              <w:left w:val="single" w:sz="4" w:space="0" w:color="000000"/>
              <w:bottom w:val="single" w:sz="4" w:space="0" w:color="000000"/>
              <w:right w:val="single" w:sz="4" w:space="0" w:color="000000"/>
            </w:tcBorders>
            <w:shd w:val="clear" w:color="auto" w:fill="D9D9D9"/>
          </w:tcPr>
          <w:p w14:paraId="341F1D30" w14:textId="366BF378" w:rsidR="009C6B4C" w:rsidRPr="00E170D7" w:rsidRDefault="009C6B4C" w:rsidP="009C6B4C">
            <w:pPr>
              <w:spacing w:after="0" w:line="240" w:lineRule="auto"/>
              <w:jc w:val="both"/>
              <w:rPr>
                <w:rFonts w:ascii="Times New Roman" w:eastAsia="Times New Roman" w:hAnsi="Times New Roman" w:cs="Times New Roman"/>
                <w:noProof/>
                <w:sz w:val="24"/>
                <w:szCs w:val="24"/>
                <w:lang w:val="sq-AL"/>
              </w:rPr>
            </w:pPr>
            <w:r w:rsidRPr="00E170D7">
              <w:rPr>
                <w:rFonts w:ascii="Times New Roman" w:eastAsia="Times New Roman" w:hAnsi="Times New Roman" w:cs="Times New Roman"/>
                <w:noProof/>
                <w:sz w:val="24"/>
                <w:szCs w:val="24"/>
                <w:lang w:val="sq-AL"/>
              </w:rPr>
              <w:t xml:space="preserve">Disa nga </w:t>
            </w:r>
            <w:r w:rsidR="00C67500" w:rsidRPr="00E170D7">
              <w:rPr>
                <w:rFonts w:ascii="Times New Roman" w:eastAsia="Times New Roman" w:hAnsi="Times New Roman" w:cs="Times New Roman"/>
                <w:noProof/>
                <w:sz w:val="24"/>
                <w:szCs w:val="24"/>
                <w:lang w:val="sq-AL"/>
              </w:rPr>
              <w:t xml:space="preserve">rekomandimet dhe </w:t>
            </w:r>
            <w:r w:rsidRPr="00E170D7">
              <w:rPr>
                <w:rFonts w:ascii="Times New Roman" w:eastAsia="Times New Roman" w:hAnsi="Times New Roman" w:cs="Times New Roman"/>
                <w:noProof/>
                <w:sz w:val="24"/>
                <w:szCs w:val="24"/>
                <w:lang w:val="sq-AL"/>
              </w:rPr>
              <w:t xml:space="preserve">prioritetet e reja strategjike </w:t>
            </w:r>
            <w:r w:rsidR="00C67500" w:rsidRPr="00E170D7">
              <w:rPr>
                <w:rFonts w:ascii="Times New Roman" w:eastAsia="Times New Roman" w:hAnsi="Times New Roman" w:cs="Times New Roman"/>
                <w:noProof/>
                <w:sz w:val="24"/>
                <w:szCs w:val="24"/>
                <w:lang w:val="sq-AL"/>
              </w:rPr>
              <w:t>jan</w:t>
            </w:r>
            <w:r w:rsidR="003403AE" w:rsidRPr="00E170D7">
              <w:rPr>
                <w:rFonts w:ascii="Times New Roman" w:eastAsia="Times New Roman" w:hAnsi="Times New Roman" w:cs="Times New Roman"/>
                <w:noProof/>
                <w:sz w:val="24"/>
                <w:szCs w:val="24"/>
                <w:lang w:val="sq-AL"/>
              </w:rPr>
              <w:t>ë</w:t>
            </w:r>
            <w:r w:rsidR="00C67500" w:rsidRPr="00E170D7">
              <w:rPr>
                <w:rFonts w:ascii="Times New Roman" w:eastAsia="Times New Roman" w:hAnsi="Times New Roman" w:cs="Times New Roman"/>
                <w:noProof/>
                <w:sz w:val="24"/>
                <w:szCs w:val="24"/>
                <w:lang w:val="sq-AL"/>
              </w:rPr>
              <w:t xml:space="preserve">  </w:t>
            </w:r>
            <w:r w:rsidRPr="00E170D7">
              <w:rPr>
                <w:rFonts w:ascii="Times New Roman" w:eastAsia="Times New Roman" w:hAnsi="Times New Roman" w:cs="Times New Roman"/>
                <w:noProof/>
                <w:sz w:val="24"/>
                <w:szCs w:val="24"/>
                <w:lang w:val="sq-AL"/>
              </w:rPr>
              <w:t>ba</w:t>
            </w:r>
            <w:r w:rsidR="00C67500" w:rsidRPr="00E170D7">
              <w:rPr>
                <w:rFonts w:ascii="Times New Roman" w:eastAsia="Times New Roman" w:hAnsi="Times New Roman" w:cs="Times New Roman"/>
                <w:noProof/>
                <w:sz w:val="24"/>
                <w:szCs w:val="24"/>
                <w:lang w:val="sq-AL"/>
              </w:rPr>
              <w:t xml:space="preserve">zuar </w:t>
            </w:r>
            <w:r w:rsidRPr="00E170D7">
              <w:rPr>
                <w:rFonts w:ascii="Times New Roman" w:eastAsia="Times New Roman" w:hAnsi="Times New Roman" w:cs="Times New Roman"/>
                <w:noProof/>
                <w:sz w:val="24"/>
                <w:szCs w:val="24"/>
                <w:lang w:val="sq-AL"/>
              </w:rPr>
              <w:t>në analizën e raporteve t</w:t>
            </w:r>
            <w:r w:rsidR="003403AE" w:rsidRPr="00E170D7">
              <w:rPr>
                <w:rFonts w:ascii="Times New Roman" w:eastAsia="Times New Roman" w:hAnsi="Times New Roman" w:cs="Times New Roman"/>
                <w:noProof/>
                <w:sz w:val="24"/>
                <w:szCs w:val="24"/>
                <w:lang w:val="sq-AL"/>
              </w:rPr>
              <w:t>ë</w:t>
            </w:r>
            <w:r w:rsidRPr="00E170D7">
              <w:rPr>
                <w:rFonts w:ascii="Times New Roman" w:eastAsia="Times New Roman" w:hAnsi="Times New Roman" w:cs="Times New Roman"/>
                <w:noProof/>
                <w:sz w:val="24"/>
                <w:szCs w:val="24"/>
                <w:lang w:val="sq-AL"/>
              </w:rPr>
              <w:t xml:space="preserve"> monitorimit t</w:t>
            </w:r>
            <w:r w:rsidR="003403AE" w:rsidRPr="00E170D7">
              <w:rPr>
                <w:rFonts w:ascii="Times New Roman" w:eastAsia="Times New Roman" w:hAnsi="Times New Roman" w:cs="Times New Roman"/>
                <w:noProof/>
                <w:sz w:val="24"/>
                <w:szCs w:val="24"/>
                <w:lang w:val="sq-AL"/>
              </w:rPr>
              <w:t>ë</w:t>
            </w:r>
            <w:r w:rsidRPr="00E170D7">
              <w:rPr>
                <w:rFonts w:ascii="Times New Roman" w:eastAsia="Times New Roman" w:hAnsi="Times New Roman" w:cs="Times New Roman"/>
                <w:noProof/>
                <w:sz w:val="24"/>
                <w:szCs w:val="24"/>
                <w:lang w:val="sq-AL"/>
              </w:rPr>
              <w:t xml:space="preserve"> strategjis</w:t>
            </w:r>
            <w:r w:rsidR="003403AE" w:rsidRPr="00E170D7">
              <w:rPr>
                <w:rFonts w:ascii="Times New Roman" w:eastAsia="Times New Roman" w:hAnsi="Times New Roman" w:cs="Times New Roman"/>
                <w:noProof/>
                <w:sz w:val="24"/>
                <w:szCs w:val="24"/>
                <w:lang w:val="sq-AL"/>
              </w:rPr>
              <w:t>ë</w:t>
            </w:r>
            <w:r w:rsidRPr="00E170D7">
              <w:rPr>
                <w:rFonts w:ascii="Times New Roman" w:eastAsia="Times New Roman" w:hAnsi="Times New Roman" w:cs="Times New Roman"/>
                <w:noProof/>
                <w:sz w:val="24"/>
                <w:szCs w:val="24"/>
                <w:lang w:val="sq-AL"/>
              </w:rPr>
              <w:t xml:space="preserve"> aktuale dhe raporteve nd</w:t>
            </w:r>
            <w:r w:rsidR="003403AE" w:rsidRPr="00E170D7">
              <w:rPr>
                <w:rFonts w:ascii="Times New Roman" w:eastAsia="Times New Roman" w:hAnsi="Times New Roman" w:cs="Times New Roman"/>
                <w:noProof/>
                <w:sz w:val="24"/>
                <w:szCs w:val="24"/>
                <w:lang w:val="sq-AL"/>
              </w:rPr>
              <w:t>ë</w:t>
            </w:r>
            <w:r w:rsidRPr="00E170D7">
              <w:rPr>
                <w:rFonts w:ascii="Times New Roman" w:eastAsia="Times New Roman" w:hAnsi="Times New Roman" w:cs="Times New Roman"/>
                <w:noProof/>
                <w:sz w:val="24"/>
                <w:szCs w:val="24"/>
                <w:lang w:val="sq-AL"/>
              </w:rPr>
              <w:t>rkomb</w:t>
            </w:r>
            <w:r w:rsidR="003403AE" w:rsidRPr="00E170D7">
              <w:rPr>
                <w:rFonts w:ascii="Times New Roman" w:eastAsia="Times New Roman" w:hAnsi="Times New Roman" w:cs="Times New Roman"/>
                <w:noProof/>
                <w:sz w:val="24"/>
                <w:szCs w:val="24"/>
                <w:lang w:val="sq-AL"/>
              </w:rPr>
              <w:t>ë</w:t>
            </w:r>
            <w:r w:rsidRPr="00E170D7">
              <w:rPr>
                <w:rFonts w:ascii="Times New Roman" w:eastAsia="Times New Roman" w:hAnsi="Times New Roman" w:cs="Times New Roman"/>
                <w:noProof/>
                <w:sz w:val="24"/>
                <w:szCs w:val="24"/>
                <w:lang w:val="sq-AL"/>
              </w:rPr>
              <w:t>tare të</w:t>
            </w:r>
            <w:r w:rsidR="003618F8" w:rsidRPr="00E170D7">
              <w:rPr>
                <w:rFonts w:ascii="Times New Roman" w:eastAsia="Times New Roman" w:hAnsi="Times New Roman" w:cs="Times New Roman"/>
                <w:noProof/>
                <w:sz w:val="24"/>
                <w:szCs w:val="24"/>
                <w:lang w:val="sq-AL"/>
              </w:rPr>
              <w:t xml:space="preserve"> cilat</w:t>
            </w:r>
            <w:r w:rsidRPr="00E170D7">
              <w:rPr>
                <w:rFonts w:ascii="Times New Roman" w:eastAsia="Times New Roman" w:hAnsi="Times New Roman" w:cs="Times New Roman"/>
                <w:noProof/>
                <w:sz w:val="24"/>
                <w:szCs w:val="24"/>
                <w:lang w:val="sq-AL"/>
              </w:rPr>
              <w:t xml:space="preserve"> </w:t>
            </w:r>
            <w:r w:rsidR="007005C3" w:rsidRPr="00E170D7">
              <w:rPr>
                <w:rFonts w:ascii="Times New Roman" w:eastAsia="Times New Roman" w:hAnsi="Times New Roman" w:cs="Times New Roman"/>
                <w:noProof/>
                <w:sz w:val="24"/>
                <w:szCs w:val="24"/>
                <w:lang w:val="sq-AL"/>
              </w:rPr>
              <w:t xml:space="preserve">janë </w:t>
            </w:r>
            <w:r w:rsidRPr="00E170D7">
              <w:rPr>
                <w:rFonts w:ascii="Times New Roman" w:eastAsia="Times New Roman" w:hAnsi="Times New Roman" w:cs="Times New Roman"/>
                <w:noProof/>
                <w:sz w:val="24"/>
                <w:szCs w:val="24"/>
                <w:lang w:val="sq-AL"/>
              </w:rPr>
              <w:t>adres</w:t>
            </w:r>
            <w:r w:rsidR="007005C3" w:rsidRPr="00E170D7">
              <w:rPr>
                <w:rFonts w:ascii="Times New Roman" w:eastAsia="Times New Roman" w:hAnsi="Times New Roman" w:cs="Times New Roman"/>
                <w:noProof/>
                <w:sz w:val="24"/>
                <w:szCs w:val="24"/>
                <w:lang w:val="sq-AL"/>
              </w:rPr>
              <w:t xml:space="preserve">uar </w:t>
            </w:r>
            <w:r w:rsidRPr="00E170D7">
              <w:rPr>
                <w:rFonts w:ascii="Times New Roman" w:eastAsia="Times New Roman" w:hAnsi="Times New Roman" w:cs="Times New Roman"/>
                <w:noProof/>
                <w:sz w:val="24"/>
                <w:szCs w:val="24"/>
                <w:lang w:val="sq-AL"/>
              </w:rPr>
              <w:t>te strategjia e re</w:t>
            </w:r>
            <w:r w:rsidR="00C67500" w:rsidRPr="00E170D7">
              <w:rPr>
                <w:rFonts w:ascii="Times New Roman" w:eastAsia="Times New Roman" w:hAnsi="Times New Roman" w:cs="Times New Roman"/>
                <w:noProof/>
                <w:sz w:val="24"/>
                <w:szCs w:val="24"/>
                <w:lang w:val="sq-AL"/>
              </w:rPr>
              <w:t xml:space="preserve"> dhe j</w:t>
            </w:r>
            <w:r w:rsidR="007005C3" w:rsidRPr="00E170D7">
              <w:rPr>
                <w:rFonts w:ascii="Times New Roman" w:eastAsia="Times New Roman" w:hAnsi="Times New Roman" w:cs="Times New Roman"/>
                <w:noProof/>
                <w:sz w:val="24"/>
                <w:szCs w:val="24"/>
                <w:lang w:val="sq-AL"/>
              </w:rPr>
              <w:t>a</w:t>
            </w:r>
            <w:r w:rsidR="00C67500" w:rsidRPr="00E170D7">
              <w:rPr>
                <w:rFonts w:ascii="Times New Roman" w:eastAsia="Times New Roman" w:hAnsi="Times New Roman" w:cs="Times New Roman"/>
                <w:noProof/>
                <w:sz w:val="24"/>
                <w:szCs w:val="24"/>
                <w:lang w:val="sq-AL"/>
              </w:rPr>
              <w:t>n</w:t>
            </w:r>
            <w:r w:rsidRPr="00E170D7">
              <w:rPr>
                <w:rFonts w:ascii="Times New Roman" w:eastAsia="Times New Roman" w:hAnsi="Times New Roman" w:cs="Times New Roman"/>
                <w:noProof/>
                <w:sz w:val="24"/>
                <w:szCs w:val="24"/>
                <w:lang w:val="sq-AL"/>
              </w:rPr>
              <w:t>ë</w:t>
            </w:r>
            <w:r w:rsidR="007005C3" w:rsidRPr="00E170D7">
              <w:rPr>
                <w:rFonts w:ascii="Times New Roman" w:eastAsia="Times New Roman" w:hAnsi="Times New Roman" w:cs="Times New Roman"/>
                <w:noProof/>
                <w:sz w:val="24"/>
                <w:szCs w:val="24"/>
                <w:lang w:val="sq-AL"/>
              </w:rPr>
              <w:t xml:space="preserve"> zbërthyer në qëllime dhe objektiva strategjikë si më poshtë vijon</w:t>
            </w:r>
            <w:r w:rsidRPr="00E170D7">
              <w:rPr>
                <w:rFonts w:ascii="Times New Roman" w:eastAsia="Times New Roman" w:hAnsi="Times New Roman" w:cs="Times New Roman"/>
                <w:noProof/>
                <w:sz w:val="24"/>
                <w:szCs w:val="24"/>
                <w:lang w:val="sq-AL"/>
              </w:rPr>
              <w:t>:</w:t>
            </w:r>
          </w:p>
          <w:p w14:paraId="28AF9434" w14:textId="77777777" w:rsidR="009C6B4C" w:rsidRPr="00E170D7" w:rsidRDefault="009C6B4C" w:rsidP="009C6B4C">
            <w:pPr>
              <w:spacing w:after="0" w:line="240" w:lineRule="auto"/>
              <w:jc w:val="both"/>
              <w:rPr>
                <w:rFonts w:ascii="Times New Roman" w:eastAsia="Times New Roman" w:hAnsi="Times New Roman" w:cs="Times New Roman"/>
                <w:noProof/>
                <w:sz w:val="24"/>
                <w:szCs w:val="24"/>
                <w:lang w:val="sq-AL"/>
              </w:rPr>
            </w:pPr>
          </w:p>
          <w:p w14:paraId="72D55997" w14:textId="77777777" w:rsidR="009C6B4C" w:rsidRPr="00E170D7" w:rsidRDefault="009C6B4C" w:rsidP="009C6B4C">
            <w:pPr>
              <w:spacing w:after="0" w:line="240" w:lineRule="auto"/>
              <w:jc w:val="both"/>
              <w:rPr>
                <w:rFonts w:ascii="Times New Roman" w:hAnsi="Times New Roman"/>
                <w:bCs/>
                <w:sz w:val="24"/>
                <w:szCs w:val="24"/>
              </w:rPr>
            </w:pPr>
            <w:bookmarkStart w:id="4" w:name="_Hlk234403814"/>
            <w:r w:rsidRPr="00E170D7">
              <w:rPr>
                <w:rFonts w:ascii="Times New Roman" w:eastAsia="Times New Roman" w:hAnsi="Times New Roman"/>
                <w:sz w:val="24"/>
                <w:szCs w:val="24"/>
                <w:lang w:val="sq-AL" w:eastAsia="en-CA" w:bidi="sq-AL"/>
              </w:rPr>
              <w:t xml:space="preserve">Qëllimi Strategjik 1: </w:t>
            </w:r>
            <w:r w:rsidRPr="00E170D7">
              <w:rPr>
                <w:rFonts w:ascii="Times New Roman" w:hAnsi="Times New Roman"/>
                <w:bCs/>
                <w:sz w:val="24"/>
                <w:szCs w:val="24"/>
              </w:rPr>
              <w:t>Garantimi i aksesit të barabartë, efektiv, gjithëpërfshirës dhe jo-diskriminues në drejtësi për të miturit në konflikt me ligjin dhe për të miturit viktima ose dëshmitarë të veprave penale, në përputhje me interesin më të lartë të fëmijës, standardet ndërkombëtare të të drejtave të fëmijës dhe acquis-in e Bashkimit Evropian.</w:t>
            </w:r>
            <w:bookmarkEnd w:id="4"/>
          </w:p>
          <w:p w14:paraId="7DDAF9BA" w14:textId="77777777" w:rsidR="009C6B4C" w:rsidRPr="00E170D7" w:rsidRDefault="009C6B4C" w:rsidP="009C6B4C">
            <w:pPr>
              <w:spacing w:after="0" w:line="240" w:lineRule="auto"/>
              <w:jc w:val="both"/>
              <w:rPr>
                <w:rFonts w:ascii="Times New Roman" w:eastAsia="Times New Roman" w:hAnsi="Times New Roman" w:cs="Times New Roman"/>
                <w:noProof/>
                <w:sz w:val="24"/>
                <w:szCs w:val="24"/>
                <w:lang w:val="sq-AL"/>
              </w:rPr>
            </w:pPr>
          </w:p>
          <w:p w14:paraId="54AB48C8" w14:textId="77777777" w:rsidR="009C6B4C" w:rsidRPr="00E170D7" w:rsidRDefault="009C6B4C" w:rsidP="009C6B4C">
            <w:pPr>
              <w:spacing w:after="0" w:line="240" w:lineRule="auto"/>
              <w:jc w:val="both"/>
              <w:rPr>
                <w:rFonts w:ascii="Times New Roman" w:eastAsia="Times New Roman" w:hAnsi="Times New Roman"/>
                <w:bCs/>
                <w:sz w:val="24"/>
                <w:szCs w:val="24"/>
              </w:rPr>
            </w:pPr>
            <w:r w:rsidRPr="00E170D7">
              <w:rPr>
                <w:rFonts w:ascii="Times New Roman" w:eastAsia="Times New Roman" w:hAnsi="Times New Roman"/>
                <w:sz w:val="24"/>
                <w:szCs w:val="24"/>
                <w:lang w:val="sq-AL" w:eastAsia="en-CA" w:bidi="sq-AL"/>
              </w:rPr>
              <w:t>Objektivi specifik 1.1:</w:t>
            </w:r>
            <w:r w:rsidRPr="00E170D7">
              <w:rPr>
                <w:rFonts w:ascii="Times New Roman" w:eastAsia="Times New Roman" w:hAnsi="Times New Roman"/>
                <w:bCs/>
                <w:sz w:val="24"/>
                <w:szCs w:val="24"/>
              </w:rPr>
              <w:t xml:space="preserve"> Rritja e aksesit të të miturve në konflikt me ligjin dhe të të miturve viktima ose dëshmitarë të veprave penale në ndihmë juridike falas, mbështetje psikologjike, shërbime sociale dhe mekanizma të specializuar mbrojtjeje, duke garantuar identifikimin, referimin dhe ofrimin në kohë të shërbimeve gjatë të gjitha fazave të procedurave penale, civile dhe administrative.</w:t>
            </w:r>
          </w:p>
          <w:p w14:paraId="4A14165E" w14:textId="77777777" w:rsidR="009C6B4C" w:rsidRPr="00E170D7" w:rsidRDefault="009C6B4C" w:rsidP="009C6B4C">
            <w:pPr>
              <w:spacing w:after="0" w:line="240" w:lineRule="auto"/>
              <w:jc w:val="both"/>
              <w:rPr>
                <w:rFonts w:ascii="Times New Roman" w:hAnsi="Times New Roman"/>
                <w:sz w:val="24"/>
                <w:szCs w:val="24"/>
              </w:rPr>
            </w:pPr>
            <w:r w:rsidRPr="00E170D7">
              <w:rPr>
                <w:rFonts w:ascii="Times New Roman" w:eastAsia="Times New Roman" w:hAnsi="Times New Roman"/>
                <w:sz w:val="24"/>
                <w:szCs w:val="24"/>
                <w:lang w:val="sq-AL" w:eastAsia="en-CA" w:bidi="sq-AL"/>
              </w:rPr>
              <w:t xml:space="preserve">Objektivi specifik 1.2 </w:t>
            </w:r>
            <w:r w:rsidRPr="00E170D7">
              <w:rPr>
                <w:rFonts w:ascii="Times New Roman" w:hAnsi="Times New Roman"/>
                <w:sz w:val="24"/>
                <w:szCs w:val="24"/>
              </w:rPr>
              <w:t>Reduktimi i barrierave ligjore, institucionale, ekonomike, sociale dhe gjeografike që kufizojnë aksesin në drejtësi të të miturve, me fokus të veçantë tek grupet në situatë vulnerabël.</w:t>
            </w:r>
          </w:p>
          <w:p w14:paraId="7FAAFBB2" w14:textId="77777777" w:rsidR="009C6B4C" w:rsidRPr="00E170D7" w:rsidRDefault="009C6B4C" w:rsidP="009C6B4C">
            <w:pPr>
              <w:spacing w:after="0" w:line="240" w:lineRule="auto"/>
              <w:jc w:val="both"/>
              <w:rPr>
                <w:rFonts w:ascii="Times New Roman" w:hAnsi="Times New Roman"/>
                <w:sz w:val="24"/>
                <w:szCs w:val="24"/>
              </w:rPr>
            </w:pPr>
          </w:p>
          <w:p w14:paraId="5D86DCEA" w14:textId="77777777" w:rsidR="009C6B4C" w:rsidRPr="00E170D7" w:rsidRDefault="009C6B4C" w:rsidP="009C6B4C">
            <w:pPr>
              <w:spacing w:after="0" w:line="240" w:lineRule="auto"/>
              <w:jc w:val="both"/>
              <w:rPr>
                <w:rFonts w:ascii="Times New Roman" w:hAnsi="Times New Roman"/>
                <w:bCs/>
                <w:sz w:val="24"/>
                <w:szCs w:val="24"/>
              </w:rPr>
            </w:pPr>
            <w:r w:rsidRPr="00E170D7">
              <w:rPr>
                <w:rFonts w:ascii="Times New Roman" w:eastAsia="Times New Roman" w:hAnsi="Times New Roman"/>
                <w:sz w:val="24"/>
                <w:szCs w:val="24"/>
                <w:lang w:eastAsia="en-CA" w:bidi="sq-AL"/>
              </w:rPr>
              <w:t>Qëllimi Strategjik 2:</w:t>
            </w:r>
            <w:r w:rsidRPr="00E170D7">
              <w:rPr>
                <w:rFonts w:ascii="Times New Roman" w:hAnsi="Times New Roman"/>
                <w:bCs/>
                <w:sz w:val="24"/>
                <w:szCs w:val="24"/>
              </w:rPr>
              <w:t xml:space="preserve"> Konsolidimi i një sistemi drejtësie miqësor ndaj fëmijëve që garanton pjesëmarrje kuptimplotë, mbrojtje nga riviktimizimi dhe procedura të përshtatura sipas moshës dhe nevojave të të miturve.</w:t>
            </w:r>
          </w:p>
          <w:p w14:paraId="19D5E396" w14:textId="77777777" w:rsidR="009C6B4C" w:rsidRPr="00E170D7" w:rsidRDefault="009C6B4C" w:rsidP="009C6B4C">
            <w:pPr>
              <w:spacing w:after="0" w:line="240" w:lineRule="auto"/>
              <w:jc w:val="both"/>
              <w:rPr>
                <w:rFonts w:ascii="Times New Roman" w:eastAsia="Times New Roman" w:hAnsi="Times New Roman"/>
                <w:sz w:val="24"/>
                <w:szCs w:val="24"/>
                <w:lang w:val="sq-AL" w:eastAsia="en-CA" w:bidi="sq-AL"/>
              </w:rPr>
            </w:pPr>
          </w:p>
          <w:p w14:paraId="3D88BE85" w14:textId="77777777" w:rsidR="009C6B4C" w:rsidRPr="00E170D7" w:rsidRDefault="009C6B4C" w:rsidP="009C6B4C">
            <w:pPr>
              <w:spacing w:after="0" w:line="240" w:lineRule="auto"/>
              <w:jc w:val="both"/>
              <w:rPr>
                <w:rFonts w:ascii="Times New Roman" w:hAnsi="Times New Roman"/>
                <w:bCs/>
                <w:sz w:val="24"/>
                <w:szCs w:val="24"/>
              </w:rPr>
            </w:pPr>
            <w:r w:rsidRPr="00E170D7">
              <w:rPr>
                <w:rFonts w:ascii="Times New Roman" w:eastAsia="Times New Roman" w:hAnsi="Times New Roman"/>
                <w:sz w:val="24"/>
                <w:szCs w:val="24"/>
                <w:lang w:eastAsia="en-CA" w:bidi="sq-AL"/>
              </w:rPr>
              <w:t xml:space="preserve">Objektivi specifik 2.1: </w:t>
            </w:r>
            <w:r w:rsidRPr="00E170D7">
              <w:rPr>
                <w:rFonts w:ascii="Times New Roman" w:hAnsi="Times New Roman"/>
                <w:bCs/>
                <w:sz w:val="24"/>
                <w:szCs w:val="24"/>
              </w:rPr>
              <w:t>Forcimi i specializimit, kapaciteteve profesionale, mekanizmave të certifikimit dhe zhvillimit profesional të vazhdueshëm për gjyqtarët, prokurorët, punonjësit e policisë, avokatët, psikologët, punonjësit socialë dhe profesionistët e tjerë që veprojnë në sistemin e drejtësisë për të mitur, duke garantuar zbatimin e standardeve të drejtësisë miqësore ndaj fëmijëve në praktikën e përditshme profesionale.</w:t>
            </w:r>
          </w:p>
          <w:p w14:paraId="4201C3AA" w14:textId="77777777" w:rsidR="009C6B4C" w:rsidRPr="00E170D7" w:rsidRDefault="009C6B4C" w:rsidP="009C6B4C">
            <w:pPr>
              <w:spacing w:after="0" w:line="240" w:lineRule="auto"/>
              <w:jc w:val="both"/>
              <w:rPr>
                <w:rFonts w:ascii="Times New Roman" w:eastAsia="Times New Roman" w:hAnsi="Times New Roman"/>
                <w:sz w:val="24"/>
                <w:szCs w:val="24"/>
                <w:lang w:val="sq-AL" w:eastAsia="en-CA" w:bidi="sq-AL"/>
              </w:rPr>
            </w:pPr>
          </w:p>
          <w:p w14:paraId="58BC384F" w14:textId="77777777" w:rsidR="009C6B4C" w:rsidRPr="00E170D7" w:rsidRDefault="009C6B4C" w:rsidP="009C6B4C">
            <w:pPr>
              <w:spacing w:after="0" w:line="240" w:lineRule="auto"/>
              <w:jc w:val="both"/>
              <w:rPr>
                <w:rFonts w:ascii="Times New Roman" w:hAnsi="Times New Roman"/>
                <w:bCs/>
                <w:sz w:val="24"/>
                <w:szCs w:val="24"/>
              </w:rPr>
            </w:pPr>
            <w:r w:rsidRPr="00E170D7">
              <w:rPr>
                <w:rFonts w:ascii="Times New Roman" w:eastAsia="Times New Roman" w:hAnsi="Times New Roman"/>
                <w:sz w:val="24"/>
                <w:szCs w:val="24"/>
                <w:lang w:eastAsia="en-CA" w:bidi="sq-AL"/>
              </w:rPr>
              <w:t>Objektivi specifik 2.2</w:t>
            </w:r>
            <w:r w:rsidRPr="00E170D7">
              <w:rPr>
                <w:rFonts w:ascii="Times New Roman" w:hAnsi="Times New Roman"/>
                <w:bCs/>
                <w:sz w:val="24"/>
                <w:szCs w:val="24"/>
              </w:rPr>
              <w:t>Zhvillimi i mëtejshëm dhe zbatimi i procedurave, mekanizmave dhe mjediseve miqësore ndaj fëmijëve që garantojnë pjesëmarrjen e sigurt, efektive dhe kuptimplotë të të miturve në procedurat gjyqësore dhe administrative, si dhe mbrojtjen e tyre nga riviktimizimi, traumatizimi dhe çdo formë trajtimi të papërshtatshëm.</w:t>
            </w:r>
          </w:p>
          <w:p w14:paraId="47C90996" w14:textId="77777777" w:rsidR="009C6B4C" w:rsidRPr="00E170D7" w:rsidRDefault="009C6B4C" w:rsidP="009C6B4C">
            <w:pPr>
              <w:spacing w:after="0" w:line="240" w:lineRule="auto"/>
              <w:jc w:val="both"/>
              <w:rPr>
                <w:rFonts w:ascii="Times New Roman" w:eastAsia="Times New Roman" w:hAnsi="Times New Roman"/>
                <w:sz w:val="24"/>
                <w:szCs w:val="24"/>
                <w:lang w:val="sq-AL" w:eastAsia="en-CA" w:bidi="sq-AL"/>
              </w:rPr>
            </w:pPr>
          </w:p>
          <w:p w14:paraId="0681A5FF" w14:textId="6EB77E4A" w:rsidR="009C6B4C" w:rsidRPr="00E170D7" w:rsidRDefault="009C6B4C" w:rsidP="009C6B4C">
            <w:pPr>
              <w:spacing w:after="0" w:line="240" w:lineRule="auto"/>
              <w:jc w:val="both"/>
              <w:rPr>
                <w:rFonts w:ascii="Times New Roman" w:hAnsi="Times New Roman"/>
                <w:bCs/>
                <w:sz w:val="24"/>
                <w:szCs w:val="24"/>
              </w:rPr>
            </w:pPr>
            <w:r w:rsidRPr="00E170D7">
              <w:rPr>
                <w:rFonts w:ascii="Times New Roman" w:eastAsia="Times New Roman" w:hAnsi="Times New Roman"/>
                <w:sz w:val="24"/>
                <w:szCs w:val="24"/>
                <w:lang w:eastAsia="en-CA" w:bidi="sq-AL"/>
              </w:rPr>
              <w:t>Qëllimi Strategjik 3:</w:t>
            </w:r>
            <w:r w:rsidR="00E112CD" w:rsidRPr="00E170D7">
              <w:rPr>
                <w:rFonts w:ascii="Times New Roman" w:eastAsia="Times New Roman" w:hAnsi="Times New Roman"/>
                <w:sz w:val="24"/>
                <w:szCs w:val="24"/>
                <w:lang w:eastAsia="en-CA" w:bidi="sq-AL"/>
              </w:rPr>
              <w:t xml:space="preserve"> </w:t>
            </w:r>
            <w:r w:rsidRPr="00E170D7">
              <w:rPr>
                <w:rFonts w:ascii="Times New Roman" w:hAnsi="Times New Roman"/>
                <w:bCs/>
                <w:sz w:val="24"/>
                <w:szCs w:val="24"/>
              </w:rPr>
              <w:t>Forcimi i rehabilitimit, edukimit, shmangies nga ndjekja penale, drejtësisë restauruese dhe riintegrimit të qëndrueshëm të të miturve në konflikt me ligjin, përmes zhvillimit të një sistemi modern, multidisiplinar dhe të bazuar në evidencë, në përputhje me standardet e Bashkimit Evropian.</w:t>
            </w:r>
          </w:p>
          <w:p w14:paraId="36C9EDB2" w14:textId="77777777" w:rsidR="009C6B4C" w:rsidRPr="00E170D7" w:rsidRDefault="009C6B4C" w:rsidP="007005C3">
            <w:pPr>
              <w:spacing w:after="0" w:line="240" w:lineRule="auto"/>
              <w:jc w:val="both"/>
              <w:rPr>
                <w:rFonts w:ascii="Times New Roman" w:eastAsia="Times New Roman" w:hAnsi="Times New Roman"/>
                <w:sz w:val="24"/>
                <w:szCs w:val="24"/>
                <w:lang w:val="sq-AL" w:eastAsia="en-CA" w:bidi="sq-AL"/>
              </w:rPr>
            </w:pPr>
          </w:p>
          <w:p w14:paraId="7BB09922" w14:textId="77777777" w:rsidR="009C6B4C" w:rsidRPr="00E170D7" w:rsidRDefault="009C6B4C" w:rsidP="007005C3">
            <w:pPr>
              <w:jc w:val="both"/>
              <w:rPr>
                <w:rFonts w:ascii="Times New Roman" w:hAnsi="Times New Roman"/>
                <w:bCs/>
                <w:sz w:val="24"/>
                <w:szCs w:val="24"/>
              </w:rPr>
            </w:pPr>
            <w:r w:rsidRPr="00E170D7">
              <w:rPr>
                <w:rFonts w:ascii="Times New Roman" w:eastAsia="Times New Roman" w:hAnsi="Times New Roman"/>
                <w:sz w:val="24"/>
                <w:szCs w:val="24"/>
                <w:lang w:eastAsia="en-CA" w:bidi="sq-AL"/>
              </w:rPr>
              <w:t xml:space="preserve">Objektivi specifik 3.1: </w:t>
            </w:r>
            <w:r w:rsidRPr="00E170D7">
              <w:rPr>
                <w:rFonts w:ascii="Times New Roman" w:hAnsi="Times New Roman"/>
                <w:bCs/>
                <w:sz w:val="24"/>
                <w:szCs w:val="24"/>
              </w:rPr>
              <w:t>Forcimi i sistemit rehabilitues për të miturit në konflikt me ligjin, përmes funksionalizimit të Qendrës Kombëtare për Rehabilitimin dhe Riintegrimin (QKRR), zgjerimit të përdorimit të programeve të shmangies dhe masave alternative, si dhe zhvillimit të shërbimeve rehabilituese të individualizuara dhe të bazuara në nevoja.</w:t>
            </w:r>
          </w:p>
          <w:p w14:paraId="2F32558B" w14:textId="6C360054" w:rsidR="009C6B4C" w:rsidRPr="00E170D7" w:rsidRDefault="009C6B4C" w:rsidP="007005C3">
            <w:pPr>
              <w:jc w:val="both"/>
              <w:rPr>
                <w:rFonts w:ascii="Times New Roman" w:hAnsi="Times New Roman"/>
                <w:bCs/>
                <w:sz w:val="24"/>
                <w:szCs w:val="24"/>
              </w:rPr>
            </w:pPr>
            <w:r w:rsidRPr="00E170D7">
              <w:rPr>
                <w:rFonts w:ascii="Times New Roman" w:eastAsia="Times New Roman" w:hAnsi="Times New Roman"/>
                <w:sz w:val="24"/>
                <w:szCs w:val="24"/>
                <w:lang w:eastAsia="en-CA" w:bidi="sq-AL"/>
              </w:rPr>
              <w:t>Objektivi specifik 3.2:</w:t>
            </w:r>
            <w:r w:rsidR="00E112CD" w:rsidRPr="00E170D7">
              <w:rPr>
                <w:rFonts w:ascii="Times New Roman" w:eastAsia="Times New Roman" w:hAnsi="Times New Roman"/>
                <w:sz w:val="24"/>
                <w:szCs w:val="24"/>
                <w:lang w:eastAsia="en-CA" w:bidi="sq-AL"/>
              </w:rPr>
              <w:t xml:space="preserve"> </w:t>
            </w:r>
            <w:r w:rsidRPr="00E170D7">
              <w:rPr>
                <w:rFonts w:ascii="Times New Roman" w:hAnsi="Times New Roman"/>
                <w:bCs/>
                <w:sz w:val="24"/>
                <w:szCs w:val="24"/>
              </w:rPr>
              <w:t>Forcimi i mekanizmave të riintegrimit social dhe parandalimit të recidivizmit përmes zhvillimit të sistemit “aftercare”, promovimit të drejtësisë restauruese, koordinimit ndërinstitucional dhe rritjes së përfshirjes së familjes, komunitetit, sistemit arsimor dhe tregut të punës.</w:t>
            </w:r>
          </w:p>
          <w:p w14:paraId="1770827F" w14:textId="56517AB4" w:rsidR="009C6B4C" w:rsidRPr="00E170D7" w:rsidRDefault="009C6B4C" w:rsidP="00221DE9">
            <w:pPr>
              <w:tabs>
                <w:tab w:val="left" w:pos="567"/>
              </w:tabs>
              <w:spacing w:after="120" w:line="276" w:lineRule="auto"/>
              <w:jc w:val="both"/>
              <w:rPr>
                <w:rFonts w:ascii="Times New Roman" w:eastAsia="Times New Roman" w:hAnsi="Times New Roman" w:cs="Times New Roman"/>
                <w:sz w:val="24"/>
                <w:szCs w:val="24"/>
                <w:lang w:val="sq-AL"/>
              </w:rPr>
            </w:pPr>
            <w:r w:rsidRPr="00E170D7">
              <w:rPr>
                <w:rFonts w:ascii="Times New Roman" w:eastAsia="Times New Roman" w:hAnsi="Times New Roman"/>
                <w:sz w:val="24"/>
                <w:szCs w:val="24"/>
                <w:lang w:eastAsia="en-CA" w:bidi="sq-AL"/>
              </w:rPr>
              <w:t xml:space="preserve">Qëllimi Strategjik 4: </w:t>
            </w:r>
            <w:r w:rsidRPr="00E170D7">
              <w:rPr>
                <w:rFonts w:ascii="Times New Roman" w:hAnsi="Times New Roman"/>
                <w:bCs/>
                <w:sz w:val="24"/>
                <w:szCs w:val="24"/>
              </w:rPr>
              <w:t>Forcimi i qeverisjes, koordinimit ndërinstitucional, transformimit digjital, monitorimit dhe përdorimit të evidencave për zhvillimin, zbatimin dhe vlerësimin e politikave të bazuara në të dhëna në fushën e drejtësisë për të mitur.</w:t>
            </w:r>
          </w:p>
          <w:p w14:paraId="2488EDFF" w14:textId="4159C35A" w:rsidR="009C6B4C" w:rsidRPr="00E170D7" w:rsidRDefault="009C6B4C" w:rsidP="00221DE9">
            <w:pPr>
              <w:tabs>
                <w:tab w:val="left" w:pos="567"/>
              </w:tabs>
              <w:spacing w:after="120" w:line="276" w:lineRule="auto"/>
              <w:jc w:val="both"/>
              <w:rPr>
                <w:rFonts w:ascii="Times New Roman" w:hAnsi="Times New Roman"/>
                <w:bCs/>
                <w:sz w:val="24"/>
                <w:szCs w:val="24"/>
              </w:rPr>
            </w:pPr>
            <w:r w:rsidRPr="00E170D7">
              <w:rPr>
                <w:rFonts w:ascii="Times New Roman" w:eastAsia="Times New Roman" w:hAnsi="Times New Roman"/>
                <w:sz w:val="24"/>
                <w:szCs w:val="24"/>
                <w:lang w:eastAsia="en-CA" w:bidi="sq-AL"/>
              </w:rPr>
              <w:t xml:space="preserve">Objektivi specifik 4.1: </w:t>
            </w:r>
            <w:r w:rsidRPr="00E170D7">
              <w:rPr>
                <w:rFonts w:ascii="Times New Roman" w:hAnsi="Times New Roman"/>
                <w:bCs/>
                <w:sz w:val="24"/>
                <w:szCs w:val="24"/>
              </w:rPr>
              <w:t>Forcimi dhe institucionalizimi i mekanizmave të koordinimit, bashkëpunimit, raportimit dhe llogaridhënies ndërmjet institucioneve përgjegjëse për drejtësinë për të mitur në nivel qendror dhe vendor, me qëllim sigurimin e një qasjeje të integruar, multidisiplinare dhe të orientuar drejt rezultateve për fëmijët.</w:t>
            </w:r>
          </w:p>
          <w:p w14:paraId="2BA81DCD" w14:textId="6B4A3586" w:rsidR="009C6B4C" w:rsidRPr="00E170D7" w:rsidRDefault="009C6B4C" w:rsidP="00221DE9">
            <w:pPr>
              <w:tabs>
                <w:tab w:val="left" w:pos="567"/>
              </w:tabs>
              <w:spacing w:after="120" w:line="276" w:lineRule="auto"/>
              <w:jc w:val="both"/>
              <w:rPr>
                <w:rFonts w:ascii="Times New Roman" w:eastAsia="Times New Roman" w:hAnsi="Times New Roman" w:cs="Times New Roman"/>
                <w:sz w:val="24"/>
                <w:szCs w:val="24"/>
                <w:lang w:val="sq-AL"/>
              </w:rPr>
            </w:pPr>
            <w:r w:rsidRPr="00E170D7">
              <w:rPr>
                <w:rFonts w:ascii="Times New Roman" w:eastAsia="Times New Roman" w:hAnsi="Times New Roman"/>
                <w:sz w:val="24"/>
                <w:szCs w:val="24"/>
                <w:lang w:eastAsia="en-CA" w:bidi="sq-AL"/>
              </w:rPr>
              <w:t>Objektivi specifik 4.2</w:t>
            </w:r>
            <w:r w:rsidR="007005C3" w:rsidRPr="00E170D7">
              <w:rPr>
                <w:rFonts w:ascii="Times New Roman" w:eastAsia="Times New Roman" w:hAnsi="Times New Roman"/>
                <w:sz w:val="24"/>
                <w:szCs w:val="24"/>
                <w:lang w:eastAsia="en-CA" w:bidi="sq-AL"/>
              </w:rPr>
              <w:t xml:space="preserve">: </w:t>
            </w:r>
            <w:r w:rsidRPr="00E170D7">
              <w:rPr>
                <w:rFonts w:ascii="Times New Roman" w:hAnsi="Times New Roman"/>
                <w:bCs/>
                <w:sz w:val="24"/>
                <w:szCs w:val="24"/>
              </w:rPr>
              <w:t>Konsolidimi i sistemit të integruar për të miturit në konflikt me ligjin për mbledhjen, analizimin dhe raportimin e të dhënave statistikore të ndara ne kategori sipas moshës, gjinisë, statusit social, territorit dhe kategorive të tjera relevante, me qëllim monitorimin dhe vlerësimin e politikave dhe shërbimeve për të miturit.</w:t>
            </w:r>
          </w:p>
          <w:p w14:paraId="557D4E1D" w14:textId="524B0EF0" w:rsidR="00221DE9" w:rsidRPr="00E170D7" w:rsidRDefault="00221DE9" w:rsidP="00221DE9">
            <w:pPr>
              <w:tabs>
                <w:tab w:val="left" w:pos="567"/>
              </w:tabs>
              <w:spacing w:after="120" w:line="276" w:lineRule="auto"/>
              <w:jc w:val="both"/>
              <w:rPr>
                <w:rFonts w:ascii="Times New Roman" w:eastAsia="Times New Roman" w:hAnsi="Times New Roman" w:cs="Times New Roman"/>
                <w:b/>
                <w:sz w:val="24"/>
                <w:szCs w:val="24"/>
                <w:lang w:val="sq-AL"/>
              </w:rPr>
            </w:pPr>
            <w:r w:rsidRPr="00E170D7">
              <w:rPr>
                <w:rFonts w:ascii="Times New Roman" w:eastAsia="Times New Roman" w:hAnsi="Times New Roman" w:cs="Times New Roman"/>
                <w:b/>
                <w:sz w:val="24"/>
                <w:szCs w:val="24"/>
                <w:lang w:val="sq-AL"/>
              </w:rPr>
              <w:t>MISIONI</w:t>
            </w:r>
          </w:p>
          <w:p w14:paraId="04BFF830" w14:textId="1FB96A9C" w:rsidR="00221DE9" w:rsidRPr="00E170D7" w:rsidRDefault="00221DE9" w:rsidP="00221DE9">
            <w:pPr>
              <w:tabs>
                <w:tab w:val="left" w:pos="567"/>
              </w:tabs>
              <w:spacing w:after="120" w:line="276" w:lineRule="auto"/>
              <w:jc w:val="both"/>
              <w:rPr>
                <w:rFonts w:ascii="Times New Roman" w:eastAsia="Times New Roman" w:hAnsi="Times New Roman" w:cs="Times New Roman"/>
                <w:sz w:val="24"/>
                <w:szCs w:val="24"/>
                <w:lang w:val="sq-AL"/>
              </w:rPr>
            </w:pPr>
            <w:r w:rsidRPr="00E170D7">
              <w:rPr>
                <w:rFonts w:ascii="Times New Roman" w:eastAsia="Times New Roman" w:hAnsi="Times New Roman" w:cs="Times New Roman"/>
                <w:sz w:val="24"/>
                <w:szCs w:val="24"/>
                <w:lang w:val="sq-AL"/>
              </w:rPr>
              <w:t>Zhvillimi i politikave ndërsektoriale që:</w:t>
            </w:r>
          </w:p>
          <w:p w14:paraId="53A10D79" w14:textId="77777777" w:rsidR="00221DE9" w:rsidRPr="00E170D7" w:rsidRDefault="00221DE9" w:rsidP="00221DE9">
            <w:pPr>
              <w:pStyle w:val="ListParagraph"/>
              <w:numPr>
                <w:ilvl w:val="0"/>
                <w:numId w:val="13"/>
              </w:numPr>
              <w:tabs>
                <w:tab w:val="left" w:pos="567"/>
              </w:tabs>
              <w:spacing w:after="120" w:line="276" w:lineRule="auto"/>
              <w:jc w:val="both"/>
              <w:rPr>
                <w:rFonts w:ascii="Times New Roman" w:eastAsia="Times New Roman" w:hAnsi="Times New Roman" w:cs="Times New Roman"/>
                <w:sz w:val="24"/>
                <w:szCs w:val="24"/>
                <w:lang w:val="sq-AL"/>
              </w:rPr>
            </w:pPr>
            <w:r w:rsidRPr="00E170D7">
              <w:rPr>
                <w:rFonts w:ascii="Times New Roman" w:eastAsia="Times New Roman" w:hAnsi="Times New Roman" w:cs="Times New Roman"/>
                <w:sz w:val="24"/>
                <w:szCs w:val="24"/>
                <w:lang w:val="sq-AL"/>
              </w:rPr>
              <w:t>Parandalojnë përfshirjen e të miturve në konflikt me ligjin;</w:t>
            </w:r>
          </w:p>
          <w:p w14:paraId="648EB219" w14:textId="77777777" w:rsidR="00221DE9" w:rsidRPr="00E170D7" w:rsidRDefault="00221DE9" w:rsidP="00221DE9">
            <w:pPr>
              <w:pStyle w:val="ListParagraph"/>
              <w:numPr>
                <w:ilvl w:val="0"/>
                <w:numId w:val="13"/>
              </w:numPr>
              <w:tabs>
                <w:tab w:val="left" w:pos="567"/>
              </w:tabs>
              <w:spacing w:after="120" w:line="276" w:lineRule="auto"/>
              <w:jc w:val="both"/>
              <w:rPr>
                <w:rFonts w:ascii="Times New Roman" w:eastAsia="Times New Roman" w:hAnsi="Times New Roman" w:cs="Times New Roman"/>
                <w:sz w:val="24"/>
                <w:szCs w:val="24"/>
                <w:lang w:val="sq-AL"/>
              </w:rPr>
            </w:pPr>
            <w:r w:rsidRPr="00E170D7">
              <w:rPr>
                <w:rFonts w:ascii="Times New Roman" w:eastAsia="Times New Roman" w:hAnsi="Times New Roman" w:cs="Times New Roman"/>
                <w:sz w:val="24"/>
                <w:szCs w:val="24"/>
                <w:lang w:val="sq-AL"/>
              </w:rPr>
              <w:lastRenderedPageBreak/>
              <w:t>Sigurojnë akses të barabartë dhe efektiv në drejtësi;</w:t>
            </w:r>
          </w:p>
          <w:p w14:paraId="51534C70" w14:textId="77777777" w:rsidR="00221DE9" w:rsidRPr="00E170D7" w:rsidRDefault="00221DE9" w:rsidP="00221DE9">
            <w:pPr>
              <w:pStyle w:val="ListParagraph"/>
              <w:numPr>
                <w:ilvl w:val="0"/>
                <w:numId w:val="13"/>
              </w:numPr>
              <w:tabs>
                <w:tab w:val="left" w:pos="567"/>
              </w:tabs>
              <w:spacing w:after="120" w:line="276" w:lineRule="auto"/>
              <w:jc w:val="both"/>
              <w:rPr>
                <w:rFonts w:ascii="Times New Roman" w:eastAsia="Times New Roman" w:hAnsi="Times New Roman" w:cs="Times New Roman"/>
                <w:sz w:val="24"/>
                <w:szCs w:val="24"/>
                <w:lang w:val="sq-AL"/>
              </w:rPr>
            </w:pPr>
            <w:r w:rsidRPr="00E170D7">
              <w:rPr>
                <w:rFonts w:ascii="Times New Roman" w:eastAsia="Times New Roman" w:hAnsi="Times New Roman" w:cs="Times New Roman"/>
                <w:sz w:val="24"/>
                <w:szCs w:val="24"/>
                <w:lang w:val="sq-AL"/>
              </w:rPr>
              <w:t>Ofrojnë shërbime të standardizuara dhe miqësore;</w:t>
            </w:r>
          </w:p>
          <w:p w14:paraId="787996F6" w14:textId="03A838FC" w:rsidR="004A0E73" w:rsidRPr="00E170D7" w:rsidRDefault="00221DE9" w:rsidP="00221DE9">
            <w:pPr>
              <w:pStyle w:val="ListParagraph"/>
              <w:numPr>
                <w:ilvl w:val="0"/>
                <w:numId w:val="13"/>
              </w:numPr>
              <w:tabs>
                <w:tab w:val="left" w:pos="567"/>
              </w:tabs>
              <w:spacing w:after="120" w:line="276" w:lineRule="auto"/>
              <w:jc w:val="both"/>
              <w:rPr>
                <w:rFonts w:ascii="Times New Roman" w:eastAsia="Times New Roman" w:hAnsi="Times New Roman" w:cs="Times New Roman"/>
                <w:sz w:val="24"/>
                <w:szCs w:val="24"/>
                <w:lang w:val="sq-AL"/>
              </w:rPr>
            </w:pPr>
            <w:r w:rsidRPr="00E170D7">
              <w:rPr>
                <w:rFonts w:ascii="Times New Roman" w:eastAsia="Times New Roman" w:hAnsi="Times New Roman" w:cs="Times New Roman"/>
                <w:sz w:val="24"/>
                <w:szCs w:val="24"/>
                <w:lang w:val="sq-AL"/>
              </w:rPr>
              <w:t>Garantojnë rehabilitimin dhe riintegrimin përmes forcimit të kapaciteteve institucionale dhe rolit qendror të Institutit për Rehabilitimin e të Miturve.</w:t>
            </w:r>
          </w:p>
          <w:p w14:paraId="0218D6D3" w14:textId="3D7CA3E8" w:rsidR="004A0E73" w:rsidRPr="00E170D7" w:rsidRDefault="004A0E73" w:rsidP="004A0E73">
            <w:pPr>
              <w:tabs>
                <w:tab w:val="left" w:pos="567"/>
              </w:tabs>
              <w:spacing w:after="120" w:line="276" w:lineRule="auto"/>
              <w:jc w:val="both"/>
              <w:rPr>
                <w:rFonts w:ascii="Times New Roman" w:eastAsia="Times New Roman" w:hAnsi="Times New Roman" w:cs="Times New Roman"/>
                <w:b/>
                <w:sz w:val="24"/>
                <w:szCs w:val="24"/>
                <w:lang w:val="sq-AL"/>
              </w:rPr>
            </w:pPr>
            <w:r w:rsidRPr="00E170D7">
              <w:rPr>
                <w:rFonts w:ascii="Times New Roman" w:eastAsia="Times New Roman" w:hAnsi="Times New Roman" w:cs="Times New Roman"/>
                <w:b/>
                <w:sz w:val="24"/>
                <w:szCs w:val="24"/>
                <w:lang w:val="sq-AL"/>
              </w:rPr>
              <w:t xml:space="preserve">    VIZIONI</w:t>
            </w:r>
          </w:p>
          <w:p w14:paraId="0DF60112" w14:textId="77777777" w:rsidR="004A0E73" w:rsidRPr="00E170D7" w:rsidRDefault="004A0E73" w:rsidP="004A0E73">
            <w:pPr>
              <w:pStyle w:val="ListParagraph"/>
              <w:numPr>
                <w:ilvl w:val="0"/>
                <w:numId w:val="12"/>
              </w:numPr>
              <w:tabs>
                <w:tab w:val="left" w:pos="567"/>
              </w:tabs>
              <w:spacing w:after="120" w:line="276" w:lineRule="auto"/>
              <w:jc w:val="both"/>
              <w:rPr>
                <w:rFonts w:ascii="Times New Roman" w:eastAsia="Times New Roman" w:hAnsi="Times New Roman" w:cs="Times New Roman"/>
                <w:sz w:val="24"/>
                <w:szCs w:val="24"/>
                <w:lang w:val="sq-AL"/>
              </w:rPr>
            </w:pPr>
            <w:r w:rsidRPr="00E170D7">
              <w:rPr>
                <w:rFonts w:ascii="Times New Roman" w:eastAsia="Times New Roman" w:hAnsi="Times New Roman" w:cs="Times New Roman"/>
                <w:sz w:val="24"/>
                <w:szCs w:val="24"/>
                <w:lang w:val="sq-AL"/>
              </w:rPr>
              <w:t>Një sistem miqësor drejtësie për të miturit që:</w:t>
            </w:r>
          </w:p>
          <w:p w14:paraId="3193CDA8" w14:textId="77777777" w:rsidR="004A0E73" w:rsidRPr="00E170D7" w:rsidRDefault="004A0E73" w:rsidP="004A0E73">
            <w:pPr>
              <w:pStyle w:val="ListParagraph"/>
              <w:numPr>
                <w:ilvl w:val="0"/>
                <w:numId w:val="12"/>
              </w:numPr>
              <w:tabs>
                <w:tab w:val="left" w:pos="567"/>
              </w:tabs>
              <w:spacing w:after="120" w:line="276" w:lineRule="auto"/>
              <w:jc w:val="both"/>
              <w:rPr>
                <w:rFonts w:ascii="Times New Roman" w:eastAsia="Times New Roman" w:hAnsi="Times New Roman" w:cs="Times New Roman"/>
                <w:sz w:val="24"/>
                <w:szCs w:val="24"/>
                <w:lang w:val="sq-AL"/>
              </w:rPr>
            </w:pPr>
            <w:r w:rsidRPr="00E170D7">
              <w:rPr>
                <w:rFonts w:ascii="Times New Roman" w:eastAsia="Times New Roman" w:hAnsi="Times New Roman" w:cs="Times New Roman"/>
                <w:sz w:val="24"/>
                <w:szCs w:val="24"/>
                <w:lang w:val="sq-AL"/>
              </w:rPr>
              <w:t>Garanton mbrojtjen e të drejtave të tyre;</w:t>
            </w:r>
          </w:p>
          <w:p w14:paraId="0E4586C4" w14:textId="77777777" w:rsidR="004A0E73" w:rsidRPr="00E170D7" w:rsidRDefault="004A0E73" w:rsidP="004A0E73">
            <w:pPr>
              <w:pStyle w:val="ListParagraph"/>
              <w:numPr>
                <w:ilvl w:val="0"/>
                <w:numId w:val="12"/>
              </w:numPr>
              <w:tabs>
                <w:tab w:val="left" w:pos="567"/>
              </w:tabs>
              <w:spacing w:after="120" w:line="276" w:lineRule="auto"/>
              <w:jc w:val="both"/>
              <w:rPr>
                <w:rFonts w:ascii="Times New Roman" w:eastAsia="Times New Roman" w:hAnsi="Times New Roman" w:cs="Times New Roman"/>
                <w:sz w:val="24"/>
                <w:szCs w:val="24"/>
                <w:lang w:val="sq-AL"/>
              </w:rPr>
            </w:pPr>
            <w:r w:rsidRPr="00E170D7">
              <w:rPr>
                <w:rFonts w:ascii="Times New Roman" w:eastAsia="Times New Roman" w:hAnsi="Times New Roman" w:cs="Times New Roman"/>
                <w:sz w:val="24"/>
                <w:szCs w:val="24"/>
                <w:lang w:val="sq-AL"/>
              </w:rPr>
              <w:t xml:space="preserve">Siguron gjithëpërfshirjen institucionale; </w:t>
            </w:r>
          </w:p>
          <w:p w14:paraId="53D89D9A" w14:textId="7DF7D756" w:rsidR="008B35C4" w:rsidRPr="00E170D7" w:rsidRDefault="004A0E73" w:rsidP="008B35C4">
            <w:pPr>
              <w:pStyle w:val="ListParagraph"/>
              <w:numPr>
                <w:ilvl w:val="0"/>
                <w:numId w:val="12"/>
              </w:numPr>
              <w:tabs>
                <w:tab w:val="left" w:pos="567"/>
              </w:tabs>
              <w:spacing w:after="120" w:line="276" w:lineRule="auto"/>
              <w:jc w:val="both"/>
              <w:rPr>
                <w:rFonts w:ascii="Times New Roman" w:eastAsia="Times New Roman" w:hAnsi="Times New Roman" w:cs="Times New Roman"/>
                <w:sz w:val="24"/>
                <w:szCs w:val="24"/>
                <w:lang w:val="sq-AL"/>
              </w:rPr>
            </w:pPr>
            <w:r w:rsidRPr="00E170D7">
              <w:rPr>
                <w:rFonts w:ascii="Times New Roman" w:eastAsia="Times New Roman" w:hAnsi="Times New Roman" w:cs="Times New Roman"/>
                <w:sz w:val="24"/>
                <w:szCs w:val="24"/>
                <w:lang w:val="sq-AL"/>
              </w:rPr>
              <w:t>Zbaton qasjen rehabilituese dhe promovon riintegrimin  në shoqëri, në përputhje me standardet e Bashkimit Evropian</w:t>
            </w:r>
          </w:p>
        </w:tc>
      </w:tr>
      <w:tr w:rsidR="008B35C4" w:rsidRPr="008B35C4" w14:paraId="1E4B7730" w14:textId="77777777" w:rsidTr="007E61F9">
        <w:trPr>
          <w:trHeight w:val="354"/>
        </w:trPr>
        <w:tc>
          <w:tcPr>
            <w:tcW w:w="3528" w:type="dxa"/>
            <w:vMerge w:val="restart"/>
            <w:tcBorders>
              <w:top w:val="single" w:sz="4" w:space="0" w:color="000000"/>
              <w:left w:val="single" w:sz="4" w:space="0" w:color="000000"/>
              <w:right w:val="single" w:sz="4" w:space="0" w:color="000000"/>
            </w:tcBorders>
            <w:shd w:val="clear" w:color="auto" w:fill="D9D9D9"/>
            <w:vAlign w:val="center"/>
          </w:tcPr>
          <w:p w14:paraId="30D269A6" w14:textId="77777777" w:rsidR="008B35C4" w:rsidRPr="008B35C4" w:rsidRDefault="008B35C4" w:rsidP="008B35C4">
            <w:pPr>
              <w:spacing w:after="0" w:line="240" w:lineRule="auto"/>
              <w:jc w:val="center"/>
              <w:rPr>
                <w:rFonts w:ascii="Times New Roman" w:eastAsia="Times New Roman" w:hAnsi="Times New Roman" w:cs="Times New Roman"/>
                <w:b/>
                <w:sz w:val="24"/>
                <w:szCs w:val="24"/>
                <w:lang w:val="sq-AL"/>
              </w:rPr>
            </w:pPr>
            <w:r w:rsidRPr="008B35C4">
              <w:rPr>
                <w:rFonts w:ascii="Times New Roman" w:eastAsia="Times New Roman" w:hAnsi="Times New Roman" w:cs="Times New Roman"/>
                <w:b/>
                <w:sz w:val="24"/>
                <w:szCs w:val="24"/>
                <w:lang w:val="sq-AL"/>
              </w:rPr>
              <w:lastRenderedPageBreak/>
              <w:t>VLERËSIMI I MUNDËSIVE</w:t>
            </w:r>
          </w:p>
        </w:tc>
        <w:tc>
          <w:tcPr>
            <w:tcW w:w="6367" w:type="dxa"/>
            <w:tcBorders>
              <w:top w:val="single" w:sz="4" w:space="0" w:color="000000"/>
              <w:left w:val="single" w:sz="4" w:space="0" w:color="000000"/>
              <w:bottom w:val="single" w:sz="4" w:space="0" w:color="000000"/>
              <w:right w:val="single" w:sz="4" w:space="0" w:color="000000"/>
            </w:tcBorders>
            <w:shd w:val="clear" w:color="auto" w:fill="D9D9D9"/>
          </w:tcPr>
          <w:p w14:paraId="132BD76E" w14:textId="77777777" w:rsidR="008B35C4" w:rsidRPr="008B35C4" w:rsidRDefault="008B35C4" w:rsidP="008B35C4">
            <w:pPr>
              <w:spacing w:after="0" w:line="276" w:lineRule="auto"/>
              <w:jc w:val="both"/>
              <w:rPr>
                <w:rFonts w:ascii="Times New Roman" w:eastAsia="Times New Roman" w:hAnsi="Times New Roman" w:cs="Times New Roman"/>
                <w:sz w:val="24"/>
                <w:szCs w:val="24"/>
                <w:lang w:val="sq-AL"/>
              </w:rPr>
            </w:pPr>
            <w:r w:rsidRPr="008B35C4">
              <w:rPr>
                <w:rFonts w:ascii="Times New Roman" w:eastAsia="Times New Roman" w:hAnsi="Times New Roman" w:cs="Times New Roman"/>
                <w:sz w:val="24"/>
                <w:szCs w:val="24"/>
                <w:lang w:val="sq-AL"/>
              </w:rPr>
              <w:t>Mundësia 0</w:t>
            </w:r>
          </w:p>
          <w:p w14:paraId="13F44D70" w14:textId="07D78321" w:rsidR="008B35C4" w:rsidRPr="008B35C4" w:rsidRDefault="002A240A" w:rsidP="008B35C4">
            <w:pPr>
              <w:spacing w:after="0" w:line="276" w:lineRule="auto"/>
              <w:jc w:val="both"/>
              <w:rPr>
                <w:rFonts w:ascii="Times New Roman" w:eastAsia="Times New Roman" w:hAnsi="Times New Roman" w:cs="Times New Roman"/>
                <w:sz w:val="24"/>
                <w:szCs w:val="24"/>
                <w:lang w:val="sq-AL"/>
              </w:rPr>
            </w:pPr>
            <w:r w:rsidRPr="002A240A">
              <w:rPr>
                <w:rFonts w:ascii="Times New Roman" w:eastAsia="Times New Roman" w:hAnsi="Times New Roman" w:cs="Times New Roman"/>
                <w:sz w:val="24"/>
                <w:szCs w:val="24"/>
                <w:lang w:val="sq-AL"/>
              </w:rPr>
              <w:t>Mundësia 0 nënkupton pikërisht vijimin e punës për përgati</w:t>
            </w:r>
            <w:r>
              <w:rPr>
                <w:rFonts w:ascii="Times New Roman" w:eastAsia="Times New Roman" w:hAnsi="Times New Roman" w:cs="Times New Roman"/>
                <w:sz w:val="24"/>
                <w:szCs w:val="24"/>
                <w:lang w:val="sq-AL"/>
              </w:rPr>
              <w:t xml:space="preserve">tjen, miratimin dhe zbatimin e </w:t>
            </w:r>
            <w:r w:rsidRPr="002A240A">
              <w:rPr>
                <w:rFonts w:ascii="Times New Roman" w:eastAsia="Times New Roman" w:hAnsi="Times New Roman" w:cs="Times New Roman"/>
                <w:sz w:val="24"/>
                <w:szCs w:val="24"/>
                <w:lang w:val="sq-AL"/>
              </w:rPr>
              <w:t xml:space="preserve">Strategjisë </w:t>
            </w:r>
            <w:r>
              <w:rPr>
                <w:rFonts w:ascii="Times New Roman" w:eastAsia="Times New Roman" w:hAnsi="Times New Roman" w:cs="Times New Roman"/>
                <w:sz w:val="24"/>
                <w:szCs w:val="24"/>
                <w:lang w:val="sq-AL"/>
              </w:rPr>
              <w:t>Ndersektoriale të Drejtësisë për të Mitur 2027-2030</w:t>
            </w:r>
            <w:r w:rsidRPr="002A240A">
              <w:rPr>
                <w:rFonts w:ascii="Times New Roman" w:eastAsia="Times New Roman" w:hAnsi="Times New Roman" w:cs="Times New Roman"/>
                <w:sz w:val="24"/>
                <w:szCs w:val="24"/>
                <w:lang w:val="sq-AL"/>
              </w:rPr>
              <w:t xml:space="preserve"> dhe planit të saj të veprimit, duke pasur parasysh çfarë është arritur dhe cilat ndryshime janë të domosdoshme të reflektohen më tej në këtë dokument.</w:t>
            </w:r>
          </w:p>
        </w:tc>
      </w:tr>
      <w:tr w:rsidR="008B35C4" w:rsidRPr="008B35C4" w14:paraId="154992F4" w14:textId="77777777" w:rsidTr="007E61F9">
        <w:trPr>
          <w:trHeight w:val="354"/>
        </w:trPr>
        <w:tc>
          <w:tcPr>
            <w:tcW w:w="3528" w:type="dxa"/>
            <w:vMerge/>
            <w:tcBorders>
              <w:left w:val="single" w:sz="4" w:space="0" w:color="000000"/>
              <w:right w:val="single" w:sz="4" w:space="0" w:color="000000"/>
            </w:tcBorders>
            <w:shd w:val="clear" w:color="auto" w:fill="D9D9D9"/>
            <w:vAlign w:val="center"/>
          </w:tcPr>
          <w:p w14:paraId="50283A70" w14:textId="77777777" w:rsidR="008B35C4" w:rsidRPr="008B35C4" w:rsidRDefault="008B35C4" w:rsidP="008B35C4">
            <w:pPr>
              <w:spacing w:after="0" w:line="240" w:lineRule="auto"/>
              <w:jc w:val="both"/>
              <w:rPr>
                <w:rFonts w:ascii="Times New Roman" w:eastAsia="Times New Roman" w:hAnsi="Times New Roman" w:cs="Times New Roman"/>
                <w:b/>
                <w:sz w:val="24"/>
                <w:szCs w:val="24"/>
                <w:lang w:val="sq-AL"/>
              </w:rPr>
            </w:pPr>
          </w:p>
        </w:tc>
        <w:tc>
          <w:tcPr>
            <w:tcW w:w="6367" w:type="dxa"/>
            <w:tcBorders>
              <w:top w:val="single" w:sz="4" w:space="0" w:color="000000"/>
              <w:left w:val="single" w:sz="4" w:space="0" w:color="000000"/>
              <w:bottom w:val="single" w:sz="4" w:space="0" w:color="000000"/>
              <w:right w:val="single" w:sz="4" w:space="0" w:color="000000"/>
            </w:tcBorders>
            <w:shd w:val="clear" w:color="auto" w:fill="D9D9D9"/>
          </w:tcPr>
          <w:p w14:paraId="3256B7E6" w14:textId="77777777" w:rsidR="008B35C4" w:rsidRPr="008B35C4" w:rsidRDefault="008B35C4" w:rsidP="008B35C4">
            <w:pPr>
              <w:spacing w:after="0" w:line="276" w:lineRule="auto"/>
              <w:jc w:val="both"/>
              <w:rPr>
                <w:rFonts w:ascii="Times New Roman" w:eastAsia="Times New Roman" w:hAnsi="Times New Roman" w:cs="Times New Roman"/>
                <w:sz w:val="24"/>
                <w:szCs w:val="24"/>
                <w:lang w:val="sq-AL"/>
              </w:rPr>
            </w:pPr>
            <w:r w:rsidRPr="008B35C4">
              <w:rPr>
                <w:rFonts w:ascii="Times New Roman" w:eastAsia="Times New Roman" w:hAnsi="Times New Roman" w:cs="Times New Roman"/>
                <w:sz w:val="24"/>
                <w:szCs w:val="24"/>
                <w:lang w:val="sq-AL"/>
              </w:rPr>
              <w:t>Mundësia 1</w:t>
            </w:r>
          </w:p>
          <w:p w14:paraId="1F9E5AFA" w14:textId="36D4455A" w:rsidR="001E78A2" w:rsidRDefault="00A10DB7" w:rsidP="008B35C4">
            <w:pPr>
              <w:spacing w:after="0" w:line="276" w:lineRule="auto"/>
              <w:jc w:val="both"/>
              <w:rPr>
                <w:rFonts w:ascii="Times New Roman" w:eastAsia="Times New Roman" w:hAnsi="Times New Roman" w:cs="Times New Roman"/>
                <w:sz w:val="24"/>
                <w:szCs w:val="24"/>
                <w:lang w:val="sq-AL"/>
              </w:rPr>
            </w:pPr>
            <w:r w:rsidRPr="00A10DB7">
              <w:rPr>
                <w:rFonts w:ascii="Times New Roman" w:eastAsia="Times New Roman" w:hAnsi="Times New Roman" w:cs="Times New Roman"/>
                <w:sz w:val="24"/>
                <w:szCs w:val="24"/>
                <w:lang w:val="sq-AL"/>
              </w:rPr>
              <w:t>Mundësia 1 nënkupton përgatitjen dhe miratimin e një dokumenti strategjik në të cilin të mund të reflektohen të gjitha çështjet që lidhen me drejtësinë për të mitur, përfshirë edhe ato që kanë të bëjnë me fusha të pashkelura ose të shkelura fare pak më parë. Kjo mundësi rekomandohet, duke pasur parasysh faktin që dokumenti që propozohet të për</w:t>
            </w:r>
            <w:r>
              <w:rPr>
                <w:rFonts w:ascii="Times New Roman" w:eastAsia="Times New Roman" w:hAnsi="Times New Roman" w:cs="Times New Roman"/>
                <w:sz w:val="24"/>
                <w:szCs w:val="24"/>
                <w:lang w:val="sq-AL"/>
              </w:rPr>
              <w:t xml:space="preserve">gatitet </w:t>
            </w:r>
            <w:r w:rsidR="001E78A2">
              <w:rPr>
                <w:rFonts w:ascii="Times New Roman" w:eastAsia="Times New Roman" w:hAnsi="Times New Roman" w:cs="Times New Roman"/>
                <w:sz w:val="24"/>
                <w:szCs w:val="24"/>
                <w:lang w:val="sq-AL"/>
              </w:rPr>
              <w:t xml:space="preserve">do te permbaje edhe element risi te cilat pritet te parashikohen ne strategjine vijuese per mbrojtjen e te miturve ne sistemin e drejtesise. </w:t>
            </w:r>
          </w:p>
          <w:p w14:paraId="43D9CAE5" w14:textId="08755ED9" w:rsidR="008B35C4" w:rsidRPr="008B35C4" w:rsidRDefault="00A10DB7" w:rsidP="008B35C4">
            <w:pPr>
              <w:spacing w:after="0" w:line="276" w:lineRule="auto"/>
              <w:jc w:val="both"/>
              <w:rPr>
                <w:rFonts w:ascii="Times New Roman" w:eastAsia="Times New Roman" w:hAnsi="Times New Roman" w:cs="Times New Roman"/>
                <w:sz w:val="24"/>
                <w:szCs w:val="24"/>
                <w:lang w:val="sq-AL"/>
              </w:rPr>
            </w:pPr>
            <w:r w:rsidRPr="00A10DB7">
              <w:rPr>
                <w:rFonts w:ascii="Times New Roman" w:eastAsia="Times New Roman" w:hAnsi="Times New Roman" w:cs="Times New Roman"/>
                <w:sz w:val="24"/>
                <w:szCs w:val="24"/>
                <w:lang w:val="sq-AL"/>
              </w:rPr>
              <w:t>Aktivitetet e reja mund të përfshihen në këtë dokument, pas dakortësimit me institucionet përgjegjëse.</w:t>
            </w:r>
          </w:p>
        </w:tc>
      </w:tr>
      <w:tr w:rsidR="008B35C4" w:rsidRPr="008B35C4" w14:paraId="09C12062" w14:textId="77777777" w:rsidTr="007E61F9">
        <w:trPr>
          <w:trHeight w:val="354"/>
        </w:trPr>
        <w:tc>
          <w:tcPr>
            <w:tcW w:w="3528" w:type="dxa"/>
            <w:vMerge/>
            <w:tcBorders>
              <w:left w:val="single" w:sz="4" w:space="0" w:color="000000"/>
              <w:right w:val="single" w:sz="4" w:space="0" w:color="000000"/>
            </w:tcBorders>
            <w:shd w:val="clear" w:color="auto" w:fill="D9D9D9"/>
            <w:vAlign w:val="center"/>
          </w:tcPr>
          <w:p w14:paraId="4297535D" w14:textId="77777777" w:rsidR="008B35C4" w:rsidRPr="008B35C4" w:rsidRDefault="008B35C4" w:rsidP="008B35C4">
            <w:pPr>
              <w:spacing w:after="0" w:line="240" w:lineRule="auto"/>
              <w:jc w:val="both"/>
              <w:rPr>
                <w:rFonts w:ascii="Times New Roman" w:eastAsia="Times New Roman" w:hAnsi="Times New Roman" w:cs="Times New Roman"/>
                <w:b/>
                <w:sz w:val="24"/>
                <w:szCs w:val="24"/>
                <w:lang w:val="sq-AL"/>
              </w:rPr>
            </w:pPr>
          </w:p>
        </w:tc>
        <w:tc>
          <w:tcPr>
            <w:tcW w:w="6367" w:type="dxa"/>
            <w:tcBorders>
              <w:top w:val="single" w:sz="4" w:space="0" w:color="000000"/>
              <w:left w:val="single" w:sz="4" w:space="0" w:color="000000"/>
              <w:bottom w:val="single" w:sz="4" w:space="0" w:color="000000"/>
              <w:right w:val="single" w:sz="4" w:space="0" w:color="000000"/>
            </w:tcBorders>
            <w:shd w:val="clear" w:color="auto" w:fill="D9D9D9"/>
          </w:tcPr>
          <w:p w14:paraId="4265DD85" w14:textId="77777777" w:rsidR="008B35C4" w:rsidRPr="008B35C4" w:rsidRDefault="008B35C4" w:rsidP="008B35C4">
            <w:pPr>
              <w:spacing w:after="0" w:line="276" w:lineRule="auto"/>
              <w:jc w:val="both"/>
              <w:rPr>
                <w:rFonts w:ascii="Times New Roman" w:eastAsia="Times New Roman" w:hAnsi="Times New Roman" w:cs="Times New Roman"/>
                <w:sz w:val="24"/>
                <w:szCs w:val="24"/>
                <w:lang w:val="sq-AL"/>
              </w:rPr>
            </w:pPr>
            <w:r w:rsidRPr="008B35C4">
              <w:rPr>
                <w:rFonts w:ascii="Times New Roman" w:eastAsia="Times New Roman" w:hAnsi="Times New Roman" w:cs="Times New Roman"/>
                <w:sz w:val="24"/>
                <w:szCs w:val="24"/>
                <w:lang w:val="sq-AL"/>
              </w:rPr>
              <w:t>Mundësia 2</w:t>
            </w:r>
          </w:p>
          <w:p w14:paraId="58EFFCC6" w14:textId="00D4DE6F" w:rsidR="008B35C4" w:rsidRPr="008B35C4" w:rsidRDefault="00360374" w:rsidP="009F0E11">
            <w:pPr>
              <w:spacing w:after="0" w:line="276" w:lineRule="auto"/>
              <w:jc w:val="both"/>
              <w:rPr>
                <w:rFonts w:ascii="Times New Roman" w:eastAsia="Times New Roman" w:hAnsi="Times New Roman" w:cs="Times New Roman"/>
                <w:sz w:val="24"/>
                <w:szCs w:val="24"/>
                <w:lang w:val="sq-AL"/>
              </w:rPr>
            </w:pPr>
            <w:r w:rsidRPr="00360374">
              <w:rPr>
                <w:rFonts w:ascii="Times New Roman" w:eastAsia="Times New Roman" w:hAnsi="Times New Roman" w:cs="Times New Roman"/>
                <w:sz w:val="24"/>
                <w:szCs w:val="24"/>
                <w:lang w:val="sq-AL"/>
              </w:rPr>
              <w:t>Mundësia 2 nënkupton përgatitjen e një dokumenti strategjik të ri i cili ka pak ose aspak lidhje me S</w:t>
            </w:r>
            <w:r>
              <w:rPr>
                <w:rFonts w:ascii="Times New Roman" w:eastAsia="Times New Roman" w:hAnsi="Times New Roman" w:cs="Times New Roman"/>
                <w:sz w:val="24"/>
                <w:szCs w:val="24"/>
                <w:lang w:val="sq-AL"/>
              </w:rPr>
              <w:t>NDM 2022-2026</w:t>
            </w:r>
            <w:r w:rsidRPr="00360374">
              <w:rPr>
                <w:rFonts w:ascii="Times New Roman" w:eastAsia="Times New Roman" w:hAnsi="Times New Roman" w:cs="Times New Roman"/>
                <w:sz w:val="24"/>
                <w:szCs w:val="24"/>
                <w:lang w:val="sq-AL"/>
              </w:rPr>
              <w:t xml:space="preserve"> si dhe me vlerësimin e realizuar për zbatimin e saj. Kjo mundësi nuk rekomandohet të merret në konsideratë.</w:t>
            </w:r>
          </w:p>
        </w:tc>
      </w:tr>
      <w:tr w:rsidR="008B35C4" w:rsidRPr="008B35C4" w14:paraId="7645329A" w14:textId="77777777" w:rsidTr="007E61F9">
        <w:trPr>
          <w:trHeight w:val="354"/>
        </w:trPr>
        <w:tc>
          <w:tcPr>
            <w:tcW w:w="3528" w:type="dxa"/>
            <w:vMerge w:val="restart"/>
            <w:tcBorders>
              <w:top w:val="single" w:sz="4" w:space="0" w:color="000000"/>
              <w:left w:val="single" w:sz="4" w:space="0" w:color="000000"/>
              <w:right w:val="single" w:sz="4" w:space="0" w:color="000000"/>
            </w:tcBorders>
            <w:shd w:val="clear" w:color="auto" w:fill="D9D9D9"/>
            <w:vAlign w:val="center"/>
          </w:tcPr>
          <w:p w14:paraId="51040B05" w14:textId="77777777" w:rsidR="008B35C4" w:rsidRPr="008B35C4" w:rsidRDefault="008B35C4" w:rsidP="008B35C4">
            <w:pPr>
              <w:spacing w:after="0" w:line="240" w:lineRule="auto"/>
              <w:jc w:val="center"/>
              <w:rPr>
                <w:rFonts w:ascii="Times New Roman" w:eastAsia="Times New Roman" w:hAnsi="Times New Roman" w:cs="Times New Roman"/>
                <w:b/>
                <w:sz w:val="24"/>
                <w:szCs w:val="24"/>
                <w:lang w:val="sq-AL"/>
              </w:rPr>
            </w:pPr>
            <w:r w:rsidRPr="008B35C4">
              <w:rPr>
                <w:rFonts w:ascii="Times New Roman" w:eastAsia="Times New Roman" w:hAnsi="Times New Roman" w:cs="Times New Roman"/>
                <w:b/>
                <w:sz w:val="24"/>
                <w:szCs w:val="24"/>
                <w:lang w:val="sq-AL"/>
              </w:rPr>
              <w:t>ANALIZA E NDIKIMIT</w:t>
            </w:r>
          </w:p>
        </w:tc>
        <w:tc>
          <w:tcPr>
            <w:tcW w:w="6367" w:type="dxa"/>
            <w:tcBorders>
              <w:top w:val="single" w:sz="4" w:space="0" w:color="000000"/>
              <w:left w:val="single" w:sz="4" w:space="0" w:color="000000"/>
              <w:bottom w:val="single" w:sz="4" w:space="0" w:color="000000"/>
              <w:right w:val="single" w:sz="4" w:space="0" w:color="000000"/>
            </w:tcBorders>
            <w:shd w:val="clear" w:color="auto" w:fill="D9D9D9"/>
          </w:tcPr>
          <w:p w14:paraId="23279A3B" w14:textId="77777777" w:rsidR="008B35C4" w:rsidRPr="008B35C4" w:rsidRDefault="008B35C4" w:rsidP="008B35C4">
            <w:pPr>
              <w:spacing w:after="0" w:line="276" w:lineRule="auto"/>
              <w:jc w:val="both"/>
              <w:rPr>
                <w:rFonts w:ascii="Times New Roman" w:eastAsia="Times New Roman" w:hAnsi="Times New Roman" w:cs="Times New Roman"/>
                <w:b/>
                <w:sz w:val="24"/>
                <w:szCs w:val="24"/>
                <w:lang w:val="sq-AL"/>
              </w:rPr>
            </w:pPr>
            <w:r w:rsidRPr="008B35C4">
              <w:rPr>
                <w:rFonts w:ascii="Times New Roman" w:eastAsia="Times New Roman" w:hAnsi="Times New Roman" w:cs="Times New Roman"/>
                <w:b/>
                <w:sz w:val="24"/>
                <w:szCs w:val="24"/>
                <w:lang w:val="sq-AL"/>
              </w:rPr>
              <w:t>Ndikimi ekonomik</w:t>
            </w:r>
          </w:p>
          <w:p w14:paraId="0575D7BD" w14:textId="5BB23150" w:rsidR="00640082" w:rsidRDefault="00640082" w:rsidP="008B35C4">
            <w:pPr>
              <w:spacing w:after="0" w:line="276" w:lineRule="auto"/>
              <w:jc w:val="both"/>
              <w:rPr>
                <w:rFonts w:ascii="Times New Roman" w:eastAsia="Times New Roman" w:hAnsi="Times New Roman" w:cs="Times New Roman"/>
                <w:sz w:val="24"/>
                <w:szCs w:val="24"/>
                <w:lang w:val="sq-AL"/>
              </w:rPr>
            </w:pPr>
            <w:r w:rsidRPr="00640082">
              <w:rPr>
                <w:rFonts w:ascii="Times New Roman" w:eastAsia="Times New Roman" w:hAnsi="Times New Roman" w:cs="Times New Roman"/>
                <w:sz w:val="24"/>
                <w:szCs w:val="24"/>
                <w:lang w:val="sq-AL"/>
              </w:rPr>
              <w:t xml:space="preserve">Zbatimi </w:t>
            </w:r>
            <w:r>
              <w:rPr>
                <w:rFonts w:ascii="Times New Roman" w:eastAsia="Times New Roman" w:hAnsi="Times New Roman" w:cs="Times New Roman"/>
                <w:sz w:val="24"/>
                <w:szCs w:val="24"/>
                <w:lang w:val="sq-AL"/>
              </w:rPr>
              <w:t>i “SNDM 2027–2030</w:t>
            </w:r>
            <w:r w:rsidRPr="00640082">
              <w:rPr>
                <w:rFonts w:ascii="Times New Roman" w:eastAsia="Times New Roman" w:hAnsi="Times New Roman" w:cs="Times New Roman"/>
                <w:sz w:val="24"/>
                <w:szCs w:val="24"/>
                <w:lang w:val="sq-AL"/>
              </w:rPr>
              <w:t xml:space="preserve">” në afatgjatë synon garantimin e respektimit të të drejtave të çdo fëmije përmes konsolidimit të një sistemi miqësor drejtësie për ta. Kjo pritet të sjell uljen e numrit të fëmijëve në konflikt/në kontakt me ligjin dhe </w:t>
            </w:r>
            <w:r w:rsidRPr="00640082">
              <w:rPr>
                <w:rFonts w:ascii="Times New Roman" w:eastAsia="Times New Roman" w:hAnsi="Times New Roman" w:cs="Times New Roman"/>
                <w:sz w:val="24"/>
                <w:szCs w:val="24"/>
                <w:lang w:val="sq-AL"/>
              </w:rPr>
              <w:lastRenderedPageBreak/>
              <w:t>riintegrimin i tyre në shoqëri. Garantimi i respektimit të të gjitha të drejtave synon fuqizimin ekonomik të tyre përmes përfshirjes në tregun e punës, dhe për rrjedhojë rritjen e të ardhurave individuale dhe familjare, dhe largimin nga skemat e mbrojtjes sociale.</w:t>
            </w:r>
          </w:p>
          <w:p w14:paraId="6CF10B23" w14:textId="5E1AA121" w:rsidR="008B35C4" w:rsidRPr="008B35C4" w:rsidRDefault="008B35C4" w:rsidP="00640082">
            <w:pPr>
              <w:spacing w:after="0" w:line="276" w:lineRule="auto"/>
              <w:jc w:val="both"/>
              <w:rPr>
                <w:rFonts w:ascii="Times New Roman" w:eastAsia="Times New Roman" w:hAnsi="Times New Roman" w:cs="Times New Roman"/>
                <w:sz w:val="24"/>
                <w:szCs w:val="24"/>
                <w:lang w:val="sq-AL"/>
              </w:rPr>
            </w:pPr>
          </w:p>
        </w:tc>
      </w:tr>
      <w:tr w:rsidR="008B35C4" w:rsidRPr="008B35C4" w14:paraId="575F843D" w14:textId="77777777" w:rsidTr="003E214C">
        <w:trPr>
          <w:trHeight w:val="5030"/>
        </w:trPr>
        <w:tc>
          <w:tcPr>
            <w:tcW w:w="3528" w:type="dxa"/>
            <w:vMerge/>
            <w:tcBorders>
              <w:left w:val="single" w:sz="4" w:space="0" w:color="000000"/>
              <w:right w:val="single" w:sz="4" w:space="0" w:color="000000"/>
            </w:tcBorders>
            <w:shd w:val="clear" w:color="auto" w:fill="D9D9D9"/>
            <w:vAlign w:val="center"/>
          </w:tcPr>
          <w:p w14:paraId="57B32592" w14:textId="77777777" w:rsidR="008B35C4" w:rsidRPr="008B35C4" w:rsidRDefault="008B35C4" w:rsidP="008B35C4">
            <w:pPr>
              <w:spacing w:before="100" w:beforeAutospacing="1" w:after="100" w:afterAutospacing="1" w:line="240" w:lineRule="auto"/>
              <w:jc w:val="both"/>
              <w:rPr>
                <w:rFonts w:ascii="Times New Roman" w:eastAsia="Calibri" w:hAnsi="Times New Roman" w:cs="Times New Roman"/>
                <w:sz w:val="24"/>
                <w:szCs w:val="24"/>
                <w:lang w:val="sq-AL"/>
              </w:rPr>
            </w:pPr>
          </w:p>
        </w:tc>
        <w:tc>
          <w:tcPr>
            <w:tcW w:w="6367" w:type="dxa"/>
            <w:tcBorders>
              <w:top w:val="single" w:sz="4" w:space="0" w:color="000000"/>
              <w:left w:val="single" w:sz="4" w:space="0" w:color="000000"/>
              <w:bottom w:val="single" w:sz="4" w:space="0" w:color="000000"/>
              <w:right w:val="single" w:sz="4" w:space="0" w:color="000000"/>
            </w:tcBorders>
            <w:shd w:val="clear" w:color="auto" w:fill="D9D9D9"/>
          </w:tcPr>
          <w:p w14:paraId="0EB533F9" w14:textId="77777777" w:rsidR="008B35C4" w:rsidRPr="008B35C4" w:rsidRDefault="008B35C4" w:rsidP="008B35C4">
            <w:pPr>
              <w:spacing w:after="0" w:line="276" w:lineRule="auto"/>
              <w:jc w:val="both"/>
              <w:rPr>
                <w:rFonts w:ascii="Times New Roman" w:eastAsia="Times New Roman" w:hAnsi="Times New Roman" w:cs="Times New Roman"/>
                <w:b/>
                <w:color w:val="000000"/>
                <w:sz w:val="24"/>
                <w:szCs w:val="24"/>
                <w:lang w:val="sq-AL"/>
              </w:rPr>
            </w:pPr>
            <w:r w:rsidRPr="008B35C4">
              <w:rPr>
                <w:rFonts w:ascii="Times New Roman" w:eastAsia="Times New Roman" w:hAnsi="Times New Roman" w:cs="Times New Roman"/>
                <w:b/>
                <w:color w:val="000000"/>
                <w:sz w:val="24"/>
                <w:szCs w:val="24"/>
                <w:lang w:val="sq-AL"/>
              </w:rPr>
              <w:t>Ndikimi social</w:t>
            </w:r>
          </w:p>
          <w:p w14:paraId="44A3B4E5" w14:textId="428074EF" w:rsidR="008B35C4" w:rsidRPr="008B35C4" w:rsidRDefault="003E214C" w:rsidP="008B35C4">
            <w:pPr>
              <w:spacing w:after="0" w:line="276" w:lineRule="auto"/>
              <w:jc w:val="both"/>
              <w:rPr>
                <w:rFonts w:ascii="Times New Roman" w:eastAsia="Times New Roman" w:hAnsi="Times New Roman" w:cs="Times New Roman"/>
                <w:sz w:val="24"/>
                <w:szCs w:val="24"/>
                <w:lang w:val="sq-AL"/>
              </w:rPr>
            </w:pPr>
            <w:r w:rsidRPr="003E214C">
              <w:rPr>
                <w:rFonts w:ascii="Times New Roman" w:eastAsia="Times New Roman" w:hAnsi="Times New Roman" w:cs="Times New Roman"/>
                <w:sz w:val="24"/>
                <w:szCs w:val="24"/>
                <w:lang w:val="sq-AL"/>
              </w:rPr>
              <w:t>Zbatimi i S</w:t>
            </w:r>
            <w:r>
              <w:rPr>
                <w:rFonts w:ascii="Times New Roman" w:eastAsia="Times New Roman" w:hAnsi="Times New Roman" w:cs="Times New Roman"/>
                <w:sz w:val="24"/>
                <w:szCs w:val="24"/>
                <w:lang w:val="sq-AL"/>
              </w:rPr>
              <w:t>N</w:t>
            </w:r>
            <w:r w:rsidRPr="003E214C">
              <w:rPr>
                <w:rFonts w:ascii="Times New Roman" w:eastAsia="Times New Roman" w:hAnsi="Times New Roman" w:cs="Times New Roman"/>
                <w:sz w:val="24"/>
                <w:szCs w:val="24"/>
                <w:lang w:val="sq-AL"/>
              </w:rPr>
              <w:t>D</w:t>
            </w:r>
            <w:r>
              <w:rPr>
                <w:rFonts w:ascii="Times New Roman" w:eastAsia="Times New Roman" w:hAnsi="Times New Roman" w:cs="Times New Roman"/>
                <w:sz w:val="24"/>
                <w:szCs w:val="24"/>
                <w:lang w:val="sq-AL"/>
              </w:rPr>
              <w:t>M 2027-2030</w:t>
            </w:r>
            <w:r w:rsidRPr="003E214C">
              <w:rPr>
                <w:rFonts w:ascii="Times New Roman" w:eastAsia="Times New Roman" w:hAnsi="Times New Roman" w:cs="Times New Roman"/>
                <w:sz w:val="24"/>
                <w:szCs w:val="24"/>
                <w:lang w:val="sq-AL"/>
              </w:rPr>
              <w:t xml:space="preserve"> dhe </w:t>
            </w:r>
            <w:r>
              <w:rPr>
                <w:rFonts w:ascii="Times New Roman" w:eastAsia="Times New Roman" w:hAnsi="Times New Roman" w:cs="Times New Roman"/>
                <w:sz w:val="24"/>
                <w:szCs w:val="24"/>
                <w:lang w:val="sq-AL"/>
              </w:rPr>
              <w:t xml:space="preserve">avancimi </w:t>
            </w:r>
            <w:r w:rsidRPr="003E214C">
              <w:rPr>
                <w:rFonts w:ascii="Times New Roman" w:eastAsia="Times New Roman" w:hAnsi="Times New Roman" w:cs="Times New Roman"/>
                <w:sz w:val="24"/>
                <w:szCs w:val="24"/>
                <w:lang w:val="sq-AL"/>
              </w:rPr>
              <w:t>i drejtësisë penale për të mitur do të ndikonte në zbatimin e shmangies nga ndjekja penale të fëmijve në kontakt/në konflikt me ligjin përmes masave alternative, në fuqizimin dhe përmirësimin e programeve të drejtësisë restauruese dhe /ose ndërmjetësimin, për fëmijën viktimë të veprës penale, si dhe forcimin i mekanizmave dhe strukturave insititucionale mbikëqyrëse duke garantuar trajtimin miqësor, rehabilitimin, riintegrimin e fëmijës në kontakt ose në konflikt me ligjin. Këto përmirësime do të sjellin gjithashtu garantimin dhe respektimin e të gjitha të drejtave të çdo fëmije dhe më pak kosto sociale për familjet dhe autorët e krimit pasi do të përdoren më shumë dënimet alternative.</w:t>
            </w:r>
          </w:p>
        </w:tc>
      </w:tr>
      <w:tr w:rsidR="008B35C4" w:rsidRPr="008B35C4" w14:paraId="526B2718" w14:textId="77777777" w:rsidTr="007E61F9">
        <w:trPr>
          <w:trHeight w:val="354"/>
        </w:trPr>
        <w:tc>
          <w:tcPr>
            <w:tcW w:w="3528" w:type="dxa"/>
            <w:vMerge/>
            <w:tcBorders>
              <w:left w:val="single" w:sz="4" w:space="0" w:color="000000"/>
              <w:right w:val="single" w:sz="4" w:space="0" w:color="000000"/>
            </w:tcBorders>
            <w:shd w:val="clear" w:color="auto" w:fill="D9D9D9"/>
            <w:vAlign w:val="center"/>
          </w:tcPr>
          <w:p w14:paraId="06610A34" w14:textId="77777777" w:rsidR="008B35C4" w:rsidRPr="008B35C4" w:rsidRDefault="008B35C4" w:rsidP="008B35C4">
            <w:pPr>
              <w:spacing w:before="100" w:beforeAutospacing="1" w:after="100" w:afterAutospacing="1" w:line="240" w:lineRule="auto"/>
              <w:jc w:val="both"/>
              <w:rPr>
                <w:rFonts w:ascii="Times New Roman" w:eastAsia="Calibri" w:hAnsi="Times New Roman" w:cs="Times New Roman"/>
                <w:sz w:val="24"/>
                <w:szCs w:val="24"/>
                <w:lang w:val="sq-AL"/>
              </w:rPr>
            </w:pPr>
          </w:p>
        </w:tc>
        <w:tc>
          <w:tcPr>
            <w:tcW w:w="6367" w:type="dxa"/>
            <w:tcBorders>
              <w:top w:val="single" w:sz="4" w:space="0" w:color="000000"/>
              <w:left w:val="single" w:sz="4" w:space="0" w:color="000000"/>
              <w:bottom w:val="single" w:sz="4" w:space="0" w:color="000000"/>
              <w:right w:val="single" w:sz="4" w:space="0" w:color="000000"/>
            </w:tcBorders>
            <w:shd w:val="clear" w:color="auto" w:fill="D9D9D9"/>
          </w:tcPr>
          <w:p w14:paraId="53D131E6" w14:textId="77777777" w:rsidR="008B35C4" w:rsidRPr="008B35C4" w:rsidRDefault="008B35C4" w:rsidP="008B35C4">
            <w:pPr>
              <w:spacing w:after="0" w:line="276" w:lineRule="auto"/>
              <w:jc w:val="both"/>
              <w:rPr>
                <w:rFonts w:ascii="Times New Roman" w:eastAsia="Times New Roman" w:hAnsi="Times New Roman" w:cs="Times New Roman"/>
                <w:b/>
                <w:sz w:val="24"/>
                <w:szCs w:val="24"/>
                <w:lang w:val="sq-AL"/>
              </w:rPr>
            </w:pPr>
            <w:r w:rsidRPr="008B35C4">
              <w:rPr>
                <w:rFonts w:ascii="Times New Roman" w:eastAsia="Times New Roman" w:hAnsi="Times New Roman" w:cs="Times New Roman"/>
                <w:b/>
                <w:sz w:val="24"/>
                <w:szCs w:val="24"/>
                <w:lang w:val="sq-AL"/>
              </w:rPr>
              <w:t>Ndikimi mjedisor</w:t>
            </w:r>
          </w:p>
          <w:p w14:paraId="1B742990" w14:textId="561DB02B" w:rsidR="008B35C4" w:rsidRPr="008741A0" w:rsidRDefault="00BC7388" w:rsidP="008741A0">
            <w:pPr>
              <w:spacing w:after="0" w:line="276" w:lineRule="auto"/>
              <w:jc w:val="both"/>
              <w:rPr>
                <w:rFonts w:ascii="Times New Roman" w:eastAsia="Times New Roman" w:hAnsi="Times New Roman" w:cs="Times New Roman"/>
                <w:color w:val="222222"/>
                <w:sz w:val="24"/>
                <w:szCs w:val="24"/>
                <w:lang w:val="sq-AL"/>
              </w:rPr>
            </w:pPr>
            <w:r>
              <w:rPr>
                <w:rFonts w:ascii="Times New Roman" w:eastAsia="Times New Roman" w:hAnsi="Times New Roman" w:cs="Times New Roman"/>
                <w:sz w:val="24"/>
                <w:szCs w:val="24"/>
                <w:lang w:val="sq-AL"/>
              </w:rPr>
              <w:t>Zbatimi i SNDM 2027</w:t>
            </w:r>
            <w:r w:rsidR="008B35C4" w:rsidRPr="008B35C4">
              <w:rPr>
                <w:rFonts w:ascii="Times New Roman" w:eastAsia="Times New Roman" w:hAnsi="Times New Roman" w:cs="Times New Roman"/>
                <w:sz w:val="24"/>
                <w:szCs w:val="24"/>
                <w:lang w:val="sq-AL"/>
              </w:rPr>
              <w:t xml:space="preserve"> – 2030, </w:t>
            </w:r>
            <w:r w:rsidR="008B35C4" w:rsidRPr="008B35C4">
              <w:rPr>
                <w:rFonts w:ascii="Times New Roman" w:eastAsia="Times New Roman" w:hAnsi="Times New Roman" w:cs="Times New Roman"/>
                <w:color w:val="222222"/>
                <w:sz w:val="24"/>
                <w:szCs w:val="24"/>
                <w:lang w:val="sq-AL"/>
              </w:rPr>
              <w:t xml:space="preserve">në parim nuk ka ndikime të drejtpërdrejta në mjedis. Megjithatë, mund të pritet një mjedis i reformuar për shkak të zbatimit më të mirë të legjislacioneve mjedisore pasi sistemi i gjykatave përmirësohet dhe korrupsioni në sistemin e gjykatave dhe të prokurorive </w:t>
            </w:r>
            <w:r w:rsidR="008741A0">
              <w:rPr>
                <w:rFonts w:ascii="Times New Roman" w:eastAsia="Times New Roman" w:hAnsi="Times New Roman" w:cs="Times New Roman"/>
                <w:color w:val="222222"/>
                <w:sz w:val="24"/>
                <w:szCs w:val="24"/>
                <w:lang w:val="sq-AL"/>
              </w:rPr>
              <w:t xml:space="preserve">dhe ne gjithe hallkat e sistemit </w:t>
            </w:r>
            <w:r w:rsidR="008B35C4" w:rsidRPr="008B35C4">
              <w:rPr>
                <w:rFonts w:ascii="Times New Roman" w:eastAsia="Times New Roman" w:hAnsi="Times New Roman" w:cs="Times New Roman"/>
                <w:color w:val="222222"/>
                <w:sz w:val="24"/>
                <w:szCs w:val="24"/>
                <w:lang w:val="sq-AL"/>
              </w:rPr>
              <w:t>zvogëlohet me shpejtësi përmes</w:t>
            </w:r>
            <w:r w:rsidR="008741A0">
              <w:rPr>
                <w:rFonts w:ascii="Times New Roman" w:eastAsia="Times New Roman" w:hAnsi="Times New Roman" w:cs="Times New Roman"/>
                <w:color w:val="222222"/>
                <w:sz w:val="24"/>
                <w:szCs w:val="24"/>
                <w:lang w:val="sq-AL"/>
              </w:rPr>
              <w:t xml:space="preserve"> standarteve dhe integriteti</w:t>
            </w:r>
            <w:r w:rsidR="001B28FB">
              <w:rPr>
                <w:rFonts w:ascii="Times New Roman" w:eastAsia="Times New Roman" w:hAnsi="Times New Roman" w:cs="Times New Roman"/>
                <w:color w:val="222222"/>
                <w:sz w:val="24"/>
                <w:szCs w:val="24"/>
                <w:lang w:val="sq-AL"/>
              </w:rPr>
              <w:t>t</w:t>
            </w:r>
            <w:r w:rsidR="008741A0">
              <w:rPr>
                <w:rFonts w:ascii="Times New Roman" w:eastAsia="Times New Roman" w:hAnsi="Times New Roman" w:cs="Times New Roman"/>
                <w:color w:val="222222"/>
                <w:sz w:val="24"/>
                <w:szCs w:val="24"/>
                <w:lang w:val="sq-AL"/>
              </w:rPr>
              <w:t xml:space="preserve"> </w:t>
            </w:r>
            <w:r w:rsidR="008B35C4" w:rsidRPr="008B35C4">
              <w:rPr>
                <w:rFonts w:ascii="Times New Roman" w:eastAsia="Times New Roman" w:hAnsi="Times New Roman" w:cs="Times New Roman"/>
                <w:color w:val="222222"/>
                <w:sz w:val="24"/>
                <w:szCs w:val="24"/>
                <w:lang w:val="sq-AL"/>
              </w:rPr>
              <w:t>dhe organeve të qeverisjes me funksionim më të mirë.</w:t>
            </w:r>
          </w:p>
        </w:tc>
      </w:tr>
      <w:tr w:rsidR="008B35C4" w:rsidRPr="008B35C4" w14:paraId="02C3CC84" w14:textId="77777777" w:rsidTr="007E61F9">
        <w:trPr>
          <w:trHeight w:val="354"/>
        </w:trPr>
        <w:tc>
          <w:tcPr>
            <w:tcW w:w="3528" w:type="dxa"/>
            <w:vMerge/>
            <w:tcBorders>
              <w:left w:val="single" w:sz="4" w:space="0" w:color="000000"/>
              <w:right w:val="single" w:sz="4" w:space="0" w:color="000000"/>
            </w:tcBorders>
            <w:shd w:val="clear" w:color="auto" w:fill="D9D9D9"/>
            <w:vAlign w:val="center"/>
          </w:tcPr>
          <w:p w14:paraId="73C79CE1" w14:textId="77777777" w:rsidR="008B35C4" w:rsidRPr="008B35C4" w:rsidRDefault="008B35C4" w:rsidP="008B35C4">
            <w:pPr>
              <w:spacing w:before="100" w:beforeAutospacing="1" w:after="100" w:afterAutospacing="1" w:line="240" w:lineRule="auto"/>
              <w:jc w:val="both"/>
              <w:rPr>
                <w:rFonts w:ascii="Times New Roman" w:eastAsia="Calibri" w:hAnsi="Times New Roman" w:cs="Times New Roman"/>
                <w:sz w:val="24"/>
                <w:szCs w:val="24"/>
                <w:lang w:val="sq-AL"/>
              </w:rPr>
            </w:pPr>
          </w:p>
        </w:tc>
        <w:tc>
          <w:tcPr>
            <w:tcW w:w="6367" w:type="dxa"/>
            <w:tcBorders>
              <w:top w:val="single" w:sz="4" w:space="0" w:color="000000"/>
              <w:left w:val="single" w:sz="4" w:space="0" w:color="000000"/>
              <w:bottom w:val="single" w:sz="4" w:space="0" w:color="000000"/>
              <w:right w:val="single" w:sz="4" w:space="0" w:color="000000"/>
            </w:tcBorders>
            <w:shd w:val="clear" w:color="auto" w:fill="D9D9D9"/>
          </w:tcPr>
          <w:p w14:paraId="4BDA69C9" w14:textId="77777777" w:rsidR="008B35C4" w:rsidRPr="008B35C4" w:rsidRDefault="008B35C4" w:rsidP="008B35C4">
            <w:pPr>
              <w:spacing w:after="0" w:line="276" w:lineRule="auto"/>
              <w:jc w:val="both"/>
              <w:rPr>
                <w:rFonts w:ascii="Times New Roman" w:eastAsia="Times New Roman" w:hAnsi="Times New Roman" w:cs="Times New Roman"/>
                <w:b/>
                <w:color w:val="000000"/>
                <w:sz w:val="24"/>
                <w:szCs w:val="24"/>
                <w:lang w:val="sq-AL"/>
              </w:rPr>
            </w:pPr>
            <w:r w:rsidRPr="008B35C4">
              <w:rPr>
                <w:rFonts w:ascii="Times New Roman" w:eastAsia="Times New Roman" w:hAnsi="Times New Roman" w:cs="Times New Roman"/>
                <w:b/>
                <w:color w:val="000000"/>
                <w:sz w:val="24"/>
                <w:szCs w:val="24"/>
                <w:lang w:val="sq-AL"/>
              </w:rPr>
              <w:t>Ndikimi ndër-sektorial</w:t>
            </w:r>
          </w:p>
          <w:p w14:paraId="0AAF5104" w14:textId="5E49CDCE" w:rsidR="008B35C4" w:rsidRPr="00636AAA" w:rsidRDefault="00491256" w:rsidP="00636AAA">
            <w:pPr>
              <w:spacing w:after="0" w:line="276" w:lineRule="auto"/>
              <w:jc w:val="both"/>
              <w:rPr>
                <w:rFonts w:ascii="Times New Roman" w:eastAsia="Times New Roman" w:hAnsi="Times New Roman" w:cs="Times New Roman"/>
                <w:sz w:val="24"/>
                <w:szCs w:val="24"/>
                <w:lang w:val="sq-AL"/>
              </w:rPr>
            </w:pPr>
            <w:r w:rsidRPr="00491256">
              <w:rPr>
                <w:rFonts w:ascii="Times New Roman" w:eastAsia="Times New Roman" w:hAnsi="Times New Roman" w:cs="Times New Roman"/>
                <w:sz w:val="24"/>
                <w:szCs w:val="24"/>
                <w:lang w:val="sq-AL"/>
              </w:rPr>
              <w:t>Në S</w:t>
            </w:r>
            <w:r>
              <w:rPr>
                <w:rFonts w:ascii="Times New Roman" w:eastAsia="Times New Roman" w:hAnsi="Times New Roman" w:cs="Times New Roman"/>
                <w:sz w:val="24"/>
                <w:szCs w:val="24"/>
                <w:lang w:val="sq-AL"/>
              </w:rPr>
              <w:t>NDM 2027 – 2030</w:t>
            </w:r>
            <w:r w:rsidRPr="00491256">
              <w:rPr>
                <w:rFonts w:ascii="Times New Roman" w:eastAsia="Times New Roman" w:hAnsi="Times New Roman" w:cs="Times New Roman"/>
                <w:sz w:val="24"/>
                <w:szCs w:val="24"/>
                <w:lang w:val="sq-AL"/>
              </w:rPr>
              <w:t xml:space="preserve"> do të përfshihen masa e veprime që targetojnë fëmijët në konflikt/në kontakt me ligjin dhe synojnë garantimin e të gjitha të drejtave të çdo fëmije. Miratimi i këtij dokumenti do të ndikojë pozitivisht në krijimin e sinergjive mes sektorëve të ndryshëm për mbrojtjen e fëmijëve në konflikt/në kontakt me ligjin dhe integrimin, tyre. Dokumenta strategjikë në fusha të veçanta (si arsim e formim profesional, punësim e aftësim, strehim, mbrojtja sociale, agjenda e fëmijëve, etj.) kanë planifik</w:t>
            </w:r>
            <w:r>
              <w:rPr>
                <w:rFonts w:ascii="Times New Roman" w:eastAsia="Times New Roman" w:hAnsi="Times New Roman" w:cs="Times New Roman"/>
                <w:sz w:val="24"/>
                <w:szCs w:val="24"/>
                <w:lang w:val="sq-AL"/>
              </w:rPr>
              <w:t xml:space="preserve">uar masa që synojnë riintegrim, </w:t>
            </w:r>
            <w:r w:rsidRPr="00491256">
              <w:rPr>
                <w:rFonts w:ascii="Times New Roman" w:eastAsia="Times New Roman" w:hAnsi="Times New Roman" w:cs="Times New Roman"/>
                <w:sz w:val="24"/>
                <w:szCs w:val="24"/>
                <w:lang w:val="sq-AL"/>
              </w:rPr>
              <w:t xml:space="preserve">rehabilitim dhe </w:t>
            </w:r>
            <w:r w:rsidRPr="00491256">
              <w:rPr>
                <w:rFonts w:ascii="Times New Roman" w:eastAsia="Times New Roman" w:hAnsi="Times New Roman" w:cs="Times New Roman"/>
                <w:sz w:val="24"/>
                <w:szCs w:val="24"/>
                <w:lang w:val="sq-AL"/>
              </w:rPr>
              <w:lastRenderedPageBreak/>
              <w:t>risocializim të këtyre fëmijëve. Ndërveprimi midis institucioneve pritet të rezultojë në rënie të nivelit të krimit në radhët e fëmijëve dhe natyrisht në kosto më të ulta për sistemin e burgjeve, por jo vetëm.</w:t>
            </w:r>
          </w:p>
        </w:tc>
      </w:tr>
      <w:tr w:rsidR="008B35C4" w:rsidRPr="008B35C4" w14:paraId="3970AB24" w14:textId="77777777" w:rsidTr="007E61F9">
        <w:trPr>
          <w:trHeight w:val="354"/>
        </w:trPr>
        <w:tc>
          <w:tcPr>
            <w:tcW w:w="3528" w:type="dxa"/>
            <w:vMerge/>
            <w:tcBorders>
              <w:left w:val="single" w:sz="4" w:space="0" w:color="000000"/>
              <w:right w:val="single" w:sz="4" w:space="0" w:color="000000"/>
            </w:tcBorders>
            <w:shd w:val="clear" w:color="auto" w:fill="D9D9D9"/>
            <w:vAlign w:val="center"/>
          </w:tcPr>
          <w:p w14:paraId="2C899110" w14:textId="77777777" w:rsidR="008B35C4" w:rsidRPr="008B35C4" w:rsidRDefault="008B35C4" w:rsidP="008B35C4">
            <w:pPr>
              <w:spacing w:before="100" w:beforeAutospacing="1" w:after="100" w:afterAutospacing="1" w:line="240" w:lineRule="auto"/>
              <w:jc w:val="both"/>
              <w:rPr>
                <w:rFonts w:ascii="Times New Roman" w:eastAsia="Calibri" w:hAnsi="Times New Roman" w:cs="Times New Roman"/>
                <w:sz w:val="24"/>
                <w:szCs w:val="24"/>
                <w:lang w:val="sq-AL"/>
              </w:rPr>
            </w:pPr>
          </w:p>
        </w:tc>
        <w:tc>
          <w:tcPr>
            <w:tcW w:w="6367" w:type="dxa"/>
            <w:tcBorders>
              <w:top w:val="single" w:sz="4" w:space="0" w:color="000000"/>
              <w:left w:val="single" w:sz="4" w:space="0" w:color="000000"/>
              <w:bottom w:val="single" w:sz="4" w:space="0" w:color="000000"/>
              <w:right w:val="single" w:sz="4" w:space="0" w:color="000000"/>
            </w:tcBorders>
            <w:shd w:val="clear" w:color="auto" w:fill="D9D9D9"/>
          </w:tcPr>
          <w:p w14:paraId="348ED3A1" w14:textId="77777777" w:rsidR="008B35C4" w:rsidRPr="008B35C4" w:rsidRDefault="008B35C4" w:rsidP="008B35C4">
            <w:pPr>
              <w:spacing w:after="0" w:line="276" w:lineRule="auto"/>
              <w:jc w:val="both"/>
              <w:rPr>
                <w:rFonts w:ascii="Times New Roman" w:eastAsia="Times New Roman" w:hAnsi="Times New Roman" w:cs="Times New Roman"/>
                <w:b/>
                <w:sz w:val="24"/>
                <w:szCs w:val="24"/>
                <w:lang w:val="sq-AL"/>
              </w:rPr>
            </w:pPr>
            <w:r w:rsidRPr="008B35C4">
              <w:rPr>
                <w:rFonts w:ascii="Times New Roman" w:eastAsia="Times New Roman" w:hAnsi="Times New Roman" w:cs="Times New Roman"/>
                <w:b/>
                <w:sz w:val="24"/>
                <w:szCs w:val="24"/>
                <w:lang w:val="sq-AL"/>
              </w:rPr>
              <w:t>Ndikimi buxhetor</w:t>
            </w:r>
          </w:p>
          <w:p w14:paraId="128DEEEF" w14:textId="57F4DDB6" w:rsidR="001A39A2" w:rsidRDefault="008B35C4" w:rsidP="008B35C4">
            <w:pPr>
              <w:spacing w:after="0" w:line="276" w:lineRule="auto"/>
              <w:jc w:val="both"/>
              <w:rPr>
                <w:rFonts w:ascii="Times New Roman" w:eastAsia="Times New Roman" w:hAnsi="Times New Roman" w:cs="Times New Roman"/>
                <w:sz w:val="24"/>
                <w:szCs w:val="24"/>
                <w:lang w:val="sq-AL"/>
              </w:rPr>
            </w:pPr>
            <w:r w:rsidRPr="008B35C4">
              <w:rPr>
                <w:rFonts w:ascii="Times New Roman" w:eastAsia="Times New Roman" w:hAnsi="Times New Roman" w:cs="Times New Roman"/>
                <w:sz w:val="24"/>
                <w:szCs w:val="24"/>
                <w:lang w:val="sq-AL"/>
              </w:rPr>
              <w:t>SND</w:t>
            </w:r>
            <w:r w:rsidR="001A39A2">
              <w:rPr>
                <w:rFonts w:ascii="Times New Roman" w:eastAsia="Times New Roman" w:hAnsi="Times New Roman" w:cs="Times New Roman"/>
                <w:sz w:val="24"/>
                <w:szCs w:val="24"/>
                <w:lang w:val="sq-AL"/>
              </w:rPr>
              <w:t>M 2027</w:t>
            </w:r>
            <w:r w:rsidRPr="008B35C4">
              <w:rPr>
                <w:rFonts w:ascii="Times New Roman" w:eastAsia="Times New Roman" w:hAnsi="Times New Roman" w:cs="Times New Roman"/>
                <w:sz w:val="24"/>
                <w:szCs w:val="24"/>
                <w:lang w:val="sq-AL"/>
              </w:rPr>
              <w:t xml:space="preserve">–2030 është strategji ndërsektoriale dhe si e tillë lidhet me disa programe buxhetore, të institucioneve përgjegjëse për zbatimin e aktiviteteve të ndyshme. Disa nga programet buxhetore të identifikuara dhe që do të kontribuojnë në zbatimin e planit të veprimit të kësaj strategjie, janë programet buxhetore të MD si: </w:t>
            </w:r>
            <w:r w:rsidRPr="008B35C4">
              <w:rPr>
                <w:rFonts w:ascii="Times New Roman" w:eastAsia="Times New Roman" w:hAnsi="Times New Roman" w:cs="Times New Roman"/>
                <w:color w:val="000000"/>
                <w:sz w:val="24"/>
                <w:szCs w:val="24"/>
                <w:lang w:val="sq-AL"/>
              </w:rPr>
              <w:t>Drejtoria e Ndihmës Juridike Falas, Drejtoria e Përgjithshme e Burgjeve, Drejtoria e Përgjithshme e Shërbimit të Provës, Drejtoria e Përmbarimit Gjyqësor Shtetëror</w:t>
            </w:r>
            <w:r w:rsidRPr="008B35C4">
              <w:rPr>
                <w:rFonts w:ascii="Times New Roman" w:eastAsia="Times New Roman" w:hAnsi="Times New Roman" w:cs="Times New Roman"/>
                <w:sz w:val="24"/>
                <w:szCs w:val="24"/>
                <w:lang w:val="sq-AL"/>
              </w:rPr>
              <w:t xml:space="preserve">, Planifikimi, Menaxhimi dhe Administrimi. Njëkohësisht në varësi të aktiviteteve që do të planifikohen në zbatimin e strategjisë do të kontribuojnë dhe programe të tjera </w:t>
            </w:r>
            <w:r w:rsidR="001A39A2">
              <w:rPr>
                <w:rFonts w:ascii="Times New Roman" w:eastAsia="Times New Roman" w:hAnsi="Times New Roman" w:cs="Times New Roman"/>
                <w:sz w:val="24"/>
                <w:szCs w:val="24"/>
                <w:lang w:val="sq-AL"/>
              </w:rPr>
              <w:t xml:space="preserve">te institucioneve te drejtesise, institucioneve te tjera te pavarura dhe te linjes. </w:t>
            </w:r>
          </w:p>
          <w:p w14:paraId="0CBCA0A0" w14:textId="687AC593" w:rsidR="001A39A2" w:rsidRPr="003F7CA5" w:rsidRDefault="00FA3680" w:rsidP="001A39A2">
            <w:pPr>
              <w:pStyle w:val="NormalWeb"/>
              <w:jc w:val="both"/>
              <w:rPr>
                <w:color w:val="000000"/>
              </w:rPr>
            </w:pPr>
            <w:r>
              <w:rPr>
                <w:color w:val="000000"/>
              </w:rPr>
              <w:t>Kostimi i Strategjisë do te</w:t>
            </w:r>
            <w:r w:rsidR="004A4C49" w:rsidRPr="003F7CA5">
              <w:rPr>
                <w:color w:val="000000"/>
              </w:rPr>
              <w:t xml:space="preserve"> </w:t>
            </w:r>
            <w:proofErr w:type="gramStart"/>
            <w:r w:rsidR="004A4C49" w:rsidRPr="003F7CA5">
              <w:rPr>
                <w:color w:val="000000"/>
              </w:rPr>
              <w:t xml:space="preserve">realizohet </w:t>
            </w:r>
            <w:r w:rsidR="001A39A2" w:rsidRPr="003F7CA5">
              <w:rPr>
                <w:color w:val="000000"/>
              </w:rPr>
              <w:t xml:space="preserve"> mbështetur</w:t>
            </w:r>
            <w:proofErr w:type="gramEnd"/>
            <w:r w:rsidR="001A39A2" w:rsidRPr="003F7CA5">
              <w:rPr>
                <w:color w:val="000000"/>
              </w:rPr>
              <w:t xml:space="preserve"> në metodologjinë dhe praktikën e planifikimit buxhetor, ndërsa vlerësimi i kostove indikative </w:t>
            </w:r>
            <w:r w:rsidR="004A4C49" w:rsidRPr="003F7CA5">
              <w:rPr>
                <w:color w:val="000000"/>
              </w:rPr>
              <w:t>do te mbështetet</w:t>
            </w:r>
            <w:r w:rsidR="001A39A2" w:rsidRPr="003F7CA5">
              <w:rPr>
                <w:color w:val="000000"/>
              </w:rPr>
              <w:t xml:space="preserve"> në objektivat dhe treguesit e përcaktuar për arritjen e tyre, si dhe në masat, aktivitetet dhe produktet e identifikuara për secilin aktivitet. Përllogaritjet buxhetore</w:t>
            </w:r>
            <w:r w:rsidR="004A4C49" w:rsidRPr="003F7CA5">
              <w:rPr>
                <w:color w:val="000000"/>
              </w:rPr>
              <w:t xml:space="preserve"> do te </w:t>
            </w:r>
            <w:proofErr w:type="gramStart"/>
            <w:r w:rsidR="004A4C49" w:rsidRPr="003F7CA5">
              <w:rPr>
                <w:color w:val="000000"/>
              </w:rPr>
              <w:t xml:space="preserve">behen </w:t>
            </w:r>
            <w:r w:rsidR="001A39A2" w:rsidRPr="003F7CA5">
              <w:rPr>
                <w:color w:val="000000"/>
              </w:rPr>
              <w:t xml:space="preserve"> duke</w:t>
            </w:r>
            <w:proofErr w:type="gramEnd"/>
            <w:r w:rsidR="001A39A2" w:rsidRPr="003F7CA5">
              <w:rPr>
                <w:color w:val="000000"/>
              </w:rPr>
              <w:t xml:space="preserve"> përdorur instrumentin e rekomanduar nga IPSIS, të përshtatur sipas udhëzimeve përkatëse.</w:t>
            </w:r>
          </w:p>
          <w:p w14:paraId="3B6AC2BD" w14:textId="38712D62" w:rsidR="001A39A2" w:rsidRPr="003F7CA5" w:rsidRDefault="001A39A2" w:rsidP="001A39A2">
            <w:pPr>
              <w:pStyle w:val="NormalWeb"/>
              <w:jc w:val="both"/>
              <w:rPr>
                <w:color w:val="000000"/>
              </w:rPr>
            </w:pPr>
            <w:r w:rsidRPr="003F7CA5">
              <w:rPr>
                <w:color w:val="000000"/>
              </w:rPr>
              <w:t xml:space="preserve">Procesi i kostimit </w:t>
            </w:r>
            <w:r w:rsidR="004A4C49" w:rsidRPr="003F7CA5">
              <w:rPr>
                <w:color w:val="000000"/>
              </w:rPr>
              <w:t xml:space="preserve">do te </w:t>
            </w:r>
            <w:r w:rsidRPr="003F7CA5">
              <w:rPr>
                <w:color w:val="000000"/>
              </w:rPr>
              <w:t>mbësh</w:t>
            </w:r>
            <w:r w:rsidR="004A4C49" w:rsidRPr="003F7CA5">
              <w:rPr>
                <w:color w:val="000000"/>
              </w:rPr>
              <w:t>t</w:t>
            </w:r>
            <w:r w:rsidRPr="003F7CA5">
              <w:rPr>
                <w:color w:val="000000"/>
              </w:rPr>
              <w:t xml:space="preserve">etet gjithashtu në konsultimin me Programin Buxhetor Afatmesëm faza e II), në konsultimet me të gjitha institucionet përgjegjëse për zbatimin e planit të veprimit, si dhe në kostot historike nga zbatimi i strategjive së mëparshme dhe strategjive të ngjashme. Në disa raste </w:t>
            </w:r>
            <w:r w:rsidR="004A4C49" w:rsidRPr="003F7CA5">
              <w:rPr>
                <w:color w:val="000000"/>
              </w:rPr>
              <w:t xml:space="preserve">do te merren </w:t>
            </w:r>
            <w:r w:rsidRPr="003F7CA5">
              <w:rPr>
                <w:color w:val="000000"/>
              </w:rPr>
              <w:t>në konsideratë dhe kostot e produkteve të PBA-së ose projekte të ngjajshme.</w:t>
            </w:r>
          </w:p>
          <w:p w14:paraId="09BD915F" w14:textId="77777777" w:rsidR="001A39A2" w:rsidRPr="003F7CA5" w:rsidRDefault="001A39A2" w:rsidP="001A39A2">
            <w:pPr>
              <w:pStyle w:val="NormalWeb"/>
              <w:jc w:val="both"/>
              <w:rPr>
                <w:color w:val="000000"/>
              </w:rPr>
            </w:pPr>
            <w:r w:rsidRPr="003F7CA5">
              <w:rPr>
                <w:color w:val="000000"/>
              </w:rPr>
              <w:t>Plani i veprimit për zbatimin e kësaj strategjie shoqërohet me një kostim analitik të secilës masë, i mbështetur në një detajim të hollësishëm të shpenzimeve për çdo aktivitet.</w:t>
            </w:r>
          </w:p>
          <w:p w14:paraId="6945E50A" w14:textId="5C75D594" w:rsidR="004A4C49" w:rsidRPr="001A39A2" w:rsidRDefault="001A39A2" w:rsidP="004A4C49">
            <w:pPr>
              <w:pStyle w:val="NormalWeb"/>
              <w:jc w:val="both"/>
              <w:rPr>
                <w:color w:val="000000"/>
                <w:sz w:val="27"/>
                <w:szCs w:val="27"/>
              </w:rPr>
            </w:pPr>
            <w:r w:rsidRPr="003F7CA5">
              <w:rPr>
                <w:color w:val="000000"/>
              </w:rPr>
              <w:t xml:space="preserve">Gjatë procesit të kostimit </w:t>
            </w:r>
            <w:r w:rsidR="004A4C49" w:rsidRPr="003F7CA5">
              <w:rPr>
                <w:color w:val="000000"/>
              </w:rPr>
              <w:t>do te identifikohen</w:t>
            </w:r>
            <w:r w:rsidRPr="003F7CA5">
              <w:rPr>
                <w:color w:val="000000"/>
              </w:rPr>
              <w:t xml:space="preserve"> shpenzimet për secilin aktivitet dhe </w:t>
            </w:r>
            <w:r w:rsidR="004A4C49" w:rsidRPr="003F7CA5">
              <w:rPr>
                <w:color w:val="000000"/>
              </w:rPr>
              <w:t xml:space="preserve">do te </w:t>
            </w:r>
            <w:proofErr w:type="gramStart"/>
            <w:r w:rsidR="004A4C49" w:rsidRPr="003F7CA5">
              <w:rPr>
                <w:color w:val="000000"/>
              </w:rPr>
              <w:t xml:space="preserve">klasifikohen </w:t>
            </w:r>
            <w:r w:rsidRPr="003F7CA5">
              <w:rPr>
                <w:color w:val="000000"/>
              </w:rPr>
              <w:t xml:space="preserve"> në</w:t>
            </w:r>
            <w:proofErr w:type="gramEnd"/>
            <w:r w:rsidRPr="003F7CA5">
              <w:rPr>
                <w:color w:val="000000"/>
              </w:rPr>
              <w:t xml:space="preserve"> kategori shpenzuese të paracaktuara, sipas formatit IPSIS mbi metodologjinë e kostimit. Për kategori të caktuara shpenzimesh si pagat, </w:t>
            </w:r>
            <w:r w:rsidRPr="003F7CA5">
              <w:rPr>
                <w:color w:val="000000"/>
              </w:rPr>
              <w:lastRenderedPageBreak/>
              <w:t xml:space="preserve">shpenzimet e trajnimit, seminaret, shpenzimet e udhëtimeve, shpenzimet e ekspertëve dhe disa kategori pajisjesh </w:t>
            </w:r>
            <w:r w:rsidR="004A4C49" w:rsidRPr="003F7CA5">
              <w:rPr>
                <w:color w:val="000000"/>
              </w:rPr>
              <w:t xml:space="preserve">do te perdoren </w:t>
            </w:r>
            <w:r w:rsidRPr="003F7CA5">
              <w:rPr>
                <w:color w:val="000000"/>
              </w:rPr>
              <w:t>kostot standarde të përcaktuara në metodologjinë e kostimit. Përllogaritja</w:t>
            </w:r>
            <w:r>
              <w:rPr>
                <w:color w:val="000000"/>
                <w:sz w:val="27"/>
                <w:szCs w:val="27"/>
              </w:rPr>
              <w:t xml:space="preserve"> </w:t>
            </w:r>
            <w:r w:rsidRPr="003F7CA5">
              <w:rPr>
                <w:color w:val="000000"/>
              </w:rPr>
              <w:t xml:space="preserve">e kostove </w:t>
            </w:r>
            <w:r w:rsidR="004A4C49" w:rsidRPr="003F7CA5">
              <w:rPr>
                <w:color w:val="000000"/>
              </w:rPr>
              <w:t xml:space="preserve">do te behet </w:t>
            </w:r>
            <w:r w:rsidRPr="003F7CA5">
              <w:rPr>
                <w:color w:val="000000"/>
              </w:rPr>
              <w:t>sipas viteve financiare.</w:t>
            </w:r>
          </w:p>
        </w:tc>
      </w:tr>
      <w:tr w:rsidR="008B35C4" w:rsidRPr="008B35C4" w14:paraId="1C957B36" w14:textId="77777777" w:rsidTr="007E61F9">
        <w:trPr>
          <w:trHeight w:val="354"/>
        </w:trPr>
        <w:tc>
          <w:tcPr>
            <w:tcW w:w="3528" w:type="dxa"/>
            <w:tcBorders>
              <w:top w:val="single" w:sz="4" w:space="0" w:color="000000"/>
              <w:left w:val="single" w:sz="4" w:space="0" w:color="000000"/>
              <w:right w:val="single" w:sz="4" w:space="0" w:color="000000"/>
            </w:tcBorders>
            <w:shd w:val="clear" w:color="auto" w:fill="D9D9D9"/>
            <w:vAlign w:val="center"/>
          </w:tcPr>
          <w:p w14:paraId="32625D3E" w14:textId="77777777" w:rsidR="008B35C4" w:rsidRPr="008B35C4" w:rsidRDefault="008B35C4" w:rsidP="008B35C4">
            <w:pPr>
              <w:spacing w:after="0" w:line="240" w:lineRule="auto"/>
              <w:jc w:val="center"/>
              <w:rPr>
                <w:rFonts w:ascii="Times New Roman" w:eastAsia="Times New Roman" w:hAnsi="Times New Roman" w:cs="Times New Roman"/>
                <w:b/>
                <w:sz w:val="24"/>
                <w:szCs w:val="24"/>
                <w:lang w:val="sq-AL"/>
              </w:rPr>
            </w:pPr>
            <w:r w:rsidRPr="008B35C4">
              <w:rPr>
                <w:rFonts w:ascii="Times New Roman" w:eastAsia="Times New Roman" w:hAnsi="Times New Roman" w:cs="Times New Roman"/>
                <w:b/>
                <w:sz w:val="24"/>
                <w:szCs w:val="24"/>
                <w:lang w:val="sq-AL"/>
              </w:rPr>
              <w:lastRenderedPageBreak/>
              <w:t>ARGUMENTIMI I MUNDËSISË SË PREFERUAR</w:t>
            </w:r>
          </w:p>
        </w:tc>
        <w:tc>
          <w:tcPr>
            <w:tcW w:w="6367" w:type="dxa"/>
            <w:tcBorders>
              <w:top w:val="single" w:sz="4" w:space="0" w:color="000000"/>
              <w:left w:val="single" w:sz="4" w:space="0" w:color="000000"/>
              <w:bottom w:val="single" w:sz="4" w:space="0" w:color="000000"/>
              <w:right w:val="single" w:sz="4" w:space="0" w:color="000000"/>
            </w:tcBorders>
            <w:shd w:val="clear" w:color="auto" w:fill="D9D9D9"/>
          </w:tcPr>
          <w:p w14:paraId="2F7E0DF3" w14:textId="77777777" w:rsidR="007E61F9" w:rsidRPr="000018C2" w:rsidRDefault="007E61F9" w:rsidP="008B35C4">
            <w:pPr>
              <w:spacing w:after="0" w:line="276" w:lineRule="auto"/>
              <w:jc w:val="both"/>
              <w:rPr>
                <w:rFonts w:ascii="Times New Roman" w:eastAsia="Times New Roman" w:hAnsi="Times New Roman" w:cs="Times New Roman"/>
                <w:color w:val="FF0000"/>
                <w:sz w:val="24"/>
                <w:szCs w:val="24"/>
                <w:lang w:val="sq-AL"/>
              </w:rPr>
            </w:pPr>
          </w:p>
          <w:p w14:paraId="0A831502" w14:textId="77777777" w:rsidR="00D45ED1" w:rsidRPr="00D02CBE" w:rsidRDefault="007E61F9" w:rsidP="00D45ED1">
            <w:pPr>
              <w:spacing w:after="0" w:line="276" w:lineRule="auto"/>
              <w:contextualSpacing/>
              <w:jc w:val="both"/>
              <w:rPr>
                <w:rFonts w:ascii="Times New Roman" w:eastAsia="Calibri" w:hAnsi="Times New Roman" w:cs="Times New Roman"/>
                <w:sz w:val="24"/>
                <w:szCs w:val="24"/>
                <w:lang w:val="sq-AL" w:eastAsia="sq-AL"/>
              </w:rPr>
            </w:pPr>
            <w:r w:rsidRPr="00D02CBE">
              <w:rPr>
                <w:rFonts w:ascii="Times New Roman" w:eastAsia="Times New Roman" w:hAnsi="Times New Roman" w:cs="Times New Roman"/>
                <w:sz w:val="24"/>
                <w:szCs w:val="24"/>
                <w:lang w:val="sq-AL"/>
              </w:rPr>
              <w:t>Mundësia  e propozuar ka marrë në konsideratë :</w:t>
            </w:r>
            <w:r w:rsidR="00D45ED1" w:rsidRPr="00D02CBE">
              <w:rPr>
                <w:rFonts w:ascii="Times New Roman" w:eastAsia="Calibri" w:hAnsi="Times New Roman" w:cs="Times New Roman"/>
                <w:sz w:val="24"/>
                <w:szCs w:val="24"/>
                <w:lang w:val="sq-AL" w:eastAsia="sq-AL"/>
              </w:rPr>
              <w:t xml:space="preserve"> </w:t>
            </w:r>
          </w:p>
          <w:p w14:paraId="10273EE5" w14:textId="77777777" w:rsidR="00D45ED1" w:rsidRPr="00D02CBE" w:rsidRDefault="00D45ED1" w:rsidP="00D45ED1">
            <w:pPr>
              <w:spacing w:after="0" w:line="276" w:lineRule="auto"/>
              <w:contextualSpacing/>
              <w:jc w:val="both"/>
              <w:rPr>
                <w:rFonts w:ascii="Times New Roman" w:eastAsia="Calibri" w:hAnsi="Times New Roman" w:cs="Times New Roman"/>
                <w:sz w:val="24"/>
                <w:szCs w:val="24"/>
                <w:lang w:val="sq-AL" w:eastAsia="sq-AL"/>
              </w:rPr>
            </w:pPr>
          </w:p>
          <w:p w14:paraId="4B1CA1F3" w14:textId="599049B5" w:rsidR="00D45ED1" w:rsidRPr="00D02CBE" w:rsidRDefault="00D45ED1" w:rsidP="00D45ED1">
            <w:pPr>
              <w:pStyle w:val="ListParagraph"/>
              <w:numPr>
                <w:ilvl w:val="0"/>
                <w:numId w:val="19"/>
              </w:numPr>
              <w:spacing w:after="0" w:line="276" w:lineRule="auto"/>
              <w:jc w:val="both"/>
              <w:rPr>
                <w:rFonts w:ascii="Times New Roman" w:eastAsia="Calibri" w:hAnsi="Times New Roman" w:cs="Times New Roman"/>
                <w:sz w:val="24"/>
                <w:szCs w:val="24"/>
                <w:lang w:val="sq-AL" w:eastAsia="sq-AL"/>
              </w:rPr>
            </w:pPr>
            <w:r w:rsidRPr="00D02CBE">
              <w:rPr>
                <w:rFonts w:ascii="Times New Roman" w:eastAsia="Calibri" w:hAnsi="Times New Roman" w:cs="Times New Roman"/>
                <w:sz w:val="24"/>
                <w:szCs w:val="24"/>
                <w:lang w:val="sq-AL" w:eastAsia="sq-AL"/>
              </w:rPr>
              <w:t>Nevoja për konsolidimin e m</w:t>
            </w:r>
            <w:r w:rsidR="003403AE" w:rsidRPr="00D02CBE">
              <w:rPr>
                <w:rFonts w:ascii="Times New Roman" w:eastAsia="Calibri" w:hAnsi="Times New Roman" w:cs="Times New Roman"/>
                <w:sz w:val="24"/>
                <w:szCs w:val="24"/>
                <w:lang w:val="sq-AL" w:eastAsia="sq-AL"/>
              </w:rPr>
              <w:t>ë</w:t>
            </w:r>
            <w:r w:rsidRPr="00D02CBE">
              <w:rPr>
                <w:rFonts w:ascii="Times New Roman" w:eastAsia="Calibri" w:hAnsi="Times New Roman" w:cs="Times New Roman"/>
                <w:sz w:val="24"/>
                <w:szCs w:val="24"/>
                <w:lang w:val="sq-AL" w:eastAsia="sq-AL"/>
              </w:rPr>
              <w:t>tejsh</w:t>
            </w:r>
            <w:r w:rsidR="003403AE" w:rsidRPr="00D02CBE">
              <w:rPr>
                <w:rFonts w:ascii="Times New Roman" w:eastAsia="Calibri" w:hAnsi="Times New Roman" w:cs="Times New Roman"/>
                <w:sz w:val="24"/>
                <w:szCs w:val="24"/>
                <w:lang w:val="sq-AL" w:eastAsia="sq-AL"/>
              </w:rPr>
              <w:t>ë</w:t>
            </w:r>
            <w:r w:rsidRPr="00D02CBE">
              <w:rPr>
                <w:rFonts w:ascii="Times New Roman" w:eastAsia="Calibri" w:hAnsi="Times New Roman" w:cs="Times New Roman"/>
                <w:sz w:val="24"/>
                <w:szCs w:val="24"/>
                <w:lang w:val="sq-AL" w:eastAsia="sq-AL"/>
              </w:rPr>
              <w:t>m t</w:t>
            </w:r>
            <w:r w:rsidR="003403AE" w:rsidRPr="00D02CBE">
              <w:rPr>
                <w:rFonts w:ascii="Times New Roman" w:eastAsia="Calibri" w:hAnsi="Times New Roman" w:cs="Times New Roman"/>
                <w:sz w:val="24"/>
                <w:szCs w:val="24"/>
                <w:lang w:val="sq-AL" w:eastAsia="sq-AL"/>
              </w:rPr>
              <w:t>ë</w:t>
            </w:r>
            <w:r w:rsidRPr="00D02CBE">
              <w:rPr>
                <w:rFonts w:ascii="Times New Roman" w:eastAsia="Calibri" w:hAnsi="Times New Roman" w:cs="Times New Roman"/>
                <w:sz w:val="24"/>
                <w:szCs w:val="24"/>
                <w:lang w:val="sq-AL" w:eastAsia="sq-AL"/>
              </w:rPr>
              <w:t xml:space="preserve"> arritjeve të reformës në drejtësi per te mitur, në mënyrë të vazhdueshme dhe të qendrueshme sipas standarteve m</w:t>
            </w:r>
            <w:r w:rsidR="003403AE" w:rsidRPr="00D02CBE">
              <w:rPr>
                <w:rFonts w:ascii="Times New Roman" w:eastAsia="Calibri" w:hAnsi="Times New Roman" w:cs="Times New Roman"/>
                <w:sz w:val="24"/>
                <w:szCs w:val="24"/>
                <w:lang w:val="sq-AL" w:eastAsia="sq-AL"/>
              </w:rPr>
              <w:t>ë</w:t>
            </w:r>
            <w:r w:rsidRPr="00D02CBE">
              <w:rPr>
                <w:rFonts w:ascii="Times New Roman" w:eastAsia="Calibri" w:hAnsi="Times New Roman" w:cs="Times New Roman"/>
                <w:sz w:val="24"/>
                <w:szCs w:val="24"/>
                <w:lang w:val="sq-AL" w:eastAsia="sq-AL"/>
              </w:rPr>
              <w:t xml:space="preserve"> t</w:t>
            </w:r>
            <w:r w:rsidR="003403AE" w:rsidRPr="00D02CBE">
              <w:rPr>
                <w:rFonts w:ascii="Times New Roman" w:eastAsia="Calibri" w:hAnsi="Times New Roman" w:cs="Times New Roman"/>
                <w:sz w:val="24"/>
                <w:szCs w:val="24"/>
                <w:lang w:val="sq-AL" w:eastAsia="sq-AL"/>
              </w:rPr>
              <w:t>ë</w:t>
            </w:r>
            <w:r w:rsidRPr="00D02CBE">
              <w:rPr>
                <w:rFonts w:ascii="Times New Roman" w:eastAsia="Calibri" w:hAnsi="Times New Roman" w:cs="Times New Roman"/>
                <w:sz w:val="24"/>
                <w:szCs w:val="24"/>
                <w:lang w:val="sq-AL" w:eastAsia="sq-AL"/>
              </w:rPr>
              <w:t xml:space="preserve"> mira evropiane;</w:t>
            </w:r>
          </w:p>
          <w:p w14:paraId="327EB6FA" w14:textId="77777777" w:rsidR="00D45ED1" w:rsidRPr="00D02CBE" w:rsidRDefault="00D45ED1" w:rsidP="00D45ED1">
            <w:pPr>
              <w:pStyle w:val="ListParagraph"/>
              <w:numPr>
                <w:ilvl w:val="0"/>
                <w:numId w:val="19"/>
              </w:numPr>
              <w:spacing w:after="0" w:line="276" w:lineRule="auto"/>
              <w:jc w:val="both"/>
              <w:rPr>
                <w:rFonts w:ascii="Times New Roman" w:eastAsia="Calibri" w:hAnsi="Times New Roman" w:cs="Times New Roman"/>
                <w:sz w:val="24"/>
                <w:szCs w:val="24"/>
                <w:lang w:val="sq-AL" w:eastAsia="sq-AL"/>
              </w:rPr>
            </w:pPr>
            <w:r w:rsidRPr="00D02CBE">
              <w:rPr>
                <w:rFonts w:ascii="Times New Roman" w:eastAsia="Calibri" w:hAnsi="Times New Roman" w:cs="Times New Roman"/>
                <w:sz w:val="24"/>
                <w:szCs w:val="24"/>
                <w:lang w:val="sq-AL" w:eastAsia="sq-AL"/>
              </w:rPr>
              <w:t>Nevoja për konsolidim të kuadrit ligjor në sektorin e drejtësisë për të Miturit në përputhje me acquis e BE;</w:t>
            </w:r>
          </w:p>
          <w:p w14:paraId="5ABB225F" w14:textId="0566C1E8" w:rsidR="00D45ED1" w:rsidRPr="00D02CBE" w:rsidRDefault="007E61F9" w:rsidP="00D45ED1">
            <w:pPr>
              <w:pStyle w:val="ListParagraph"/>
              <w:numPr>
                <w:ilvl w:val="0"/>
                <w:numId w:val="19"/>
              </w:numPr>
              <w:spacing w:after="0" w:line="276" w:lineRule="auto"/>
              <w:jc w:val="both"/>
              <w:rPr>
                <w:rFonts w:ascii="Times New Roman" w:eastAsia="Calibri" w:hAnsi="Times New Roman" w:cs="Times New Roman"/>
                <w:sz w:val="24"/>
                <w:szCs w:val="24"/>
                <w:lang w:val="sq-AL" w:eastAsia="sq-AL"/>
              </w:rPr>
            </w:pPr>
            <w:r w:rsidRPr="00D02CBE">
              <w:rPr>
                <w:rFonts w:ascii="Times New Roman" w:eastAsia="Calibri" w:hAnsi="Times New Roman" w:cs="Times New Roman"/>
                <w:sz w:val="24"/>
                <w:szCs w:val="24"/>
                <w:lang w:val="sq-AL" w:eastAsia="sq-AL"/>
              </w:rPr>
              <w:t>Situatën, analiz</w:t>
            </w:r>
            <w:r w:rsidR="003403AE" w:rsidRPr="00D02CBE">
              <w:rPr>
                <w:rFonts w:ascii="Times New Roman" w:eastAsia="Calibri" w:hAnsi="Times New Roman" w:cs="Times New Roman"/>
                <w:sz w:val="24"/>
                <w:szCs w:val="24"/>
                <w:lang w:val="sq-AL" w:eastAsia="sq-AL"/>
              </w:rPr>
              <w:t>ë</w:t>
            </w:r>
            <w:r w:rsidRPr="00D02CBE">
              <w:rPr>
                <w:rFonts w:ascii="Times New Roman" w:eastAsia="Calibri" w:hAnsi="Times New Roman" w:cs="Times New Roman"/>
                <w:sz w:val="24"/>
                <w:szCs w:val="24"/>
                <w:lang w:val="sq-AL" w:eastAsia="sq-AL"/>
              </w:rPr>
              <w:t>n aktuale</w:t>
            </w:r>
            <w:r w:rsidR="00D45ED1" w:rsidRPr="00D02CBE">
              <w:rPr>
                <w:rFonts w:ascii="Times New Roman" w:eastAsia="Calibri" w:hAnsi="Times New Roman" w:cs="Times New Roman"/>
                <w:sz w:val="24"/>
                <w:szCs w:val="24"/>
                <w:lang w:val="sq-AL" w:eastAsia="sq-AL"/>
              </w:rPr>
              <w:t xml:space="preserve"> t</w:t>
            </w:r>
            <w:r w:rsidR="003403AE" w:rsidRPr="00D02CBE">
              <w:rPr>
                <w:rFonts w:ascii="Times New Roman" w:eastAsia="Calibri" w:hAnsi="Times New Roman" w:cs="Times New Roman"/>
                <w:sz w:val="24"/>
                <w:szCs w:val="24"/>
                <w:lang w:val="sq-AL" w:eastAsia="sq-AL"/>
              </w:rPr>
              <w:t>ë</w:t>
            </w:r>
            <w:r w:rsidR="00D45ED1" w:rsidRPr="00D02CBE">
              <w:rPr>
                <w:rFonts w:ascii="Times New Roman" w:eastAsia="Calibri" w:hAnsi="Times New Roman" w:cs="Times New Roman"/>
                <w:sz w:val="24"/>
                <w:szCs w:val="24"/>
                <w:lang w:val="sq-AL" w:eastAsia="sq-AL"/>
              </w:rPr>
              <w:t xml:space="preserve"> </w:t>
            </w:r>
            <w:r w:rsidRPr="00D02CBE">
              <w:rPr>
                <w:rFonts w:ascii="Times New Roman" w:eastAsia="Calibri" w:hAnsi="Times New Roman" w:cs="Times New Roman"/>
                <w:sz w:val="24"/>
                <w:szCs w:val="24"/>
                <w:lang w:val="sq-AL" w:eastAsia="sq-AL"/>
              </w:rPr>
              <w:t>zbatimi</w:t>
            </w:r>
            <w:r w:rsidR="00D45ED1" w:rsidRPr="00D02CBE">
              <w:rPr>
                <w:rFonts w:ascii="Times New Roman" w:eastAsia="Calibri" w:hAnsi="Times New Roman" w:cs="Times New Roman"/>
                <w:sz w:val="24"/>
                <w:szCs w:val="24"/>
                <w:lang w:val="sq-AL" w:eastAsia="sq-AL"/>
              </w:rPr>
              <w:t xml:space="preserve">t </w:t>
            </w:r>
            <w:r w:rsidRPr="00D02CBE">
              <w:rPr>
                <w:rFonts w:ascii="Times New Roman" w:eastAsia="Calibri" w:hAnsi="Times New Roman" w:cs="Times New Roman"/>
                <w:sz w:val="24"/>
                <w:szCs w:val="24"/>
                <w:lang w:val="sq-AL" w:eastAsia="sq-AL"/>
              </w:rPr>
              <w:t>t</w:t>
            </w:r>
            <w:r w:rsidR="003403AE" w:rsidRPr="00D02CBE">
              <w:rPr>
                <w:rFonts w:ascii="Times New Roman" w:eastAsia="Calibri" w:hAnsi="Times New Roman" w:cs="Times New Roman"/>
                <w:sz w:val="24"/>
                <w:szCs w:val="24"/>
                <w:lang w:val="sq-AL" w:eastAsia="sq-AL"/>
              </w:rPr>
              <w:t>ë</w:t>
            </w:r>
            <w:r w:rsidRPr="00D02CBE">
              <w:rPr>
                <w:rFonts w:ascii="Times New Roman" w:eastAsia="Calibri" w:hAnsi="Times New Roman" w:cs="Times New Roman"/>
                <w:sz w:val="24"/>
                <w:szCs w:val="24"/>
                <w:lang w:val="sq-AL" w:eastAsia="sq-AL"/>
              </w:rPr>
              <w:t xml:space="preserve"> Strategji</w:t>
            </w:r>
            <w:r w:rsidR="00D45ED1" w:rsidRPr="00D02CBE">
              <w:rPr>
                <w:rFonts w:ascii="Times New Roman" w:eastAsia="Calibri" w:hAnsi="Times New Roman" w:cs="Times New Roman"/>
                <w:sz w:val="24"/>
                <w:szCs w:val="24"/>
                <w:lang w:val="sq-AL" w:eastAsia="sq-AL"/>
              </w:rPr>
              <w:t>s</w:t>
            </w:r>
            <w:r w:rsidR="003403AE" w:rsidRPr="00D02CBE">
              <w:rPr>
                <w:rFonts w:ascii="Times New Roman" w:eastAsia="Calibri" w:hAnsi="Times New Roman" w:cs="Times New Roman"/>
                <w:sz w:val="24"/>
                <w:szCs w:val="24"/>
                <w:lang w:val="sq-AL" w:eastAsia="sq-AL"/>
              </w:rPr>
              <w:t>ë</w:t>
            </w:r>
            <w:r w:rsidRPr="00D02CBE">
              <w:rPr>
                <w:rFonts w:ascii="Times New Roman" w:eastAsia="Calibri" w:hAnsi="Times New Roman" w:cs="Times New Roman"/>
                <w:sz w:val="24"/>
                <w:szCs w:val="24"/>
                <w:lang w:val="sq-AL" w:eastAsia="sq-AL"/>
              </w:rPr>
              <w:t xml:space="preserve"> Nd</w:t>
            </w:r>
            <w:r w:rsidR="003403AE" w:rsidRPr="00D02CBE">
              <w:rPr>
                <w:rFonts w:ascii="Times New Roman" w:eastAsia="Calibri" w:hAnsi="Times New Roman" w:cs="Times New Roman"/>
                <w:sz w:val="24"/>
                <w:szCs w:val="24"/>
                <w:lang w:val="sq-AL" w:eastAsia="sq-AL"/>
              </w:rPr>
              <w:t>ë</w:t>
            </w:r>
            <w:r w:rsidRPr="00D02CBE">
              <w:rPr>
                <w:rFonts w:ascii="Times New Roman" w:eastAsia="Calibri" w:hAnsi="Times New Roman" w:cs="Times New Roman"/>
                <w:sz w:val="24"/>
                <w:szCs w:val="24"/>
                <w:lang w:val="sq-AL" w:eastAsia="sq-AL"/>
              </w:rPr>
              <w:t>rsektoriale t</w:t>
            </w:r>
            <w:r w:rsidR="003403AE" w:rsidRPr="00D02CBE">
              <w:rPr>
                <w:rFonts w:ascii="Times New Roman" w:eastAsia="Calibri" w:hAnsi="Times New Roman" w:cs="Times New Roman"/>
                <w:sz w:val="24"/>
                <w:szCs w:val="24"/>
                <w:lang w:val="sq-AL" w:eastAsia="sq-AL"/>
              </w:rPr>
              <w:t>ë</w:t>
            </w:r>
            <w:r w:rsidRPr="00D02CBE">
              <w:rPr>
                <w:rFonts w:ascii="Times New Roman" w:eastAsia="Calibri" w:hAnsi="Times New Roman" w:cs="Times New Roman"/>
                <w:sz w:val="24"/>
                <w:szCs w:val="24"/>
                <w:lang w:val="sq-AL" w:eastAsia="sq-AL"/>
              </w:rPr>
              <w:t xml:space="preserve"> Drejt</w:t>
            </w:r>
            <w:r w:rsidR="003403AE" w:rsidRPr="00D02CBE">
              <w:rPr>
                <w:rFonts w:ascii="Times New Roman" w:eastAsia="Calibri" w:hAnsi="Times New Roman" w:cs="Times New Roman"/>
                <w:sz w:val="24"/>
                <w:szCs w:val="24"/>
                <w:lang w:val="sq-AL" w:eastAsia="sq-AL"/>
              </w:rPr>
              <w:t>ë</w:t>
            </w:r>
            <w:r w:rsidRPr="00D02CBE">
              <w:rPr>
                <w:rFonts w:ascii="Times New Roman" w:eastAsia="Calibri" w:hAnsi="Times New Roman" w:cs="Times New Roman"/>
                <w:sz w:val="24"/>
                <w:szCs w:val="24"/>
                <w:lang w:val="sq-AL" w:eastAsia="sq-AL"/>
              </w:rPr>
              <w:t>sis</w:t>
            </w:r>
            <w:r w:rsidR="003403AE" w:rsidRPr="00D02CBE">
              <w:rPr>
                <w:rFonts w:ascii="Times New Roman" w:eastAsia="Calibri" w:hAnsi="Times New Roman" w:cs="Times New Roman"/>
                <w:sz w:val="24"/>
                <w:szCs w:val="24"/>
                <w:lang w:val="sq-AL" w:eastAsia="sq-AL"/>
              </w:rPr>
              <w:t>ë</w:t>
            </w:r>
            <w:r w:rsidRPr="00D02CBE">
              <w:rPr>
                <w:rFonts w:ascii="Times New Roman" w:eastAsia="Calibri" w:hAnsi="Times New Roman" w:cs="Times New Roman"/>
                <w:sz w:val="24"/>
                <w:szCs w:val="24"/>
                <w:lang w:val="sq-AL" w:eastAsia="sq-AL"/>
              </w:rPr>
              <w:t xml:space="preserve"> p</w:t>
            </w:r>
            <w:r w:rsidR="003403AE" w:rsidRPr="00D02CBE">
              <w:rPr>
                <w:rFonts w:ascii="Times New Roman" w:eastAsia="Calibri" w:hAnsi="Times New Roman" w:cs="Times New Roman"/>
                <w:sz w:val="24"/>
                <w:szCs w:val="24"/>
                <w:lang w:val="sq-AL" w:eastAsia="sq-AL"/>
              </w:rPr>
              <w:t>ë</w:t>
            </w:r>
            <w:r w:rsidRPr="00D02CBE">
              <w:rPr>
                <w:rFonts w:ascii="Times New Roman" w:eastAsia="Calibri" w:hAnsi="Times New Roman" w:cs="Times New Roman"/>
                <w:sz w:val="24"/>
                <w:szCs w:val="24"/>
                <w:lang w:val="sq-AL" w:eastAsia="sq-AL"/>
              </w:rPr>
              <w:t>r t</w:t>
            </w:r>
            <w:r w:rsidR="003403AE" w:rsidRPr="00D02CBE">
              <w:rPr>
                <w:rFonts w:ascii="Times New Roman" w:eastAsia="Calibri" w:hAnsi="Times New Roman" w:cs="Times New Roman"/>
                <w:sz w:val="24"/>
                <w:szCs w:val="24"/>
                <w:lang w:val="sq-AL" w:eastAsia="sq-AL"/>
              </w:rPr>
              <w:t>ë</w:t>
            </w:r>
            <w:r w:rsidRPr="00D02CBE">
              <w:rPr>
                <w:rFonts w:ascii="Times New Roman" w:eastAsia="Calibri" w:hAnsi="Times New Roman" w:cs="Times New Roman"/>
                <w:sz w:val="24"/>
                <w:szCs w:val="24"/>
                <w:lang w:val="sq-AL" w:eastAsia="sq-AL"/>
              </w:rPr>
              <w:t xml:space="preserve"> Mitur 2022-2026 dhe strategjive t</w:t>
            </w:r>
            <w:r w:rsidR="003403AE" w:rsidRPr="00D02CBE">
              <w:rPr>
                <w:rFonts w:ascii="Times New Roman" w:eastAsia="Calibri" w:hAnsi="Times New Roman" w:cs="Times New Roman"/>
                <w:sz w:val="24"/>
                <w:szCs w:val="24"/>
                <w:lang w:val="sq-AL" w:eastAsia="sq-AL"/>
              </w:rPr>
              <w:t>ë</w:t>
            </w:r>
            <w:r w:rsidRPr="00D02CBE">
              <w:rPr>
                <w:rFonts w:ascii="Times New Roman" w:eastAsia="Calibri" w:hAnsi="Times New Roman" w:cs="Times New Roman"/>
                <w:sz w:val="24"/>
                <w:szCs w:val="24"/>
                <w:lang w:val="sq-AL" w:eastAsia="sq-AL"/>
              </w:rPr>
              <w:t xml:space="preserve"> tjera relavante n</w:t>
            </w:r>
            <w:r w:rsidR="003403AE" w:rsidRPr="00D02CBE">
              <w:rPr>
                <w:rFonts w:ascii="Times New Roman" w:eastAsia="Calibri" w:hAnsi="Times New Roman" w:cs="Times New Roman"/>
                <w:sz w:val="24"/>
                <w:szCs w:val="24"/>
                <w:lang w:val="sq-AL" w:eastAsia="sq-AL"/>
              </w:rPr>
              <w:t>ë</w:t>
            </w:r>
            <w:r w:rsidRPr="00D02CBE">
              <w:rPr>
                <w:rFonts w:ascii="Times New Roman" w:eastAsia="Calibri" w:hAnsi="Times New Roman" w:cs="Times New Roman"/>
                <w:sz w:val="24"/>
                <w:szCs w:val="24"/>
                <w:lang w:val="sq-AL" w:eastAsia="sq-AL"/>
              </w:rPr>
              <w:t xml:space="preserve"> fush</w:t>
            </w:r>
            <w:r w:rsidR="003403AE" w:rsidRPr="00D02CBE">
              <w:rPr>
                <w:rFonts w:ascii="Times New Roman" w:eastAsia="Calibri" w:hAnsi="Times New Roman" w:cs="Times New Roman"/>
                <w:sz w:val="24"/>
                <w:szCs w:val="24"/>
                <w:lang w:val="sq-AL" w:eastAsia="sq-AL"/>
              </w:rPr>
              <w:t>ë</w:t>
            </w:r>
            <w:r w:rsidRPr="00D02CBE">
              <w:rPr>
                <w:rFonts w:ascii="Times New Roman" w:eastAsia="Calibri" w:hAnsi="Times New Roman" w:cs="Times New Roman"/>
                <w:sz w:val="24"/>
                <w:szCs w:val="24"/>
                <w:lang w:val="sq-AL" w:eastAsia="sq-AL"/>
              </w:rPr>
              <w:t>n e mbrojtjes s</w:t>
            </w:r>
            <w:r w:rsidR="003403AE" w:rsidRPr="00D02CBE">
              <w:rPr>
                <w:rFonts w:ascii="Times New Roman" w:eastAsia="Calibri" w:hAnsi="Times New Roman" w:cs="Times New Roman"/>
                <w:sz w:val="24"/>
                <w:szCs w:val="24"/>
                <w:lang w:val="sq-AL" w:eastAsia="sq-AL"/>
              </w:rPr>
              <w:t>ë</w:t>
            </w:r>
            <w:r w:rsidRPr="00D02CBE">
              <w:rPr>
                <w:rFonts w:ascii="Times New Roman" w:eastAsia="Calibri" w:hAnsi="Times New Roman" w:cs="Times New Roman"/>
                <w:sz w:val="24"/>
                <w:szCs w:val="24"/>
                <w:lang w:val="sq-AL" w:eastAsia="sq-AL"/>
              </w:rPr>
              <w:t xml:space="preserve"> t</w:t>
            </w:r>
            <w:r w:rsidR="003403AE" w:rsidRPr="00D02CBE">
              <w:rPr>
                <w:rFonts w:ascii="Times New Roman" w:eastAsia="Calibri" w:hAnsi="Times New Roman" w:cs="Times New Roman"/>
                <w:sz w:val="24"/>
                <w:szCs w:val="24"/>
                <w:lang w:val="sq-AL" w:eastAsia="sq-AL"/>
              </w:rPr>
              <w:t>ë</w:t>
            </w:r>
            <w:r w:rsidRPr="00D02CBE">
              <w:rPr>
                <w:rFonts w:ascii="Times New Roman" w:eastAsia="Calibri" w:hAnsi="Times New Roman" w:cs="Times New Roman"/>
                <w:sz w:val="24"/>
                <w:szCs w:val="24"/>
                <w:lang w:val="sq-AL" w:eastAsia="sq-AL"/>
              </w:rPr>
              <w:t xml:space="preserve"> drejtave t</w:t>
            </w:r>
            <w:r w:rsidR="003403AE" w:rsidRPr="00D02CBE">
              <w:rPr>
                <w:rFonts w:ascii="Times New Roman" w:eastAsia="Calibri" w:hAnsi="Times New Roman" w:cs="Times New Roman"/>
                <w:sz w:val="24"/>
                <w:szCs w:val="24"/>
                <w:lang w:val="sq-AL" w:eastAsia="sq-AL"/>
              </w:rPr>
              <w:t>ë</w:t>
            </w:r>
            <w:r w:rsidRPr="00D02CBE">
              <w:rPr>
                <w:rFonts w:ascii="Times New Roman" w:eastAsia="Calibri" w:hAnsi="Times New Roman" w:cs="Times New Roman"/>
                <w:sz w:val="24"/>
                <w:szCs w:val="24"/>
                <w:lang w:val="sq-AL" w:eastAsia="sq-AL"/>
              </w:rPr>
              <w:t xml:space="preserve"> f</w:t>
            </w:r>
            <w:r w:rsidR="003403AE" w:rsidRPr="00D02CBE">
              <w:rPr>
                <w:rFonts w:ascii="Times New Roman" w:eastAsia="Calibri" w:hAnsi="Times New Roman" w:cs="Times New Roman"/>
                <w:sz w:val="24"/>
                <w:szCs w:val="24"/>
                <w:lang w:val="sq-AL" w:eastAsia="sq-AL"/>
              </w:rPr>
              <w:t>ë</w:t>
            </w:r>
            <w:r w:rsidRPr="00D02CBE">
              <w:rPr>
                <w:rFonts w:ascii="Times New Roman" w:eastAsia="Calibri" w:hAnsi="Times New Roman" w:cs="Times New Roman"/>
                <w:sz w:val="24"/>
                <w:szCs w:val="24"/>
                <w:lang w:val="sq-AL" w:eastAsia="sq-AL"/>
              </w:rPr>
              <w:t>mij</w:t>
            </w:r>
            <w:r w:rsidR="003403AE" w:rsidRPr="00D02CBE">
              <w:rPr>
                <w:rFonts w:ascii="Times New Roman" w:eastAsia="Calibri" w:hAnsi="Times New Roman" w:cs="Times New Roman"/>
                <w:sz w:val="24"/>
                <w:szCs w:val="24"/>
                <w:lang w:val="sq-AL" w:eastAsia="sq-AL"/>
              </w:rPr>
              <w:t>ë</w:t>
            </w:r>
            <w:r w:rsidRPr="00D02CBE">
              <w:rPr>
                <w:rFonts w:ascii="Times New Roman" w:eastAsia="Calibri" w:hAnsi="Times New Roman" w:cs="Times New Roman"/>
                <w:sz w:val="24"/>
                <w:szCs w:val="24"/>
                <w:lang w:val="sq-AL" w:eastAsia="sq-AL"/>
              </w:rPr>
              <w:t>ve;</w:t>
            </w:r>
          </w:p>
          <w:p w14:paraId="3A933EA4" w14:textId="77777777" w:rsidR="00D45ED1" w:rsidRPr="00D02CBE" w:rsidRDefault="007E61F9" w:rsidP="00D45ED1">
            <w:pPr>
              <w:pStyle w:val="ListParagraph"/>
              <w:numPr>
                <w:ilvl w:val="0"/>
                <w:numId w:val="19"/>
              </w:numPr>
              <w:spacing w:after="0" w:line="276" w:lineRule="auto"/>
              <w:jc w:val="both"/>
              <w:rPr>
                <w:rFonts w:ascii="Times New Roman" w:eastAsia="Calibri" w:hAnsi="Times New Roman" w:cs="Times New Roman"/>
                <w:sz w:val="24"/>
                <w:szCs w:val="24"/>
                <w:lang w:val="sq-AL" w:eastAsia="sq-AL"/>
              </w:rPr>
            </w:pPr>
            <w:r w:rsidRPr="00D02CBE">
              <w:rPr>
                <w:rFonts w:ascii="Times New Roman" w:eastAsia="Calibri" w:hAnsi="Times New Roman" w:cs="Times New Roman"/>
                <w:sz w:val="24"/>
                <w:szCs w:val="24"/>
                <w:lang w:val="sq-AL" w:eastAsia="sq-AL"/>
              </w:rPr>
              <w:t>Ndikimin ekonomik, social, mjedisor dhe zbatimi i tyre;</w:t>
            </w:r>
          </w:p>
          <w:p w14:paraId="709B57C4" w14:textId="6C77FF6B" w:rsidR="00D45ED1" w:rsidRPr="00D02CBE" w:rsidRDefault="007E61F9" w:rsidP="00D45ED1">
            <w:pPr>
              <w:pStyle w:val="ListParagraph"/>
              <w:numPr>
                <w:ilvl w:val="0"/>
                <w:numId w:val="19"/>
              </w:numPr>
              <w:spacing w:after="0" w:line="276" w:lineRule="auto"/>
              <w:jc w:val="both"/>
              <w:rPr>
                <w:rFonts w:ascii="Times New Roman" w:eastAsia="Calibri" w:hAnsi="Times New Roman" w:cs="Times New Roman"/>
                <w:sz w:val="24"/>
                <w:szCs w:val="24"/>
                <w:lang w:val="sq-AL" w:eastAsia="sq-AL"/>
              </w:rPr>
            </w:pPr>
            <w:r w:rsidRPr="00D02CBE">
              <w:rPr>
                <w:rFonts w:ascii="Times New Roman" w:eastAsia="Calibri" w:hAnsi="Times New Roman" w:cs="Times New Roman"/>
                <w:sz w:val="24"/>
                <w:szCs w:val="24"/>
                <w:lang w:val="sq-AL" w:eastAsia="sq-AL"/>
              </w:rPr>
              <w:t>Raportet vjetore të SNDM 2022-202</w:t>
            </w:r>
            <w:r w:rsidR="003B2AB4" w:rsidRPr="00D02CBE">
              <w:rPr>
                <w:rFonts w:ascii="Times New Roman" w:eastAsia="Calibri" w:hAnsi="Times New Roman" w:cs="Times New Roman"/>
                <w:sz w:val="24"/>
                <w:szCs w:val="24"/>
                <w:lang w:val="sq-AL" w:eastAsia="sq-AL"/>
              </w:rPr>
              <w:t xml:space="preserve">6 </w:t>
            </w:r>
            <w:r w:rsidRPr="00D02CBE">
              <w:rPr>
                <w:rFonts w:ascii="Times New Roman" w:eastAsia="Calibri" w:hAnsi="Times New Roman" w:cs="Times New Roman"/>
                <w:sz w:val="24"/>
                <w:szCs w:val="24"/>
                <w:lang w:val="sq-AL" w:eastAsia="sq-AL"/>
              </w:rPr>
              <w:t>dhe konkluzionet e rekomandimet e dala  nga to</w:t>
            </w:r>
            <w:r w:rsidR="00D45ED1" w:rsidRPr="00D02CBE">
              <w:rPr>
                <w:rFonts w:ascii="Times New Roman" w:eastAsia="Calibri" w:hAnsi="Times New Roman" w:cs="Times New Roman"/>
                <w:sz w:val="24"/>
                <w:szCs w:val="24"/>
                <w:lang w:val="sq-AL" w:eastAsia="sq-AL"/>
              </w:rPr>
              <w:t>;</w:t>
            </w:r>
          </w:p>
          <w:p w14:paraId="7F38CE17" w14:textId="64EA71C1" w:rsidR="00D45ED1" w:rsidRPr="00D02CBE" w:rsidRDefault="007E61F9" w:rsidP="00D45ED1">
            <w:pPr>
              <w:pStyle w:val="ListParagraph"/>
              <w:numPr>
                <w:ilvl w:val="0"/>
                <w:numId w:val="19"/>
              </w:numPr>
              <w:spacing w:after="0" w:line="276" w:lineRule="auto"/>
              <w:jc w:val="both"/>
              <w:rPr>
                <w:rFonts w:ascii="Times New Roman" w:eastAsia="Calibri" w:hAnsi="Times New Roman" w:cs="Times New Roman"/>
                <w:sz w:val="24"/>
                <w:szCs w:val="24"/>
                <w:lang w:val="sq-AL" w:eastAsia="sq-AL"/>
              </w:rPr>
            </w:pPr>
            <w:r w:rsidRPr="00D02CBE">
              <w:rPr>
                <w:rFonts w:ascii="Times New Roman" w:eastAsia="Calibri" w:hAnsi="Times New Roman" w:cs="Times New Roman"/>
                <w:sz w:val="24"/>
                <w:szCs w:val="24"/>
                <w:lang w:val="sq-AL" w:eastAsia="sq-AL"/>
              </w:rPr>
              <w:t>Raportet dhe rekomandimet n</w:t>
            </w:r>
            <w:r w:rsidR="003403AE" w:rsidRPr="00D02CBE">
              <w:rPr>
                <w:rFonts w:ascii="Times New Roman" w:eastAsia="Calibri" w:hAnsi="Times New Roman" w:cs="Times New Roman"/>
                <w:sz w:val="24"/>
                <w:szCs w:val="24"/>
                <w:lang w:val="sq-AL" w:eastAsia="sq-AL"/>
              </w:rPr>
              <w:t>ë</w:t>
            </w:r>
            <w:r w:rsidRPr="00D02CBE">
              <w:rPr>
                <w:rFonts w:ascii="Times New Roman" w:eastAsia="Calibri" w:hAnsi="Times New Roman" w:cs="Times New Roman"/>
                <w:sz w:val="24"/>
                <w:szCs w:val="24"/>
                <w:lang w:val="sq-AL" w:eastAsia="sq-AL"/>
              </w:rPr>
              <w:t xml:space="preserve"> nivel, komb</w:t>
            </w:r>
            <w:r w:rsidR="003403AE" w:rsidRPr="00D02CBE">
              <w:rPr>
                <w:rFonts w:ascii="Times New Roman" w:eastAsia="Calibri" w:hAnsi="Times New Roman" w:cs="Times New Roman"/>
                <w:sz w:val="24"/>
                <w:szCs w:val="24"/>
                <w:lang w:val="sq-AL" w:eastAsia="sq-AL"/>
              </w:rPr>
              <w:t>ë</w:t>
            </w:r>
            <w:r w:rsidRPr="00D02CBE">
              <w:rPr>
                <w:rFonts w:ascii="Times New Roman" w:eastAsia="Calibri" w:hAnsi="Times New Roman" w:cs="Times New Roman"/>
                <w:sz w:val="24"/>
                <w:szCs w:val="24"/>
                <w:lang w:val="sq-AL" w:eastAsia="sq-AL"/>
              </w:rPr>
              <w:t>tar dhe nd</w:t>
            </w:r>
            <w:r w:rsidR="003403AE" w:rsidRPr="00D02CBE">
              <w:rPr>
                <w:rFonts w:ascii="Times New Roman" w:eastAsia="Calibri" w:hAnsi="Times New Roman" w:cs="Times New Roman"/>
                <w:sz w:val="24"/>
                <w:szCs w:val="24"/>
                <w:lang w:val="sq-AL" w:eastAsia="sq-AL"/>
              </w:rPr>
              <w:t>ë</w:t>
            </w:r>
            <w:r w:rsidRPr="00D02CBE">
              <w:rPr>
                <w:rFonts w:ascii="Times New Roman" w:eastAsia="Calibri" w:hAnsi="Times New Roman" w:cs="Times New Roman"/>
                <w:sz w:val="24"/>
                <w:szCs w:val="24"/>
                <w:lang w:val="sq-AL" w:eastAsia="sq-AL"/>
              </w:rPr>
              <w:t>rkomb</w:t>
            </w:r>
            <w:r w:rsidR="003403AE" w:rsidRPr="00D02CBE">
              <w:rPr>
                <w:rFonts w:ascii="Times New Roman" w:eastAsia="Calibri" w:hAnsi="Times New Roman" w:cs="Times New Roman"/>
                <w:sz w:val="24"/>
                <w:szCs w:val="24"/>
                <w:lang w:val="sq-AL" w:eastAsia="sq-AL"/>
              </w:rPr>
              <w:t>ë</w:t>
            </w:r>
            <w:r w:rsidRPr="00D02CBE">
              <w:rPr>
                <w:rFonts w:ascii="Times New Roman" w:eastAsia="Calibri" w:hAnsi="Times New Roman" w:cs="Times New Roman"/>
                <w:sz w:val="24"/>
                <w:szCs w:val="24"/>
                <w:lang w:val="sq-AL" w:eastAsia="sq-AL"/>
              </w:rPr>
              <w:t>tar</w:t>
            </w:r>
            <w:r w:rsidR="00D45ED1" w:rsidRPr="00D02CBE">
              <w:rPr>
                <w:rFonts w:ascii="Times New Roman" w:eastAsia="Calibri" w:hAnsi="Times New Roman" w:cs="Times New Roman"/>
                <w:sz w:val="24"/>
                <w:szCs w:val="24"/>
                <w:lang w:val="sq-AL" w:eastAsia="sq-AL"/>
              </w:rPr>
              <w:t xml:space="preserve"> n</w:t>
            </w:r>
            <w:r w:rsidR="003403AE" w:rsidRPr="00D02CBE">
              <w:rPr>
                <w:rFonts w:ascii="Times New Roman" w:eastAsia="Calibri" w:hAnsi="Times New Roman" w:cs="Times New Roman"/>
                <w:sz w:val="24"/>
                <w:szCs w:val="24"/>
                <w:lang w:val="sq-AL" w:eastAsia="sq-AL"/>
              </w:rPr>
              <w:t>ë</w:t>
            </w:r>
            <w:r w:rsidR="00D45ED1" w:rsidRPr="00D02CBE">
              <w:rPr>
                <w:rFonts w:ascii="Times New Roman" w:eastAsia="Calibri" w:hAnsi="Times New Roman" w:cs="Times New Roman"/>
                <w:sz w:val="24"/>
                <w:szCs w:val="24"/>
                <w:lang w:val="sq-AL" w:eastAsia="sq-AL"/>
              </w:rPr>
              <w:t xml:space="preserve"> </w:t>
            </w:r>
            <w:r w:rsidRPr="00D02CBE">
              <w:rPr>
                <w:rFonts w:ascii="Times New Roman" w:eastAsia="Calibri" w:hAnsi="Times New Roman" w:cs="Times New Roman"/>
                <w:sz w:val="24"/>
                <w:szCs w:val="24"/>
                <w:lang w:val="sq-AL" w:eastAsia="sq-AL"/>
              </w:rPr>
              <w:t>fush</w:t>
            </w:r>
            <w:r w:rsidR="003403AE" w:rsidRPr="00D02CBE">
              <w:rPr>
                <w:rFonts w:ascii="Times New Roman" w:eastAsia="Calibri" w:hAnsi="Times New Roman" w:cs="Times New Roman"/>
                <w:sz w:val="24"/>
                <w:szCs w:val="24"/>
                <w:lang w:val="sq-AL" w:eastAsia="sq-AL"/>
              </w:rPr>
              <w:t>ë</w:t>
            </w:r>
            <w:r w:rsidRPr="00D02CBE">
              <w:rPr>
                <w:rFonts w:ascii="Times New Roman" w:eastAsia="Calibri" w:hAnsi="Times New Roman" w:cs="Times New Roman"/>
                <w:sz w:val="24"/>
                <w:szCs w:val="24"/>
                <w:lang w:val="sq-AL" w:eastAsia="sq-AL"/>
              </w:rPr>
              <w:t>n e  mbrojtjes s</w:t>
            </w:r>
            <w:r w:rsidR="003403AE" w:rsidRPr="00D02CBE">
              <w:rPr>
                <w:rFonts w:ascii="Times New Roman" w:eastAsia="Calibri" w:hAnsi="Times New Roman" w:cs="Times New Roman"/>
                <w:sz w:val="24"/>
                <w:szCs w:val="24"/>
                <w:lang w:val="sq-AL" w:eastAsia="sq-AL"/>
              </w:rPr>
              <w:t>ë</w:t>
            </w:r>
            <w:r w:rsidRPr="00D02CBE">
              <w:rPr>
                <w:rFonts w:ascii="Times New Roman" w:eastAsia="Calibri" w:hAnsi="Times New Roman" w:cs="Times New Roman"/>
                <w:sz w:val="24"/>
                <w:szCs w:val="24"/>
                <w:lang w:val="sq-AL" w:eastAsia="sq-AL"/>
              </w:rPr>
              <w:t xml:space="preserve"> t</w:t>
            </w:r>
            <w:r w:rsidR="003403AE" w:rsidRPr="00D02CBE">
              <w:rPr>
                <w:rFonts w:ascii="Times New Roman" w:eastAsia="Calibri" w:hAnsi="Times New Roman" w:cs="Times New Roman"/>
                <w:sz w:val="24"/>
                <w:szCs w:val="24"/>
                <w:lang w:val="sq-AL" w:eastAsia="sq-AL"/>
              </w:rPr>
              <w:t>ë</w:t>
            </w:r>
            <w:r w:rsidRPr="00D02CBE">
              <w:rPr>
                <w:rFonts w:ascii="Times New Roman" w:eastAsia="Calibri" w:hAnsi="Times New Roman" w:cs="Times New Roman"/>
                <w:sz w:val="24"/>
                <w:szCs w:val="24"/>
                <w:lang w:val="sq-AL" w:eastAsia="sq-AL"/>
              </w:rPr>
              <w:t xml:space="preserve"> drejtave t</w:t>
            </w:r>
            <w:r w:rsidR="003403AE" w:rsidRPr="00D02CBE">
              <w:rPr>
                <w:rFonts w:ascii="Times New Roman" w:eastAsia="Calibri" w:hAnsi="Times New Roman" w:cs="Times New Roman"/>
                <w:sz w:val="24"/>
                <w:szCs w:val="24"/>
                <w:lang w:val="sq-AL" w:eastAsia="sq-AL"/>
              </w:rPr>
              <w:t>ë</w:t>
            </w:r>
            <w:r w:rsidRPr="00D02CBE">
              <w:rPr>
                <w:rFonts w:ascii="Times New Roman" w:eastAsia="Calibri" w:hAnsi="Times New Roman" w:cs="Times New Roman"/>
                <w:sz w:val="24"/>
                <w:szCs w:val="24"/>
                <w:lang w:val="sq-AL" w:eastAsia="sq-AL"/>
              </w:rPr>
              <w:t xml:space="preserve"> f</w:t>
            </w:r>
            <w:r w:rsidR="003403AE" w:rsidRPr="00D02CBE">
              <w:rPr>
                <w:rFonts w:ascii="Times New Roman" w:eastAsia="Calibri" w:hAnsi="Times New Roman" w:cs="Times New Roman"/>
                <w:sz w:val="24"/>
                <w:szCs w:val="24"/>
                <w:lang w:val="sq-AL" w:eastAsia="sq-AL"/>
              </w:rPr>
              <w:t>ë</w:t>
            </w:r>
            <w:r w:rsidRPr="00D02CBE">
              <w:rPr>
                <w:rFonts w:ascii="Times New Roman" w:eastAsia="Calibri" w:hAnsi="Times New Roman" w:cs="Times New Roman"/>
                <w:sz w:val="24"/>
                <w:szCs w:val="24"/>
                <w:lang w:val="sq-AL" w:eastAsia="sq-AL"/>
              </w:rPr>
              <w:t>mij</w:t>
            </w:r>
            <w:r w:rsidR="003403AE" w:rsidRPr="00D02CBE">
              <w:rPr>
                <w:rFonts w:ascii="Times New Roman" w:eastAsia="Calibri" w:hAnsi="Times New Roman" w:cs="Times New Roman"/>
                <w:sz w:val="24"/>
                <w:szCs w:val="24"/>
                <w:lang w:val="sq-AL" w:eastAsia="sq-AL"/>
              </w:rPr>
              <w:t>ë</w:t>
            </w:r>
            <w:r w:rsidRPr="00D02CBE">
              <w:rPr>
                <w:rFonts w:ascii="Times New Roman" w:eastAsia="Calibri" w:hAnsi="Times New Roman" w:cs="Times New Roman"/>
                <w:sz w:val="24"/>
                <w:szCs w:val="24"/>
                <w:lang w:val="sq-AL" w:eastAsia="sq-AL"/>
              </w:rPr>
              <w:t>ve, p</w:t>
            </w:r>
            <w:r w:rsidR="003403AE" w:rsidRPr="00D02CBE">
              <w:rPr>
                <w:rFonts w:ascii="Times New Roman" w:eastAsia="Calibri" w:hAnsi="Times New Roman" w:cs="Times New Roman"/>
                <w:sz w:val="24"/>
                <w:szCs w:val="24"/>
                <w:lang w:val="sq-AL" w:eastAsia="sq-AL"/>
              </w:rPr>
              <w:t>ë</w:t>
            </w:r>
            <w:r w:rsidRPr="00D02CBE">
              <w:rPr>
                <w:rFonts w:ascii="Times New Roman" w:eastAsia="Calibri" w:hAnsi="Times New Roman" w:cs="Times New Roman"/>
                <w:sz w:val="24"/>
                <w:szCs w:val="24"/>
                <w:lang w:val="sq-AL" w:eastAsia="sq-AL"/>
              </w:rPr>
              <w:t>rfshir</w:t>
            </w:r>
            <w:r w:rsidR="003403AE" w:rsidRPr="00D02CBE">
              <w:rPr>
                <w:rFonts w:ascii="Times New Roman" w:eastAsia="Calibri" w:hAnsi="Times New Roman" w:cs="Times New Roman"/>
                <w:sz w:val="24"/>
                <w:szCs w:val="24"/>
                <w:lang w:val="sq-AL" w:eastAsia="sq-AL"/>
              </w:rPr>
              <w:t>ë</w:t>
            </w:r>
            <w:r w:rsidRPr="00D02CBE">
              <w:rPr>
                <w:rFonts w:ascii="Times New Roman" w:eastAsia="Calibri" w:hAnsi="Times New Roman" w:cs="Times New Roman"/>
                <w:sz w:val="24"/>
                <w:szCs w:val="24"/>
                <w:lang w:val="sq-AL" w:eastAsia="sq-AL"/>
              </w:rPr>
              <w:t xml:space="preserve"> </w:t>
            </w:r>
            <w:r w:rsidR="00D45ED1" w:rsidRPr="00D02CBE">
              <w:rPr>
                <w:rFonts w:ascii="Times New Roman" w:eastAsia="Calibri" w:hAnsi="Times New Roman" w:cs="Times New Roman"/>
                <w:sz w:val="24"/>
                <w:szCs w:val="24"/>
                <w:lang w:val="sq-AL" w:eastAsia="sq-AL"/>
              </w:rPr>
              <w:t xml:space="preserve">dhe </w:t>
            </w:r>
            <w:r w:rsidRPr="00D02CBE">
              <w:rPr>
                <w:rFonts w:ascii="Times New Roman" w:eastAsia="Calibri" w:hAnsi="Times New Roman" w:cs="Times New Roman"/>
                <w:sz w:val="24"/>
                <w:szCs w:val="24"/>
                <w:lang w:val="sq-AL" w:eastAsia="sq-AL"/>
              </w:rPr>
              <w:t>t</w:t>
            </w:r>
            <w:r w:rsidR="003403AE" w:rsidRPr="00D02CBE">
              <w:rPr>
                <w:rFonts w:ascii="Times New Roman" w:eastAsia="Calibri" w:hAnsi="Times New Roman" w:cs="Times New Roman"/>
                <w:sz w:val="24"/>
                <w:szCs w:val="24"/>
                <w:lang w:val="sq-AL" w:eastAsia="sq-AL"/>
              </w:rPr>
              <w:t>ë</w:t>
            </w:r>
            <w:r w:rsidRPr="00D02CBE">
              <w:rPr>
                <w:rFonts w:ascii="Times New Roman" w:eastAsia="Calibri" w:hAnsi="Times New Roman" w:cs="Times New Roman"/>
                <w:sz w:val="24"/>
                <w:szCs w:val="24"/>
                <w:lang w:val="sq-AL" w:eastAsia="sq-AL"/>
              </w:rPr>
              <w:t xml:space="preserve"> drejt</w:t>
            </w:r>
            <w:r w:rsidR="003403AE" w:rsidRPr="00D02CBE">
              <w:rPr>
                <w:rFonts w:ascii="Times New Roman" w:eastAsia="Calibri" w:hAnsi="Times New Roman" w:cs="Times New Roman"/>
                <w:sz w:val="24"/>
                <w:szCs w:val="24"/>
                <w:lang w:val="sq-AL" w:eastAsia="sq-AL"/>
              </w:rPr>
              <w:t>ë</w:t>
            </w:r>
            <w:r w:rsidRPr="00D02CBE">
              <w:rPr>
                <w:rFonts w:ascii="Times New Roman" w:eastAsia="Calibri" w:hAnsi="Times New Roman" w:cs="Times New Roman"/>
                <w:sz w:val="24"/>
                <w:szCs w:val="24"/>
                <w:lang w:val="sq-AL" w:eastAsia="sq-AL"/>
              </w:rPr>
              <w:t>n e f</w:t>
            </w:r>
            <w:r w:rsidR="003403AE" w:rsidRPr="00D02CBE">
              <w:rPr>
                <w:rFonts w:ascii="Times New Roman" w:eastAsia="Calibri" w:hAnsi="Times New Roman" w:cs="Times New Roman"/>
                <w:sz w:val="24"/>
                <w:szCs w:val="24"/>
                <w:lang w:val="sq-AL" w:eastAsia="sq-AL"/>
              </w:rPr>
              <w:t>ë</w:t>
            </w:r>
            <w:r w:rsidRPr="00D02CBE">
              <w:rPr>
                <w:rFonts w:ascii="Times New Roman" w:eastAsia="Calibri" w:hAnsi="Times New Roman" w:cs="Times New Roman"/>
                <w:sz w:val="24"/>
                <w:szCs w:val="24"/>
                <w:lang w:val="sq-AL" w:eastAsia="sq-AL"/>
              </w:rPr>
              <w:t>mij</w:t>
            </w:r>
            <w:r w:rsidR="003403AE" w:rsidRPr="00D02CBE">
              <w:rPr>
                <w:rFonts w:ascii="Times New Roman" w:eastAsia="Calibri" w:hAnsi="Times New Roman" w:cs="Times New Roman"/>
                <w:sz w:val="24"/>
                <w:szCs w:val="24"/>
                <w:lang w:val="sq-AL" w:eastAsia="sq-AL"/>
              </w:rPr>
              <w:t>ë</w:t>
            </w:r>
            <w:r w:rsidRPr="00D02CBE">
              <w:rPr>
                <w:rFonts w:ascii="Times New Roman" w:eastAsia="Calibri" w:hAnsi="Times New Roman" w:cs="Times New Roman"/>
                <w:sz w:val="24"/>
                <w:szCs w:val="24"/>
                <w:lang w:val="sq-AL" w:eastAsia="sq-AL"/>
              </w:rPr>
              <w:t>ve vulnerab</w:t>
            </w:r>
            <w:r w:rsidR="003403AE" w:rsidRPr="00D02CBE">
              <w:rPr>
                <w:rFonts w:ascii="Times New Roman" w:eastAsia="Calibri" w:hAnsi="Times New Roman" w:cs="Times New Roman"/>
                <w:sz w:val="24"/>
                <w:szCs w:val="24"/>
                <w:lang w:val="sq-AL" w:eastAsia="sq-AL"/>
              </w:rPr>
              <w:t>ë</w:t>
            </w:r>
            <w:r w:rsidRPr="00D02CBE">
              <w:rPr>
                <w:rFonts w:ascii="Times New Roman" w:eastAsia="Calibri" w:hAnsi="Times New Roman" w:cs="Times New Roman"/>
                <w:sz w:val="24"/>
                <w:szCs w:val="24"/>
                <w:lang w:val="sq-AL" w:eastAsia="sq-AL"/>
              </w:rPr>
              <w:t>l;</w:t>
            </w:r>
          </w:p>
          <w:p w14:paraId="26186E07" w14:textId="77777777" w:rsidR="00D45ED1" w:rsidRPr="00D02CBE" w:rsidRDefault="007E61F9" w:rsidP="00D45ED1">
            <w:pPr>
              <w:pStyle w:val="ListParagraph"/>
              <w:numPr>
                <w:ilvl w:val="0"/>
                <w:numId w:val="19"/>
              </w:numPr>
              <w:spacing w:after="0" w:line="276" w:lineRule="auto"/>
              <w:jc w:val="both"/>
              <w:rPr>
                <w:rFonts w:ascii="Times New Roman" w:eastAsia="Calibri" w:hAnsi="Times New Roman" w:cs="Times New Roman"/>
                <w:sz w:val="24"/>
                <w:szCs w:val="24"/>
                <w:lang w:val="sq-AL" w:eastAsia="sq-AL"/>
              </w:rPr>
            </w:pPr>
            <w:r w:rsidRPr="00D02CBE">
              <w:rPr>
                <w:rFonts w:ascii="Times New Roman" w:eastAsia="Calibri" w:hAnsi="Times New Roman" w:cs="Times New Roman"/>
                <w:sz w:val="24"/>
                <w:szCs w:val="24"/>
                <w:lang w:val="sq-AL" w:eastAsia="sq-AL"/>
              </w:rPr>
              <w:t>Treguesit e Objektivave të Zhvillimit të Qëndrueshëm;</w:t>
            </w:r>
          </w:p>
          <w:p w14:paraId="048AEC54" w14:textId="7EDE524A" w:rsidR="00D45ED1" w:rsidRPr="00D02CBE" w:rsidRDefault="007E61F9" w:rsidP="00D45ED1">
            <w:pPr>
              <w:pStyle w:val="ListParagraph"/>
              <w:numPr>
                <w:ilvl w:val="0"/>
                <w:numId w:val="19"/>
              </w:numPr>
              <w:spacing w:after="0" w:line="276" w:lineRule="auto"/>
              <w:jc w:val="both"/>
              <w:rPr>
                <w:rFonts w:ascii="Times New Roman" w:eastAsia="Calibri" w:hAnsi="Times New Roman" w:cs="Times New Roman"/>
                <w:sz w:val="24"/>
                <w:szCs w:val="24"/>
                <w:lang w:val="sq-AL" w:eastAsia="sq-AL"/>
              </w:rPr>
            </w:pPr>
            <w:r w:rsidRPr="00D02CBE">
              <w:rPr>
                <w:rFonts w:ascii="Times New Roman" w:eastAsia="Calibri" w:hAnsi="Times New Roman" w:cs="Times New Roman"/>
                <w:sz w:val="24"/>
                <w:szCs w:val="24"/>
                <w:lang w:val="sq-AL" w:eastAsia="sq-AL"/>
              </w:rPr>
              <w:t>Nevojën për konsolidimin e kuadrit institucional dhe infrastrukturor t</w:t>
            </w:r>
            <w:r w:rsidR="003403AE" w:rsidRPr="00D02CBE">
              <w:rPr>
                <w:rFonts w:ascii="Times New Roman" w:eastAsia="Calibri" w:hAnsi="Times New Roman" w:cs="Times New Roman"/>
                <w:sz w:val="24"/>
                <w:szCs w:val="24"/>
                <w:lang w:val="sq-AL" w:eastAsia="sq-AL"/>
              </w:rPr>
              <w:t>ë</w:t>
            </w:r>
            <w:r w:rsidRPr="00D02CBE">
              <w:rPr>
                <w:rFonts w:ascii="Times New Roman" w:eastAsia="Calibri" w:hAnsi="Times New Roman" w:cs="Times New Roman"/>
                <w:sz w:val="24"/>
                <w:szCs w:val="24"/>
                <w:lang w:val="sq-AL" w:eastAsia="sq-AL"/>
              </w:rPr>
              <w:t xml:space="preserve"> sistemit të drejtësisë për të mitur, duke p</w:t>
            </w:r>
            <w:r w:rsidR="003403AE" w:rsidRPr="00D02CBE">
              <w:rPr>
                <w:rFonts w:ascii="Times New Roman" w:eastAsia="Calibri" w:hAnsi="Times New Roman" w:cs="Times New Roman"/>
                <w:sz w:val="24"/>
                <w:szCs w:val="24"/>
                <w:lang w:val="sq-AL" w:eastAsia="sq-AL"/>
              </w:rPr>
              <w:t>ë</w:t>
            </w:r>
            <w:r w:rsidRPr="00D02CBE">
              <w:rPr>
                <w:rFonts w:ascii="Times New Roman" w:eastAsia="Calibri" w:hAnsi="Times New Roman" w:cs="Times New Roman"/>
                <w:sz w:val="24"/>
                <w:szCs w:val="24"/>
                <w:lang w:val="sq-AL" w:eastAsia="sq-AL"/>
              </w:rPr>
              <w:t>rfshir</w:t>
            </w:r>
            <w:r w:rsidR="003403AE" w:rsidRPr="00D02CBE">
              <w:rPr>
                <w:rFonts w:ascii="Times New Roman" w:eastAsia="Calibri" w:hAnsi="Times New Roman" w:cs="Times New Roman"/>
                <w:sz w:val="24"/>
                <w:szCs w:val="24"/>
                <w:lang w:val="sq-AL" w:eastAsia="sq-AL"/>
              </w:rPr>
              <w:t>ë</w:t>
            </w:r>
            <w:r w:rsidRPr="00D02CBE">
              <w:rPr>
                <w:rFonts w:ascii="Times New Roman" w:eastAsia="Calibri" w:hAnsi="Times New Roman" w:cs="Times New Roman"/>
                <w:sz w:val="24"/>
                <w:szCs w:val="24"/>
                <w:lang w:val="sq-AL" w:eastAsia="sq-AL"/>
              </w:rPr>
              <w:t xml:space="preserve"> dhe Institutin e M</w:t>
            </w:r>
            <w:r w:rsidR="003403AE" w:rsidRPr="00D02CBE">
              <w:rPr>
                <w:rFonts w:ascii="Times New Roman" w:eastAsia="Calibri" w:hAnsi="Times New Roman" w:cs="Times New Roman"/>
                <w:sz w:val="24"/>
                <w:szCs w:val="24"/>
                <w:lang w:val="sq-AL" w:eastAsia="sq-AL"/>
              </w:rPr>
              <w:t>ë</w:t>
            </w:r>
            <w:r w:rsidRPr="00D02CBE">
              <w:rPr>
                <w:rFonts w:ascii="Times New Roman" w:eastAsia="Calibri" w:hAnsi="Times New Roman" w:cs="Times New Roman"/>
                <w:sz w:val="24"/>
                <w:szCs w:val="24"/>
                <w:lang w:val="sq-AL" w:eastAsia="sq-AL"/>
              </w:rPr>
              <w:t>zezit;</w:t>
            </w:r>
          </w:p>
          <w:p w14:paraId="03F0F6FC" w14:textId="75DE4884" w:rsidR="00D45ED1" w:rsidRPr="00D02CBE" w:rsidRDefault="00D45ED1" w:rsidP="00D45ED1">
            <w:pPr>
              <w:pStyle w:val="ListParagraph"/>
              <w:numPr>
                <w:ilvl w:val="0"/>
                <w:numId w:val="19"/>
              </w:numPr>
              <w:spacing w:after="0" w:line="276" w:lineRule="auto"/>
              <w:jc w:val="both"/>
              <w:rPr>
                <w:rFonts w:ascii="Times New Roman" w:eastAsia="Calibri" w:hAnsi="Times New Roman" w:cs="Times New Roman"/>
                <w:sz w:val="24"/>
                <w:szCs w:val="24"/>
                <w:lang w:val="sq-AL" w:eastAsia="sq-AL"/>
              </w:rPr>
            </w:pPr>
            <w:r w:rsidRPr="00D02CBE">
              <w:rPr>
                <w:rFonts w:ascii="Times New Roman" w:hAnsi="Times New Roman" w:cs="Times New Roman"/>
                <w:sz w:val="24"/>
                <w:szCs w:val="24"/>
              </w:rPr>
              <w:t>Nevoj</w:t>
            </w:r>
            <w:r w:rsidR="003403AE" w:rsidRPr="00D02CBE">
              <w:rPr>
                <w:rFonts w:ascii="Times New Roman" w:hAnsi="Times New Roman" w:cs="Times New Roman"/>
                <w:sz w:val="24"/>
                <w:szCs w:val="24"/>
              </w:rPr>
              <w:t>ë</w:t>
            </w:r>
            <w:r w:rsidRPr="00D02CBE">
              <w:rPr>
                <w:rFonts w:ascii="Times New Roman" w:hAnsi="Times New Roman" w:cs="Times New Roman"/>
                <w:sz w:val="24"/>
                <w:szCs w:val="24"/>
              </w:rPr>
              <w:t>n p</w:t>
            </w:r>
            <w:r w:rsidR="003403AE" w:rsidRPr="00D02CBE">
              <w:rPr>
                <w:rFonts w:ascii="Times New Roman" w:hAnsi="Times New Roman" w:cs="Times New Roman"/>
                <w:sz w:val="24"/>
                <w:szCs w:val="24"/>
              </w:rPr>
              <w:t>ë</w:t>
            </w:r>
            <w:r w:rsidRPr="00D02CBE">
              <w:rPr>
                <w:rFonts w:ascii="Times New Roman" w:hAnsi="Times New Roman" w:cs="Times New Roman"/>
                <w:sz w:val="24"/>
                <w:szCs w:val="24"/>
              </w:rPr>
              <w:t>r f</w:t>
            </w:r>
            <w:r w:rsidR="007E61F9" w:rsidRPr="00D02CBE">
              <w:rPr>
                <w:rFonts w:ascii="Times New Roman" w:hAnsi="Times New Roman" w:cs="Times New Roman"/>
                <w:sz w:val="24"/>
                <w:szCs w:val="24"/>
              </w:rPr>
              <w:t xml:space="preserve">orcimin e kapaciteteve të specializuara </w:t>
            </w:r>
            <w:r w:rsidRPr="00D02CBE">
              <w:rPr>
                <w:rFonts w:ascii="Times New Roman" w:hAnsi="Times New Roman" w:cs="Times New Roman"/>
                <w:sz w:val="24"/>
                <w:szCs w:val="24"/>
              </w:rPr>
              <w:t>p</w:t>
            </w:r>
            <w:r w:rsidR="003403AE" w:rsidRPr="00D02CBE">
              <w:rPr>
                <w:rFonts w:ascii="Times New Roman" w:hAnsi="Times New Roman" w:cs="Times New Roman"/>
                <w:sz w:val="24"/>
                <w:szCs w:val="24"/>
              </w:rPr>
              <w:t>ë</w:t>
            </w:r>
            <w:r w:rsidRPr="00D02CBE">
              <w:rPr>
                <w:rFonts w:ascii="Times New Roman" w:hAnsi="Times New Roman" w:cs="Times New Roman"/>
                <w:sz w:val="24"/>
                <w:szCs w:val="24"/>
              </w:rPr>
              <w:t xml:space="preserve">r </w:t>
            </w:r>
            <w:r w:rsidR="007E61F9" w:rsidRPr="00D02CBE">
              <w:rPr>
                <w:rFonts w:ascii="Times New Roman" w:hAnsi="Times New Roman" w:cs="Times New Roman"/>
                <w:sz w:val="24"/>
                <w:szCs w:val="24"/>
              </w:rPr>
              <w:t>drejtësi</w:t>
            </w:r>
            <w:r w:rsidRPr="00D02CBE">
              <w:rPr>
                <w:rFonts w:ascii="Times New Roman" w:hAnsi="Times New Roman" w:cs="Times New Roman"/>
                <w:sz w:val="24"/>
                <w:szCs w:val="24"/>
              </w:rPr>
              <w:t>n</w:t>
            </w:r>
            <w:r w:rsidR="003403AE" w:rsidRPr="00D02CBE">
              <w:rPr>
                <w:rFonts w:ascii="Times New Roman" w:hAnsi="Times New Roman" w:cs="Times New Roman"/>
                <w:sz w:val="24"/>
                <w:szCs w:val="24"/>
              </w:rPr>
              <w:t>ë</w:t>
            </w:r>
            <w:r w:rsidRPr="00D02CBE">
              <w:rPr>
                <w:rFonts w:ascii="Times New Roman" w:hAnsi="Times New Roman" w:cs="Times New Roman"/>
                <w:sz w:val="24"/>
                <w:szCs w:val="24"/>
              </w:rPr>
              <w:t xml:space="preserve"> penale </w:t>
            </w:r>
            <w:r w:rsidR="007E61F9" w:rsidRPr="00D02CBE">
              <w:rPr>
                <w:rFonts w:ascii="Times New Roman" w:hAnsi="Times New Roman" w:cs="Times New Roman"/>
                <w:sz w:val="24"/>
                <w:szCs w:val="24"/>
              </w:rPr>
              <w:t>p</w:t>
            </w:r>
            <w:r w:rsidR="003403AE" w:rsidRPr="00D02CBE">
              <w:rPr>
                <w:rFonts w:ascii="Times New Roman" w:hAnsi="Times New Roman" w:cs="Times New Roman"/>
                <w:sz w:val="24"/>
                <w:szCs w:val="24"/>
              </w:rPr>
              <w:t>ë</w:t>
            </w:r>
            <w:r w:rsidR="007E61F9" w:rsidRPr="00D02CBE">
              <w:rPr>
                <w:rFonts w:ascii="Times New Roman" w:hAnsi="Times New Roman" w:cs="Times New Roman"/>
                <w:sz w:val="24"/>
                <w:szCs w:val="24"/>
              </w:rPr>
              <w:t>r t</w:t>
            </w:r>
            <w:r w:rsidR="003403AE" w:rsidRPr="00D02CBE">
              <w:rPr>
                <w:rFonts w:ascii="Times New Roman" w:hAnsi="Times New Roman" w:cs="Times New Roman"/>
                <w:sz w:val="24"/>
                <w:szCs w:val="24"/>
              </w:rPr>
              <w:t>ë</w:t>
            </w:r>
            <w:r w:rsidR="007E61F9" w:rsidRPr="00D02CBE">
              <w:rPr>
                <w:rFonts w:ascii="Times New Roman" w:hAnsi="Times New Roman" w:cs="Times New Roman"/>
                <w:sz w:val="24"/>
                <w:szCs w:val="24"/>
              </w:rPr>
              <w:t xml:space="preserve"> mitur</w:t>
            </w:r>
            <w:r w:rsidRPr="00D02CBE">
              <w:rPr>
                <w:rFonts w:ascii="Times New Roman" w:hAnsi="Times New Roman" w:cs="Times New Roman"/>
                <w:sz w:val="24"/>
                <w:szCs w:val="24"/>
              </w:rPr>
              <w:t>;</w:t>
            </w:r>
          </w:p>
          <w:p w14:paraId="4E46AC1B" w14:textId="2C36D46E" w:rsidR="00D45ED1" w:rsidRPr="00D02CBE" w:rsidRDefault="00D45ED1" w:rsidP="00D45ED1">
            <w:pPr>
              <w:pStyle w:val="ListParagraph"/>
              <w:numPr>
                <w:ilvl w:val="0"/>
                <w:numId w:val="19"/>
              </w:numPr>
              <w:spacing w:after="0" w:line="276" w:lineRule="auto"/>
              <w:jc w:val="both"/>
              <w:rPr>
                <w:rFonts w:ascii="Times New Roman" w:eastAsia="Calibri" w:hAnsi="Times New Roman" w:cs="Times New Roman"/>
                <w:sz w:val="24"/>
                <w:szCs w:val="24"/>
                <w:lang w:val="sq-AL" w:eastAsia="sq-AL"/>
              </w:rPr>
            </w:pPr>
            <w:r w:rsidRPr="00D02CBE">
              <w:rPr>
                <w:rFonts w:ascii="Times New Roman" w:hAnsi="Times New Roman" w:cs="Times New Roman"/>
                <w:sz w:val="24"/>
                <w:szCs w:val="24"/>
              </w:rPr>
              <w:t xml:space="preserve">Certifikimin e profesionistëve të </w:t>
            </w:r>
            <w:r w:rsidR="00EB4A93" w:rsidRPr="00D02CBE">
              <w:rPr>
                <w:rFonts w:ascii="Times New Roman" w:hAnsi="Times New Roman" w:cs="Times New Roman"/>
                <w:sz w:val="24"/>
                <w:szCs w:val="24"/>
              </w:rPr>
              <w:t>specializuar p</w:t>
            </w:r>
            <w:r w:rsidR="003403AE" w:rsidRPr="00D02CBE">
              <w:rPr>
                <w:rFonts w:ascii="Times New Roman" w:hAnsi="Times New Roman" w:cs="Times New Roman"/>
                <w:sz w:val="24"/>
                <w:szCs w:val="24"/>
              </w:rPr>
              <w:t>ë</w:t>
            </w:r>
            <w:r w:rsidR="00EB4A93" w:rsidRPr="00D02CBE">
              <w:rPr>
                <w:rFonts w:ascii="Times New Roman" w:hAnsi="Times New Roman" w:cs="Times New Roman"/>
                <w:sz w:val="24"/>
                <w:szCs w:val="24"/>
              </w:rPr>
              <w:t>r drejt</w:t>
            </w:r>
            <w:r w:rsidR="003403AE" w:rsidRPr="00D02CBE">
              <w:rPr>
                <w:rFonts w:ascii="Times New Roman" w:hAnsi="Times New Roman" w:cs="Times New Roman"/>
                <w:sz w:val="24"/>
                <w:szCs w:val="24"/>
              </w:rPr>
              <w:t>ë</w:t>
            </w:r>
            <w:r w:rsidR="00EB4A93" w:rsidRPr="00D02CBE">
              <w:rPr>
                <w:rFonts w:ascii="Times New Roman" w:hAnsi="Times New Roman" w:cs="Times New Roman"/>
                <w:sz w:val="24"/>
                <w:szCs w:val="24"/>
              </w:rPr>
              <w:t>sin</w:t>
            </w:r>
            <w:r w:rsidR="003403AE" w:rsidRPr="00D02CBE">
              <w:rPr>
                <w:rFonts w:ascii="Times New Roman" w:hAnsi="Times New Roman" w:cs="Times New Roman"/>
                <w:sz w:val="24"/>
                <w:szCs w:val="24"/>
              </w:rPr>
              <w:t>ë</w:t>
            </w:r>
            <w:r w:rsidR="00EB4A93" w:rsidRPr="00D02CBE">
              <w:rPr>
                <w:rFonts w:ascii="Times New Roman" w:hAnsi="Times New Roman" w:cs="Times New Roman"/>
                <w:sz w:val="24"/>
                <w:szCs w:val="24"/>
              </w:rPr>
              <w:t xml:space="preserve"> penale p</w:t>
            </w:r>
            <w:r w:rsidR="003403AE" w:rsidRPr="00D02CBE">
              <w:rPr>
                <w:rFonts w:ascii="Times New Roman" w:hAnsi="Times New Roman" w:cs="Times New Roman"/>
                <w:sz w:val="24"/>
                <w:szCs w:val="24"/>
              </w:rPr>
              <w:t>ë</w:t>
            </w:r>
            <w:r w:rsidR="00EB4A93" w:rsidRPr="00D02CBE">
              <w:rPr>
                <w:rFonts w:ascii="Times New Roman" w:hAnsi="Times New Roman" w:cs="Times New Roman"/>
                <w:sz w:val="24"/>
                <w:szCs w:val="24"/>
              </w:rPr>
              <w:t>r t</w:t>
            </w:r>
            <w:r w:rsidR="003403AE" w:rsidRPr="00D02CBE">
              <w:rPr>
                <w:rFonts w:ascii="Times New Roman" w:hAnsi="Times New Roman" w:cs="Times New Roman"/>
                <w:sz w:val="24"/>
                <w:szCs w:val="24"/>
              </w:rPr>
              <w:t>ë</w:t>
            </w:r>
            <w:r w:rsidR="00EB4A93" w:rsidRPr="00D02CBE">
              <w:rPr>
                <w:rFonts w:ascii="Times New Roman" w:hAnsi="Times New Roman" w:cs="Times New Roman"/>
                <w:sz w:val="24"/>
                <w:szCs w:val="24"/>
              </w:rPr>
              <w:t xml:space="preserve"> mitur, </w:t>
            </w:r>
            <w:r w:rsidRPr="00D02CBE">
              <w:rPr>
                <w:rFonts w:ascii="Times New Roman" w:hAnsi="Times New Roman" w:cs="Times New Roman"/>
                <w:sz w:val="24"/>
                <w:szCs w:val="24"/>
              </w:rPr>
              <w:t>në përputhje në standartet më të larta të drejtësisë miqësore për çdo të fëmijë;</w:t>
            </w:r>
          </w:p>
          <w:p w14:paraId="3DDF8C29" w14:textId="7D8153D8" w:rsidR="00EB4A93" w:rsidRPr="00D02CBE" w:rsidRDefault="007E61F9" w:rsidP="00EB4A93">
            <w:pPr>
              <w:pStyle w:val="ListParagraph"/>
              <w:numPr>
                <w:ilvl w:val="0"/>
                <w:numId w:val="19"/>
              </w:numPr>
              <w:spacing w:after="0" w:line="276" w:lineRule="auto"/>
              <w:jc w:val="both"/>
              <w:rPr>
                <w:rFonts w:ascii="Times New Roman" w:eastAsia="Calibri" w:hAnsi="Times New Roman" w:cs="Times New Roman"/>
                <w:sz w:val="24"/>
                <w:szCs w:val="24"/>
                <w:lang w:val="sq-AL" w:eastAsia="sq-AL"/>
              </w:rPr>
            </w:pPr>
            <w:r w:rsidRPr="00D02CBE">
              <w:rPr>
                <w:rFonts w:ascii="Times New Roman" w:hAnsi="Times New Roman" w:cs="Times New Roman"/>
              </w:rPr>
              <w:t>Nxitjen e programeve të drejtësisë restauruese dhe leht</w:t>
            </w:r>
            <w:r w:rsidR="003403AE" w:rsidRPr="00D02CBE">
              <w:rPr>
                <w:rFonts w:ascii="Times New Roman" w:hAnsi="Times New Roman" w:cs="Times New Roman"/>
              </w:rPr>
              <w:t>ë</w:t>
            </w:r>
            <w:r w:rsidRPr="00D02CBE">
              <w:rPr>
                <w:rFonts w:ascii="Times New Roman" w:hAnsi="Times New Roman" w:cs="Times New Roman"/>
              </w:rPr>
              <w:t>simi</w:t>
            </w:r>
            <w:r w:rsidR="00D45ED1" w:rsidRPr="00D02CBE">
              <w:rPr>
                <w:rFonts w:ascii="Times New Roman" w:hAnsi="Times New Roman" w:cs="Times New Roman"/>
              </w:rPr>
              <w:t xml:space="preserve"> i </w:t>
            </w:r>
            <w:r w:rsidRPr="00D02CBE">
              <w:rPr>
                <w:rFonts w:ascii="Times New Roman" w:hAnsi="Times New Roman" w:cs="Times New Roman"/>
              </w:rPr>
              <w:t>qasje</w:t>
            </w:r>
            <w:r w:rsidR="00D45ED1" w:rsidRPr="00D02CBE">
              <w:rPr>
                <w:rFonts w:ascii="Times New Roman" w:hAnsi="Times New Roman" w:cs="Times New Roman"/>
              </w:rPr>
              <w:t>s n</w:t>
            </w:r>
            <w:r w:rsidR="003403AE" w:rsidRPr="00D02CBE">
              <w:rPr>
                <w:rFonts w:ascii="Times New Roman" w:hAnsi="Times New Roman" w:cs="Times New Roman"/>
              </w:rPr>
              <w:t>ë</w:t>
            </w:r>
            <w:r w:rsidRPr="00D02CBE">
              <w:rPr>
                <w:rFonts w:ascii="Times New Roman" w:hAnsi="Times New Roman" w:cs="Times New Roman"/>
              </w:rPr>
              <w:t xml:space="preserve"> </w:t>
            </w:r>
            <w:r w:rsidRPr="00D02CBE">
              <w:rPr>
                <w:rFonts w:ascii="Times New Roman" w:hAnsi="Times New Roman" w:cs="Times New Roman"/>
                <w:sz w:val="24"/>
                <w:szCs w:val="24"/>
              </w:rPr>
              <w:t xml:space="preserve">masat e tjera alternative </w:t>
            </w:r>
            <w:r w:rsidR="00D45ED1" w:rsidRPr="00D02CBE">
              <w:rPr>
                <w:rFonts w:ascii="Times New Roman" w:hAnsi="Times New Roman" w:cs="Times New Roman"/>
                <w:sz w:val="24"/>
                <w:szCs w:val="24"/>
              </w:rPr>
              <w:t>t</w:t>
            </w:r>
            <w:r w:rsidR="003403AE" w:rsidRPr="00D02CBE">
              <w:rPr>
                <w:rFonts w:ascii="Times New Roman" w:hAnsi="Times New Roman" w:cs="Times New Roman"/>
                <w:sz w:val="24"/>
                <w:szCs w:val="24"/>
              </w:rPr>
              <w:t>ë</w:t>
            </w:r>
            <w:r w:rsidRPr="00D02CBE">
              <w:rPr>
                <w:rFonts w:ascii="Times New Roman" w:hAnsi="Times New Roman" w:cs="Times New Roman"/>
                <w:sz w:val="24"/>
                <w:szCs w:val="24"/>
              </w:rPr>
              <w:t xml:space="preserve"> mundshme për shmangien nga ndjekja penale;</w:t>
            </w:r>
          </w:p>
          <w:p w14:paraId="0AB21C94" w14:textId="31F5C90B" w:rsidR="00EB4A93" w:rsidRPr="00D02CBE" w:rsidRDefault="007E61F9" w:rsidP="00EB4A93">
            <w:pPr>
              <w:pStyle w:val="ListParagraph"/>
              <w:numPr>
                <w:ilvl w:val="0"/>
                <w:numId w:val="19"/>
              </w:numPr>
              <w:spacing w:after="0" w:line="276" w:lineRule="auto"/>
              <w:jc w:val="both"/>
              <w:rPr>
                <w:rFonts w:ascii="Times New Roman" w:eastAsia="Calibri" w:hAnsi="Times New Roman" w:cs="Times New Roman"/>
                <w:sz w:val="24"/>
                <w:szCs w:val="24"/>
                <w:lang w:val="sq-AL" w:eastAsia="sq-AL"/>
              </w:rPr>
            </w:pPr>
            <w:r w:rsidRPr="00D02CBE">
              <w:rPr>
                <w:rFonts w:ascii="Times New Roman" w:hAnsi="Times New Roman" w:cs="Times New Roman"/>
                <w:sz w:val="24"/>
                <w:szCs w:val="24"/>
              </w:rPr>
              <w:t xml:space="preserve">Sigurimin e një sistemi </w:t>
            </w:r>
            <w:r w:rsidR="00EB4A93" w:rsidRPr="00D02CBE">
              <w:rPr>
                <w:rFonts w:ascii="Times New Roman" w:hAnsi="Times New Roman" w:cs="Times New Roman"/>
                <w:sz w:val="24"/>
                <w:szCs w:val="24"/>
              </w:rPr>
              <w:t>efektiv dhe miq</w:t>
            </w:r>
            <w:r w:rsidR="003403AE" w:rsidRPr="00D02CBE">
              <w:rPr>
                <w:rFonts w:ascii="Times New Roman" w:hAnsi="Times New Roman" w:cs="Times New Roman"/>
                <w:sz w:val="24"/>
                <w:szCs w:val="24"/>
              </w:rPr>
              <w:t>ë</w:t>
            </w:r>
            <w:r w:rsidR="00EB4A93" w:rsidRPr="00D02CBE">
              <w:rPr>
                <w:rFonts w:ascii="Times New Roman" w:hAnsi="Times New Roman" w:cs="Times New Roman"/>
                <w:sz w:val="24"/>
                <w:szCs w:val="24"/>
              </w:rPr>
              <w:t xml:space="preserve">sor </w:t>
            </w:r>
            <w:r w:rsidRPr="00D02CBE">
              <w:rPr>
                <w:rFonts w:ascii="Times New Roman" w:hAnsi="Times New Roman" w:cs="Times New Roman"/>
                <w:sz w:val="24"/>
                <w:szCs w:val="24"/>
              </w:rPr>
              <w:t>q</w:t>
            </w:r>
            <w:r w:rsidR="003403AE" w:rsidRPr="00D02CBE">
              <w:rPr>
                <w:rFonts w:ascii="Times New Roman" w:hAnsi="Times New Roman" w:cs="Times New Roman"/>
                <w:sz w:val="24"/>
                <w:szCs w:val="24"/>
              </w:rPr>
              <w:t>ë</w:t>
            </w:r>
            <w:r w:rsidRPr="00D02CBE">
              <w:rPr>
                <w:rFonts w:ascii="Times New Roman" w:hAnsi="Times New Roman" w:cs="Times New Roman"/>
                <w:sz w:val="24"/>
                <w:szCs w:val="24"/>
              </w:rPr>
              <w:t xml:space="preserve"> synon një lidhje </w:t>
            </w:r>
            <w:r w:rsidR="00EB4A93" w:rsidRPr="00D02CBE">
              <w:rPr>
                <w:rFonts w:ascii="Times New Roman" w:hAnsi="Times New Roman" w:cs="Times New Roman"/>
                <w:sz w:val="24"/>
                <w:szCs w:val="24"/>
              </w:rPr>
              <w:t>t</w:t>
            </w:r>
            <w:r w:rsidR="003403AE" w:rsidRPr="00D02CBE">
              <w:rPr>
                <w:rFonts w:ascii="Times New Roman" w:hAnsi="Times New Roman" w:cs="Times New Roman"/>
                <w:sz w:val="24"/>
                <w:szCs w:val="24"/>
              </w:rPr>
              <w:t>ë</w:t>
            </w:r>
            <w:r w:rsidR="00EB4A93" w:rsidRPr="00D02CBE">
              <w:rPr>
                <w:rFonts w:ascii="Times New Roman" w:hAnsi="Times New Roman" w:cs="Times New Roman"/>
                <w:sz w:val="24"/>
                <w:szCs w:val="24"/>
              </w:rPr>
              <w:t xml:space="preserve"> mir</w:t>
            </w:r>
            <w:r w:rsidR="003403AE" w:rsidRPr="00D02CBE">
              <w:rPr>
                <w:rFonts w:ascii="Times New Roman" w:hAnsi="Times New Roman" w:cs="Times New Roman"/>
                <w:sz w:val="24"/>
                <w:szCs w:val="24"/>
              </w:rPr>
              <w:t>ë</w:t>
            </w:r>
            <w:r w:rsidR="00EB4A93" w:rsidRPr="00D02CBE">
              <w:rPr>
                <w:rFonts w:ascii="Times New Roman" w:hAnsi="Times New Roman" w:cs="Times New Roman"/>
                <w:sz w:val="24"/>
                <w:szCs w:val="24"/>
              </w:rPr>
              <w:t xml:space="preserve">koordinuar </w:t>
            </w:r>
            <w:r w:rsidRPr="00D02CBE">
              <w:rPr>
                <w:rFonts w:ascii="Times New Roman" w:hAnsi="Times New Roman" w:cs="Times New Roman"/>
                <w:sz w:val="24"/>
                <w:szCs w:val="24"/>
              </w:rPr>
              <w:t>midis familjes, komunitetit, sistemit arsimor, tregut t</w:t>
            </w:r>
            <w:r w:rsidR="003403AE" w:rsidRPr="00D02CBE">
              <w:rPr>
                <w:rFonts w:ascii="Times New Roman" w:hAnsi="Times New Roman" w:cs="Times New Roman"/>
                <w:sz w:val="24"/>
                <w:szCs w:val="24"/>
              </w:rPr>
              <w:t>ë</w:t>
            </w:r>
            <w:r w:rsidRPr="00D02CBE">
              <w:rPr>
                <w:rFonts w:ascii="Times New Roman" w:hAnsi="Times New Roman" w:cs="Times New Roman"/>
                <w:sz w:val="24"/>
                <w:szCs w:val="24"/>
              </w:rPr>
              <w:t xml:space="preserve"> punës dhe institucioneve përgjegjëse;</w:t>
            </w:r>
          </w:p>
          <w:p w14:paraId="26A414B7" w14:textId="0841E4AF" w:rsidR="00EB4A93" w:rsidRPr="00D02CBE" w:rsidRDefault="00EB4A93" w:rsidP="00EB4A93">
            <w:pPr>
              <w:pStyle w:val="ListParagraph"/>
              <w:numPr>
                <w:ilvl w:val="0"/>
                <w:numId w:val="19"/>
              </w:numPr>
              <w:spacing w:after="0" w:line="276" w:lineRule="auto"/>
              <w:jc w:val="both"/>
              <w:rPr>
                <w:rFonts w:ascii="Times New Roman" w:eastAsia="Calibri" w:hAnsi="Times New Roman" w:cs="Times New Roman"/>
                <w:sz w:val="24"/>
                <w:szCs w:val="24"/>
                <w:lang w:val="sq-AL" w:eastAsia="sq-AL"/>
              </w:rPr>
            </w:pPr>
            <w:r w:rsidRPr="00D02CBE">
              <w:rPr>
                <w:rFonts w:ascii="Times New Roman" w:hAnsi="Times New Roman" w:cs="Times New Roman"/>
              </w:rPr>
              <w:lastRenderedPageBreak/>
              <w:t xml:space="preserve">Konsolidimin </w:t>
            </w:r>
            <w:r w:rsidR="007E61F9" w:rsidRPr="00D02CBE">
              <w:rPr>
                <w:rFonts w:ascii="Times New Roman" w:hAnsi="Times New Roman" w:cs="Times New Roman"/>
              </w:rPr>
              <w:t>e një sistemi të integruar të të dhënave të drejtësisë penale</w:t>
            </w:r>
            <w:r w:rsidRPr="00D02CBE">
              <w:rPr>
                <w:rFonts w:ascii="Times New Roman" w:hAnsi="Times New Roman" w:cs="Times New Roman"/>
              </w:rPr>
              <w:t xml:space="preserve"> me q</w:t>
            </w:r>
            <w:r w:rsidR="003403AE" w:rsidRPr="00D02CBE">
              <w:rPr>
                <w:rFonts w:ascii="Times New Roman" w:hAnsi="Times New Roman" w:cs="Times New Roman"/>
              </w:rPr>
              <w:t>ë</w:t>
            </w:r>
            <w:r w:rsidRPr="00D02CBE">
              <w:rPr>
                <w:rFonts w:ascii="Times New Roman" w:hAnsi="Times New Roman" w:cs="Times New Roman"/>
              </w:rPr>
              <w:t xml:space="preserve">llim hartimin dhe implementimin e </w:t>
            </w:r>
            <w:r w:rsidR="007E61F9" w:rsidRPr="00D02CBE">
              <w:rPr>
                <w:rFonts w:ascii="Times New Roman" w:hAnsi="Times New Roman" w:cs="Times New Roman"/>
              </w:rPr>
              <w:t>politika</w:t>
            </w:r>
            <w:r w:rsidRPr="00D02CBE">
              <w:rPr>
                <w:rFonts w:ascii="Times New Roman" w:hAnsi="Times New Roman" w:cs="Times New Roman"/>
              </w:rPr>
              <w:t>ve t</w:t>
            </w:r>
            <w:r w:rsidR="003403AE" w:rsidRPr="00D02CBE">
              <w:rPr>
                <w:rFonts w:ascii="Times New Roman" w:hAnsi="Times New Roman" w:cs="Times New Roman"/>
              </w:rPr>
              <w:t>ë</w:t>
            </w:r>
            <w:r w:rsidRPr="00D02CBE">
              <w:rPr>
                <w:rFonts w:ascii="Times New Roman" w:hAnsi="Times New Roman" w:cs="Times New Roman"/>
              </w:rPr>
              <w:t xml:space="preserve"> </w:t>
            </w:r>
            <w:r w:rsidR="007E61F9" w:rsidRPr="00D02CBE">
              <w:rPr>
                <w:rFonts w:ascii="Times New Roman" w:hAnsi="Times New Roman" w:cs="Times New Roman"/>
              </w:rPr>
              <w:t>drejt</w:t>
            </w:r>
            <w:r w:rsidR="003403AE" w:rsidRPr="00D02CBE">
              <w:rPr>
                <w:rFonts w:ascii="Times New Roman" w:hAnsi="Times New Roman" w:cs="Times New Roman"/>
              </w:rPr>
              <w:t>ë</w:t>
            </w:r>
            <w:r w:rsidR="007E61F9" w:rsidRPr="00D02CBE">
              <w:rPr>
                <w:rFonts w:ascii="Times New Roman" w:hAnsi="Times New Roman" w:cs="Times New Roman"/>
              </w:rPr>
              <w:t>sis</w:t>
            </w:r>
            <w:r w:rsidR="003403AE" w:rsidRPr="00D02CBE">
              <w:rPr>
                <w:rFonts w:ascii="Times New Roman" w:hAnsi="Times New Roman" w:cs="Times New Roman"/>
              </w:rPr>
              <w:t>ë</w:t>
            </w:r>
            <w:r w:rsidR="007E61F9" w:rsidRPr="00D02CBE">
              <w:rPr>
                <w:rFonts w:ascii="Times New Roman" w:hAnsi="Times New Roman" w:cs="Times New Roman"/>
              </w:rPr>
              <w:t xml:space="preserve"> penale p</w:t>
            </w:r>
            <w:r w:rsidR="003403AE" w:rsidRPr="00D02CBE">
              <w:rPr>
                <w:rFonts w:ascii="Times New Roman" w:hAnsi="Times New Roman" w:cs="Times New Roman"/>
              </w:rPr>
              <w:t>ë</w:t>
            </w:r>
            <w:r w:rsidR="007E61F9" w:rsidRPr="00D02CBE">
              <w:rPr>
                <w:rFonts w:ascii="Times New Roman" w:hAnsi="Times New Roman" w:cs="Times New Roman"/>
              </w:rPr>
              <w:t>r t</w:t>
            </w:r>
            <w:r w:rsidR="003403AE" w:rsidRPr="00D02CBE">
              <w:rPr>
                <w:rFonts w:ascii="Times New Roman" w:hAnsi="Times New Roman" w:cs="Times New Roman"/>
              </w:rPr>
              <w:t>ë</w:t>
            </w:r>
            <w:r w:rsidR="007E61F9" w:rsidRPr="00D02CBE">
              <w:rPr>
                <w:rFonts w:ascii="Times New Roman" w:hAnsi="Times New Roman" w:cs="Times New Roman"/>
              </w:rPr>
              <w:t xml:space="preserve"> mitur;</w:t>
            </w:r>
          </w:p>
          <w:p w14:paraId="166ADC63" w14:textId="4F2F7D34" w:rsidR="008B35C4" w:rsidRPr="000018C2" w:rsidRDefault="007E61F9" w:rsidP="00EB4A93">
            <w:pPr>
              <w:pStyle w:val="ListParagraph"/>
              <w:numPr>
                <w:ilvl w:val="0"/>
                <w:numId w:val="19"/>
              </w:numPr>
              <w:spacing w:after="0" w:line="276" w:lineRule="auto"/>
              <w:jc w:val="both"/>
              <w:rPr>
                <w:rFonts w:ascii="Times New Roman" w:eastAsia="Calibri" w:hAnsi="Times New Roman" w:cs="Times New Roman"/>
                <w:color w:val="FF0000"/>
                <w:sz w:val="24"/>
                <w:szCs w:val="24"/>
                <w:lang w:val="sq-AL" w:eastAsia="sq-AL"/>
              </w:rPr>
            </w:pPr>
            <w:r w:rsidRPr="00D02CBE">
              <w:rPr>
                <w:rFonts w:ascii="Times New Roman" w:hAnsi="Times New Roman" w:cs="Times New Roman"/>
              </w:rPr>
              <w:t>N</w:t>
            </w:r>
            <w:r w:rsidR="00EB4A93" w:rsidRPr="00D02CBE">
              <w:rPr>
                <w:rFonts w:ascii="Times New Roman" w:hAnsi="Times New Roman" w:cs="Times New Roman"/>
              </w:rPr>
              <w:t xml:space="preserve">xitjen dhe </w:t>
            </w:r>
            <w:r w:rsidRPr="00D02CBE">
              <w:rPr>
                <w:rFonts w:ascii="Times New Roman" w:hAnsi="Times New Roman" w:cs="Times New Roman"/>
              </w:rPr>
              <w:t>p</w:t>
            </w:r>
            <w:r w:rsidR="003403AE" w:rsidRPr="00D02CBE">
              <w:rPr>
                <w:rFonts w:ascii="Times New Roman" w:hAnsi="Times New Roman" w:cs="Times New Roman"/>
              </w:rPr>
              <w:t>ë</w:t>
            </w:r>
            <w:r w:rsidRPr="00D02CBE">
              <w:rPr>
                <w:rFonts w:ascii="Times New Roman" w:hAnsi="Times New Roman" w:cs="Times New Roman"/>
              </w:rPr>
              <w:t>rmir</w:t>
            </w:r>
            <w:r w:rsidR="003403AE" w:rsidRPr="00D02CBE">
              <w:rPr>
                <w:rFonts w:ascii="Times New Roman" w:hAnsi="Times New Roman" w:cs="Times New Roman"/>
              </w:rPr>
              <w:t>ë</w:t>
            </w:r>
            <w:r w:rsidRPr="00D02CBE">
              <w:rPr>
                <w:rFonts w:ascii="Times New Roman" w:hAnsi="Times New Roman" w:cs="Times New Roman"/>
              </w:rPr>
              <w:t>simin e bashkëpunimit ndërinstitucional</w:t>
            </w:r>
            <w:r w:rsidR="00EB4A93" w:rsidRPr="000018C2">
              <w:rPr>
                <w:rFonts w:ascii="Times New Roman" w:hAnsi="Times New Roman" w:cs="Times New Roman"/>
                <w:color w:val="FF0000"/>
              </w:rPr>
              <w:t>.</w:t>
            </w:r>
          </w:p>
        </w:tc>
      </w:tr>
      <w:tr w:rsidR="008B35C4" w:rsidRPr="008B35C4" w14:paraId="6088CA6A" w14:textId="77777777" w:rsidTr="007E61F9">
        <w:trPr>
          <w:trHeight w:val="354"/>
        </w:trPr>
        <w:tc>
          <w:tcPr>
            <w:tcW w:w="3528" w:type="dxa"/>
            <w:tcBorders>
              <w:top w:val="single" w:sz="4" w:space="0" w:color="000000"/>
              <w:left w:val="single" w:sz="4" w:space="0" w:color="000000"/>
              <w:right w:val="single" w:sz="4" w:space="0" w:color="000000"/>
            </w:tcBorders>
            <w:shd w:val="clear" w:color="auto" w:fill="D9D9D9"/>
            <w:vAlign w:val="center"/>
          </w:tcPr>
          <w:p w14:paraId="2DA497C4" w14:textId="77777777" w:rsidR="008B35C4" w:rsidRPr="008B35C4" w:rsidRDefault="008B35C4" w:rsidP="008B35C4">
            <w:pPr>
              <w:spacing w:after="0" w:line="240" w:lineRule="auto"/>
              <w:jc w:val="center"/>
              <w:rPr>
                <w:rFonts w:ascii="Times New Roman" w:eastAsia="Times New Roman" w:hAnsi="Times New Roman" w:cs="Times New Roman"/>
                <w:b/>
                <w:sz w:val="24"/>
                <w:szCs w:val="24"/>
                <w:lang w:val="sq-AL"/>
              </w:rPr>
            </w:pPr>
            <w:bookmarkStart w:id="5" w:name="_Hlk163592739"/>
            <w:r w:rsidRPr="008B35C4">
              <w:rPr>
                <w:rFonts w:ascii="Times New Roman" w:eastAsia="Times New Roman" w:hAnsi="Times New Roman" w:cs="Times New Roman"/>
                <w:b/>
                <w:sz w:val="24"/>
                <w:szCs w:val="24"/>
                <w:lang w:val="sq-AL"/>
              </w:rPr>
              <w:lastRenderedPageBreak/>
              <w:t>TREGUESIT E  MUNDËSISË SË PREFERUAR</w:t>
            </w:r>
          </w:p>
        </w:tc>
        <w:tc>
          <w:tcPr>
            <w:tcW w:w="6367" w:type="dxa"/>
            <w:tcBorders>
              <w:top w:val="single" w:sz="4" w:space="0" w:color="000000"/>
              <w:left w:val="single" w:sz="4" w:space="0" w:color="000000"/>
              <w:bottom w:val="single" w:sz="4" w:space="0" w:color="000000"/>
              <w:right w:val="single" w:sz="4" w:space="0" w:color="000000"/>
            </w:tcBorders>
            <w:shd w:val="clear" w:color="auto" w:fill="D9D9D9"/>
          </w:tcPr>
          <w:p w14:paraId="1E5F092E" w14:textId="77777777" w:rsidR="008B35C4" w:rsidRPr="008B35C4" w:rsidRDefault="008B35C4" w:rsidP="008B35C4">
            <w:pPr>
              <w:autoSpaceDE w:val="0"/>
              <w:autoSpaceDN w:val="0"/>
              <w:adjustRightInd w:val="0"/>
              <w:spacing w:after="0" w:line="276" w:lineRule="auto"/>
              <w:jc w:val="both"/>
              <w:rPr>
                <w:rFonts w:ascii="Times New Roman" w:eastAsia="Calibri" w:hAnsi="Times New Roman" w:cs="Times New Roman"/>
                <w:sz w:val="24"/>
                <w:szCs w:val="24"/>
                <w:lang w:val="sq-AL"/>
              </w:rPr>
            </w:pPr>
            <w:r w:rsidRPr="008B35C4">
              <w:rPr>
                <w:rFonts w:ascii="Times New Roman" w:eastAsia="Calibri" w:hAnsi="Times New Roman" w:cs="Times New Roman"/>
                <w:sz w:val="24"/>
                <w:szCs w:val="24"/>
                <w:lang w:val="sq-AL"/>
              </w:rPr>
              <w:t>Përzgjedhja e treguesve është një hap i rëndësishëm në procesin e monitorimit dhe vlerësimit. Treguesit janë komponentë esencialë për vlerësimin e efektivitetit të masave dhe aktiviteteve të Strategjisë dhe matjen e progresit drejt objektivave strategjikë. Në përzgjedhjen e treguesve do t’i jepet përparësi realizueshmërisë dhe mundësisë së matjes efektive të tyre. Treguesit e përzgjedhur do të jenë të lidhur me kontekstin dhe objektivat specifikë të Strategjisë, të realizueshëm në lidhje me mbledhjen e të dhënave, dhe të matshëm në mënyrë objektive dhe cilësore. Treguesit do të zgjidhen në konsultim me insitucionet raportuese, pasi angazhimi i tyre në procesin e përzgjedhjes së treguesve do të ndihmojë në përvetësimin e elementeve te Strategjisë nga institucionet dhe në përfshirjen e këndvështrimeve dhe prioriteteve të ndryshme.</w:t>
            </w:r>
          </w:p>
          <w:p w14:paraId="3EEFEE6C" w14:textId="77777777" w:rsidR="008B35C4" w:rsidRPr="008B35C4" w:rsidRDefault="008B35C4" w:rsidP="008B35C4">
            <w:pPr>
              <w:autoSpaceDE w:val="0"/>
              <w:autoSpaceDN w:val="0"/>
              <w:adjustRightInd w:val="0"/>
              <w:spacing w:after="0" w:line="276" w:lineRule="auto"/>
              <w:jc w:val="both"/>
              <w:rPr>
                <w:rFonts w:ascii="Times New Roman" w:eastAsia="Calibri" w:hAnsi="Times New Roman" w:cs="Times New Roman"/>
                <w:sz w:val="24"/>
                <w:szCs w:val="24"/>
                <w:lang w:val="sq-AL"/>
              </w:rPr>
            </w:pPr>
          </w:p>
          <w:p w14:paraId="75C1F60A" w14:textId="77777777" w:rsidR="00211FDB" w:rsidRDefault="00211FDB" w:rsidP="008B35C4">
            <w:pPr>
              <w:autoSpaceDE w:val="0"/>
              <w:autoSpaceDN w:val="0"/>
              <w:adjustRightInd w:val="0"/>
              <w:spacing w:after="0" w:line="276" w:lineRule="auto"/>
              <w:jc w:val="both"/>
              <w:rPr>
                <w:rFonts w:ascii="Times New Roman" w:eastAsia="Calibri" w:hAnsi="Times New Roman" w:cs="Times New Roman"/>
                <w:sz w:val="24"/>
                <w:szCs w:val="24"/>
                <w:lang w:val="sq-AL"/>
              </w:rPr>
            </w:pPr>
          </w:p>
          <w:p w14:paraId="5DBF6310" w14:textId="3333B36B" w:rsidR="00340EFE" w:rsidRDefault="008B35C4" w:rsidP="008B35C4">
            <w:pPr>
              <w:autoSpaceDE w:val="0"/>
              <w:autoSpaceDN w:val="0"/>
              <w:adjustRightInd w:val="0"/>
              <w:spacing w:after="0" w:line="276" w:lineRule="auto"/>
              <w:jc w:val="both"/>
              <w:rPr>
                <w:rFonts w:ascii="Times New Roman" w:eastAsia="Calibri" w:hAnsi="Times New Roman" w:cs="Times New Roman"/>
                <w:sz w:val="24"/>
                <w:szCs w:val="24"/>
                <w:lang w:val="sq-AL"/>
              </w:rPr>
            </w:pPr>
            <w:r w:rsidRPr="008B35C4">
              <w:rPr>
                <w:rFonts w:ascii="Times New Roman" w:eastAsia="Calibri" w:hAnsi="Times New Roman" w:cs="Times New Roman"/>
                <w:sz w:val="24"/>
                <w:szCs w:val="24"/>
                <w:lang w:val="sq-AL"/>
              </w:rPr>
              <w:t xml:space="preserve">Në mënyrë të përmbledhur, Strategjia e re do të </w:t>
            </w:r>
            <w:r w:rsidR="00EE6185">
              <w:rPr>
                <w:rFonts w:ascii="Times New Roman" w:eastAsia="Calibri" w:hAnsi="Times New Roman" w:cs="Times New Roman"/>
                <w:sz w:val="24"/>
                <w:szCs w:val="24"/>
                <w:lang w:val="sq-AL"/>
              </w:rPr>
              <w:t xml:space="preserve">përmbajë </w:t>
            </w:r>
            <w:r w:rsidR="00340EFE">
              <w:rPr>
                <w:rFonts w:ascii="Times New Roman" w:eastAsia="Calibri" w:hAnsi="Times New Roman" w:cs="Times New Roman"/>
                <w:sz w:val="24"/>
                <w:szCs w:val="24"/>
                <w:lang w:val="sq-AL"/>
              </w:rPr>
              <w:t>këto rezultate të pritshme:</w:t>
            </w:r>
          </w:p>
          <w:p w14:paraId="793FC0FF" w14:textId="77777777" w:rsidR="00340EFE" w:rsidRDefault="00340EFE" w:rsidP="008B35C4">
            <w:pPr>
              <w:autoSpaceDE w:val="0"/>
              <w:autoSpaceDN w:val="0"/>
              <w:adjustRightInd w:val="0"/>
              <w:spacing w:after="0" w:line="276" w:lineRule="auto"/>
              <w:jc w:val="both"/>
              <w:rPr>
                <w:rFonts w:ascii="Times New Roman" w:eastAsia="Calibri" w:hAnsi="Times New Roman" w:cs="Times New Roman"/>
                <w:sz w:val="24"/>
                <w:szCs w:val="24"/>
                <w:lang w:val="sq-AL"/>
              </w:rPr>
            </w:pPr>
          </w:p>
          <w:p w14:paraId="72B28830" w14:textId="16D7435D" w:rsidR="00340EFE" w:rsidRPr="00340EFE" w:rsidRDefault="00340EFE" w:rsidP="00340EFE">
            <w:pPr>
              <w:autoSpaceDE w:val="0"/>
              <w:autoSpaceDN w:val="0"/>
              <w:adjustRightInd w:val="0"/>
              <w:spacing w:after="0" w:line="276" w:lineRule="auto"/>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D</w:t>
            </w:r>
            <w:r w:rsidR="00EE6185" w:rsidRPr="00340EFE">
              <w:rPr>
                <w:rFonts w:ascii="Times New Roman" w:eastAsia="Calibri" w:hAnsi="Times New Roman" w:cs="Times New Roman"/>
                <w:sz w:val="24"/>
                <w:szCs w:val="24"/>
                <w:lang w:val="sq-AL"/>
              </w:rPr>
              <w:t xml:space="preserve">eri në vitin 2030, 80% e të miturve në konflikt me ligjin dhe e të miturve viktima ose dëshmitarë të veprave penale marrin në kohë ndihmë juridike falas, mbështetje psikologjike, sociale dhe shërbime të tjera të nevojshme, nëpërmjet mekanizmave efektivë të identifikimit, referimit dhe koordinimit ndërinstitucional; </w:t>
            </w:r>
            <w:r>
              <w:rPr>
                <w:rFonts w:ascii="Times New Roman" w:eastAsia="Calibri" w:hAnsi="Times New Roman" w:cs="Times New Roman"/>
                <w:sz w:val="24"/>
                <w:szCs w:val="24"/>
                <w:lang w:val="sq-AL"/>
              </w:rPr>
              <w:t xml:space="preserve"> </w:t>
            </w:r>
            <w:r w:rsidR="00EE6185" w:rsidRPr="00340EFE">
              <w:rPr>
                <w:rFonts w:ascii="Times New Roman" w:hAnsi="Times New Roman" w:cs="Times New Roman"/>
                <w:color w:val="000000"/>
                <w:sz w:val="24"/>
                <w:szCs w:val="24"/>
              </w:rPr>
              <w:t>deri në vitin 2030, 100% e dispozitave ligjore dhe nënligjore të identifikuara si pengesë për aksesin e të miturve në drejtësi janë rishikuar në përputhje me standardet ndërkombëtare të drejtësisë miqësore për fëmijët</w:t>
            </w:r>
            <w:r>
              <w:rPr>
                <w:rFonts w:ascii="Times New Roman" w:hAnsi="Times New Roman" w:cs="Times New Roman"/>
                <w:color w:val="000000"/>
                <w:sz w:val="24"/>
                <w:szCs w:val="24"/>
              </w:rPr>
              <w:t xml:space="preserve">; </w:t>
            </w:r>
            <w:r w:rsidR="00211FDB" w:rsidRPr="00340EFE">
              <w:rPr>
                <w:rFonts w:ascii="Times New Roman" w:hAnsi="Times New Roman" w:cs="Times New Roman"/>
                <w:color w:val="000000"/>
                <w:sz w:val="24"/>
                <w:szCs w:val="24"/>
              </w:rPr>
              <w:t>deri në vitin 2030, të paktën 85% e gjyqtarëve, prokurorëve, avokatëve, punonjësve të policisë, psikologëve dhe profesionistëve të tjerë që trajtojnë çështje të fëmijëve kanë përfituar trajnim të specializuar dhe zbatojnë në praktikë standardet e drejtësisë miqësore ndaj fëmijëve gjatë procedurave gjyqësore dhe administrative.</w:t>
            </w:r>
            <w:r w:rsidR="00B81D54" w:rsidRPr="00340EFE">
              <w:rPr>
                <w:color w:val="000000"/>
                <w:sz w:val="27"/>
                <w:szCs w:val="27"/>
              </w:rPr>
              <w:t xml:space="preserve"> </w:t>
            </w:r>
            <w:proofErr w:type="gramStart"/>
            <w:r w:rsidR="00B81D54" w:rsidRPr="00340EFE">
              <w:rPr>
                <w:rFonts w:ascii="Times New Roman" w:hAnsi="Times New Roman" w:cs="Times New Roman"/>
                <w:color w:val="000000"/>
                <w:sz w:val="24"/>
                <w:szCs w:val="24"/>
              </w:rPr>
              <w:t xml:space="preserve">Të paktën 90% e fëmijëve pjesëmarrës në procedura gjyqësore dhe administrative përfitojnë nga mekanizma dhe procedura miqësore për fëmijët, që garantojnë pjesëmarrje kuptimplotë dhe mbrojtje nga </w:t>
            </w:r>
            <w:r w:rsidR="00B81D54" w:rsidRPr="00340EFE">
              <w:rPr>
                <w:rFonts w:ascii="Times New Roman" w:hAnsi="Times New Roman" w:cs="Times New Roman"/>
                <w:color w:val="000000"/>
                <w:sz w:val="24"/>
                <w:szCs w:val="24"/>
              </w:rPr>
              <w:lastRenderedPageBreak/>
              <w:t>riviktimizimi dhe traumatizimi</w:t>
            </w:r>
            <w:r>
              <w:rPr>
                <w:rFonts w:ascii="Times New Roman" w:hAnsi="Times New Roman" w:cs="Times New Roman"/>
                <w:color w:val="000000"/>
                <w:sz w:val="24"/>
                <w:szCs w:val="24"/>
              </w:rPr>
              <w:t>; d</w:t>
            </w:r>
            <w:r w:rsidR="00B81D54" w:rsidRPr="00340EFE">
              <w:rPr>
                <w:rFonts w:ascii="Times New Roman" w:hAnsi="Times New Roman" w:cs="Times New Roman"/>
                <w:color w:val="000000"/>
                <w:sz w:val="24"/>
                <w:szCs w:val="24"/>
              </w:rPr>
              <w:t>eri në vitin 2030, rritet përdorimi i programeve të shmangies dhe masave alternative ndaj privimit të lirisë, ndërsa të miturit në konflikt me ligjin përfitojnë shërbime rehabilituese të individualizuara, të bazuara në vlerësimin e nevojave dhe faktorëve të riskut</w:t>
            </w:r>
            <w:r>
              <w:rPr>
                <w:rFonts w:ascii="Times New Roman" w:hAnsi="Times New Roman" w:cs="Times New Roman"/>
                <w:color w:val="000000"/>
                <w:sz w:val="24"/>
                <w:szCs w:val="24"/>
              </w:rPr>
              <w:t>; d</w:t>
            </w:r>
            <w:r w:rsidR="00B81D54" w:rsidRPr="00340EFE">
              <w:rPr>
                <w:rFonts w:ascii="Times New Roman" w:eastAsia="Calibri" w:hAnsi="Times New Roman" w:cs="Times New Roman"/>
                <w:sz w:val="24"/>
                <w:szCs w:val="24"/>
                <w:lang w:val="sq-AL"/>
              </w:rPr>
              <w:t>eri në vitin 2030, me shume se 90% e të miturve që përfundojnë programet rehabilituese ose masat alternative përfshihen në arsim, formim profesional, punësim ose programe komunitare mbështetëse, ndërsa mekanizmat e drejtësisë restauruese dhe sistemi i mbështetjes pas përfundimit të masës kontribuojnë në uljen e recidivizmit dhe</w:t>
            </w:r>
            <w:r>
              <w:rPr>
                <w:rFonts w:ascii="Times New Roman" w:eastAsia="Calibri" w:hAnsi="Times New Roman" w:cs="Times New Roman"/>
                <w:sz w:val="24"/>
                <w:szCs w:val="24"/>
                <w:lang w:val="sq-AL"/>
              </w:rPr>
              <w:t xml:space="preserve"> forcimin e riintegrimit social; m</w:t>
            </w:r>
            <w:r w:rsidR="00B81D54" w:rsidRPr="00340EFE">
              <w:rPr>
                <w:rFonts w:ascii="Times New Roman" w:eastAsia="Calibri" w:hAnsi="Times New Roman" w:cs="Times New Roman"/>
                <w:sz w:val="24"/>
                <w:szCs w:val="24"/>
                <w:lang w:val="sq-AL"/>
              </w:rPr>
              <w:t>ekanizmat ndërinstitucionalë të koordinimit dhe llogaridhënies në fushën e drejtësisë për të mitur funksionojnë në mënyrë efektive në nivel qendror dhe vendor, duke siguruar shkëmbim të rregullt informacioni, vendimmarrje të koordinuar dhe monitorim të përbashkët të rezultateve për fëmijët në</w:t>
            </w:r>
            <w:r>
              <w:rPr>
                <w:rFonts w:ascii="Times New Roman" w:eastAsia="Calibri" w:hAnsi="Times New Roman" w:cs="Times New Roman"/>
                <w:sz w:val="24"/>
                <w:szCs w:val="24"/>
                <w:lang w:val="sq-AL"/>
              </w:rPr>
              <w:t xml:space="preserve"> kontakt dhe konflikt me ligjin, d</w:t>
            </w:r>
            <w:r w:rsidRPr="00340EFE">
              <w:rPr>
                <w:rFonts w:ascii="Times New Roman" w:hAnsi="Times New Roman" w:cs="Times New Roman"/>
                <w:color w:val="000000"/>
                <w:sz w:val="24"/>
                <w:szCs w:val="24"/>
              </w:rPr>
              <w:t>eri në vitin 2030, 100% e institucioneve përgjegjëse për drejtësinë për të mitur raportojnë rregullisht në sistemin e integruar të të dhënave, duke gjeneruar statistika të të ndara në kategori\ dhe raporte periodike që përdoren për monitorimin dhe vlerësimin e politikave dhe shërbimeve për të miturit në konflikt me ligjin.</w:t>
            </w:r>
            <w:proofErr w:type="gramEnd"/>
          </w:p>
          <w:p w14:paraId="159A6E5E" w14:textId="4E243518" w:rsidR="008B35C4" w:rsidRPr="008B35C4" w:rsidRDefault="008B35C4" w:rsidP="008B35C4">
            <w:pPr>
              <w:autoSpaceDE w:val="0"/>
              <w:autoSpaceDN w:val="0"/>
              <w:adjustRightInd w:val="0"/>
              <w:spacing w:after="0" w:line="276" w:lineRule="auto"/>
              <w:jc w:val="both"/>
              <w:rPr>
                <w:rFonts w:ascii="Times New Roman" w:eastAsia="Calibri" w:hAnsi="Times New Roman" w:cs="Times New Roman"/>
                <w:sz w:val="24"/>
                <w:szCs w:val="24"/>
                <w:lang w:val="sq-AL"/>
              </w:rPr>
            </w:pPr>
            <w:r w:rsidRPr="008B35C4">
              <w:rPr>
                <w:rFonts w:ascii="Times New Roman" w:eastAsia="Calibri" w:hAnsi="Times New Roman" w:cs="Times New Roman"/>
                <w:sz w:val="24"/>
                <w:szCs w:val="24"/>
                <w:lang w:val="sq-AL"/>
              </w:rPr>
              <w:t>Përfshirja e llojeve të ndryshme të treguesve, sasiorë dhe cilësorë, do të mundësojë një monitorim efektiv të progresit të strategjisë, një vlerësim objektiv të progresit dhe sfidave, dhe një vendimmarrje të bazuara në të dhëna konkrete.</w:t>
            </w:r>
          </w:p>
        </w:tc>
      </w:tr>
      <w:bookmarkEnd w:id="5"/>
      <w:tr w:rsidR="008B35C4" w:rsidRPr="008B35C4" w14:paraId="408F119F" w14:textId="77777777" w:rsidTr="007E61F9">
        <w:trPr>
          <w:trHeight w:val="354"/>
        </w:trPr>
        <w:tc>
          <w:tcPr>
            <w:tcW w:w="3528" w:type="dxa"/>
            <w:tcBorders>
              <w:top w:val="single" w:sz="4" w:space="0" w:color="000000"/>
              <w:left w:val="single" w:sz="4" w:space="0" w:color="000000"/>
              <w:right w:val="single" w:sz="4" w:space="0" w:color="000000"/>
            </w:tcBorders>
            <w:shd w:val="clear" w:color="auto" w:fill="D9D9D9"/>
            <w:vAlign w:val="center"/>
          </w:tcPr>
          <w:p w14:paraId="7ACA1C2C" w14:textId="77777777" w:rsidR="008B35C4" w:rsidRPr="008B35C4" w:rsidRDefault="008B35C4" w:rsidP="008B35C4">
            <w:pPr>
              <w:spacing w:after="0" w:line="240" w:lineRule="auto"/>
              <w:jc w:val="center"/>
              <w:rPr>
                <w:rFonts w:ascii="Times New Roman" w:eastAsia="Times New Roman" w:hAnsi="Times New Roman" w:cs="Times New Roman"/>
                <w:b/>
                <w:sz w:val="24"/>
                <w:szCs w:val="24"/>
                <w:lang w:val="sq-AL"/>
              </w:rPr>
            </w:pPr>
            <w:r w:rsidRPr="008B35C4">
              <w:rPr>
                <w:rFonts w:ascii="Times New Roman" w:eastAsia="Times New Roman" w:hAnsi="Times New Roman" w:cs="Times New Roman"/>
                <w:b/>
                <w:sz w:val="24"/>
                <w:szCs w:val="24"/>
                <w:lang w:val="sq-AL"/>
              </w:rPr>
              <w:lastRenderedPageBreak/>
              <w:t xml:space="preserve">PRESPEKTIVA GJINORE </w:t>
            </w:r>
          </w:p>
          <w:p w14:paraId="36A7B1C1" w14:textId="77777777" w:rsidR="008B35C4" w:rsidRPr="008B35C4" w:rsidRDefault="008B35C4" w:rsidP="008B35C4">
            <w:pPr>
              <w:spacing w:after="0" w:line="240" w:lineRule="auto"/>
              <w:jc w:val="center"/>
              <w:rPr>
                <w:rFonts w:ascii="Times New Roman" w:eastAsia="Times New Roman" w:hAnsi="Times New Roman" w:cs="Times New Roman"/>
                <w:b/>
                <w:sz w:val="24"/>
                <w:szCs w:val="24"/>
                <w:lang w:val="sq-AL"/>
              </w:rPr>
            </w:pPr>
            <w:r w:rsidRPr="008B35C4">
              <w:rPr>
                <w:rFonts w:ascii="Times New Roman" w:eastAsia="Times New Roman" w:hAnsi="Times New Roman" w:cs="Times New Roman"/>
                <w:b/>
                <w:sz w:val="24"/>
                <w:szCs w:val="24"/>
                <w:lang w:val="sq-AL"/>
              </w:rPr>
              <w:t>E STRATEGJISË NDËRSEKTORIALE TË DREJTËSISË 2024-2030</w:t>
            </w:r>
          </w:p>
        </w:tc>
        <w:tc>
          <w:tcPr>
            <w:tcW w:w="6367" w:type="dxa"/>
            <w:tcBorders>
              <w:top w:val="single" w:sz="4" w:space="0" w:color="000000"/>
              <w:left w:val="single" w:sz="4" w:space="0" w:color="000000"/>
              <w:bottom w:val="single" w:sz="4" w:space="0" w:color="000000"/>
              <w:right w:val="single" w:sz="4" w:space="0" w:color="000000"/>
            </w:tcBorders>
            <w:shd w:val="clear" w:color="auto" w:fill="D9D9D9"/>
          </w:tcPr>
          <w:p w14:paraId="5A5B16FF" w14:textId="77777777" w:rsidR="008B35C4" w:rsidRPr="008B35C4" w:rsidRDefault="008B35C4" w:rsidP="008B35C4">
            <w:pPr>
              <w:autoSpaceDE w:val="0"/>
              <w:autoSpaceDN w:val="0"/>
              <w:adjustRightInd w:val="0"/>
              <w:spacing w:after="0" w:line="276" w:lineRule="auto"/>
              <w:jc w:val="both"/>
              <w:rPr>
                <w:rFonts w:ascii="Times New Roman" w:eastAsia="Calibri" w:hAnsi="Times New Roman" w:cs="Times New Roman"/>
                <w:sz w:val="24"/>
                <w:szCs w:val="24"/>
                <w:lang w:val="sq-AL"/>
              </w:rPr>
            </w:pPr>
            <w:r w:rsidRPr="008B35C4">
              <w:rPr>
                <w:rFonts w:ascii="Times New Roman" w:eastAsia="Calibri" w:hAnsi="Times New Roman" w:cs="Times New Roman"/>
                <w:sz w:val="24"/>
                <w:szCs w:val="24"/>
                <w:lang w:val="sq-AL"/>
              </w:rPr>
              <w:t>Perspektiva gjinore do të integrohet në përgatitjen, hartimin, zbatimin, monitorimin dhe vlerësimin e SND</w:t>
            </w:r>
            <w:r w:rsidR="005A0DF7">
              <w:rPr>
                <w:rFonts w:ascii="Times New Roman" w:eastAsia="Calibri" w:hAnsi="Times New Roman" w:cs="Times New Roman"/>
                <w:sz w:val="24"/>
                <w:szCs w:val="24"/>
                <w:lang w:val="sq-AL"/>
              </w:rPr>
              <w:t>M 2027</w:t>
            </w:r>
            <w:r w:rsidRPr="008B35C4">
              <w:rPr>
                <w:rFonts w:ascii="Times New Roman" w:eastAsia="Calibri" w:hAnsi="Times New Roman" w:cs="Times New Roman"/>
                <w:sz w:val="24"/>
                <w:szCs w:val="24"/>
                <w:lang w:val="sq-AL"/>
              </w:rPr>
              <w:t xml:space="preserve">-2030 si dhe programeve të shpenzimeve, </w:t>
            </w:r>
            <w:r w:rsidRPr="008B35C4">
              <w:rPr>
                <w:rFonts w:ascii="Times New Roman" w:eastAsia="Calibri" w:hAnsi="Times New Roman" w:cs="Times New Roman"/>
                <w:b/>
                <w:sz w:val="24"/>
                <w:szCs w:val="24"/>
                <w:lang w:val="sq-AL"/>
              </w:rPr>
              <w:t>për aq sa është e mundur në këtë strategji,</w:t>
            </w:r>
            <w:r w:rsidRPr="008B35C4">
              <w:rPr>
                <w:rFonts w:ascii="Times New Roman" w:eastAsia="Calibri" w:hAnsi="Times New Roman" w:cs="Times New Roman"/>
                <w:sz w:val="24"/>
                <w:szCs w:val="24"/>
                <w:lang w:val="sq-AL"/>
              </w:rPr>
              <w:t xml:space="preserve"> me synimin adresimi</w:t>
            </w:r>
            <w:r w:rsidR="005A0DF7">
              <w:rPr>
                <w:rFonts w:ascii="Times New Roman" w:eastAsia="Calibri" w:hAnsi="Times New Roman" w:cs="Times New Roman"/>
                <w:sz w:val="24"/>
                <w:szCs w:val="24"/>
                <w:lang w:val="sq-AL"/>
              </w:rPr>
              <w:t xml:space="preserve">n e çështjes së përfaqësimit </w:t>
            </w:r>
            <w:r w:rsidRPr="008B35C4">
              <w:rPr>
                <w:rFonts w:ascii="Times New Roman" w:eastAsia="Calibri" w:hAnsi="Times New Roman" w:cs="Times New Roman"/>
                <w:sz w:val="24"/>
                <w:szCs w:val="24"/>
                <w:lang w:val="sq-AL"/>
              </w:rPr>
              <w:t xml:space="preserve">në çështjet që </w:t>
            </w:r>
            <w:r w:rsidR="005A0DF7">
              <w:rPr>
                <w:rFonts w:ascii="Times New Roman" w:eastAsia="Calibri" w:hAnsi="Times New Roman" w:cs="Times New Roman"/>
                <w:sz w:val="24"/>
                <w:szCs w:val="24"/>
                <w:lang w:val="sq-AL"/>
              </w:rPr>
              <w:t>lidhen me sistemin e drejtësisë për të mitur.</w:t>
            </w:r>
          </w:p>
          <w:p w14:paraId="738E2553" w14:textId="77777777" w:rsidR="008B35C4" w:rsidRPr="008B35C4" w:rsidRDefault="008B35C4" w:rsidP="008B35C4">
            <w:pPr>
              <w:autoSpaceDE w:val="0"/>
              <w:autoSpaceDN w:val="0"/>
              <w:adjustRightInd w:val="0"/>
              <w:spacing w:after="0" w:line="276" w:lineRule="auto"/>
              <w:jc w:val="both"/>
              <w:rPr>
                <w:rFonts w:ascii="Times New Roman" w:eastAsia="Calibri" w:hAnsi="Times New Roman" w:cs="Times New Roman"/>
                <w:sz w:val="24"/>
                <w:szCs w:val="24"/>
                <w:highlight w:val="cyan"/>
                <w:lang w:val="sq-AL"/>
              </w:rPr>
            </w:pPr>
            <w:r w:rsidRPr="008B35C4">
              <w:rPr>
                <w:rFonts w:ascii="Times New Roman" w:eastAsia="Calibri" w:hAnsi="Times New Roman" w:cs="Times New Roman"/>
                <w:sz w:val="24"/>
                <w:szCs w:val="24"/>
                <w:highlight w:val="cyan"/>
                <w:lang w:val="sq-AL"/>
              </w:rPr>
              <w:t xml:space="preserve"> </w:t>
            </w:r>
          </w:p>
          <w:p w14:paraId="2F3AE88D" w14:textId="77777777" w:rsidR="008B35C4" w:rsidRPr="008B35C4" w:rsidRDefault="008B35C4" w:rsidP="008B35C4">
            <w:pPr>
              <w:autoSpaceDE w:val="0"/>
              <w:autoSpaceDN w:val="0"/>
              <w:adjustRightInd w:val="0"/>
              <w:spacing w:after="0" w:line="276" w:lineRule="auto"/>
              <w:jc w:val="both"/>
              <w:rPr>
                <w:rFonts w:ascii="Times New Roman" w:eastAsia="Calibri" w:hAnsi="Times New Roman" w:cs="Times New Roman"/>
                <w:sz w:val="24"/>
                <w:szCs w:val="24"/>
                <w:lang w:val="sq-AL"/>
              </w:rPr>
            </w:pPr>
            <w:r w:rsidRPr="008B35C4">
              <w:rPr>
                <w:rFonts w:ascii="Times New Roman" w:eastAsia="Calibri" w:hAnsi="Times New Roman" w:cs="Times New Roman"/>
                <w:sz w:val="24"/>
                <w:szCs w:val="24"/>
                <w:lang w:val="sq-AL"/>
              </w:rPr>
              <w:t>Për këtë qëllim të dhënat e zbatimit të SND</w:t>
            </w:r>
            <w:r w:rsidR="005A0DF7">
              <w:rPr>
                <w:rFonts w:ascii="Times New Roman" w:eastAsia="Calibri" w:hAnsi="Times New Roman" w:cs="Times New Roman"/>
                <w:sz w:val="24"/>
                <w:szCs w:val="24"/>
                <w:lang w:val="sq-AL"/>
              </w:rPr>
              <w:t>M 2027</w:t>
            </w:r>
            <w:r w:rsidRPr="008B35C4">
              <w:rPr>
                <w:rFonts w:ascii="Times New Roman" w:eastAsia="Calibri" w:hAnsi="Times New Roman" w:cs="Times New Roman"/>
                <w:sz w:val="24"/>
                <w:szCs w:val="24"/>
                <w:lang w:val="sq-AL"/>
              </w:rPr>
              <w:t>-2030 kur të jetë e mundur do të jenë:</w:t>
            </w:r>
          </w:p>
          <w:p w14:paraId="01F82565" w14:textId="77777777" w:rsidR="008B35C4" w:rsidRPr="008B35C4" w:rsidRDefault="008B35C4" w:rsidP="008B35C4">
            <w:pPr>
              <w:numPr>
                <w:ilvl w:val="0"/>
                <w:numId w:val="5"/>
              </w:numPr>
              <w:autoSpaceDE w:val="0"/>
              <w:autoSpaceDN w:val="0"/>
              <w:adjustRightInd w:val="0"/>
              <w:spacing w:after="0" w:line="276" w:lineRule="auto"/>
              <w:jc w:val="both"/>
              <w:rPr>
                <w:rFonts w:ascii="Times New Roman" w:eastAsia="Calibri" w:hAnsi="Times New Roman" w:cs="Times New Roman"/>
                <w:sz w:val="24"/>
                <w:szCs w:val="24"/>
                <w:lang w:val="sq-AL"/>
              </w:rPr>
            </w:pPr>
            <w:r w:rsidRPr="008B35C4">
              <w:rPr>
                <w:rFonts w:ascii="Times New Roman" w:eastAsia="Calibri" w:hAnsi="Times New Roman" w:cs="Times New Roman"/>
                <w:sz w:val="24"/>
                <w:szCs w:val="24"/>
                <w:lang w:val="sq-AL"/>
              </w:rPr>
              <w:t>të mbledhura dhe të paraqitura të ndara sipas gjinisë si klasifikim parësor dhe i përgjithshëm;</w:t>
            </w:r>
          </w:p>
          <w:p w14:paraId="27BF41B3" w14:textId="77777777" w:rsidR="008B35C4" w:rsidRPr="008B35C4" w:rsidRDefault="008B35C4" w:rsidP="008B35C4">
            <w:pPr>
              <w:numPr>
                <w:ilvl w:val="0"/>
                <w:numId w:val="5"/>
              </w:numPr>
              <w:autoSpaceDE w:val="0"/>
              <w:autoSpaceDN w:val="0"/>
              <w:adjustRightInd w:val="0"/>
              <w:spacing w:after="0" w:line="276" w:lineRule="auto"/>
              <w:jc w:val="both"/>
              <w:rPr>
                <w:rFonts w:ascii="Times New Roman" w:eastAsia="Calibri" w:hAnsi="Times New Roman" w:cs="Times New Roman"/>
                <w:sz w:val="24"/>
                <w:szCs w:val="24"/>
                <w:lang w:val="sq-AL"/>
              </w:rPr>
            </w:pPr>
            <w:r w:rsidRPr="008B35C4">
              <w:rPr>
                <w:rFonts w:ascii="Times New Roman" w:eastAsia="Calibri" w:hAnsi="Times New Roman" w:cs="Times New Roman"/>
                <w:sz w:val="24"/>
                <w:szCs w:val="24"/>
                <w:lang w:val="sq-AL"/>
              </w:rPr>
              <w:t>të dhënat do të pasqyrojnë çështjet gjinore;</w:t>
            </w:r>
          </w:p>
          <w:p w14:paraId="6F4837BC" w14:textId="77777777" w:rsidR="008B35C4" w:rsidRPr="008B35C4" w:rsidRDefault="008B35C4" w:rsidP="008B35C4">
            <w:pPr>
              <w:numPr>
                <w:ilvl w:val="0"/>
                <w:numId w:val="5"/>
              </w:numPr>
              <w:autoSpaceDE w:val="0"/>
              <w:autoSpaceDN w:val="0"/>
              <w:adjustRightInd w:val="0"/>
              <w:spacing w:after="0" w:line="276" w:lineRule="auto"/>
              <w:jc w:val="both"/>
              <w:rPr>
                <w:rFonts w:ascii="Times New Roman" w:eastAsia="Calibri" w:hAnsi="Times New Roman" w:cs="Times New Roman"/>
                <w:sz w:val="24"/>
                <w:szCs w:val="24"/>
                <w:lang w:val="sq-AL"/>
              </w:rPr>
            </w:pPr>
            <w:r w:rsidRPr="008B35C4">
              <w:rPr>
                <w:rFonts w:ascii="Times New Roman" w:eastAsia="Calibri" w:hAnsi="Times New Roman" w:cs="Times New Roman"/>
                <w:sz w:val="24"/>
                <w:szCs w:val="24"/>
                <w:lang w:val="sq-AL"/>
              </w:rPr>
              <w:t xml:space="preserve">metodat e mbledhjes së të dhënave do të marrin në konsideratë stereotipet, faktorët socialë dhe kulturorë </w:t>
            </w:r>
            <w:r w:rsidRPr="008B35C4">
              <w:rPr>
                <w:rFonts w:ascii="Times New Roman" w:eastAsia="Calibri" w:hAnsi="Times New Roman" w:cs="Times New Roman"/>
                <w:sz w:val="24"/>
                <w:szCs w:val="24"/>
                <w:lang w:val="sq-AL"/>
              </w:rPr>
              <w:lastRenderedPageBreak/>
              <w:t xml:space="preserve">që mund të nxisin paragjykimet gjinore në </w:t>
            </w:r>
            <w:r w:rsidR="005A0DF7">
              <w:rPr>
                <w:rFonts w:ascii="Times New Roman" w:eastAsia="Calibri" w:hAnsi="Times New Roman" w:cs="Times New Roman"/>
                <w:sz w:val="24"/>
                <w:szCs w:val="24"/>
                <w:lang w:val="sq-AL"/>
              </w:rPr>
              <w:t>lidhje me sistemin e drejtësisë për të mitur.</w:t>
            </w:r>
          </w:p>
        </w:tc>
      </w:tr>
      <w:tr w:rsidR="008B35C4" w:rsidRPr="008B35C4" w14:paraId="46049100" w14:textId="77777777" w:rsidTr="007E61F9">
        <w:trPr>
          <w:trHeight w:val="696"/>
        </w:trPr>
        <w:tc>
          <w:tcPr>
            <w:tcW w:w="35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A3D102" w14:textId="77777777" w:rsidR="008B35C4" w:rsidRPr="008B35C4" w:rsidRDefault="008B35C4" w:rsidP="008B35C4">
            <w:pPr>
              <w:spacing w:after="0" w:line="240" w:lineRule="auto"/>
              <w:jc w:val="center"/>
              <w:rPr>
                <w:rFonts w:ascii="Times New Roman" w:eastAsia="Times New Roman" w:hAnsi="Times New Roman" w:cs="Times New Roman"/>
                <w:b/>
                <w:sz w:val="24"/>
                <w:szCs w:val="24"/>
                <w:lang w:val="sq-AL"/>
              </w:rPr>
            </w:pPr>
            <w:r w:rsidRPr="008B35C4">
              <w:rPr>
                <w:rFonts w:ascii="Times New Roman" w:eastAsia="Times New Roman" w:hAnsi="Times New Roman" w:cs="Times New Roman"/>
                <w:b/>
                <w:sz w:val="24"/>
                <w:szCs w:val="24"/>
                <w:lang w:val="sq-AL"/>
              </w:rPr>
              <w:lastRenderedPageBreak/>
              <w:t>KONSULTIMI ME PUBLIKUN PËR POLITIKËN E PROPOZUAR</w:t>
            </w:r>
          </w:p>
        </w:tc>
        <w:tc>
          <w:tcPr>
            <w:tcW w:w="6367" w:type="dxa"/>
            <w:tcBorders>
              <w:top w:val="single" w:sz="4" w:space="0" w:color="000000"/>
              <w:left w:val="single" w:sz="4" w:space="0" w:color="000000"/>
              <w:bottom w:val="single" w:sz="4" w:space="0" w:color="000000"/>
              <w:right w:val="single" w:sz="4" w:space="0" w:color="000000"/>
            </w:tcBorders>
            <w:shd w:val="clear" w:color="auto" w:fill="D9D9D9"/>
          </w:tcPr>
          <w:p w14:paraId="6696282B" w14:textId="77777777" w:rsidR="008B35C4" w:rsidRPr="008B35C4" w:rsidRDefault="008B35C4" w:rsidP="008B35C4">
            <w:pPr>
              <w:spacing w:after="0" w:line="276" w:lineRule="auto"/>
              <w:jc w:val="both"/>
              <w:rPr>
                <w:rFonts w:ascii="Times New Roman" w:eastAsia="Times New Roman" w:hAnsi="Times New Roman" w:cs="Times New Roman"/>
                <w:sz w:val="24"/>
                <w:szCs w:val="24"/>
                <w:lang w:val="sq-AL"/>
              </w:rPr>
            </w:pPr>
            <w:r w:rsidRPr="008B35C4">
              <w:rPr>
                <w:rFonts w:ascii="Times New Roman" w:eastAsia="Times New Roman" w:hAnsi="Times New Roman" w:cs="Times New Roman"/>
                <w:sz w:val="24"/>
                <w:szCs w:val="24"/>
                <w:lang w:val="sq-AL"/>
              </w:rPr>
              <w:t>Grupet e synuara</w:t>
            </w:r>
          </w:p>
          <w:p w14:paraId="298FEFC9" w14:textId="77777777" w:rsidR="008B35C4" w:rsidRPr="008B35C4" w:rsidRDefault="008B35C4" w:rsidP="008B35C4">
            <w:pPr>
              <w:spacing w:after="0" w:line="276" w:lineRule="auto"/>
              <w:jc w:val="both"/>
              <w:rPr>
                <w:rFonts w:ascii="Times New Roman" w:eastAsia="Times New Roman" w:hAnsi="Times New Roman" w:cs="Times New Roman"/>
                <w:sz w:val="24"/>
                <w:szCs w:val="24"/>
                <w:lang w:val="sq-AL"/>
              </w:rPr>
            </w:pPr>
            <w:r w:rsidRPr="008B35C4">
              <w:rPr>
                <w:rFonts w:ascii="Times New Roman" w:eastAsia="Times New Roman" w:hAnsi="Times New Roman" w:cs="Times New Roman"/>
                <w:sz w:val="24"/>
                <w:szCs w:val="24"/>
                <w:lang w:val="sq-AL"/>
              </w:rPr>
              <w:t>Përpara miratimit, SND</w:t>
            </w:r>
            <w:r w:rsidR="00C309A0">
              <w:rPr>
                <w:rFonts w:ascii="Times New Roman" w:eastAsia="Times New Roman" w:hAnsi="Times New Roman" w:cs="Times New Roman"/>
                <w:sz w:val="24"/>
                <w:szCs w:val="24"/>
                <w:lang w:val="sq-AL"/>
              </w:rPr>
              <w:t>M 2027</w:t>
            </w:r>
            <w:r w:rsidRPr="008B35C4">
              <w:rPr>
                <w:rFonts w:ascii="Times New Roman" w:eastAsia="Times New Roman" w:hAnsi="Times New Roman" w:cs="Times New Roman"/>
                <w:sz w:val="24"/>
                <w:szCs w:val="24"/>
                <w:lang w:val="sq-AL"/>
              </w:rPr>
              <w:t xml:space="preserve"> – 2030, do të kalojë në një tërësi procesesh konsultimi ku grupet kryesore të synuara do të jenë:</w:t>
            </w:r>
          </w:p>
          <w:p w14:paraId="11EEB6A8" w14:textId="77777777" w:rsidR="008B35C4" w:rsidRPr="008B35C4" w:rsidRDefault="008B35C4" w:rsidP="008B35C4">
            <w:pPr>
              <w:numPr>
                <w:ilvl w:val="0"/>
                <w:numId w:val="6"/>
              </w:numPr>
              <w:spacing w:after="0" w:line="276" w:lineRule="auto"/>
              <w:contextualSpacing/>
              <w:jc w:val="both"/>
              <w:rPr>
                <w:rFonts w:ascii="Times New Roman" w:eastAsia="Times New Roman" w:hAnsi="Times New Roman" w:cs="Times New Roman"/>
                <w:sz w:val="24"/>
                <w:szCs w:val="24"/>
                <w:lang w:val="sq-AL"/>
              </w:rPr>
            </w:pPr>
            <w:r w:rsidRPr="008B35C4">
              <w:rPr>
                <w:rFonts w:ascii="Times New Roman" w:eastAsia="Times New Roman" w:hAnsi="Times New Roman" w:cs="Times New Roman"/>
                <w:sz w:val="24"/>
                <w:szCs w:val="24"/>
                <w:lang w:val="sq-AL"/>
              </w:rPr>
              <w:t>Institucionet e pavarura të drejtësisë;</w:t>
            </w:r>
          </w:p>
          <w:p w14:paraId="0DE20D32" w14:textId="77777777" w:rsidR="008B35C4" w:rsidRPr="008B35C4" w:rsidRDefault="008B35C4" w:rsidP="008B35C4">
            <w:pPr>
              <w:numPr>
                <w:ilvl w:val="0"/>
                <w:numId w:val="6"/>
              </w:numPr>
              <w:spacing w:after="0" w:line="276" w:lineRule="auto"/>
              <w:contextualSpacing/>
              <w:jc w:val="both"/>
              <w:rPr>
                <w:rFonts w:ascii="Times New Roman" w:eastAsia="Times New Roman" w:hAnsi="Times New Roman" w:cs="Times New Roman"/>
                <w:sz w:val="24"/>
                <w:szCs w:val="24"/>
                <w:lang w:val="sq-AL"/>
              </w:rPr>
            </w:pPr>
            <w:r w:rsidRPr="008B35C4">
              <w:rPr>
                <w:rFonts w:ascii="Times New Roman" w:eastAsia="Times New Roman" w:hAnsi="Times New Roman" w:cs="Times New Roman"/>
                <w:sz w:val="24"/>
                <w:szCs w:val="24"/>
                <w:lang w:val="sq-AL"/>
              </w:rPr>
              <w:t>Të gjitha ministritë e linjës përgjegjëse për zbatimin e çështjeve të caktuara të parashikuara në këtë dokument strategjik;</w:t>
            </w:r>
          </w:p>
          <w:p w14:paraId="3420F98D" w14:textId="77777777" w:rsidR="008B35C4" w:rsidRPr="008B35C4" w:rsidRDefault="008B35C4" w:rsidP="008B35C4">
            <w:pPr>
              <w:numPr>
                <w:ilvl w:val="0"/>
                <w:numId w:val="6"/>
              </w:numPr>
              <w:spacing w:after="0" w:line="276" w:lineRule="auto"/>
              <w:contextualSpacing/>
              <w:jc w:val="both"/>
              <w:rPr>
                <w:rFonts w:ascii="Times New Roman" w:eastAsia="Times New Roman" w:hAnsi="Times New Roman" w:cs="Times New Roman"/>
                <w:sz w:val="24"/>
                <w:szCs w:val="24"/>
                <w:lang w:val="sq-AL"/>
              </w:rPr>
            </w:pPr>
            <w:r w:rsidRPr="008B35C4">
              <w:rPr>
                <w:rFonts w:ascii="Times New Roman" w:eastAsia="Times New Roman" w:hAnsi="Times New Roman" w:cs="Times New Roman"/>
                <w:sz w:val="24"/>
                <w:szCs w:val="24"/>
                <w:lang w:val="sq-AL"/>
              </w:rPr>
              <w:t>Institucione të tjera të pavarura;</w:t>
            </w:r>
          </w:p>
          <w:p w14:paraId="70126D83" w14:textId="77777777" w:rsidR="008B35C4" w:rsidRPr="008B35C4" w:rsidRDefault="008B35C4" w:rsidP="008B35C4">
            <w:pPr>
              <w:numPr>
                <w:ilvl w:val="0"/>
                <w:numId w:val="6"/>
              </w:numPr>
              <w:spacing w:after="0" w:line="276" w:lineRule="auto"/>
              <w:contextualSpacing/>
              <w:jc w:val="both"/>
              <w:rPr>
                <w:rFonts w:ascii="Times New Roman" w:eastAsia="Times New Roman" w:hAnsi="Times New Roman" w:cs="Times New Roman"/>
                <w:sz w:val="24"/>
                <w:szCs w:val="24"/>
                <w:lang w:val="sq-AL"/>
              </w:rPr>
            </w:pPr>
            <w:r w:rsidRPr="008B35C4">
              <w:rPr>
                <w:rFonts w:ascii="Times New Roman" w:eastAsia="Times New Roman" w:hAnsi="Times New Roman" w:cs="Times New Roman"/>
                <w:sz w:val="24"/>
                <w:szCs w:val="24"/>
                <w:lang w:val="sq-AL"/>
              </w:rPr>
              <w:t>Institucionet e varësisë së Ministrisë së Drejtësisë</w:t>
            </w:r>
          </w:p>
          <w:p w14:paraId="0E002BE3" w14:textId="77777777" w:rsidR="008B35C4" w:rsidRPr="008B35C4" w:rsidRDefault="008B35C4" w:rsidP="008B35C4">
            <w:pPr>
              <w:numPr>
                <w:ilvl w:val="0"/>
                <w:numId w:val="6"/>
              </w:numPr>
              <w:spacing w:after="0" w:line="276" w:lineRule="auto"/>
              <w:contextualSpacing/>
              <w:jc w:val="both"/>
              <w:rPr>
                <w:rFonts w:ascii="Times New Roman" w:eastAsia="Times New Roman" w:hAnsi="Times New Roman" w:cs="Times New Roman"/>
                <w:sz w:val="24"/>
                <w:szCs w:val="24"/>
                <w:lang w:val="sq-AL"/>
              </w:rPr>
            </w:pPr>
            <w:r w:rsidRPr="008B35C4">
              <w:rPr>
                <w:rFonts w:ascii="Times New Roman" w:eastAsia="Times New Roman" w:hAnsi="Times New Roman" w:cs="Times New Roman"/>
                <w:sz w:val="24"/>
                <w:szCs w:val="24"/>
                <w:lang w:val="sq-AL"/>
              </w:rPr>
              <w:t>Organizatat e Shoqërisë Civile;</w:t>
            </w:r>
          </w:p>
          <w:p w14:paraId="37A04928" w14:textId="77777777" w:rsidR="008B35C4" w:rsidRPr="008B35C4" w:rsidRDefault="008B35C4" w:rsidP="008B35C4">
            <w:pPr>
              <w:numPr>
                <w:ilvl w:val="0"/>
                <w:numId w:val="6"/>
              </w:numPr>
              <w:spacing w:after="0" w:line="276" w:lineRule="auto"/>
              <w:contextualSpacing/>
              <w:jc w:val="both"/>
              <w:rPr>
                <w:rFonts w:ascii="Times New Roman" w:eastAsia="Times New Roman" w:hAnsi="Times New Roman" w:cs="Times New Roman"/>
                <w:sz w:val="24"/>
                <w:szCs w:val="24"/>
                <w:lang w:val="sq-AL"/>
              </w:rPr>
            </w:pPr>
            <w:r w:rsidRPr="008B35C4">
              <w:rPr>
                <w:rFonts w:ascii="Times New Roman" w:eastAsia="Times New Roman" w:hAnsi="Times New Roman" w:cs="Times New Roman"/>
                <w:sz w:val="24"/>
                <w:szCs w:val="24"/>
                <w:lang w:val="sq-AL"/>
              </w:rPr>
              <w:t>Media;</w:t>
            </w:r>
          </w:p>
          <w:p w14:paraId="1B234505" w14:textId="77777777" w:rsidR="008B35C4" w:rsidRPr="008B35C4" w:rsidRDefault="008B35C4" w:rsidP="008B35C4">
            <w:pPr>
              <w:numPr>
                <w:ilvl w:val="0"/>
                <w:numId w:val="6"/>
              </w:numPr>
              <w:spacing w:after="0" w:line="276" w:lineRule="auto"/>
              <w:contextualSpacing/>
              <w:jc w:val="both"/>
              <w:rPr>
                <w:rFonts w:ascii="Times New Roman" w:eastAsia="Times New Roman" w:hAnsi="Times New Roman" w:cs="Times New Roman"/>
                <w:sz w:val="24"/>
                <w:szCs w:val="24"/>
                <w:lang w:val="sq-AL"/>
              </w:rPr>
            </w:pPr>
            <w:r w:rsidRPr="008B35C4">
              <w:rPr>
                <w:rFonts w:ascii="Times New Roman" w:eastAsia="Times New Roman" w:hAnsi="Times New Roman" w:cs="Times New Roman"/>
                <w:sz w:val="24"/>
                <w:szCs w:val="24"/>
                <w:lang w:val="sq-AL"/>
              </w:rPr>
              <w:t>Akademia;</w:t>
            </w:r>
          </w:p>
          <w:p w14:paraId="331BA137" w14:textId="77777777" w:rsidR="008B35C4" w:rsidRPr="008B35C4" w:rsidRDefault="008B35C4" w:rsidP="008B35C4">
            <w:pPr>
              <w:numPr>
                <w:ilvl w:val="0"/>
                <w:numId w:val="6"/>
              </w:numPr>
              <w:spacing w:after="0" w:line="276" w:lineRule="auto"/>
              <w:contextualSpacing/>
              <w:jc w:val="both"/>
              <w:rPr>
                <w:rFonts w:ascii="Times New Roman" w:eastAsia="Times New Roman" w:hAnsi="Times New Roman" w:cs="Times New Roman"/>
                <w:sz w:val="24"/>
                <w:szCs w:val="24"/>
                <w:lang w:val="sq-AL"/>
              </w:rPr>
            </w:pPr>
            <w:r w:rsidRPr="008B35C4">
              <w:rPr>
                <w:rFonts w:ascii="Times New Roman" w:eastAsia="Times New Roman" w:hAnsi="Times New Roman" w:cs="Times New Roman"/>
                <w:sz w:val="24"/>
                <w:szCs w:val="24"/>
                <w:lang w:val="sq-AL"/>
              </w:rPr>
              <w:t>Organizatat ndërkombëtare të interesuara dhe që kanë në prioritet mbështetjen (edhe financiare) të çështjeve të propozuara.</w:t>
            </w:r>
          </w:p>
        </w:tc>
      </w:tr>
      <w:tr w:rsidR="008B35C4" w:rsidRPr="008B35C4" w14:paraId="0D9E702A" w14:textId="77777777" w:rsidTr="007E61F9">
        <w:trPr>
          <w:trHeight w:val="696"/>
        </w:trPr>
        <w:tc>
          <w:tcPr>
            <w:tcW w:w="35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3B748F" w14:textId="77777777" w:rsidR="008B35C4" w:rsidRPr="008B35C4" w:rsidRDefault="008B35C4" w:rsidP="008B35C4">
            <w:pPr>
              <w:spacing w:after="0" w:line="240" w:lineRule="auto"/>
              <w:jc w:val="center"/>
              <w:rPr>
                <w:rFonts w:ascii="Times New Roman" w:eastAsia="Times New Roman" w:hAnsi="Times New Roman" w:cs="Times New Roman"/>
                <w:b/>
                <w:sz w:val="24"/>
                <w:szCs w:val="24"/>
                <w:lang w:val="sq-AL"/>
              </w:rPr>
            </w:pPr>
            <w:r w:rsidRPr="008B35C4">
              <w:rPr>
                <w:rFonts w:ascii="Times New Roman" w:eastAsia="Times New Roman" w:hAnsi="Times New Roman" w:cs="Times New Roman"/>
                <w:b/>
                <w:sz w:val="24"/>
                <w:szCs w:val="24"/>
                <w:lang w:val="sq-AL"/>
              </w:rPr>
              <w:t>AKTIVITETET KONSULTUESE</w:t>
            </w:r>
          </w:p>
          <w:p w14:paraId="5BF35755" w14:textId="77777777" w:rsidR="008B35C4" w:rsidRPr="008B35C4" w:rsidRDefault="008B35C4" w:rsidP="008B35C4">
            <w:pPr>
              <w:spacing w:after="0" w:line="240" w:lineRule="auto"/>
              <w:jc w:val="both"/>
              <w:rPr>
                <w:rFonts w:ascii="Times New Roman" w:eastAsia="Times New Roman" w:hAnsi="Times New Roman" w:cs="Times New Roman"/>
                <w:b/>
                <w:sz w:val="24"/>
                <w:szCs w:val="24"/>
                <w:lang w:val="sq-AL"/>
              </w:rPr>
            </w:pPr>
          </w:p>
        </w:tc>
        <w:tc>
          <w:tcPr>
            <w:tcW w:w="6367" w:type="dxa"/>
            <w:tcBorders>
              <w:top w:val="single" w:sz="4" w:space="0" w:color="000000"/>
              <w:left w:val="single" w:sz="4" w:space="0" w:color="000000"/>
              <w:bottom w:val="single" w:sz="4" w:space="0" w:color="000000"/>
              <w:right w:val="single" w:sz="4" w:space="0" w:color="000000"/>
            </w:tcBorders>
            <w:shd w:val="clear" w:color="auto" w:fill="D9D9D9"/>
          </w:tcPr>
          <w:p w14:paraId="216A395D" w14:textId="77777777" w:rsidR="008B35C4" w:rsidRPr="008B35C4" w:rsidRDefault="008B35C4" w:rsidP="008B35C4">
            <w:pPr>
              <w:numPr>
                <w:ilvl w:val="0"/>
                <w:numId w:val="7"/>
              </w:numPr>
              <w:spacing w:after="0" w:line="276" w:lineRule="auto"/>
              <w:contextualSpacing/>
              <w:jc w:val="both"/>
              <w:rPr>
                <w:rFonts w:ascii="Times New Roman" w:eastAsia="Times New Roman" w:hAnsi="Times New Roman" w:cs="Times New Roman"/>
                <w:sz w:val="24"/>
                <w:szCs w:val="24"/>
                <w:lang w:val="sq-AL"/>
              </w:rPr>
            </w:pPr>
            <w:r w:rsidRPr="008B35C4">
              <w:rPr>
                <w:rFonts w:ascii="Times New Roman" w:eastAsia="Times New Roman" w:hAnsi="Times New Roman" w:cs="Times New Roman"/>
                <w:sz w:val="24"/>
                <w:szCs w:val="24"/>
                <w:lang w:val="sq-AL"/>
              </w:rPr>
              <w:t>Mbledhjet e GNP-së;</w:t>
            </w:r>
          </w:p>
          <w:p w14:paraId="03276454" w14:textId="77777777" w:rsidR="008B35C4" w:rsidRPr="008B35C4" w:rsidRDefault="008B35C4" w:rsidP="008B35C4">
            <w:pPr>
              <w:numPr>
                <w:ilvl w:val="0"/>
                <w:numId w:val="7"/>
              </w:numPr>
              <w:spacing w:after="0" w:line="276" w:lineRule="auto"/>
              <w:contextualSpacing/>
              <w:jc w:val="both"/>
              <w:rPr>
                <w:rFonts w:ascii="Times New Roman" w:eastAsia="Times New Roman" w:hAnsi="Times New Roman" w:cs="Times New Roman"/>
                <w:sz w:val="24"/>
                <w:szCs w:val="24"/>
                <w:lang w:val="sq-AL"/>
              </w:rPr>
            </w:pPr>
            <w:r w:rsidRPr="008B35C4">
              <w:rPr>
                <w:rFonts w:ascii="Times New Roman" w:eastAsia="Times New Roman" w:hAnsi="Times New Roman" w:cs="Times New Roman"/>
                <w:sz w:val="24"/>
                <w:szCs w:val="24"/>
                <w:lang w:val="sq-AL"/>
              </w:rPr>
              <w:t xml:space="preserve">Tryeza konsultimi </w:t>
            </w:r>
            <w:r w:rsidRPr="008B35C4">
              <w:rPr>
                <w:rFonts w:ascii="Times New Roman" w:eastAsia="Times New Roman" w:hAnsi="Times New Roman" w:cs="Times New Roman"/>
                <w:color w:val="000000"/>
                <w:sz w:val="24"/>
                <w:szCs w:val="24"/>
                <w:lang w:val="sq-AL"/>
              </w:rPr>
              <w:t>me institucionet e përfshira në strategjinë dhe shoqërin civile si dhe pratnerët ndërkombatër të cilët japin ekspertizën e tyre në fushën e sistemit të drejtësisë</w:t>
            </w:r>
            <w:r w:rsidR="00C309A0">
              <w:rPr>
                <w:rFonts w:ascii="Times New Roman" w:eastAsia="Times New Roman" w:hAnsi="Times New Roman" w:cs="Times New Roman"/>
                <w:color w:val="000000"/>
                <w:sz w:val="24"/>
                <w:szCs w:val="24"/>
                <w:lang w:val="sq-AL"/>
              </w:rPr>
              <w:t xml:space="preserve"> për të miturit</w:t>
            </w:r>
            <w:r w:rsidRPr="008B35C4">
              <w:rPr>
                <w:rFonts w:ascii="Times New Roman" w:eastAsia="Times New Roman" w:hAnsi="Times New Roman" w:cs="Times New Roman"/>
                <w:color w:val="000000"/>
                <w:sz w:val="24"/>
                <w:szCs w:val="24"/>
                <w:lang w:val="sq-AL"/>
              </w:rPr>
              <w:t>, me qëllimim garantimin e një procesi gjithëpërfshirës;</w:t>
            </w:r>
          </w:p>
          <w:p w14:paraId="19409F31" w14:textId="77777777" w:rsidR="008B35C4" w:rsidRPr="008B35C4" w:rsidRDefault="008B35C4" w:rsidP="008B35C4">
            <w:pPr>
              <w:numPr>
                <w:ilvl w:val="0"/>
                <w:numId w:val="7"/>
              </w:numPr>
              <w:spacing w:after="0" w:line="276" w:lineRule="auto"/>
              <w:contextualSpacing/>
              <w:jc w:val="both"/>
              <w:rPr>
                <w:rFonts w:ascii="Times New Roman" w:eastAsia="Times New Roman" w:hAnsi="Times New Roman" w:cs="Times New Roman"/>
                <w:sz w:val="24"/>
                <w:szCs w:val="24"/>
                <w:lang w:val="sq-AL"/>
              </w:rPr>
            </w:pPr>
            <w:r w:rsidRPr="008B35C4">
              <w:rPr>
                <w:rFonts w:ascii="Times New Roman" w:eastAsia="Times New Roman" w:hAnsi="Times New Roman" w:cs="Times New Roman"/>
                <w:sz w:val="24"/>
                <w:szCs w:val="24"/>
                <w:lang w:val="sq-AL"/>
              </w:rPr>
              <w:t>Qarkullimi i një drafti të konsuliduar për mendim dhe plotësim tek GNP;</w:t>
            </w:r>
          </w:p>
          <w:p w14:paraId="5F27E8E0" w14:textId="77777777" w:rsidR="008B35C4" w:rsidRPr="008B35C4" w:rsidRDefault="008B35C4" w:rsidP="008B35C4">
            <w:pPr>
              <w:numPr>
                <w:ilvl w:val="0"/>
                <w:numId w:val="7"/>
              </w:numPr>
              <w:spacing w:after="0" w:line="276" w:lineRule="auto"/>
              <w:contextualSpacing/>
              <w:jc w:val="both"/>
              <w:rPr>
                <w:rFonts w:ascii="Times New Roman" w:eastAsia="Times New Roman" w:hAnsi="Times New Roman" w:cs="Times New Roman"/>
                <w:sz w:val="24"/>
                <w:szCs w:val="24"/>
                <w:lang w:val="sq-AL"/>
              </w:rPr>
            </w:pPr>
            <w:r w:rsidRPr="008B35C4">
              <w:rPr>
                <w:rFonts w:ascii="Times New Roman" w:eastAsia="Times New Roman" w:hAnsi="Times New Roman" w:cs="Times New Roman"/>
                <w:sz w:val="24"/>
                <w:szCs w:val="24"/>
                <w:lang w:val="sq-AL"/>
              </w:rPr>
              <w:t>Qarkullimi për mendim i draftit tek Organizatat Kombëtare dhe Ndërkombëtare;</w:t>
            </w:r>
          </w:p>
          <w:p w14:paraId="191DD48F" w14:textId="77777777" w:rsidR="008B35C4" w:rsidRPr="008B35C4" w:rsidRDefault="008B35C4" w:rsidP="008B35C4">
            <w:pPr>
              <w:numPr>
                <w:ilvl w:val="0"/>
                <w:numId w:val="7"/>
              </w:numPr>
              <w:spacing w:after="0" w:line="276" w:lineRule="auto"/>
              <w:contextualSpacing/>
              <w:jc w:val="both"/>
              <w:rPr>
                <w:rFonts w:ascii="Times New Roman" w:eastAsia="Times New Roman" w:hAnsi="Times New Roman" w:cs="Times New Roman"/>
                <w:sz w:val="24"/>
                <w:szCs w:val="24"/>
                <w:lang w:val="sq-AL"/>
              </w:rPr>
            </w:pPr>
            <w:r w:rsidRPr="008B35C4">
              <w:rPr>
                <w:rFonts w:ascii="Times New Roman" w:eastAsia="Times New Roman" w:hAnsi="Times New Roman" w:cs="Times New Roman"/>
                <w:sz w:val="24"/>
                <w:szCs w:val="24"/>
                <w:lang w:val="sq-AL"/>
              </w:rPr>
              <w:t>Konsultim me Ministrinë e Financave, për aspektet financiare;</w:t>
            </w:r>
          </w:p>
          <w:p w14:paraId="28703D1B" w14:textId="77777777" w:rsidR="008B35C4" w:rsidRPr="008B35C4" w:rsidRDefault="008B35C4" w:rsidP="008B35C4">
            <w:pPr>
              <w:numPr>
                <w:ilvl w:val="0"/>
                <w:numId w:val="7"/>
              </w:numPr>
              <w:spacing w:after="0" w:line="276" w:lineRule="auto"/>
              <w:contextualSpacing/>
              <w:jc w:val="both"/>
              <w:rPr>
                <w:rFonts w:ascii="Times New Roman" w:eastAsia="Times New Roman" w:hAnsi="Times New Roman" w:cs="Times New Roman"/>
                <w:sz w:val="24"/>
                <w:szCs w:val="24"/>
                <w:lang w:val="sq-AL"/>
              </w:rPr>
            </w:pPr>
            <w:r w:rsidRPr="008B35C4">
              <w:rPr>
                <w:rFonts w:ascii="Times New Roman" w:eastAsia="Times New Roman" w:hAnsi="Times New Roman" w:cs="Times New Roman"/>
                <w:sz w:val="24"/>
                <w:szCs w:val="24"/>
                <w:lang w:val="sq-AL"/>
              </w:rPr>
              <w:t>Konsultimi me Parlamentin;</w:t>
            </w:r>
          </w:p>
          <w:p w14:paraId="74E4EF66" w14:textId="77777777" w:rsidR="008B35C4" w:rsidRPr="008B35C4" w:rsidRDefault="008B35C4" w:rsidP="008B35C4">
            <w:pPr>
              <w:numPr>
                <w:ilvl w:val="0"/>
                <w:numId w:val="7"/>
              </w:numPr>
              <w:spacing w:after="0" w:line="276" w:lineRule="auto"/>
              <w:contextualSpacing/>
              <w:jc w:val="both"/>
              <w:rPr>
                <w:rFonts w:ascii="Times New Roman" w:eastAsia="Times New Roman" w:hAnsi="Times New Roman" w:cs="Times New Roman"/>
                <w:sz w:val="24"/>
                <w:szCs w:val="24"/>
                <w:lang w:val="sq-AL"/>
              </w:rPr>
            </w:pPr>
            <w:r w:rsidRPr="008B35C4">
              <w:rPr>
                <w:rFonts w:ascii="Times New Roman" w:eastAsia="Times New Roman" w:hAnsi="Times New Roman" w:cs="Times New Roman"/>
                <w:sz w:val="24"/>
                <w:szCs w:val="24"/>
                <w:lang w:val="sq-AL"/>
              </w:rPr>
              <w:t>Shpallja për mendim dhe konsultim publik;</w:t>
            </w:r>
          </w:p>
          <w:p w14:paraId="0DC11DE9" w14:textId="77777777" w:rsidR="008B35C4" w:rsidRDefault="008B35C4" w:rsidP="008B35C4">
            <w:pPr>
              <w:numPr>
                <w:ilvl w:val="0"/>
                <w:numId w:val="7"/>
              </w:numPr>
              <w:spacing w:after="0" w:line="276" w:lineRule="auto"/>
              <w:contextualSpacing/>
              <w:jc w:val="both"/>
              <w:rPr>
                <w:rFonts w:ascii="Times New Roman" w:eastAsia="Times New Roman" w:hAnsi="Times New Roman" w:cs="Times New Roman"/>
                <w:sz w:val="24"/>
                <w:szCs w:val="24"/>
                <w:lang w:val="sq-AL"/>
              </w:rPr>
            </w:pPr>
            <w:r w:rsidRPr="008B35C4">
              <w:rPr>
                <w:rFonts w:ascii="Times New Roman" w:eastAsia="Times New Roman" w:hAnsi="Times New Roman" w:cs="Times New Roman"/>
                <w:sz w:val="24"/>
                <w:szCs w:val="24"/>
                <w:lang w:val="sq-AL"/>
              </w:rPr>
              <w:t>Qarkullimi tek Ministritë e linjës dhe institucionet e pavarura për miratim.</w:t>
            </w:r>
          </w:p>
          <w:p w14:paraId="5F615F45" w14:textId="77777777" w:rsidR="00F72813" w:rsidRDefault="00F72813" w:rsidP="008B35C4">
            <w:pPr>
              <w:numPr>
                <w:ilvl w:val="0"/>
                <w:numId w:val="7"/>
              </w:numPr>
              <w:spacing w:after="0" w:line="276" w:lineRule="auto"/>
              <w:contextualSpacing/>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Dërgimi e paketës së strategjisë për miratim në Këshillin e Ministrave.</w:t>
            </w:r>
          </w:p>
          <w:p w14:paraId="44A51EE1" w14:textId="73AFF3B0" w:rsidR="0094200C" w:rsidRPr="008B35C4" w:rsidRDefault="0094200C" w:rsidP="008B35C4">
            <w:pPr>
              <w:numPr>
                <w:ilvl w:val="0"/>
                <w:numId w:val="7"/>
              </w:numPr>
              <w:spacing w:after="0" w:line="276" w:lineRule="auto"/>
              <w:contextualSpacing/>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Miratimi i dokumentit politik se bashku</w:t>
            </w:r>
            <w:r w:rsidR="008A56A8">
              <w:rPr>
                <w:rFonts w:ascii="Times New Roman" w:eastAsia="Times New Roman" w:hAnsi="Times New Roman" w:cs="Times New Roman"/>
                <w:sz w:val="24"/>
                <w:szCs w:val="24"/>
                <w:lang w:val="sq-AL"/>
              </w:rPr>
              <w:t xml:space="preserve"> me dokumentat shoqerues te tij me VKM.</w:t>
            </w:r>
          </w:p>
        </w:tc>
      </w:tr>
    </w:tbl>
    <w:p w14:paraId="1241A73E" w14:textId="77777777" w:rsidR="008B35C4" w:rsidRPr="008B35C4" w:rsidRDefault="008B35C4" w:rsidP="008B35C4">
      <w:pPr>
        <w:spacing w:after="0" w:line="240" w:lineRule="auto"/>
        <w:jc w:val="both"/>
        <w:rPr>
          <w:rFonts w:ascii="Times New Roman" w:eastAsia="Times New Roman" w:hAnsi="Times New Roman" w:cs="Times New Roman"/>
          <w:b/>
          <w:bCs/>
          <w:i/>
          <w:sz w:val="24"/>
          <w:szCs w:val="24"/>
          <w:lang w:val="sq-AL"/>
        </w:rPr>
      </w:pPr>
    </w:p>
    <w:p w14:paraId="7BB9C0E6" w14:textId="77777777" w:rsidR="008B35C4" w:rsidRPr="008B35C4" w:rsidRDefault="008B35C4" w:rsidP="008B35C4">
      <w:pPr>
        <w:spacing w:after="0" w:line="240" w:lineRule="auto"/>
        <w:jc w:val="both"/>
        <w:rPr>
          <w:rFonts w:ascii="Times New Roman" w:eastAsia="Times New Roman" w:hAnsi="Times New Roman" w:cs="Times New Roman"/>
          <w:b/>
          <w:bCs/>
          <w:color w:val="000000"/>
          <w:spacing w:val="5"/>
          <w:kern w:val="28"/>
          <w:sz w:val="24"/>
          <w:szCs w:val="24"/>
          <w:lang w:val="it-IT" w:eastAsia="nl-NL"/>
        </w:rPr>
      </w:pPr>
    </w:p>
    <w:p w14:paraId="5913195C" w14:textId="61E7834A" w:rsidR="008B35C4" w:rsidRPr="008B35C4" w:rsidRDefault="008B35C4" w:rsidP="008B35C4">
      <w:pPr>
        <w:spacing w:after="0" w:line="240" w:lineRule="auto"/>
        <w:ind w:right="370"/>
        <w:jc w:val="both"/>
        <w:rPr>
          <w:rFonts w:ascii="Times New Roman" w:eastAsia="Times New Roman" w:hAnsi="Times New Roman" w:cs="Times New Roman"/>
          <w:b/>
          <w:bCs/>
          <w:sz w:val="24"/>
          <w:szCs w:val="24"/>
          <w:lang w:val="en-GB"/>
        </w:rPr>
      </w:pPr>
      <w:bookmarkStart w:id="6" w:name="_GoBack"/>
      <w:bookmarkEnd w:id="6"/>
    </w:p>
    <w:p w14:paraId="4CC0D1E3" w14:textId="77777777" w:rsidR="008B35C4" w:rsidRPr="008B35C4" w:rsidRDefault="008B35C4" w:rsidP="008B35C4">
      <w:pPr>
        <w:spacing w:after="0" w:line="240" w:lineRule="auto"/>
        <w:ind w:right="370"/>
        <w:jc w:val="both"/>
        <w:rPr>
          <w:rFonts w:ascii="Times New Roman" w:eastAsia="Times New Roman" w:hAnsi="Times New Roman" w:cs="Times New Roman"/>
          <w:b/>
          <w:bCs/>
          <w:sz w:val="24"/>
          <w:szCs w:val="24"/>
          <w:lang w:val="en-GB"/>
        </w:rPr>
      </w:pPr>
    </w:p>
    <w:p w14:paraId="1C40C7C9" w14:textId="77777777" w:rsidR="008B35C4" w:rsidRPr="008B35C4" w:rsidRDefault="008B35C4" w:rsidP="008B35C4">
      <w:pPr>
        <w:spacing w:after="0" w:line="240" w:lineRule="auto"/>
        <w:ind w:right="370"/>
        <w:jc w:val="both"/>
        <w:rPr>
          <w:rFonts w:ascii="Times New Roman" w:eastAsia="Times New Roman" w:hAnsi="Times New Roman" w:cs="Times New Roman"/>
          <w:b/>
          <w:bCs/>
          <w:sz w:val="24"/>
          <w:szCs w:val="24"/>
          <w:lang w:val="en-GB"/>
        </w:rPr>
      </w:pPr>
    </w:p>
    <w:p w14:paraId="7C3D2715" w14:textId="77777777" w:rsidR="008B35C4" w:rsidRPr="008B35C4" w:rsidRDefault="008B35C4" w:rsidP="008B35C4">
      <w:pPr>
        <w:spacing w:after="0" w:line="240" w:lineRule="auto"/>
        <w:jc w:val="both"/>
        <w:rPr>
          <w:rFonts w:ascii="Times New Roman" w:eastAsia="Times New Roman" w:hAnsi="Times New Roman" w:cs="Times New Roman"/>
          <w:b/>
          <w:sz w:val="24"/>
          <w:szCs w:val="24"/>
          <w:lang w:val="sq-AL"/>
        </w:rPr>
      </w:pPr>
    </w:p>
    <w:p w14:paraId="51115241" w14:textId="77777777" w:rsidR="008B35C4" w:rsidRPr="008B35C4" w:rsidRDefault="008B35C4" w:rsidP="008B35C4">
      <w:pPr>
        <w:spacing w:after="0" w:line="240" w:lineRule="auto"/>
        <w:jc w:val="both"/>
        <w:rPr>
          <w:rFonts w:ascii="Times New Roman" w:eastAsia="Times New Roman" w:hAnsi="Times New Roman" w:cs="Times New Roman"/>
          <w:b/>
          <w:sz w:val="24"/>
          <w:szCs w:val="24"/>
          <w:lang w:val="sq-AL"/>
        </w:rPr>
      </w:pPr>
    </w:p>
    <w:bookmarkEnd w:id="0"/>
    <w:p w14:paraId="208D6ABF" w14:textId="47891BEA" w:rsidR="001A5445" w:rsidRDefault="001A5445"/>
    <w:sectPr w:rsidR="001A5445">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754222" w16cid:durableId="2DFA38D1"/>
  <w16cid:commentId w16cid:paraId="30BA48D6" w16cid:durableId="2DFA38D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1AD89B" w14:textId="77777777" w:rsidR="0060765B" w:rsidRDefault="0060765B" w:rsidP="008B35C4">
      <w:pPr>
        <w:spacing w:after="0" w:line="240" w:lineRule="auto"/>
      </w:pPr>
      <w:r>
        <w:separator/>
      </w:r>
    </w:p>
  </w:endnote>
  <w:endnote w:type="continuationSeparator" w:id="0">
    <w:p w14:paraId="483B84C7" w14:textId="77777777" w:rsidR="0060765B" w:rsidRDefault="0060765B" w:rsidP="008B3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B59B5B" w14:textId="77777777" w:rsidR="0060765B" w:rsidRDefault="0060765B" w:rsidP="008B35C4">
      <w:pPr>
        <w:spacing w:after="0" w:line="240" w:lineRule="auto"/>
      </w:pPr>
      <w:r>
        <w:separator/>
      </w:r>
    </w:p>
  </w:footnote>
  <w:footnote w:type="continuationSeparator" w:id="0">
    <w:p w14:paraId="78333D1A" w14:textId="77777777" w:rsidR="0060765B" w:rsidRDefault="0060765B" w:rsidP="008B35C4">
      <w:pPr>
        <w:spacing w:after="0" w:line="240" w:lineRule="auto"/>
      </w:pPr>
      <w:r>
        <w:continuationSeparator/>
      </w:r>
    </w:p>
  </w:footnote>
  <w:footnote w:id="1">
    <w:p w14:paraId="59DDACE8" w14:textId="18D98493" w:rsidR="007E61F9" w:rsidRPr="00473286" w:rsidRDefault="007E61F9" w:rsidP="008B35C4">
      <w:pPr>
        <w:pStyle w:val="FootnoteText"/>
        <w:rPr>
          <w:sz w:val="16"/>
          <w:szCs w:val="16"/>
        </w:rPr>
      </w:pPr>
      <w:r w:rsidRPr="00473286">
        <w:rPr>
          <w:rStyle w:val="FootnoteReference"/>
          <w:sz w:val="16"/>
          <w:szCs w:val="16"/>
        </w:rPr>
        <w:footnoteRef/>
      </w:r>
      <w:r>
        <w:rPr>
          <w:sz w:val="16"/>
          <w:szCs w:val="16"/>
        </w:rPr>
        <w:t xml:space="preserve"> SKZHIE, </w:t>
      </w:r>
    </w:p>
  </w:footnote>
  <w:footnote w:id="2">
    <w:p w14:paraId="283F2DC1" w14:textId="04AE13A7" w:rsidR="007E61F9" w:rsidRPr="00706405" w:rsidRDefault="007E61F9" w:rsidP="008B35C4">
      <w:pPr>
        <w:pStyle w:val="FootnoteText"/>
        <w:rPr>
          <w:sz w:val="16"/>
          <w:szCs w:val="16"/>
        </w:rPr>
      </w:pPr>
      <w:r w:rsidRPr="00473286">
        <w:rPr>
          <w:rStyle w:val="FootnoteReference"/>
          <w:sz w:val="16"/>
          <w:szCs w:val="16"/>
        </w:rPr>
        <w:footnoteRef/>
      </w:r>
      <w:r>
        <w:rPr>
          <w:sz w:val="16"/>
          <w:szCs w:val="16"/>
        </w:rPr>
        <w:t xml:space="preserve">SKZHIE, </w:t>
      </w:r>
    </w:p>
  </w:footnote>
  <w:footnote w:id="3">
    <w:p w14:paraId="1ACB070E" w14:textId="774D290D" w:rsidR="007E61F9" w:rsidRPr="00473286" w:rsidRDefault="007E61F9" w:rsidP="008B35C4">
      <w:pPr>
        <w:pStyle w:val="FootnoteText"/>
        <w:rPr>
          <w:sz w:val="16"/>
          <w:szCs w:val="16"/>
        </w:rPr>
      </w:pPr>
    </w:p>
  </w:footnote>
  <w:footnote w:id="4">
    <w:p w14:paraId="79DA5190" w14:textId="371139D8" w:rsidR="007E61F9" w:rsidRPr="00473286" w:rsidRDefault="007E61F9" w:rsidP="008B35C4">
      <w:pPr>
        <w:pStyle w:val="FootnoteText"/>
        <w:rPr>
          <w:sz w:val="16"/>
          <w:szCs w:val="16"/>
          <w:highlight w:val="yellow"/>
        </w:rPr>
      </w:pPr>
    </w:p>
  </w:footnote>
  <w:footnote w:id="5">
    <w:p w14:paraId="47780B55" w14:textId="0DD0E67E" w:rsidR="007E61F9" w:rsidRPr="00473286" w:rsidRDefault="007E61F9" w:rsidP="008B35C4">
      <w:pPr>
        <w:pStyle w:val="FootnoteText"/>
        <w:rPr>
          <w:sz w:val="16"/>
          <w:szCs w:val="16"/>
        </w:rPr>
      </w:pPr>
    </w:p>
  </w:footnote>
  <w:footnote w:id="6">
    <w:p w14:paraId="635785D5" w14:textId="3E67C999" w:rsidR="007E61F9" w:rsidRPr="00473286" w:rsidRDefault="007E61F9" w:rsidP="008B35C4">
      <w:pPr>
        <w:pStyle w:val="FootnoteText"/>
        <w:rPr>
          <w:sz w:val="16"/>
          <w:szCs w:val="16"/>
        </w:rPr>
      </w:pPr>
    </w:p>
  </w:footnote>
  <w:footnote w:id="7">
    <w:p w14:paraId="2FB620EF" w14:textId="5A65F01C" w:rsidR="007E61F9" w:rsidRPr="00473286" w:rsidRDefault="007E61F9" w:rsidP="008B35C4">
      <w:pPr>
        <w:pStyle w:val="FootnoteText"/>
        <w:rPr>
          <w:sz w:val="16"/>
          <w:szCs w:val="16"/>
        </w:rPr>
      </w:pPr>
    </w:p>
  </w:footnote>
  <w:footnote w:id="8">
    <w:p w14:paraId="791A4185" w14:textId="74F1C4E9" w:rsidR="007E61F9" w:rsidRPr="00473286" w:rsidRDefault="007E61F9" w:rsidP="008B35C4">
      <w:pPr>
        <w:pStyle w:val="FootnoteText"/>
        <w:rPr>
          <w:sz w:val="16"/>
          <w:szCs w:val="16"/>
        </w:rPr>
      </w:pPr>
    </w:p>
  </w:footnote>
  <w:footnote w:id="9">
    <w:p w14:paraId="7F507D34" w14:textId="62213FB0" w:rsidR="007E61F9" w:rsidRPr="00473286" w:rsidRDefault="007E61F9" w:rsidP="008B35C4">
      <w:pPr>
        <w:pStyle w:val="FootnoteText"/>
        <w:rPr>
          <w:sz w:val="16"/>
          <w:szCs w:val="16"/>
        </w:rPr>
      </w:pPr>
    </w:p>
  </w:footnote>
  <w:footnote w:id="10">
    <w:p w14:paraId="4DE037B0" w14:textId="41CFD2D7" w:rsidR="007E61F9" w:rsidRDefault="007E61F9" w:rsidP="008B35C4">
      <w:pPr>
        <w:pStyle w:val="FootnoteText"/>
      </w:pPr>
    </w:p>
  </w:footnote>
  <w:footnote w:id="11">
    <w:p w14:paraId="2DC54842" w14:textId="77777777" w:rsidR="007E61F9" w:rsidRDefault="007E61F9" w:rsidP="003B2C6B">
      <w:pPr>
        <w:pStyle w:val="FootnoteText"/>
      </w:pPr>
      <w:r>
        <w:rPr>
          <w:rStyle w:val="FootnoteReference"/>
        </w:rPr>
        <w:footnoteRef/>
      </w:r>
      <w:r>
        <w:t xml:space="preserve"> </w:t>
      </w:r>
      <w:r w:rsidRPr="00EB355E">
        <w:rPr>
          <w:rFonts w:asciiTheme="minorHAnsi" w:hAnsiTheme="minorHAnsi" w:cstheme="minorHAnsi"/>
          <w:sz w:val="16"/>
          <w:szCs w:val="16"/>
        </w:rPr>
        <w:t>Raporti ne lidhje me zbatimin e Agjendes se Femijeve 2021-2026</w:t>
      </w:r>
    </w:p>
  </w:footnote>
  <w:footnote w:id="12">
    <w:p w14:paraId="0471E658" w14:textId="77777777" w:rsidR="007E61F9" w:rsidRDefault="007E61F9" w:rsidP="00601931">
      <w:pPr>
        <w:pStyle w:val="FootnoteText"/>
      </w:pPr>
      <w:r>
        <w:rPr>
          <w:rStyle w:val="FootnoteReference"/>
        </w:rPr>
        <w:footnoteRef/>
      </w:r>
      <w:r>
        <w:t xml:space="preserve"> Albania 2024 Report, fq 40</w:t>
      </w:r>
    </w:p>
  </w:footnote>
  <w:footnote w:id="13">
    <w:p w14:paraId="209E73B2" w14:textId="77777777" w:rsidR="007E61F9" w:rsidRDefault="007E61F9" w:rsidP="00EB573F">
      <w:pPr>
        <w:pStyle w:val="FootnoteText"/>
      </w:pPr>
      <w:r>
        <w:rPr>
          <w:rStyle w:val="FootnoteReference"/>
        </w:rPr>
        <w:footnoteRef/>
      </w:r>
      <w:r>
        <w:t xml:space="preserve"> Albania 2025 Report, fq 40</w:t>
      </w:r>
    </w:p>
  </w:footnote>
  <w:footnote w:id="14">
    <w:p w14:paraId="471977E2" w14:textId="77777777" w:rsidR="007E61F9" w:rsidRDefault="007E61F9" w:rsidP="004F46B3">
      <w:pPr>
        <w:pStyle w:val="FootnoteText"/>
      </w:pPr>
      <w:r>
        <w:rPr>
          <w:rStyle w:val="FootnoteReference"/>
        </w:rPr>
        <w:footnoteRef/>
      </w:r>
      <w:r>
        <w:t xml:space="preserve"> Albania 2025 Report, fq 40</w:t>
      </w:r>
    </w:p>
  </w:footnote>
  <w:footnote w:id="15">
    <w:p w14:paraId="5C3BF4F6" w14:textId="77777777" w:rsidR="007E61F9" w:rsidRDefault="007E61F9" w:rsidP="007C4B3D">
      <w:pPr>
        <w:pStyle w:val="FootnoteText"/>
      </w:pPr>
      <w:r>
        <w:rPr>
          <w:rStyle w:val="FootnoteReference"/>
        </w:rPr>
        <w:footnoteRef/>
      </w:r>
      <w:r>
        <w:t xml:space="preserve"> Albania 2025 Report, fq 40</w:t>
      </w:r>
    </w:p>
  </w:footnote>
  <w:footnote w:id="16">
    <w:p w14:paraId="033164E0" w14:textId="2F73D637" w:rsidR="007E61F9" w:rsidRDefault="007E61F9" w:rsidP="007C4B3D">
      <w:pPr>
        <w:pStyle w:val="FootnoteText"/>
      </w:pPr>
      <w:r>
        <w:rPr>
          <w:rStyle w:val="FootnoteReference"/>
        </w:rPr>
        <w:footnoteRef/>
      </w:r>
      <w:r>
        <w:t xml:space="preserve"> </w:t>
      </w:r>
      <w:hyperlink r:id="rId1" w:history="1">
        <w:r w:rsidRPr="00CF75DD">
          <w:rPr>
            <w:rStyle w:val="Hyperlink"/>
          </w:rPr>
          <w:t>https://</w:t>
        </w:r>
        <w:r w:rsidR="003403AE">
          <w:rPr>
            <w:rStyle w:val="Hyperlink"/>
          </w:rPr>
          <w:t>ëëë</w:t>
        </w:r>
        <w:r w:rsidRPr="00CF75DD">
          <w:rPr>
            <w:rStyle w:val="Hyperlink"/>
          </w:rPr>
          <w:t>.unicef.org/albania/media/8901/file/ENG_Raporti%20i%20Monitorimit%20te%20AKDF%20.pdf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
      </v:shape>
    </w:pict>
  </w:numPicBullet>
  <w:abstractNum w:abstractNumId="0" w15:restartNumberingAfterBreak="0">
    <w:nsid w:val="078764D0"/>
    <w:multiLevelType w:val="hybridMultilevel"/>
    <w:tmpl w:val="61F8C6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50B98"/>
    <w:multiLevelType w:val="hybridMultilevel"/>
    <w:tmpl w:val="E6726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276312"/>
    <w:multiLevelType w:val="hybridMultilevel"/>
    <w:tmpl w:val="10060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CB0B8C"/>
    <w:multiLevelType w:val="hybridMultilevel"/>
    <w:tmpl w:val="630E9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D51B8D"/>
    <w:multiLevelType w:val="hybridMultilevel"/>
    <w:tmpl w:val="6F52FF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62A484D"/>
    <w:multiLevelType w:val="hybridMultilevel"/>
    <w:tmpl w:val="D3701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6C2A2A"/>
    <w:multiLevelType w:val="hybridMultilevel"/>
    <w:tmpl w:val="BB4E28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EC66D3"/>
    <w:multiLevelType w:val="hybridMultilevel"/>
    <w:tmpl w:val="0D086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015EEB"/>
    <w:multiLevelType w:val="hybridMultilevel"/>
    <w:tmpl w:val="33EAF56A"/>
    <w:lvl w:ilvl="0" w:tplc="7E04CED6">
      <w:start w:val="1"/>
      <w:numFmt w:val="bullet"/>
      <w:lvlText w:val=""/>
      <w:lvlJc w:val="left"/>
      <w:pPr>
        <w:tabs>
          <w:tab w:val="num" w:pos="720"/>
        </w:tabs>
        <w:ind w:left="720" w:hanging="360"/>
      </w:pPr>
      <w:rPr>
        <w:rFonts w:ascii="Wingdings" w:hAnsi="Wingdings" w:hint="default"/>
      </w:rPr>
    </w:lvl>
    <w:lvl w:ilvl="1" w:tplc="5DBA12B2" w:tentative="1">
      <w:start w:val="1"/>
      <w:numFmt w:val="bullet"/>
      <w:lvlText w:val=""/>
      <w:lvlJc w:val="left"/>
      <w:pPr>
        <w:tabs>
          <w:tab w:val="num" w:pos="1440"/>
        </w:tabs>
        <w:ind w:left="1440" w:hanging="360"/>
      </w:pPr>
      <w:rPr>
        <w:rFonts w:ascii="Wingdings" w:hAnsi="Wingdings" w:hint="default"/>
      </w:rPr>
    </w:lvl>
    <w:lvl w:ilvl="2" w:tplc="74BA9BEE" w:tentative="1">
      <w:start w:val="1"/>
      <w:numFmt w:val="bullet"/>
      <w:lvlText w:val=""/>
      <w:lvlJc w:val="left"/>
      <w:pPr>
        <w:tabs>
          <w:tab w:val="num" w:pos="2160"/>
        </w:tabs>
        <w:ind w:left="2160" w:hanging="360"/>
      </w:pPr>
      <w:rPr>
        <w:rFonts w:ascii="Wingdings" w:hAnsi="Wingdings" w:hint="default"/>
      </w:rPr>
    </w:lvl>
    <w:lvl w:ilvl="3" w:tplc="A1BAEED8" w:tentative="1">
      <w:start w:val="1"/>
      <w:numFmt w:val="bullet"/>
      <w:lvlText w:val=""/>
      <w:lvlJc w:val="left"/>
      <w:pPr>
        <w:tabs>
          <w:tab w:val="num" w:pos="2880"/>
        </w:tabs>
        <w:ind w:left="2880" w:hanging="360"/>
      </w:pPr>
      <w:rPr>
        <w:rFonts w:ascii="Wingdings" w:hAnsi="Wingdings" w:hint="default"/>
      </w:rPr>
    </w:lvl>
    <w:lvl w:ilvl="4" w:tplc="663A4284" w:tentative="1">
      <w:start w:val="1"/>
      <w:numFmt w:val="bullet"/>
      <w:lvlText w:val=""/>
      <w:lvlJc w:val="left"/>
      <w:pPr>
        <w:tabs>
          <w:tab w:val="num" w:pos="3600"/>
        </w:tabs>
        <w:ind w:left="3600" w:hanging="360"/>
      </w:pPr>
      <w:rPr>
        <w:rFonts w:ascii="Wingdings" w:hAnsi="Wingdings" w:hint="default"/>
      </w:rPr>
    </w:lvl>
    <w:lvl w:ilvl="5" w:tplc="3ADEA066" w:tentative="1">
      <w:start w:val="1"/>
      <w:numFmt w:val="bullet"/>
      <w:lvlText w:val=""/>
      <w:lvlJc w:val="left"/>
      <w:pPr>
        <w:tabs>
          <w:tab w:val="num" w:pos="4320"/>
        </w:tabs>
        <w:ind w:left="4320" w:hanging="360"/>
      </w:pPr>
      <w:rPr>
        <w:rFonts w:ascii="Wingdings" w:hAnsi="Wingdings" w:hint="default"/>
      </w:rPr>
    </w:lvl>
    <w:lvl w:ilvl="6" w:tplc="18AA7B22" w:tentative="1">
      <w:start w:val="1"/>
      <w:numFmt w:val="bullet"/>
      <w:lvlText w:val=""/>
      <w:lvlJc w:val="left"/>
      <w:pPr>
        <w:tabs>
          <w:tab w:val="num" w:pos="5040"/>
        </w:tabs>
        <w:ind w:left="5040" w:hanging="360"/>
      </w:pPr>
      <w:rPr>
        <w:rFonts w:ascii="Wingdings" w:hAnsi="Wingdings" w:hint="default"/>
      </w:rPr>
    </w:lvl>
    <w:lvl w:ilvl="7" w:tplc="2F4003CE" w:tentative="1">
      <w:start w:val="1"/>
      <w:numFmt w:val="bullet"/>
      <w:lvlText w:val=""/>
      <w:lvlJc w:val="left"/>
      <w:pPr>
        <w:tabs>
          <w:tab w:val="num" w:pos="5760"/>
        </w:tabs>
        <w:ind w:left="5760" w:hanging="360"/>
      </w:pPr>
      <w:rPr>
        <w:rFonts w:ascii="Wingdings" w:hAnsi="Wingdings" w:hint="default"/>
      </w:rPr>
    </w:lvl>
    <w:lvl w:ilvl="8" w:tplc="74847B4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F658E1"/>
    <w:multiLevelType w:val="hybridMultilevel"/>
    <w:tmpl w:val="DD3CCF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20B63DF"/>
    <w:multiLevelType w:val="hybridMultilevel"/>
    <w:tmpl w:val="C57A8B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3B7E23"/>
    <w:multiLevelType w:val="hybridMultilevel"/>
    <w:tmpl w:val="B6CC64BE"/>
    <w:lvl w:ilvl="0" w:tplc="57469B38">
      <w:start w:val="1"/>
      <w:numFmt w:val="bullet"/>
      <w:lvlText w:val=""/>
      <w:lvlJc w:val="left"/>
      <w:pPr>
        <w:tabs>
          <w:tab w:val="num" w:pos="720"/>
        </w:tabs>
        <w:ind w:left="720" w:hanging="360"/>
      </w:pPr>
      <w:rPr>
        <w:rFonts w:ascii="Wingdings" w:hAnsi="Wingdings" w:hint="default"/>
      </w:rPr>
    </w:lvl>
    <w:lvl w:ilvl="1" w:tplc="4E7C7EBA" w:tentative="1">
      <w:start w:val="1"/>
      <w:numFmt w:val="bullet"/>
      <w:lvlText w:val=""/>
      <w:lvlJc w:val="left"/>
      <w:pPr>
        <w:tabs>
          <w:tab w:val="num" w:pos="1440"/>
        </w:tabs>
        <w:ind w:left="1440" w:hanging="360"/>
      </w:pPr>
      <w:rPr>
        <w:rFonts w:ascii="Wingdings" w:hAnsi="Wingdings" w:hint="default"/>
      </w:rPr>
    </w:lvl>
    <w:lvl w:ilvl="2" w:tplc="2EEED17A" w:tentative="1">
      <w:start w:val="1"/>
      <w:numFmt w:val="bullet"/>
      <w:lvlText w:val=""/>
      <w:lvlJc w:val="left"/>
      <w:pPr>
        <w:tabs>
          <w:tab w:val="num" w:pos="2160"/>
        </w:tabs>
        <w:ind w:left="2160" w:hanging="360"/>
      </w:pPr>
      <w:rPr>
        <w:rFonts w:ascii="Wingdings" w:hAnsi="Wingdings" w:hint="default"/>
      </w:rPr>
    </w:lvl>
    <w:lvl w:ilvl="3" w:tplc="B6A2E314" w:tentative="1">
      <w:start w:val="1"/>
      <w:numFmt w:val="bullet"/>
      <w:lvlText w:val=""/>
      <w:lvlJc w:val="left"/>
      <w:pPr>
        <w:tabs>
          <w:tab w:val="num" w:pos="2880"/>
        </w:tabs>
        <w:ind w:left="2880" w:hanging="360"/>
      </w:pPr>
      <w:rPr>
        <w:rFonts w:ascii="Wingdings" w:hAnsi="Wingdings" w:hint="default"/>
      </w:rPr>
    </w:lvl>
    <w:lvl w:ilvl="4" w:tplc="09125EA2" w:tentative="1">
      <w:start w:val="1"/>
      <w:numFmt w:val="bullet"/>
      <w:lvlText w:val=""/>
      <w:lvlJc w:val="left"/>
      <w:pPr>
        <w:tabs>
          <w:tab w:val="num" w:pos="3600"/>
        </w:tabs>
        <w:ind w:left="3600" w:hanging="360"/>
      </w:pPr>
      <w:rPr>
        <w:rFonts w:ascii="Wingdings" w:hAnsi="Wingdings" w:hint="default"/>
      </w:rPr>
    </w:lvl>
    <w:lvl w:ilvl="5" w:tplc="EDD0D7A6" w:tentative="1">
      <w:start w:val="1"/>
      <w:numFmt w:val="bullet"/>
      <w:lvlText w:val=""/>
      <w:lvlJc w:val="left"/>
      <w:pPr>
        <w:tabs>
          <w:tab w:val="num" w:pos="4320"/>
        </w:tabs>
        <w:ind w:left="4320" w:hanging="360"/>
      </w:pPr>
      <w:rPr>
        <w:rFonts w:ascii="Wingdings" w:hAnsi="Wingdings" w:hint="default"/>
      </w:rPr>
    </w:lvl>
    <w:lvl w:ilvl="6" w:tplc="B0AC2298" w:tentative="1">
      <w:start w:val="1"/>
      <w:numFmt w:val="bullet"/>
      <w:lvlText w:val=""/>
      <w:lvlJc w:val="left"/>
      <w:pPr>
        <w:tabs>
          <w:tab w:val="num" w:pos="5040"/>
        </w:tabs>
        <w:ind w:left="5040" w:hanging="360"/>
      </w:pPr>
      <w:rPr>
        <w:rFonts w:ascii="Wingdings" w:hAnsi="Wingdings" w:hint="default"/>
      </w:rPr>
    </w:lvl>
    <w:lvl w:ilvl="7" w:tplc="657841BC" w:tentative="1">
      <w:start w:val="1"/>
      <w:numFmt w:val="bullet"/>
      <w:lvlText w:val=""/>
      <w:lvlJc w:val="left"/>
      <w:pPr>
        <w:tabs>
          <w:tab w:val="num" w:pos="5760"/>
        </w:tabs>
        <w:ind w:left="5760" w:hanging="360"/>
      </w:pPr>
      <w:rPr>
        <w:rFonts w:ascii="Wingdings" w:hAnsi="Wingdings" w:hint="default"/>
      </w:rPr>
    </w:lvl>
    <w:lvl w:ilvl="8" w:tplc="51AA457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A46302"/>
    <w:multiLevelType w:val="hybridMultilevel"/>
    <w:tmpl w:val="208A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076E09"/>
    <w:multiLevelType w:val="hybridMultilevel"/>
    <w:tmpl w:val="600E8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594C21"/>
    <w:multiLevelType w:val="hybridMultilevel"/>
    <w:tmpl w:val="AD4486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6166524"/>
    <w:multiLevelType w:val="hybridMultilevel"/>
    <w:tmpl w:val="E5E871E6"/>
    <w:lvl w:ilvl="0" w:tplc="E3446354">
      <w:start w:val="1"/>
      <w:numFmt w:val="bullet"/>
      <w:lvlText w:val=""/>
      <w:lvlJc w:val="left"/>
      <w:pPr>
        <w:tabs>
          <w:tab w:val="num" w:pos="720"/>
        </w:tabs>
        <w:ind w:left="720" w:hanging="360"/>
      </w:pPr>
      <w:rPr>
        <w:rFonts w:ascii="Wingdings" w:hAnsi="Wingdings" w:hint="default"/>
      </w:rPr>
    </w:lvl>
    <w:lvl w:ilvl="1" w:tplc="078CF386" w:tentative="1">
      <w:start w:val="1"/>
      <w:numFmt w:val="bullet"/>
      <w:lvlText w:val=""/>
      <w:lvlJc w:val="left"/>
      <w:pPr>
        <w:tabs>
          <w:tab w:val="num" w:pos="1440"/>
        </w:tabs>
        <w:ind w:left="1440" w:hanging="360"/>
      </w:pPr>
      <w:rPr>
        <w:rFonts w:ascii="Wingdings" w:hAnsi="Wingdings" w:hint="default"/>
      </w:rPr>
    </w:lvl>
    <w:lvl w:ilvl="2" w:tplc="F816F2E8" w:tentative="1">
      <w:start w:val="1"/>
      <w:numFmt w:val="bullet"/>
      <w:lvlText w:val=""/>
      <w:lvlJc w:val="left"/>
      <w:pPr>
        <w:tabs>
          <w:tab w:val="num" w:pos="2160"/>
        </w:tabs>
        <w:ind w:left="2160" w:hanging="360"/>
      </w:pPr>
      <w:rPr>
        <w:rFonts w:ascii="Wingdings" w:hAnsi="Wingdings" w:hint="default"/>
      </w:rPr>
    </w:lvl>
    <w:lvl w:ilvl="3" w:tplc="2DC41C26" w:tentative="1">
      <w:start w:val="1"/>
      <w:numFmt w:val="bullet"/>
      <w:lvlText w:val=""/>
      <w:lvlJc w:val="left"/>
      <w:pPr>
        <w:tabs>
          <w:tab w:val="num" w:pos="2880"/>
        </w:tabs>
        <w:ind w:left="2880" w:hanging="360"/>
      </w:pPr>
      <w:rPr>
        <w:rFonts w:ascii="Wingdings" w:hAnsi="Wingdings" w:hint="default"/>
      </w:rPr>
    </w:lvl>
    <w:lvl w:ilvl="4" w:tplc="3EB4C966" w:tentative="1">
      <w:start w:val="1"/>
      <w:numFmt w:val="bullet"/>
      <w:lvlText w:val=""/>
      <w:lvlJc w:val="left"/>
      <w:pPr>
        <w:tabs>
          <w:tab w:val="num" w:pos="3600"/>
        </w:tabs>
        <w:ind w:left="3600" w:hanging="360"/>
      </w:pPr>
      <w:rPr>
        <w:rFonts w:ascii="Wingdings" w:hAnsi="Wingdings" w:hint="default"/>
      </w:rPr>
    </w:lvl>
    <w:lvl w:ilvl="5" w:tplc="FA1CB6CE" w:tentative="1">
      <w:start w:val="1"/>
      <w:numFmt w:val="bullet"/>
      <w:lvlText w:val=""/>
      <w:lvlJc w:val="left"/>
      <w:pPr>
        <w:tabs>
          <w:tab w:val="num" w:pos="4320"/>
        </w:tabs>
        <w:ind w:left="4320" w:hanging="360"/>
      </w:pPr>
      <w:rPr>
        <w:rFonts w:ascii="Wingdings" w:hAnsi="Wingdings" w:hint="default"/>
      </w:rPr>
    </w:lvl>
    <w:lvl w:ilvl="6" w:tplc="74D80674" w:tentative="1">
      <w:start w:val="1"/>
      <w:numFmt w:val="bullet"/>
      <w:lvlText w:val=""/>
      <w:lvlJc w:val="left"/>
      <w:pPr>
        <w:tabs>
          <w:tab w:val="num" w:pos="5040"/>
        </w:tabs>
        <w:ind w:left="5040" w:hanging="360"/>
      </w:pPr>
      <w:rPr>
        <w:rFonts w:ascii="Wingdings" w:hAnsi="Wingdings" w:hint="default"/>
      </w:rPr>
    </w:lvl>
    <w:lvl w:ilvl="7" w:tplc="CF021CE2" w:tentative="1">
      <w:start w:val="1"/>
      <w:numFmt w:val="bullet"/>
      <w:lvlText w:val=""/>
      <w:lvlJc w:val="left"/>
      <w:pPr>
        <w:tabs>
          <w:tab w:val="num" w:pos="5760"/>
        </w:tabs>
        <w:ind w:left="5760" w:hanging="360"/>
      </w:pPr>
      <w:rPr>
        <w:rFonts w:ascii="Wingdings" w:hAnsi="Wingdings" w:hint="default"/>
      </w:rPr>
    </w:lvl>
    <w:lvl w:ilvl="8" w:tplc="51AEF60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D6407D"/>
    <w:multiLevelType w:val="hybridMultilevel"/>
    <w:tmpl w:val="58423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E47C3A"/>
    <w:multiLevelType w:val="hybridMultilevel"/>
    <w:tmpl w:val="CEB0D0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85025A"/>
    <w:multiLevelType w:val="hybridMultilevel"/>
    <w:tmpl w:val="EFF40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E461D0"/>
    <w:multiLevelType w:val="hybridMultilevel"/>
    <w:tmpl w:val="76562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6"/>
  </w:num>
  <w:num w:numId="3">
    <w:abstractNumId w:val="1"/>
  </w:num>
  <w:num w:numId="4">
    <w:abstractNumId w:val="19"/>
  </w:num>
  <w:num w:numId="5">
    <w:abstractNumId w:val="4"/>
  </w:num>
  <w:num w:numId="6">
    <w:abstractNumId w:val="5"/>
  </w:num>
  <w:num w:numId="7">
    <w:abstractNumId w:val="9"/>
  </w:num>
  <w:num w:numId="8">
    <w:abstractNumId w:val="14"/>
  </w:num>
  <w:num w:numId="9">
    <w:abstractNumId w:val="2"/>
  </w:num>
  <w:num w:numId="10">
    <w:abstractNumId w:val="10"/>
  </w:num>
  <w:num w:numId="11">
    <w:abstractNumId w:val="0"/>
  </w:num>
  <w:num w:numId="12">
    <w:abstractNumId w:val="7"/>
  </w:num>
  <w:num w:numId="13">
    <w:abstractNumId w:val="13"/>
  </w:num>
  <w:num w:numId="14">
    <w:abstractNumId w:val="17"/>
  </w:num>
  <w:num w:numId="15">
    <w:abstractNumId w:val="8"/>
  </w:num>
  <w:num w:numId="16">
    <w:abstractNumId w:val="11"/>
  </w:num>
  <w:num w:numId="17">
    <w:abstractNumId w:val="15"/>
  </w:num>
  <w:num w:numId="18">
    <w:abstractNumId w:val="16"/>
  </w:num>
  <w:num w:numId="19">
    <w:abstractNumId w:val="12"/>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5C4"/>
    <w:rsid w:val="000018C2"/>
    <w:rsid w:val="0001767B"/>
    <w:rsid w:val="00027456"/>
    <w:rsid w:val="00057EDF"/>
    <w:rsid w:val="000649F4"/>
    <w:rsid w:val="000936BF"/>
    <w:rsid w:val="000A2405"/>
    <w:rsid w:val="000D303B"/>
    <w:rsid w:val="000E2949"/>
    <w:rsid w:val="00147979"/>
    <w:rsid w:val="0017633C"/>
    <w:rsid w:val="001A39A2"/>
    <w:rsid w:val="001A5445"/>
    <w:rsid w:val="001B04EE"/>
    <w:rsid w:val="001B28FB"/>
    <w:rsid w:val="001E0B09"/>
    <w:rsid w:val="001E4738"/>
    <w:rsid w:val="001E78A2"/>
    <w:rsid w:val="001F3DC1"/>
    <w:rsid w:val="002071A1"/>
    <w:rsid w:val="00211FDB"/>
    <w:rsid w:val="00221DE9"/>
    <w:rsid w:val="00223673"/>
    <w:rsid w:val="0022409E"/>
    <w:rsid w:val="00237184"/>
    <w:rsid w:val="002511E1"/>
    <w:rsid w:val="002A0A50"/>
    <w:rsid w:val="002A240A"/>
    <w:rsid w:val="002D679F"/>
    <w:rsid w:val="00317D51"/>
    <w:rsid w:val="003356C5"/>
    <w:rsid w:val="003403AE"/>
    <w:rsid w:val="00340EFE"/>
    <w:rsid w:val="00346055"/>
    <w:rsid w:val="00360374"/>
    <w:rsid w:val="003618F8"/>
    <w:rsid w:val="003B0A7F"/>
    <w:rsid w:val="003B1A0A"/>
    <w:rsid w:val="003B2AB4"/>
    <w:rsid w:val="003B2C6B"/>
    <w:rsid w:val="003B7473"/>
    <w:rsid w:val="003D0A85"/>
    <w:rsid w:val="003E0E51"/>
    <w:rsid w:val="003E214C"/>
    <w:rsid w:val="003F7CA5"/>
    <w:rsid w:val="004252FF"/>
    <w:rsid w:val="0042732A"/>
    <w:rsid w:val="00430BE3"/>
    <w:rsid w:val="0043792B"/>
    <w:rsid w:val="00443FB0"/>
    <w:rsid w:val="00447959"/>
    <w:rsid w:val="00491256"/>
    <w:rsid w:val="004A0E73"/>
    <w:rsid w:val="004A4C49"/>
    <w:rsid w:val="004B5D3A"/>
    <w:rsid w:val="004E14AF"/>
    <w:rsid w:val="004E4ADD"/>
    <w:rsid w:val="004F160E"/>
    <w:rsid w:val="004F46B3"/>
    <w:rsid w:val="00506317"/>
    <w:rsid w:val="005424AB"/>
    <w:rsid w:val="00560B6D"/>
    <w:rsid w:val="00574EB7"/>
    <w:rsid w:val="00583396"/>
    <w:rsid w:val="0058479A"/>
    <w:rsid w:val="005A0DF7"/>
    <w:rsid w:val="00601931"/>
    <w:rsid w:val="00603D7F"/>
    <w:rsid w:val="006070FF"/>
    <w:rsid w:val="0060765B"/>
    <w:rsid w:val="00636AAA"/>
    <w:rsid w:val="00640082"/>
    <w:rsid w:val="006D316C"/>
    <w:rsid w:val="007005C3"/>
    <w:rsid w:val="00702359"/>
    <w:rsid w:val="00706DB1"/>
    <w:rsid w:val="00715292"/>
    <w:rsid w:val="00715638"/>
    <w:rsid w:val="00732799"/>
    <w:rsid w:val="00742FED"/>
    <w:rsid w:val="007C4B3D"/>
    <w:rsid w:val="007C667E"/>
    <w:rsid w:val="007D2D90"/>
    <w:rsid w:val="007E61F9"/>
    <w:rsid w:val="007F1E5B"/>
    <w:rsid w:val="00813C30"/>
    <w:rsid w:val="00834583"/>
    <w:rsid w:val="0086019E"/>
    <w:rsid w:val="00867B6C"/>
    <w:rsid w:val="008741A0"/>
    <w:rsid w:val="00890B2B"/>
    <w:rsid w:val="0089575F"/>
    <w:rsid w:val="00897F95"/>
    <w:rsid w:val="008A56A8"/>
    <w:rsid w:val="008A5EE6"/>
    <w:rsid w:val="008B2890"/>
    <w:rsid w:val="008B35C4"/>
    <w:rsid w:val="009002EB"/>
    <w:rsid w:val="0090280A"/>
    <w:rsid w:val="0094200C"/>
    <w:rsid w:val="00985211"/>
    <w:rsid w:val="009854D3"/>
    <w:rsid w:val="009C6B4C"/>
    <w:rsid w:val="009D21E8"/>
    <w:rsid w:val="009F0E11"/>
    <w:rsid w:val="00A10DB7"/>
    <w:rsid w:val="00A13706"/>
    <w:rsid w:val="00A140D6"/>
    <w:rsid w:val="00A513A2"/>
    <w:rsid w:val="00A55BDA"/>
    <w:rsid w:val="00A56292"/>
    <w:rsid w:val="00A76B71"/>
    <w:rsid w:val="00A86ED1"/>
    <w:rsid w:val="00AA26DD"/>
    <w:rsid w:val="00AC6965"/>
    <w:rsid w:val="00AD1768"/>
    <w:rsid w:val="00AD194F"/>
    <w:rsid w:val="00AF17CB"/>
    <w:rsid w:val="00B2653A"/>
    <w:rsid w:val="00B346D6"/>
    <w:rsid w:val="00B42E09"/>
    <w:rsid w:val="00B81D54"/>
    <w:rsid w:val="00B86E5B"/>
    <w:rsid w:val="00B91175"/>
    <w:rsid w:val="00BB31E1"/>
    <w:rsid w:val="00BB7569"/>
    <w:rsid w:val="00BC7388"/>
    <w:rsid w:val="00BE5884"/>
    <w:rsid w:val="00C06619"/>
    <w:rsid w:val="00C26761"/>
    <w:rsid w:val="00C309A0"/>
    <w:rsid w:val="00C67500"/>
    <w:rsid w:val="00CA09D6"/>
    <w:rsid w:val="00CD7733"/>
    <w:rsid w:val="00CE48C4"/>
    <w:rsid w:val="00CE69AF"/>
    <w:rsid w:val="00CF5B6B"/>
    <w:rsid w:val="00D02CBE"/>
    <w:rsid w:val="00D30CE0"/>
    <w:rsid w:val="00D31460"/>
    <w:rsid w:val="00D36B4D"/>
    <w:rsid w:val="00D40F86"/>
    <w:rsid w:val="00D45ED1"/>
    <w:rsid w:val="00D55F2D"/>
    <w:rsid w:val="00D73245"/>
    <w:rsid w:val="00DA20DF"/>
    <w:rsid w:val="00DF33F1"/>
    <w:rsid w:val="00E023E6"/>
    <w:rsid w:val="00E112CD"/>
    <w:rsid w:val="00E170D7"/>
    <w:rsid w:val="00E73C6D"/>
    <w:rsid w:val="00E95F63"/>
    <w:rsid w:val="00EB4A93"/>
    <w:rsid w:val="00EB573F"/>
    <w:rsid w:val="00ED40A2"/>
    <w:rsid w:val="00ED7BE9"/>
    <w:rsid w:val="00EE6185"/>
    <w:rsid w:val="00F13B34"/>
    <w:rsid w:val="00F269F3"/>
    <w:rsid w:val="00F63533"/>
    <w:rsid w:val="00F72813"/>
    <w:rsid w:val="00F74749"/>
    <w:rsid w:val="00F7618D"/>
    <w:rsid w:val="00F82B43"/>
    <w:rsid w:val="00F85696"/>
    <w:rsid w:val="00F902A1"/>
    <w:rsid w:val="00FA3680"/>
    <w:rsid w:val="00FA4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4E7ED"/>
  <w15:chartTrackingRefBased/>
  <w15:docId w15:val="{DD561A0C-2317-43CD-940A-8B72AA138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A,FA Fußnotentext,Footnote Text Char Char Char Char,Footnote Text Char Char Char,Footnote Text Char Char,Footnote Text Char1,Footnote Text Char Char Char Char Char Char,Footnote Text Char Char4,Footnote Text Char2,FA3,Footnote,n,FOOTNOTES"/>
    <w:basedOn w:val="Normal"/>
    <w:link w:val="FootnoteTextChar"/>
    <w:uiPriority w:val="99"/>
    <w:qFormat/>
    <w:rsid w:val="008B35C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A Char,FA Fußnotentext Char,Footnote Text Char Char Char Char Char,Footnote Text Char Char Char Char1,Footnote Text Char Char Char1,Footnote Text Char1 Char,Footnote Text Char Char Char Char Char Char Char,Footnote Text Char2 Char"/>
    <w:basedOn w:val="DefaultParagraphFont"/>
    <w:link w:val="FootnoteText"/>
    <w:uiPriority w:val="99"/>
    <w:qFormat/>
    <w:rsid w:val="008B35C4"/>
    <w:rPr>
      <w:rFonts w:ascii="Times New Roman" w:eastAsia="Times New Roman" w:hAnsi="Times New Roman" w:cs="Times New Roman"/>
      <w:sz w:val="20"/>
      <w:szCs w:val="20"/>
    </w:rPr>
  </w:style>
  <w:style w:type="character" w:styleId="FootnoteReference">
    <w:name w:val="footnote reference"/>
    <w:aliases w:val="Appel note de bas de page,callout,Footnote Reference1,ftref,BVI fnr,Footnote symbol,Footnote Reference Arial,4_G,BVI fnr Char,BVI fnr Car Car Char,BVI fnr Car Char,BVI fnr Car Car Car Car Char,fr,16 Point,Superscript 6 Point,note TESI"/>
    <w:link w:val="BVIfnrCarCar"/>
    <w:uiPriority w:val="99"/>
    <w:qFormat/>
    <w:rsid w:val="008B35C4"/>
    <w:rPr>
      <w:vertAlign w:val="superscript"/>
    </w:rPr>
  </w:style>
  <w:style w:type="paragraph" w:customStyle="1" w:styleId="BVIfnrCarCar">
    <w:name w:val="BVI fnr Car Car"/>
    <w:aliases w:val="BVI fnr Car,BVI fnr Car Car Car Car, BVI fnr Car Car Car Car"/>
    <w:basedOn w:val="Normal"/>
    <w:link w:val="FootnoteReference"/>
    <w:uiPriority w:val="99"/>
    <w:rsid w:val="008B35C4"/>
    <w:pPr>
      <w:spacing w:line="240" w:lineRule="exact"/>
    </w:pPr>
    <w:rPr>
      <w:vertAlign w:val="superscript"/>
    </w:rPr>
  </w:style>
  <w:style w:type="paragraph" w:styleId="Header">
    <w:name w:val="header"/>
    <w:basedOn w:val="Normal"/>
    <w:link w:val="HeaderChar"/>
    <w:uiPriority w:val="99"/>
    <w:semiHidden/>
    <w:unhideWhenUsed/>
    <w:rsid w:val="0050631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06317"/>
  </w:style>
  <w:style w:type="paragraph" w:styleId="ListParagraph">
    <w:name w:val="List Paragraph"/>
    <w:basedOn w:val="Normal"/>
    <w:uiPriority w:val="34"/>
    <w:qFormat/>
    <w:rsid w:val="0022409E"/>
    <w:pPr>
      <w:ind w:left="720"/>
      <w:contextualSpacing/>
    </w:pPr>
  </w:style>
  <w:style w:type="character" w:styleId="CommentReference">
    <w:name w:val="annotation reference"/>
    <w:basedOn w:val="DefaultParagraphFont"/>
    <w:uiPriority w:val="99"/>
    <w:semiHidden/>
    <w:unhideWhenUsed/>
    <w:rsid w:val="00B91175"/>
    <w:rPr>
      <w:sz w:val="16"/>
      <w:szCs w:val="16"/>
    </w:rPr>
  </w:style>
  <w:style w:type="paragraph" w:styleId="CommentText">
    <w:name w:val="annotation text"/>
    <w:basedOn w:val="Normal"/>
    <w:link w:val="CommentTextChar"/>
    <w:uiPriority w:val="99"/>
    <w:semiHidden/>
    <w:unhideWhenUsed/>
    <w:rsid w:val="00B91175"/>
    <w:pPr>
      <w:spacing w:after="200" w:line="240" w:lineRule="auto"/>
    </w:pPr>
    <w:rPr>
      <w:rFonts w:ascii="Palatino Linotype" w:eastAsia="MS Mincho" w:hAnsi="Palatino Linotype" w:cs="Times New Roman"/>
      <w:sz w:val="20"/>
      <w:szCs w:val="20"/>
    </w:rPr>
  </w:style>
  <w:style w:type="character" w:customStyle="1" w:styleId="CommentTextChar">
    <w:name w:val="Comment Text Char"/>
    <w:basedOn w:val="DefaultParagraphFont"/>
    <w:link w:val="CommentText"/>
    <w:uiPriority w:val="99"/>
    <w:semiHidden/>
    <w:rsid w:val="00B91175"/>
    <w:rPr>
      <w:rFonts w:ascii="Palatino Linotype" w:eastAsia="MS Mincho" w:hAnsi="Palatino Linotype" w:cs="Times New Roman"/>
      <w:sz w:val="20"/>
      <w:szCs w:val="20"/>
    </w:rPr>
  </w:style>
  <w:style w:type="paragraph" w:styleId="BalloonText">
    <w:name w:val="Balloon Text"/>
    <w:basedOn w:val="Normal"/>
    <w:link w:val="BalloonTextChar"/>
    <w:uiPriority w:val="99"/>
    <w:semiHidden/>
    <w:unhideWhenUsed/>
    <w:rsid w:val="00B911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1175"/>
    <w:rPr>
      <w:rFonts w:ascii="Segoe UI" w:hAnsi="Segoe UI" w:cs="Segoe UI"/>
      <w:sz w:val="18"/>
      <w:szCs w:val="18"/>
    </w:rPr>
  </w:style>
  <w:style w:type="character" w:styleId="Hyperlink">
    <w:name w:val="Hyperlink"/>
    <w:basedOn w:val="DefaultParagraphFont"/>
    <w:uiPriority w:val="99"/>
    <w:unhideWhenUsed/>
    <w:rsid w:val="007C4B3D"/>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346055"/>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46055"/>
    <w:rPr>
      <w:rFonts w:ascii="Palatino Linotype" w:eastAsia="MS Mincho" w:hAnsi="Palatino Linotype" w:cs="Times New Roman"/>
      <w:b/>
      <w:bCs/>
      <w:sz w:val="20"/>
      <w:szCs w:val="20"/>
    </w:rPr>
  </w:style>
  <w:style w:type="paragraph" w:styleId="NormalWeb">
    <w:name w:val="Normal (Web)"/>
    <w:basedOn w:val="Normal"/>
    <w:uiPriority w:val="99"/>
    <w:unhideWhenUsed/>
    <w:rsid w:val="001A39A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97962">
      <w:bodyDiv w:val="1"/>
      <w:marLeft w:val="0"/>
      <w:marRight w:val="0"/>
      <w:marTop w:val="0"/>
      <w:marBottom w:val="0"/>
      <w:divBdr>
        <w:top w:val="none" w:sz="0" w:space="0" w:color="auto"/>
        <w:left w:val="none" w:sz="0" w:space="0" w:color="auto"/>
        <w:bottom w:val="none" w:sz="0" w:space="0" w:color="auto"/>
        <w:right w:val="none" w:sz="0" w:space="0" w:color="auto"/>
      </w:divBdr>
    </w:div>
    <w:div w:id="965357029">
      <w:bodyDiv w:val="1"/>
      <w:marLeft w:val="0"/>
      <w:marRight w:val="0"/>
      <w:marTop w:val="0"/>
      <w:marBottom w:val="0"/>
      <w:divBdr>
        <w:top w:val="none" w:sz="0" w:space="0" w:color="auto"/>
        <w:left w:val="none" w:sz="0" w:space="0" w:color="auto"/>
        <w:bottom w:val="none" w:sz="0" w:space="0" w:color="auto"/>
        <w:right w:val="none" w:sz="0" w:space="0" w:color="auto"/>
      </w:divBdr>
    </w:div>
    <w:div w:id="989023218">
      <w:bodyDiv w:val="1"/>
      <w:marLeft w:val="0"/>
      <w:marRight w:val="0"/>
      <w:marTop w:val="0"/>
      <w:marBottom w:val="0"/>
      <w:divBdr>
        <w:top w:val="none" w:sz="0" w:space="0" w:color="auto"/>
        <w:left w:val="none" w:sz="0" w:space="0" w:color="auto"/>
        <w:bottom w:val="none" w:sz="0" w:space="0" w:color="auto"/>
        <w:right w:val="none" w:sz="0" w:space="0" w:color="auto"/>
      </w:divBdr>
    </w:div>
    <w:div w:id="1596094624">
      <w:bodyDiv w:val="1"/>
      <w:marLeft w:val="0"/>
      <w:marRight w:val="0"/>
      <w:marTop w:val="0"/>
      <w:marBottom w:val="0"/>
      <w:divBdr>
        <w:top w:val="none" w:sz="0" w:space="0" w:color="auto"/>
        <w:left w:val="none" w:sz="0" w:space="0" w:color="auto"/>
        <w:bottom w:val="none" w:sz="0" w:space="0" w:color="auto"/>
        <w:right w:val="none" w:sz="0" w:space="0" w:color="auto"/>
      </w:divBdr>
    </w:div>
    <w:div w:id="1665082221">
      <w:bodyDiv w:val="1"/>
      <w:marLeft w:val="0"/>
      <w:marRight w:val="0"/>
      <w:marTop w:val="0"/>
      <w:marBottom w:val="0"/>
      <w:divBdr>
        <w:top w:val="none" w:sz="0" w:space="0" w:color="auto"/>
        <w:left w:val="none" w:sz="0" w:space="0" w:color="auto"/>
        <w:bottom w:val="none" w:sz="0" w:space="0" w:color="auto"/>
        <w:right w:val="none" w:sz="0" w:space="0" w:color="auto"/>
      </w:divBdr>
    </w:div>
    <w:div w:id="1813985735">
      <w:bodyDiv w:val="1"/>
      <w:marLeft w:val="0"/>
      <w:marRight w:val="0"/>
      <w:marTop w:val="0"/>
      <w:marBottom w:val="0"/>
      <w:divBdr>
        <w:top w:val="none" w:sz="0" w:space="0" w:color="auto"/>
        <w:left w:val="none" w:sz="0" w:space="0" w:color="auto"/>
        <w:bottom w:val="none" w:sz="0" w:space="0" w:color="auto"/>
        <w:right w:val="none" w:sz="0" w:space="0" w:color="auto"/>
      </w:divBdr>
    </w:div>
    <w:div w:id="2011564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6/09/relationships/commentsIds" Target="commentsIds.xml"/></Relationships>
</file>

<file path=word/_rels/footnotes.xml.rels><?xml version="1.0" encoding="UTF-8" standalone="yes"?>
<Relationships xmlns="http://schemas.openxmlformats.org/package/2006/relationships"><Relationship Id="rId1" Type="http://schemas.openxmlformats.org/officeDocument/2006/relationships/hyperlink" Target="https://www.unicef.org/albania/media/8901/file/ENG_Raporti%20i%20Monitorimit%20te%20AKDF%20.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52</Pages>
  <Words>16545</Words>
  <Characters>94310</Characters>
  <Application>Microsoft Office Word</Application>
  <DocSecurity>0</DocSecurity>
  <Lines>785</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Nertila Kaja</dc:creator>
  <cp:keywords/>
  <dc:description/>
  <cp:lastModifiedBy>Nertila Kaja</cp:lastModifiedBy>
  <cp:revision>2</cp:revision>
  <dcterms:created xsi:type="dcterms:W3CDTF">2026-07-20T08:22:00Z</dcterms:created>
  <dcterms:modified xsi:type="dcterms:W3CDTF">2026-07-20T08:22:00Z</dcterms:modified>
</cp:coreProperties>
</file>